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83953" w14:textId="34827239" w:rsidR="00D44D70" w:rsidRPr="00EA65EF" w:rsidRDefault="00D44D70" w:rsidP="00D44D70">
      <w:pPr>
        <w:pStyle w:val="a5"/>
        <w:spacing w:line="460" w:lineRule="exact"/>
        <w:ind w:firstLineChars="200" w:firstLine="520"/>
        <w:rPr>
          <w:rFonts w:ascii="標楷體" w:eastAsia="標楷體" w:hAnsi="標楷體"/>
          <w:color w:val="auto"/>
          <w:spacing w:val="0"/>
          <w:sz w:val="26"/>
          <w:szCs w:val="26"/>
        </w:rPr>
      </w:pPr>
    </w:p>
    <w:p w14:paraId="218BFEFE" w14:textId="58627CEE" w:rsidR="00D44D70" w:rsidRPr="00EA65EF" w:rsidRDefault="00D44D70" w:rsidP="00D44D70">
      <w:pPr>
        <w:pStyle w:val="a5"/>
        <w:spacing w:line="460" w:lineRule="exact"/>
        <w:ind w:firstLineChars="200" w:firstLine="520"/>
        <w:rPr>
          <w:rFonts w:ascii="標楷體" w:eastAsia="標楷體" w:hAnsi="標楷體"/>
          <w:color w:val="auto"/>
          <w:spacing w:val="0"/>
          <w:sz w:val="26"/>
          <w:szCs w:val="26"/>
        </w:rPr>
      </w:pPr>
    </w:p>
    <w:p w14:paraId="12C227F3" w14:textId="555F9C36" w:rsidR="00D44D70" w:rsidRPr="00EA65EF" w:rsidRDefault="00D44D70" w:rsidP="00D44D70">
      <w:pPr>
        <w:pStyle w:val="a5"/>
        <w:spacing w:line="460" w:lineRule="exact"/>
        <w:ind w:firstLineChars="200" w:firstLine="520"/>
        <w:rPr>
          <w:rFonts w:ascii="標楷體" w:eastAsia="標楷體" w:hAnsi="標楷體"/>
          <w:color w:val="auto"/>
          <w:spacing w:val="0"/>
          <w:sz w:val="26"/>
          <w:szCs w:val="26"/>
        </w:rPr>
      </w:pPr>
    </w:p>
    <w:p w14:paraId="48682DEF"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5FB713EC"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0D84265F"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21C0B1A0"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786B19EB"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3FCE418F"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66B5E815"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6B95655D"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5D5E84AA"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0E144C8C"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3BC941B8"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32EB05CA" w14:textId="77777777" w:rsidR="00B20AF8" w:rsidRPr="00EA65EF" w:rsidRDefault="00B20AF8" w:rsidP="00DB0FF4">
      <w:pPr>
        <w:pStyle w:val="a5"/>
        <w:spacing w:line="460" w:lineRule="exact"/>
        <w:ind w:firstLineChars="200" w:firstLine="520"/>
        <w:rPr>
          <w:rFonts w:ascii="華康粗明體" w:eastAsia="華康粗明體"/>
          <w:color w:val="auto"/>
          <w:spacing w:val="0"/>
          <w:sz w:val="26"/>
          <w:szCs w:val="26"/>
        </w:rPr>
      </w:pPr>
    </w:p>
    <w:p w14:paraId="14C8D7F7" w14:textId="6D078170" w:rsidR="00B20AF8" w:rsidRPr="00EA65EF" w:rsidRDefault="00B20AF8" w:rsidP="00AB57AF">
      <w:pPr>
        <w:pStyle w:val="a5"/>
        <w:spacing w:line="460" w:lineRule="exact"/>
        <w:ind w:firstLine="0"/>
        <w:rPr>
          <w:rFonts w:ascii="華康粗明體" w:eastAsia="華康粗明體"/>
          <w:color w:val="auto"/>
          <w:spacing w:val="0"/>
          <w:sz w:val="26"/>
          <w:szCs w:val="26"/>
        </w:rPr>
      </w:pPr>
    </w:p>
    <w:p w14:paraId="53FD9C73" w14:textId="77777777" w:rsidR="00D90ADF" w:rsidRPr="00EA65EF" w:rsidRDefault="00D90ADF" w:rsidP="00DB0FF4">
      <w:pPr>
        <w:pStyle w:val="a5"/>
        <w:spacing w:line="460" w:lineRule="exact"/>
        <w:ind w:firstLineChars="200" w:firstLine="520"/>
        <w:rPr>
          <w:rFonts w:ascii="華康粗明體" w:eastAsia="華康粗明體"/>
          <w:color w:val="auto"/>
          <w:spacing w:val="0"/>
          <w:sz w:val="26"/>
          <w:szCs w:val="26"/>
        </w:rPr>
      </w:pPr>
    </w:p>
    <w:p w14:paraId="3E09F5FF" w14:textId="77777777" w:rsidR="0053380C" w:rsidRPr="00EA65EF" w:rsidRDefault="008050EC" w:rsidP="00880DFA">
      <w:pPr>
        <w:ind w:firstLineChars="200" w:firstLine="1481"/>
        <w:rPr>
          <w:rFonts w:ascii="華康粗明體" w:eastAsia="華康粗明體" w:hAnsi="細明體" w:cs="細明體"/>
          <w:b/>
          <w:spacing w:val="10"/>
          <w:sz w:val="72"/>
          <w:szCs w:val="72"/>
        </w:rPr>
      </w:pPr>
      <w:r w:rsidRPr="00EA65EF">
        <w:rPr>
          <w:rFonts w:ascii="華康粗明體" w:eastAsia="華康粗明體" w:hAnsi="細明體" w:cs="細明體" w:hint="eastAsia"/>
          <w:b/>
          <w:spacing w:val="10"/>
          <w:sz w:val="72"/>
          <w:szCs w:val="72"/>
        </w:rPr>
        <w:t>《無量壽經》譯註</w:t>
      </w:r>
    </w:p>
    <w:p w14:paraId="6FAB6C92" w14:textId="144A52C7" w:rsidR="00AB57AF" w:rsidRPr="00EA65EF" w:rsidRDefault="00AB57AF" w:rsidP="00AB57AF">
      <w:pPr>
        <w:spacing w:beforeLines="200" w:before="480"/>
        <w:ind w:rightChars="431" w:right="905" w:firstLineChars="200" w:firstLine="601"/>
        <w:jc w:val="right"/>
        <w:rPr>
          <w:rFonts w:ascii="華康粗明體" w:eastAsia="華康粗明體" w:hAnsi="細明體" w:cs="細明體"/>
          <w:b/>
          <w:spacing w:val="10"/>
          <w:sz w:val="28"/>
          <w:szCs w:val="28"/>
        </w:rPr>
      </w:pPr>
      <w:r w:rsidRPr="00EA65EF">
        <w:rPr>
          <w:rFonts w:ascii="華康粗明體" w:eastAsia="華康粗明體" w:hAnsi="細明體" w:cs="細明體" w:hint="eastAsia"/>
          <w:b/>
          <w:spacing w:val="10"/>
          <w:sz w:val="28"/>
          <w:szCs w:val="28"/>
        </w:rPr>
        <w:t>淨土宗編輯部 編</w:t>
      </w:r>
    </w:p>
    <w:p w14:paraId="74C0A22A" w14:textId="77777777" w:rsidR="00AB57AF" w:rsidRPr="00EA65EF" w:rsidRDefault="00AB57AF" w:rsidP="00880DFA">
      <w:pPr>
        <w:ind w:firstLineChars="200" w:firstLine="1481"/>
        <w:rPr>
          <w:rFonts w:ascii="華康粗明體" w:eastAsia="華康粗明體" w:hAnsi="細明體" w:cs="細明體"/>
          <w:b/>
          <w:spacing w:val="10"/>
          <w:sz w:val="72"/>
          <w:szCs w:val="72"/>
        </w:rPr>
      </w:pPr>
    </w:p>
    <w:p w14:paraId="598342C5" w14:textId="1E711F0B" w:rsidR="00AB57AF" w:rsidRPr="00EA65EF" w:rsidRDefault="00AB57AF" w:rsidP="00880DFA">
      <w:pPr>
        <w:ind w:firstLineChars="200" w:firstLine="1481"/>
        <w:rPr>
          <w:rFonts w:ascii="華康粗明體" w:eastAsia="華康粗明體" w:hAnsi="細明體" w:cs="細明體"/>
          <w:b/>
          <w:spacing w:val="10"/>
          <w:sz w:val="72"/>
          <w:szCs w:val="72"/>
        </w:rPr>
        <w:sectPr w:rsidR="00AB57AF" w:rsidRPr="00EA65EF" w:rsidSect="00EA65EF">
          <w:headerReference w:type="even" r:id="rId8"/>
          <w:footerReference w:type="default" r:id="rId9"/>
          <w:type w:val="evenPage"/>
          <w:pgSz w:w="11906" w:h="8419" w:code="9"/>
          <w:pgMar w:top="1247" w:right="907" w:bottom="1247" w:left="1588" w:header="680" w:footer="680" w:gutter="0"/>
          <w:pgNumType w:fmt="taiwaneseCountingThousand" w:start="0"/>
          <w:cols w:space="425"/>
          <w:docGrid w:linePitch="360"/>
        </w:sectPr>
      </w:pPr>
    </w:p>
    <w:p w14:paraId="1BA57282" w14:textId="77777777" w:rsidR="00E278EB" w:rsidRPr="00EA65EF" w:rsidRDefault="003C7B19" w:rsidP="00E147E5">
      <w:pPr>
        <w:pageBreakBefore/>
        <w:spacing w:afterLines="50" w:after="120" w:line="440" w:lineRule="exact"/>
        <w:rPr>
          <w:rFonts w:ascii="華康粗黑體" w:eastAsia="華康粗黑體" w:hAnsi="標楷體"/>
          <w:sz w:val="28"/>
          <w:szCs w:val="28"/>
        </w:rPr>
      </w:pPr>
      <w:r w:rsidRPr="00EA65EF">
        <w:rPr>
          <w:rFonts w:ascii="華康粗黑體" w:eastAsia="華康粗黑體" w:hAnsi="標楷體" w:hint="eastAsia"/>
          <w:sz w:val="28"/>
          <w:szCs w:val="28"/>
        </w:rPr>
        <w:lastRenderedPageBreak/>
        <w:t>【</w:t>
      </w:r>
      <w:r w:rsidR="00E278EB" w:rsidRPr="00EA65EF">
        <w:rPr>
          <w:rFonts w:ascii="華康粗黑體" w:eastAsia="華康粗黑體" w:hAnsi="標楷體" w:hint="eastAsia"/>
          <w:sz w:val="28"/>
          <w:szCs w:val="28"/>
        </w:rPr>
        <w:t>簡介</w:t>
      </w:r>
      <w:r w:rsidRPr="00EA65EF">
        <w:rPr>
          <w:rFonts w:ascii="華康粗黑體" w:eastAsia="華康粗黑體" w:hAnsi="標楷體" w:hint="eastAsia"/>
          <w:sz w:val="28"/>
          <w:szCs w:val="28"/>
        </w:rPr>
        <w:t>】</w:t>
      </w:r>
    </w:p>
    <w:p w14:paraId="3526B121" w14:textId="2B8EFE15" w:rsidR="00E278EB" w:rsidRPr="00EA65EF" w:rsidRDefault="00E278EB" w:rsidP="00E147E5">
      <w:pPr>
        <w:spacing w:line="440" w:lineRule="exact"/>
        <w:ind w:firstLineChars="200" w:firstLine="520"/>
        <w:rPr>
          <w:rFonts w:ascii="華康粗明體" w:eastAsia="華康粗明體"/>
          <w:sz w:val="26"/>
          <w:szCs w:val="26"/>
        </w:rPr>
      </w:pPr>
      <w:r w:rsidRPr="00EA65EF">
        <w:rPr>
          <w:rFonts w:ascii="華康粗明體" w:eastAsia="華康粗明體" w:hint="eastAsia"/>
          <w:sz w:val="26"/>
          <w:szCs w:val="26"/>
        </w:rPr>
        <w:t>《佛說無量壽經》，淨土宗正依三部經的第一部</w:t>
      </w:r>
      <w:r w:rsidR="007840EE" w:rsidRPr="00EA65EF">
        <w:rPr>
          <w:rFonts w:ascii="華康粗明體" w:eastAsia="華康粗明體" w:hint="eastAsia"/>
          <w:sz w:val="26"/>
          <w:szCs w:val="26"/>
        </w:rPr>
        <w:t>。也可簡稱為《大經》《大本》，或《壽經》《雙卷經》</w:t>
      </w:r>
      <w:r w:rsidRPr="00EA65EF">
        <w:rPr>
          <w:rFonts w:ascii="華康粗明體" w:eastAsia="華康粗明體" w:hint="eastAsia"/>
          <w:sz w:val="26"/>
          <w:szCs w:val="26"/>
        </w:rPr>
        <w:t>，分為上下兩卷</w:t>
      </w:r>
      <w:r w:rsidR="006E7951" w:rsidRPr="00EA65EF">
        <w:rPr>
          <w:rFonts w:ascii="華康粗明體" w:eastAsia="華康粗明體" w:hint="eastAsia"/>
          <w:sz w:val="26"/>
          <w:szCs w:val="26"/>
        </w:rPr>
        <w:t>。</w:t>
      </w:r>
      <w:r w:rsidRPr="00EA65EF">
        <w:rPr>
          <w:rFonts w:ascii="華康粗明體" w:eastAsia="華康粗明體" w:hint="eastAsia"/>
          <w:sz w:val="26"/>
          <w:szCs w:val="26"/>
        </w:rPr>
        <w:t>上卷講述阿彌陀佛因地法藏比丘出家、發願、修行，成就極樂世界。下卷講述極樂世界成就之後的莊嚴景象，對根機不同的上中下三輩眾生，皆勸「一向專念無量壽佛」，並極言娑婆世界之苦惡，令眾生生起厭離之心。最後付囑彌勒菩薩：念佛具足無上大利功德，對此教法，應當衝破一切險阻聞信奉行；將來經道滅盡，此經住世百年，以度脫苦惱的法滅眾生。</w:t>
      </w:r>
    </w:p>
    <w:p w14:paraId="286618E7" w14:textId="132FC553" w:rsidR="00FE2631" w:rsidRPr="00EA65EF" w:rsidRDefault="00FE2631" w:rsidP="00E147E5">
      <w:pPr>
        <w:spacing w:line="440" w:lineRule="exact"/>
        <w:ind w:firstLineChars="200" w:firstLine="520"/>
        <w:rPr>
          <w:rFonts w:ascii="華康粗明體" w:eastAsia="華康粗明體"/>
          <w:sz w:val="26"/>
          <w:szCs w:val="26"/>
        </w:rPr>
      </w:pPr>
      <w:r w:rsidRPr="00EA65EF">
        <w:rPr>
          <w:rFonts w:ascii="華康粗明體" w:eastAsia="華康粗明體" w:hint="eastAsia"/>
          <w:sz w:val="26"/>
          <w:szCs w:val="26"/>
        </w:rPr>
        <w:t>《佛說無量壽經》也稱《本懷經》，即是</w:t>
      </w:r>
      <w:r w:rsidR="002021E4" w:rsidRPr="00EA65EF">
        <w:rPr>
          <w:rFonts w:ascii="華康粗明體" w:eastAsia="華康粗明體" w:hint="eastAsia"/>
          <w:sz w:val="26"/>
          <w:szCs w:val="26"/>
        </w:rPr>
        <w:t>釋尊</w:t>
      </w:r>
      <w:r w:rsidRPr="00EA65EF">
        <w:rPr>
          <w:rFonts w:ascii="華康粗明體" w:eastAsia="華康粗明體" w:hint="eastAsia"/>
          <w:sz w:val="26"/>
          <w:szCs w:val="26"/>
        </w:rPr>
        <w:t>宣講其出世本懷之經。本經「發起序」表明其本懷而說：「如來以無盡大悲，矜哀三界，所以出興於世，光闡道教，欲拯濟群萌，惠以真實之利。」此文謂諸佛如來之所以示現世間，其目的在於憐愍三界火宅、六道苦海之群萌</w:t>
      </w:r>
      <w:r w:rsidRPr="00EA65EF">
        <w:rPr>
          <w:rFonts w:ascii="華康特粗楷體" w:eastAsia="華康粗明體" w:hint="eastAsia"/>
          <w:sz w:val="26"/>
          <w:szCs w:val="26"/>
        </w:rPr>
        <w:t>（凡夫眾生）</w:t>
      </w:r>
      <w:r w:rsidRPr="00EA65EF">
        <w:rPr>
          <w:rFonts w:ascii="華康粗明體" w:eastAsia="華康粗明體" w:hint="eastAsia"/>
          <w:sz w:val="26"/>
          <w:szCs w:val="26"/>
        </w:rPr>
        <w:t>，雖廣說一代之教</w:t>
      </w:r>
      <w:r w:rsidRPr="00EA65EF">
        <w:rPr>
          <w:rFonts w:ascii="華康特粗楷體" w:eastAsia="華康粗明體" w:hint="eastAsia"/>
          <w:sz w:val="26"/>
          <w:szCs w:val="26"/>
        </w:rPr>
        <w:t>（光闡道教）</w:t>
      </w:r>
      <w:r w:rsidRPr="00EA65EF">
        <w:rPr>
          <w:rFonts w:ascii="華康粗明體" w:eastAsia="華康粗明體" w:hint="eastAsia"/>
          <w:sz w:val="26"/>
          <w:szCs w:val="26"/>
        </w:rPr>
        <w:t>，然，最後導歸彌陀本願之念佛法門</w:t>
      </w:r>
      <w:r w:rsidRPr="00EA65EF">
        <w:rPr>
          <w:rFonts w:ascii="華康特粗楷體" w:eastAsia="華康粗明體" w:hint="eastAsia"/>
          <w:sz w:val="26"/>
          <w:szCs w:val="26"/>
        </w:rPr>
        <w:t>（惠以真實之利）</w:t>
      </w:r>
      <w:r w:rsidRPr="00EA65EF">
        <w:rPr>
          <w:rFonts w:ascii="華康粗明體" w:eastAsia="華康粗明體" w:hint="eastAsia"/>
          <w:sz w:val="26"/>
          <w:szCs w:val="26"/>
        </w:rPr>
        <w:t>。真實之利即是念佛一法，若非念佛一法，群萌無能脫離三界火宅之苦。</w:t>
      </w:r>
    </w:p>
    <w:p w14:paraId="6FD62E8E" w14:textId="3B583C3B" w:rsidR="0053380C" w:rsidRPr="00EA65EF" w:rsidRDefault="00FE2631" w:rsidP="00E147E5">
      <w:pPr>
        <w:spacing w:line="440" w:lineRule="exact"/>
        <w:ind w:firstLineChars="200" w:firstLine="520"/>
        <w:rPr>
          <w:rFonts w:ascii="華康粗明體" w:eastAsia="華康粗明體"/>
          <w:sz w:val="26"/>
          <w:szCs w:val="26"/>
        </w:rPr>
        <w:sectPr w:rsidR="0053380C" w:rsidRPr="00EA65EF" w:rsidSect="00EA65EF">
          <w:headerReference w:type="even" r:id="rId10"/>
          <w:headerReference w:type="default" r:id="rId11"/>
          <w:footerReference w:type="default" r:id="rId12"/>
          <w:type w:val="oddPage"/>
          <w:pgSz w:w="11906" w:h="8419" w:code="9"/>
          <w:pgMar w:top="1247" w:right="907" w:bottom="1247" w:left="1588" w:header="680" w:footer="680" w:gutter="0"/>
          <w:pgNumType w:fmt="taiwaneseCountingThousand" w:start="1"/>
          <w:cols w:space="425"/>
          <w:docGrid w:linePitch="360"/>
        </w:sectPr>
      </w:pPr>
      <w:r w:rsidRPr="00EA65EF">
        <w:rPr>
          <w:rFonts w:ascii="華康粗明體" w:eastAsia="華康粗明體" w:hint="eastAsia"/>
          <w:sz w:val="26"/>
          <w:szCs w:val="26"/>
        </w:rPr>
        <w:lastRenderedPageBreak/>
        <w:t>念佛一法易行殊勝，善導大師說：「念佛即是涅槃門。」稱念彌陀佛名，必生彌陀淨土，離三界六道之苦，證涅槃成佛之樂，此即「惠以」念佛成佛「真實之利」。故《無量壽經》是</w:t>
      </w:r>
      <w:r w:rsidR="002021E4" w:rsidRPr="00EA65EF">
        <w:rPr>
          <w:rFonts w:ascii="華康粗明體" w:eastAsia="華康粗明體" w:hint="eastAsia"/>
          <w:sz w:val="26"/>
          <w:szCs w:val="26"/>
        </w:rPr>
        <w:t>釋尊</w:t>
      </w:r>
      <w:r w:rsidRPr="00EA65EF">
        <w:rPr>
          <w:rFonts w:ascii="華康粗明體" w:eastAsia="華康粗明體" w:hint="eastAsia"/>
          <w:sz w:val="26"/>
          <w:szCs w:val="26"/>
        </w:rPr>
        <w:t>本懷中之本懷</w:t>
      </w:r>
      <w:r w:rsidR="009B3D5B" w:rsidRPr="00EA65EF">
        <w:rPr>
          <w:rFonts w:ascii="華康粗明體" w:eastAsia="華康粗明體" w:hint="eastAsia"/>
          <w:sz w:val="26"/>
          <w:szCs w:val="26"/>
        </w:rPr>
        <w:t>。</w:t>
      </w:r>
      <w:r w:rsidRPr="00EA65EF">
        <w:rPr>
          <w:rFonts w:ascii="華康粗明體" w:eastAsia="華康粗明體" w:hint="eastAsia"/>
          <w:sz w:val="26"/>
          <w:szCs w:val="26"/>
        </w:rPr>
        <w:t>諸經之中，此經獨名《本懷經》；此經亦名《特留經》，亦稱《獨留經》，亦即末法萬年之後，諸經滅盡，此經獨留，以此經是佛本懷經故。</w:t>
      </w:r>
    </w:p>
    <w:p w14:paraId="06C4F939" w14:textId="77777777" w:rsidR="00E278EB" w:rsidRPr="00EA65EF" w:rsidRDefault="003C7B19" w:rsidP="00E147E5">
      <w:pPr>
        <w:pageBreakBefore/>
        <w:spacing w:afterLines="50" w:after="120" w:line="440" w:lineRule="exact"/>
        <w:rPr>
          <w:rFonts w:ascii="華康粗黑體" w:eastAsia="華康粗黑體" w:hAnsi="標楷體"/>
          <w:spacing w:val="10"/>
          <w:position w:val="-1"/>
          <w:sz w:val="28"/>
          <w:szCs w:val="28"/>
        </w:rPr>
      </w:pPr>
      <w:r w:rsidRPr="00EA65EF">
        <w:rPr>
          <w:rFonts w:ascii="華康粗黑體" w:eastAsia="華康粗黑體" w:hAnsi="標楷體" w:hint="eastAsia"/>
          <w:sz w:val="28"/>
          <w:szCs w:val="28"/>
        </w:rPr>
        <w:lastRenderedPageBreak/>
        <w:t>【</w:t>
      </w:r>
      <w:r w:rsidR="00E278EB" w:rsidRPr="00EA65EF">
        <w:rPr>
          <w:rFonts w:ascii="華康粗黑體" w:eastAsia="華康粗黑體" w:hAnsi="標楷體" w:hint="eastAsia"/>
          <w:sz w:val="28"/>
          <w:szCs w:val="28"/>
        </w:rPr>
        <w:t>要點提示</w:t>
      </w:r>
      <w:r w:rsidRPr="00EA65EF">
        <w:rPr>
          <w:rFonts w:ascii="華康粗黑體" w:eastAsia="華康粗黑體" w:hAnsi="標楷體" w:hint="eastAsia"/>
          <w:sz w:val="28"/>
          <w:szCs w:val="28"/>
        </w:rPr>
        <w:t>】</w:t>
      </w:r>
    </w:p>
    <w:p w14:paraId="4D99A818" w14:textId="44D637B8"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一、釋迦本懷</w:t>
      </w:r>
      <w:r w:rsidR="000549CA" w:rsidRPr="00EA65EF">
        <w:rPr>
          <w:rFonts w:ascii="華康粗明體" w:eastAsia="華康粗黑體" w:hint="eastAsia"/>
          <w:b/>
          <w:sz w:val="26"/>
          <w:szCs w:val="26"/>
        </w:rPr>
        <w:t>：</w:t>
      </w:r>
      <w:r w:rsidR="006D2374" w:rsidRPr="00EA65EF">
        <w:rPr>
          <w:rFonts w:ascii="華康粗明體" w:eastAsia="華康粗明體" w:hint="eastAsia"/>
          <w:sz w:val="26"/>
          <w:szCs w:val="26"/>
        </w:rPr>
        <w:t>釋</w:t>
      </w:r>
      <w:r w:rsidRPr="00EA65EF">
        <w:rPr>
          <w:rFonts w:ascii="華康粗明體" w:eastAsia="華康粗明體" w:hint="eastAsia"/>
          <w:sz w:val="26"/>
          <w:szCs w:val="26"/>
        </w:rPr>
        <w:t>尊欲說本經，先顯祥瑞德相，阿難見相啟請，</w:t>
      </w:r>
      <w:r w:rsidR="006D2374" w:rsidRPr="00EA65EF">
        <w:rPr>
          <w:rFonts w:ascii="華康粗明體" w:eastAsia="華康粗明體" w:hint="eastAsia"/>
          <w:sz w:val="26"/>
          <w:szCs w:val="26"/>
        </w:rPr>
        <w:t>釋</w:t>
      </w:r>
      <w:r w:rsidRPr="00EA65EF">
        <w:rPr>
          <w:rFonts w:ascii="華康粗明體" w:eastAsia="華康粗明體" w:hint="eastAsia"/>
          <w:sz w:val="26"/>
          <w:szCs w:val="26"/>
        </w:rPr>
        <w:t>尊說明其出世本懷在於普救一切苦惱眾生，惠以真實之利。</w:t>
      </w:r>
    </w:p>
    <w:p w14:paraId="1AD276E4" w14:textId="0557DBCE"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二、四十八願</w:t>
      </w:r>
      <w:bookmarkStart w:id="0" w:name="_Hlk8048579"/>
      <w:r w:rsidR="000549CA" w:rsidRPr="00EA65EF">
        <w:rPr>
          <w:rFonts w:ascii="華康粗明體" w:eastAsia="華康粗黑體" w:hint="eastAsia"/>
          <w:b/>
          <w:sz w:val="26"/>
          <w:szCs w:val="26"/>
        </w:rPr>
        <w:t>：</w:t>
      </w:r>
      <w:bookmarkEnd w:id="0"/>
      <w:r w:rsidRPr="00EA65EF">
        <w:rPr>
          <w:rFonts w:ascii="華康粗明體" w:eastAsia="華康粗明體" w:hint="eastAsia"/>
          <w:sz w:val="26"/>
          <w:szCs w:val="26"/>
        </w:rPr>
        <w:t>接下來專門介紹阿彌陀佛因願果德。先明阿彌陀佛因地為法藏比丘，在世自在王佛所，選取二百一十億諸佛國土之精華，結成四十八大願，誓願以其成佛時之名號，救度一切善惡、智愚眾生往生其國，速疾成佛；如果有一眾生稱名、願生而不能令其往生者，則誓不成佛。</w:t>
      </w:r>
    </w:p>
    <w:p w14:paraId="1727B7F6" w14:textId="643777C2"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三、法藏成佛</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法藏</w:t>
      </w:r>
      <w:r w:rsidR="004265EC" w:rsidRPr="00EA65EF">
        <w:rPr>
          <w:rFonts w:ascii="華康粗明體" w:eastAsia="華康粗明體" w:hint="eastAsia"/>
          <w:sz w:val="26"/>
          <w:szCs w:val="26"/>
        </w:rPr>
        <w:t>比丘</w:t>
      </w:r>
      <w:r w:rsidRPr="00EA65EF">
        <w:rPr>
          <w:rFonts w:ascii="華康粗明體" w:eastAsia="華康粗明體" w:hint="eastAsia"/>
          <w:sz w:val="26"/>
          <w:szCs w:val="26"/>
        </w:rPr>
        <w:t>發四十八願之後，經過不可思議兆載永劫的修行，圓滿大願，於十劫之前，在西方極樂世界成佛，號為阿彌陀佛。十劫以來，阿彌陀佛不停地呼喚著我們往生其涅槃國土</w:t>
      </w:r>
      <w:r w:rsidR="00F272E6" w:rsidRPr="00EA65EF">
        <w:rPr>
          <w:rFonts w:eastAsia="華康粗明體"/>
          <w:spacing w:val="-16"/>
          <w:w w:val="108"/>
          <w:sz w:val="26"/>
          <w:szCs w:val="26"/>
        </w:rPr>
        <w:t>—</w:t>
      </w:r>
      <w:r w:rsidR="00F272E6" w:rsidRPr="00EA65EF">
        <w:rPr>
          <w:rFonts w:eastAsia="華康粗明體"/>
          <w:spacing w:val="30"/>
          <w:w w:val="108"/>
          <w:sz w:val="26"/>
          <w:szCs w:val="26"/>
        </w:rPr>
        <w:t>—</w:t>
      </w:r>
      <w:r w:rsidRPr="00EA65EF">
        <w:rPr>
          <w:rFonts w:ascii="華康粗明體" w:eastAsia="華康粗明體" w:hint="eastAsia"/>
          <w:sz w:val="26"/>
          <w:szCs w:val="26"/>
        </w:rPr>
        <w:t>極樂世界。</w:t>
      </w:r>
    </w:p>
    <w:p w14:paraId="69C91582" w14:textId="3EFA4CDB"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四、念佛往生</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阿彌陀佛已然成佛，十方諸佛皆共稱讚阿彌陀佛名號功德不可思議；眾生聞信其名號功德，稱名願生其國，皆得往生，住不退轉。</w:t>
      </w:r>
    </w:p>
    <w:p w14:paraId="624AFE75" w14:textId="23633F4F"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lastRenderedPageBreak/>
        <w:t>五、三輩專念</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接著說明一切眾生根性不同，有上中下，隨其根性，佛皆勸</w:t>
      </w:r>
      <w:r w:rsidRPr="00EA65EF">
        <w:rPr>
          <w:rFonts w:ascii="華康粗明體" w:eastAsia="華康粗明體" w:hAnsiTheme="minorEastAsia" w:hint="eastAsia"/>
          <w:sz w:val="26"/>
          <w:szCs w:val="26"/>
        </w:rPr>
        <w:t>「</w:t>
      </w:r>
      <w:r w:rsidRPr="00EA65EF">
        <w:rPr>
          <w:rFonts w:ascii="華康粗明體" w:eastAsia="華康粗明體" w:hint="eastAsia"/>
          <w:sz w:val="26"/>
          <w:szCs w:val="26"/>
        </w:rPr>
        <w:t>一向專念彌陀佛名</w:t>
      </w:r>
      <w:r w:rsidRPr="00EA65EF">
        <w:rPr>
          <w:rFonts w:ascii="華康粗明體" w:eastAsia="華康粗明體" w:hAnsiTheme="minorEastAsia" w:hint="eastAsia"/>
          <w:sz w:val="26"/>
          <w:szCs w:val="26"/>
        </w:rPr>
        <w:t>」</w:t>
      </w:r>
      <w:r w:rsidRPr="00EA65EF">
        <w:rPr>
          <w:rFonts w:ascii="華康粗明體" w:eastAsia="華康粗明體" w:hint="eastAsia"/>
          <w:sz w:val="26"/>
          <w:szCs w:val="26"/>
        </w:rPr>
        <w:t>，念佛皆得往生。</w:t>
      </w:r>
    </w:p>
    <w:p w14:paraId="7210AD5C" w14:textId="318073B2"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六、往生勝果</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凡往生者，乘佛願力，超出常倫諸地之行，現前修習普賢之德，究竟一生補處，供養一切諸佛，廣度一切眾生。</w:t>
      </w:r>
    </w:p>
    <w:p w14:paraId="04D7A0FB" w14:textId="5A00C71E"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七、釋迦勸誡</w:t>
      </w:r>
      <w:r w:rsidR="000549CA" w:rsidRPr="00EA65EF">
        <w:rPr>
          <w:rFonts w:ascii="華康粗明體" w:eastAsia="華康粗黑體" w:hint="eastAsia"/>
          <w:b/>
          <w:sz w:val="26"/>
          <w:szCs w:val="26"/>
        </w:rPr>
        <w:t>：</w:t>
      </w:r>
      <w:r w:rsidR="006D2374" w:rsidRPr="00EA65EF">
        <w:rPr>
          <w:rFonts w:ascii="華康粗明體" w:eastAsia="華康粗明體" w:hint="eastAsia"/>
          <w:sz w:val="26"/>
          <w:szCs w:val="26"/>
        </w:rPr>
        <w:t>釋</w:t>
      </w:r>
      <w:r w:rsidRPr="00EA65EF">
        <w:rPr>
          <w:rFonts w:ascii="華康粗明體" w:eastAsia="華康粗明體" w:hint="eastAsia"/>
          <w:sz w:val="26"/>
          <w:szCs w:val="26"/>
        </w:rPr>
        <w:t>尊慈悲曉諭娑婆世界剛強難化的眾生，應當止惡行善，願生安樂，永離三毒五惡痛燒之苦。</w:t>
      </w:r>
    </w:p>
    <w:p w14:paraId="5F4768B7" w14:textId="6AE3BC89"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八、胎化二生</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彼國有兩種往生：明信佛智者，自然化生，須臾之頃，身相、光明、智慧、功德如諸菩薩，具足成就；疑惑佛智者，胎生蓮花宮內，五百歲不見三寶。勸當明信佛智，專修念佛，不要懷疑。</w:t>
      </w:r>
    </w:p>
    <w:p w14:paraId="518922C6" w14:textId="3DC4D087" w:rsidR="00E278EB" w:rsidRPr="00EA65EF" w:rsidRDefault="00E278EB" w:rsidP="00BC0BDD">
      <w:pPr>
        <w:spacing w:line="460" w:lineRule="exact"/>
        <w:ind w:firstLineChars="200" w:firstLine="521"/>
        <w:rPr>
          <w:rFonts w:ascii="華康粗明體" w:eastAsia="華康粗明體"/>
          <w:sz w:val="26"/>
          <w:szCs w:val="26"/>
        </w:rPr>
      </w:pPr>
      <w:r w:rsidRPr="00EA65EF">
        <w:rPr>
          <w:rFonts w:ascii="華康粗明體" w:eastAsia="華康粗黑體" w:hint="eastAsia"/>
          <w:b/>
          <w:sz w:val="26"/>
          <w:szCs w:val="26"/>
        </w:rPr>
        <w:t>九、付囑念佛</w:t>
      </w:r>
      <w:r w:rsidR="000549CA" w:rsidRPr="00EA65EF">
        <w:rPr>
          <w:rFonts w:ascii="華康粗明體" w:eastAsia="華康粗黑體" w:hint="eastAsia"/>
          <w:b/>
          <w:sz w:val="26"/>
          <w:szCs w:val="26"/>
        </w:rPr>
        <w:t>：</w:t>
      </w:r>
      <w:r w:rsidRPr="00EA65EF">
        <w:rPr>
          <w:rFonts w:ascii="華康粗明體" w:eastAsia="華康粗明體" w:hint="eastAsia"/>
          <w:sz w:val="26"/>
          <w:szCs w:val="26"/>
        </w:rPr>
        <w:t>說經將終，佛告彌勒：凡是聞信彼佛名號，歡喜念佛之人，此人即得真實大利，具足無上功德。釋迦本懷，於此達成。</w:t>
      </w:r>
    </w:p>
    <w:p w14:paraId="1507EE28" w14:textId="49D41C40" w:rsidR="00522C80" w:rsidRPr="00EA65EF" w:rsidRDefault="00E278EB" w:rsidP="00BC0BDD">
      <w:pPr>
        <w:pStyle w:val="a5"/>
        <w:spacing w:line="460" w:lineRule="exact"/>
        <w:ind w:firstLineChars="200" w:firstLine="521"/>
        <w:rPr>
          <w:rFonts w:ascii="華康粗明體" w:eastAsia="華康粗明體"/>
          <w:color w:val="auto"/>
          <w:spacing w:val="0"/>
          <w:sz w:val="26"/>
          <w:szCs w:val="26"/>
        </w:rPr>
        <w:sectPr w:rsidR="00522C80" w:rsidRPr="00EA65EF" w:rsidSect="00EA65EF">
          <w:footerReference w:type="default" r:id="rId13"/>
          <w:pgSz w:w="11906" w:h="8419" w:code="9"/>
          <w:pgMar w:top="1247" w:right="907" w:bottom="1247" w:left="1588" w:header="680" w:footer="680" w:gutter="0"/>
          <w:pgNumType w:fmt="taiwaneseCountingThousand"/>
          <w:cols w:space="425"/>
          <w:docGrid w:linePitch="360"/>
        </w:sectPr>
      </w:pPr>
      <w:r w:rsidRPr="00EA65EF">
        <w:rPr>
          <w:rFonts w:ascii="華康粗明體" w:eastAsia="華康粗黑體" w:cs="Times New Roman" w:hint="eastAsia"/>
          <w:b/>
          <w:color w:val="auto"/>
          <w:spacing w:val="0"/>
          <w:kern w:val="2"/>
          <w:sz w:val="26"/>
          <w:szCs w:val="26"/>
          <w:lang w:val="en-US"/>
        </w:rPr>
        <w:t>十、特留此經</w:t>
      </w:r>
      <w:r w:rsidR="000549CA" w:rsidRPr="00EA65EF">
        <w:rPr>
          <w:rFonts w:ascii="華康粗明體" w:eastAsia="華康粗黑體" w:hint="eastAsia"/>
          <w:b/>
          <w:color w:val="auto"/>
          <w:sz w:val="26"/>
          <w:szCs w:val="26"/>
        </w:rPr>
        <w:t>：</w:t>
      </w:r>
      <w:r w:rsidRPr="00EA65EF">
        <w:rPr>
          <w:rFonts w:ascii="華康粗明體" w:eastAsia="華康粗明體" w:hint="eastAsia"/>
          <w:color w:val="auto"/>
          <w:spacing w:val="0"/>
          <w:sz w:val="26"/>
          <w:szCs w:val="26"/>
        </w:rPr>
        <w:t>最後</w:t>
      </w:r>
      <w:r w:rsidR="006D2374" w:rsidRPr="00EA65EF">
        <w:rPr>
          <w:rFonts w:ascii="華康粗明體" w:eastAsia="華康粗明體" w:hint="eastAsia"/>
          <w:color w:val="auto"/>
          <w:spacing w:val="0"/>
          <w:sz w:val="26"/>
          <w:szCs w:val="26"/>
        </w:rPr>
        <w:t>釋</w:t>
      </w:r>
      <w:r w:rsidRPr="00EA65EF">
        <w:rPr>
          <w:rFonts w:ascii="華康粗明體" w:eastAsia="華康粗明體" w:hint="eastAsia"/>
          <w:color w:val="auto"/>
          <w:spacing w:val="0"/>
          <w:sz w:val="26"/>
          <w:szCs w:val="26"/>
        </w:rPr>
        <w:t>尊預</w:t>
      </w:r>
      <w:r w:rsidR="00D73B71" w:rsidRPr="00EA65EF">
        <w:rPr>
          <w:rFonts w:ascii="華康粗明體" w:eastAsia="華康粗明體" w:hint="eastAsia"/>
          <w:color w:val="auto"/>
          <w:spacing w:val="0"/>
          <w:sz w:val="26"/>
          <w:szCs w:val="26"/>
        </w:rPr>
        <w:t>鑑</w:t>
      </w:r>
      <w:r w:rsidRPr="00EA65EF">
        <w:rPr>
          <w:rFonts w:ascii="華康粗明體" w:eastAsia="華康粗明體" w:hint="eastAsia"/>
          <w:color w:val="auto"/>
          <w:spacing w:val="0"/>
          <w:sz w:val="26"/>
          <w:szCs w:val="26"/>
        </w:rPr>
        <w:t>當來眾生純惡無善，一切自力經法由於眾生不能修</w:t>
      </w:r>
      <w:r w:rsidRPr="00EA65EF">
        <w:rPr>
          <w:rFonts w:ascii="華康粗明體" w:eastAsia="華康粗明體" w:hint="eastAsia"/>
          <w:color w:val="auto"/>
          <w:spacing w:val="0"/>
          <w:sz w:val="26"/>
          <w:szCs w:val="26"/>
        </w:rPr>
        <w:lastRenderedPageBreak/>
        <w:t>持而自然滅盡。</w:t>
      </w:r>
      <w:r w:rsidR="006D2374" w:rsidRPr="00EA65EF">
        <w:rPr>
          <w:rFonts w:ascii="華康粗明體" w:eastAsia="華康粗明體" w:hint="eastAsia"/>
          <w:color w:val="auto"/>
          <w:spacing w:val="0"/>
          <w:sz w:val="26"/>
          <w:szCs w:val="26"/>
        </w:rPr>
        <w:t>釋</w:t>
      </w:r>
      <w:r w:rsidRPr="00EA65EF">
        <w:rPr>
          <w:rFonts w:ascii="華康粗明體" w:eastAsia="華康粗明體" w:hint="eastAsia"/>
          <w:color w:val="auto"/>
          <w:spacing w:val="0"/>
          <w:sz w:val="26"/>
          <w:szCs w:val="26"/>
        </w:rPr>
        <w:t>尊慈悲，特留此《無量壽經》住世度生。那時眾生念佛，隨意所願，皆得往生。</w:t>
      </w:r>
    </w:p>
    <w:p w14:paraId="6C484168" w14:textId="77777777" w:rsidR="0050493D" w:rsidRPr="00EA65EF" w:rsidRDefault="00A014ED" w:rsidP="00494576">
      <w:pPr>
        <w:pStyle w:val="a5"/>
        <w:spacing w:line="360" w:lineRule="exact"/>
        <w:ind w:firstLine="0"/>
        <w:rPr>
          <w:rFonts w:ascii="華康粗明體" w:eastAsia="華康粗明體" w:hAnsi="標楷體"/>
          <w:b/>
          <w:color w:val="auto"/>
          <w:spacing w:val="0"/>
          <w:position w:val="-1"/>
          <w:sz w:val="28"/>
          <w:szCs w:val="26"/>
        </w:rPr>
      </w:pPr>
      <w:r w:rsidRPr="00EA65EF">
        <w:rPr>
          <w:rFonts w:ascii="華康粗明體" w:eastAsia="華康粗明體" w:hAnsi="標楷體"/>
          <w:b/>
          <w:noProof/>
          <w:color w:val="auto"/>
          <w:spacing w:val="0"/>
          <w:position w:val="-1"/>
          <w:sz w:val="28"/>
          <w:szCs w:val="26"/>
          <w:lang w:val="en-US" w:bidi="he-IL"/>
        </w:rPr>
        <w:lastRenderedPageBreak/>
        <mc:AlternateContent>
          <mc:Choice Requires="wpg">
            <w:drawing>
              <wp:anchor distT="0" distB="0" distL="114300" distR="114300" simplePos="0" relativeHeight="251625472" behindDoc="0" locked="0" layoutInCell="1" allowOverlap="1" wp14:anchorId="673C4EFE" wp14:editId="5FADEC1F">
                <wp:simplePos x="0" y="0"/>
                <wp:positionH relativeFrom="column">
                  <wp:posOffset>104541</wp:posOffset>
                </wp:positionH>
                <wp:positionV relativeFrom="paragraph">
                  <wp:posOffset>152634</wp:posOffset>
                </wp:positionV>
                <wp:extent cx="5403000" cy="3859531"/>
                <wp:effectExtent l="0" t="0" r="0" b="7620"/>
                <wp:wrapNone/>
                <wp:docPr id="249" name="群組 249"/>
                <wp:cNvGraphicFramePr/>
                <a:graphic xmlns:a="http://schemas.openxmlformats.org/drawingml/2006/main">
                  <a:graphicData uri="http://schemas.microsoft.com/office/word/2010/wordprocessingGroup">
                    <wpg:wgp>
                      <wpg:cNvGrpSpPr/>
                      <wpg:grpSpPr>
                        <a:xfrm>
                          <a:off x="0" y="0"/>
                          <a:ext cx="5403000" cy="3859531"/>
                          <a:chOff x="0" y="-1"/>
                          <a:chExt cx="5403000" cy="3859531"/>
                        </a:xfrm>
                      </wpg:grpSpPr>
                      <wps:wsp normalEastAsianFlow="1">
                        <wps:cNvPr id="265" name="文字方塊 265"/>
                        <wps:cNvSpPr txBox="1">
                          <a:spLocks noChangeArrowheads="1"/>
                        </wps:cNvSpPr>
                        <wps:spPr bwMode="auto">
                          <a:xfrm>
                            <a:off x="708552" y="61993"/>
                            <a:ext cx="1486008" cy="2762486"/>
                          </a:xfrm>
                          <a:prstGeom prst="rect">
                            <a:avLst/>
                          </a:prstGeom>
                          <a:noFill/>
                          <a:ln w="9525">
                            <a:noFill/>
                            <a:miter lim="800000"/>
                            <a:headEnd/>
                            <a:tailEnd/>
                          </a:ln>
                        </wps:spPr>
                        <wps:txbx>
                          <w:txbxContent>
                            <w:p w14:paraId="3BB2D9AF"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（一）證信序</w:t>
                              </w:r>
                            </w:p>
                            <w:p w14:paraId="5755EA83"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（二）發起序</w:t>
                              </w:r>
                            </w:p>
                            <w:p w14:paraId="16127890" w14:textId="77777777" w:rsidR="002C54A4" w:rsidRPr="00C068FE" w:rsidRDefault="002C54A4" w:rsidP="00F87777">
                              <w:pPr>
                                <w:spacing w:line="420" w:lineRule="exact"/>
                                <w:rPr>
                                  <w:rFonts w:ascii="華康粗明體" w:eastAsia="華康粗明體"/>
                                  <w:sz w:val="20"/>
                                  <w:szCs w:val="22"/>
                                </w:rPr>
                              </w:pPr>
                            </w:p>
                            <w:p w14:paraId="5DA7DF0A" w14:textId="77777777" w:rsidR="002C54A4" w:rsidRPr="00C068FE" w:rsidRDefault="002C54A4" w:rsidP="00FD1D3B">
                              <w:pPr>
                                <w:spacing w:line="200" w:lineRule="exact"/>
                                <w:rPr>
                                  <w:rFonts w:ascii="華康粗明體" w:eastAsia="華康粗明體"/>
                                  <w:sz w:val="20"/>
                                  <w:szCs w:val="22"/>
                                </w:rPr>
                              </w:pPr>
                            </w:p>
                            <w:p w14:paraId="0C245B5A"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（一）如來淨土之因</w:t>
                              </w:r>
                            </w:p>
                            <w:p w14:paraId="69D14191" w14:textId="77777777" w:rsidR="002C54A4" w:rsidRPr="00C068FE" w:rsidRDefault="002C54A4" w:rsidP="00F87777">
                              <w:pPr>
                                <w:spacing w:line="420" w:lineRule="exact"/>
                                <w:rPr>
                                  <w:rFonts w:ascii="華康粗明體" w:eastAsia="華康粗明體"/>
                                  <w:sz w:val="20"/>
                                  <w:szCs w:val="22"/>
                                </w:rPr>
                              </w:pPr>
                            </w:p>
                            <w:p w14:paraId="1BCD4885" w14:textId="77777777" w:rsidR="002C54A4" w:rsidRPr="00C068FE" w:rsidRDefault="002C54A4" w:rsidP="00F87777">
                              <w:pPr>
                                <w:spacing w:line="420" w:lineRule="exact"/>
                                <w:rPr>
                                  <w:rFonts w:ascii="華康粗明體" w:eastAsia="華康粗明體"/>
                                  <w:sz w:val="20"/>
                                  <w:szCs w:val="22"/>
                                </w:rPr>
                              </w:pPr>
                            </w:p>
                            <w:p w14:paraId="2D63DEEC" w14:textId="77777777" w:rsidR="002C54A4" w:rsidRPr="00C068FE" w:rsidRDefault="002C54A4" w:rsidP="00734F30">
                              <w:pPr>
                                <w:spacing w:line="440" w:lineRule="exact"/>
                                <w:rPr>
                                  <w:rFonts w:ascii="華康粗明體" w:eastAsia="華康粗明體"/>
                                  <w:sz w:val="20"/>
                                  <w:szCs w:val="22"/>
                                </w:rPr>
                              </w:pPr>
                            </w:p>
                            <w:p w14:paraId="6B6BDDF2"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（二）如來淨土之果</w:t>
                              </w:r>
                            </w:p>
                          </w:txbxContent>
                        </wps:txbx>
                        <wps:bodyPr rot="0" vert="horz" wrap="square" lIns="91440" tIns="45720" rIns="91440" bIns="45720" anchor="t" anchorCtr="0">
                          <a:noAutofit/>
                        </wps:bodyPr>
                      </wps:wsp>
                      <wps:wsp normalEastAsianFlow="1">
                        <wps:cNvPr id="282" name="文字方塊 2"/>
                        <wps:cNvSpPr txBox="1">
                          <a:spLocks noChangeArrowheads="1"/>
                        </wps:cNvSpPr>
                        <wps:spPr bwMode="auto">
                          <a:xfrm>
                            <a:off x="2145512" y="-1"/>
                            <a:ext cx="1490979" cy="3150761"/>
                          </a:xfrm>
                          <a:prstGeom prst="rect">
                            <a:avLst/>
                          </a:prstGeom>
                          <a:noFill/>
                          <a:ln w="9525">
                            <a:noFill/>
                            <a:miter lim="800000"/>
                            <a:headEnd/>
                            <a:tailEnd/>
                          </a:ln>
                        </wps:spPr>
                        <wps:txbx>
                          <w:txbxContent>
                            <w:p w14:paraId="02EDADE9"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六成就之前五成就</w:t>
                              </w:r>
                            </w:p>
                            <w:p w14:paraId="733583A1"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六成就之第六成就</w:t>
                              </w:r>
                            </w:p>
                            <w:p w14:paraId="6707BC56" w14:textId="77777777" w:rsidR="002C54A4" w:rsidRPr="00F14FDD" w:rsidRDefault="002C54A4" w:rsidP="00831088">
                              <w:pPr>
                                <w:spacing w:line="340" w:lineRule="exact"/>
                                <w:rPr>
                                  <w:rFonts w:ascii="華康粗明體" w:eastAsia="華康粗明體"/>
                                  <w:sz w:val="22"/>
                                  <w:szCs w:val="20"/>
                                </w:rPr>
                              </w:pPr>
                            </w:p>
                            <w:p w14:paraId="2ED121F5" w14:textId="77777777" w:rsidR="002C54A4" w:rsidRPr="00F14FDD" w:rsidRDefault="002C54A4" w:rsidP="009D36FC">
                              <w:pPr>
                                <w:spacing w:line="56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發願</w:t>
                              </w:r>
                            </w:p>
                            <w:p w14:paraId="2810915E" w14:textId="77777777" w:rsidR="002C54A4" w:rsidRPr="00F14FDD" w:rsidRDefault="002C54A4" w:rsidP="00F87777">
                              <w:pPr>
                                <w:spacing w:line="340" w:lineRule="exact"/>
                                <w:rPr>
                                  <w:rFonts w:ascii="華康粗明體" w:eastAsia="華康粗明體"/>
                                  <w:sz w:val="22"/>
                                  <w:szCs w:val="20"/>
                                </w:rPr>
                              </w:pPr>
                            </w:p>
                            <w:p w14:paraId="1EA58311" w14:textId="77777777" w:rsidR="002C54A4" w:rsidRPr="00F14FDD" w:rsidRDefault="002C54A4" w:rsidP="009B080D">
                              <w:pPr>
                                <w:spacing w:line="140" w:lineRule="exact"/>
                                <w:rPr>
                                  <w:rFonts w:ascii="華康粗明體" w:eastAsia="華康粗明體"/>
                                  <w:sz w:val="22"/>
                                  <w:szCs w:val="20"/>
                                </w:rPr>
                              </w:pPr>
                            </w:p>
                            <w:p w14:paraId="4EA1D454"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修行</w:t>
                              </w:r>
                            </w:p>
                            <w:p w14:paraId="315B7A5A" w14:textId="77777777" w:rsidR="002C54A4" w:rsidRPr="00F14FDD" w:rsidRDefault="002C54A4" w:rsidP="00203E77">
                              <w:pPr>
                                <w:spacing w:line="180" w:lineRule="exact"/>
                                <w:rPr>
                                  <w:rFonts w:ascii="華康粗明體" w:eastAsia="華康粗明體"/>
                                  <w:b/>
                                  <w:position w:val="1"/>
                                  <w:sz w:val="18"/>
                                  <w:szCs w:val="22"/>
                                </w:rPr>
                              </w:pPr>
                            </w:p>
                            <w:p w14:paraId="1D718E63"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略說</w:t>
                              </w:r>
                            </w:p>
                            <w:p w14:paraId="28702E94" w14:textId="77777777" w:rsidR="002C54A4" w:rsidRPr="00F14FDD" w:rsidRDefault="002C54A4" w:rsidP="006C5D5B">
                              <w:pPr>
                                <w:spacing w:line="300" w:lineRule="exact"/>
                                <w:rPr>
                                  <w:rFonts w:ascii="華康粗明體" w:eastAsia="華康粗明體"/>
                                  <w:sz w:val="22"/>
                                  <w:szCs w:val="20"/>
                                </w:rPr>
                              </w:pPr>
                            </w:p>
                            <w:p w14:paraId="72B7A999" w14:textId="77777777" w:rsidR="002C54A4" w:rsidRPr="00F14FDD" w:rsidRDefault="002C54A4" w:rsidP="006C5D5B">
                              <w:pPr>
                                <w:spacing w:line="300" w:lineRule="exact"/>
                                <w:rPr>
                                  <w:rFonts w:ascii="華康粗明體" w:eastAsia="華康粗明體"/>
                                  <w:sz w:val="22"/>
                                  <w:szCs w:val="20"/>
                                </w:rPr>
                              </w:pPr>
                            </w:p>
                            <w:p w14:paraId="0AF23784" w14:textId="77777777" w:rsidR="002C54A4" w:rsidRPr="00F14FDD" w:rsidRDefault="002C54A4" w:rsidP="006C5D5B">
                              <w:pPr>
                                <w:spacing w:line="300" w:lineRule="exact"/>
                                <w:rPr>
                                  <w:rFonts w:ascii="華康粗明體" w:eastAsia="華康粗明體"/>
                                  <w:sz w:val="22"/>
                                  <w:szCs w:val="20"/>
                                </w:rPr>
                              </w:pPr>
                            </w:p>
                            <w:p w14:paraId="094869D8" w14:textId="77777777" w:rsidR="002C54A4" w:rsidRPr="00F14FDD" w:rsidRDefault="002C54A4" w:rsidP="00064F8D">
                              <w:pPr>
                                <w:spacing w:line="280" w:lineRule="exact"/>
                                <w:rPr>
                                  <w:rFonts w:ascii="華康粗明體" w:eastAsia="華康粗明體"/>
                                  <w:sz w:val="22"/>
                                  <w:szCs w:val="20"/>
                                </w:rPr>
                              </w:pPr>
                            </w:p>
                            <w:p w14:paraId="3A11415C"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廣說</w:t>
                              </w:r>
                            </w:p>
                          </w:txbxContent>
                        </wps:txbx>
                        <wps:bodyPr rot="0" vert="horz" wrap="square" lIns="91440" tIns="45720" rIns="91440" bIns="45720" anchor="t" anchorCtr="0">
                          <a:noAutofit/>
                        </wps:bodyPr>
                      </wps:wsp>
                      <wps:wsp normalEastAsianFlow="1">
                        <wps:cNvPr id="266" name="文字方塊 2"/>
                        <wps:cNvSpPr txBox="1">
                          <a:spLocks noChangeArrowheads="1"/>
                        </wps:cNvSpPr>
                        <wps:spPr bwMode="auto">
                          <a:xfrm>
                            <a:off x="3570415" y="116190"/>
                            <a:ext cx="1007601" cy="3743340"/>
                          </a:xfrm>
                          <a:prstGeom prst="rect">
                            <a:avLst/>
                          </a:prstGeom>
                          <a:noFill/>
                          <a:ln w="9525">
                            <a:noFill/>
                            <a:miter lim="800000"/>
                            <a:headEnd/>
                            <a:tailEnd/>
                          </a:ln>
                        </wps:spPr>
                        <wps:txbx>
                          <w:txbxContent>
                            <w:p w14:paraId="27281DD2"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聲聞眾</w:t>
                              </w:r>
                            </w:p>
                            <w:p w14:paraId="490CD85B"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菩薩眾</w:t>
                              </w:r>
                            </w:p>
                            <w:p w14:paraId="0CD4F773"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發願之緣</w:t>
                              </w:r>
                            </w:p>
                            <w:p w14:paraId="6125A8D4"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發心總願</w:t>
                              </w:r>
                            </w:p>
                            <w:p w14:paraId="7CCAB3BD"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⑶</w:t>
                              </w:r>
                              <w:r w:rsidRPr="00C068FE">
                                <w:rPr>
                                  <w:rFonts w:ascii="華康粗明體" w:eastAsia="華康粗明體" w:hint="eastAsia"/>
                                  <w:sz w:val="20"/>
                                  <w:szCs w:val="22"/>
                                </w:rPr>
                                <w:t>選擇別願</w:t>
                              </w:r>
                            </w:p>
                            <w:p w14:paraId="075E5AFD"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勝行</w:t>
                              </w:r>
                            </w:p>
                            <w:p w14:paraId="49D5632B"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勝果</w:t>
                              </w:r>
                            </w:p>
                            <w:p w14:paraId="1A4A387F"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佛身之光明</w:t>
                              </w:r>
                            </w:p>
                            <w:p w14:paraId="2C662BBE"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佛身之壽命</w:t>
                              </w:r>
                            </w:p>
                            <w:p w14:paraId="66A8D610"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⑶</w:t>
                              </w:r>
                              <w:r w:rsidRPr="00C068FE">
                                <w:rPr>
                                  <w:rFonts w:ascii="華康粗明體" w:eastAsia="華康粗明體" w:hint="eastAsia"/>
                                  <w:sz w:val="20"/>
                                  <w:szCs w:val="22"/>
                                </w:rPr>
                                <w:t>大眾之功德</w:t>
                              </w:r>
                            </w:p>
                            <w:p w14:paraId="76290CEF"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⑷</w:t>
                              </w:r>
                              <w:r w:rsidRPr="00C068FE">
                                <w:rPr>
                                  <w:rFonts w:ascii="華康粗明體" w:eastAsia="華康粗明體" w:hint="eastAsia"/>
                                  <w:sz w:val="20"/>
                                  <w:szCs w:val="22"/>
                                </w:rPr>
                                <w:t>寶樹之莊嚴</w:t>
                              </w:r>
                            </w:p>
                            <w:p w14:paraId="1FE226F6"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⑸</w:t>
                              </w:r>
                              <w:r w:rsidRPr="00C068FE">
                                <w:rPr>
                                  <w:rFonts w:ascii="華康粗明體" w:eastAsia="華康粗明體" w:hint="eastAsia"/>
                                  <w:sz w:val="20"/>
                                  <w:szCs w:val="22"/>
                                </w:rPr>
                                <w:t>道樹之靈德</w:t>
                              </w:r>
                            </w:p>
                            <w:p w14:paraId="41FD61D7"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⑹</w:t>
                              </w:r>
                              <w:r w:rsidRPr="00C068FE">
                                <w:rPr>
                                  <w:rFonts w:ascii="華康粗明體" w:eastAsia="華康粗明體" w:hint="eastAsia"/>
                                  <w:sz w:val="20"/>
                                  <w:szCs w:val="22"/>
                                </w:rPr>
                                <w:t>音樂之殊妙</w:t>
                              </w:r>
                            </w:p>
                            <w:p w14:paraId="309F50F8"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⑺</w:t>
                              </w:r>
                              <w:r w:rsidRPr="00C068FE">
                                <w:rPr>
                                  <w:rFonts w:ascii="華康粗明體" w:eastAsia="華康粗明體" w:hint="eastAsia"/>
                                  <w:sz w:val="20"/>
                                  <w:szCs w:val="22"/>
                                </w:rPr>
                                <w:t>堂舍之偉觀</w:t>
                              </w:r>
                            </w:p>
                            <w:p w14:paraId="6AF20818"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⑻</w:t>
                              </w:r>
                              <w:r w:rsidRPr="00C068FE">
                                <w:rPr>
                                  <w:rFonts w:ascii="華康粗明體" w:eastAsia="華康粗明體" w:hint="eastAsia"/>
                                  <w:sz w:val="20"/>
                                  <w:szCs w:val="22"/>
                                </w:rPr>
                                <w:t>寶池之奇德</w:t>
                              </w:r>
                            </w:p>
                            <w:p w14:paraId="622D5DEE" w14:textId="379F41D4" w:rsidR="002C54A4"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⑼</w:t>
                              </w:r>
                              <w:r w:rsidRPr="00C068FE">
                                <w:rPr>
                                  <w:rFonts w:ascii="華康粗明體" w:eastAsia="華康粗明體" w:hint="eastAsia"/>
                                  <w:sz w:val="20"/>
                                  <w:szCs w:val="22"/>
                                </w:rPr>
                                <w:t>聖者之果報</w:t>
                              </w:r>
                            </w:p>
                            <w:p w14:paraId="73AD28F8" w14:textId="033F0D89" w:rsidR="002C54A4" w:rsidRPr="00064F8D" w:rsidRDefault="002C54A4" w:rsidP="00F87777">
                              <w:pPr>
                                <w:spacing w:line="340" w:lineRule="exact"/>
                                <w:rPr>
                                  <w:rFonts w:ascii="微軟正黑體" w:eastAsia="微軟正黑體" w:hAnsi="微軟正黑體" w:cs="微軟正黑體"/>
                                  <w:sz w:val="20"/>
                                  <w:szCs w:val="22"/>
                                </w:rPr>
                              </w:pPr>
                              <w:r>
                                <w:rPr>
                                  <w:rFonts w:ascii="MS Gothic" w:eastAsia="MS Gothic" w:hAnsi="MS Gothic" w:cs="SimSun" w:hint="eastAsia"/>
                                  <w:sz w:val="18"/>
                                  <w:szCs w:val="25"/>
                                </w:rPr>
                                <w:t>⑽</w:t>
                              </w:r>
                              <w:r w:rsidRPr="00064F8D">
                                <w:rPr>
                                  <w:rFonts w:ascii="華康粗明體" w:eastAsia="華康粗明體" w:hint="eastAsia"/>
                                  <w:sz w:val="20"/>
                                  <w:szCs w:val="22"/>
                                </w:rPr>
                                <w:t>華光出佛</w:t>
                              </w:r>
                            </w:p>
                          </w:txbxContent>
                        </wps:txbx>
                        <wps:bodyPr rot="0" vert="horz" wrap="square" lIns="91440" tIns="45720" rIns="91440" bIns="45720" anchor="t" anchorCtr="0">
                          <a:noAutofit/>
                        </wps:bodyPr>
                      </wps:wsp>
                      <wps:wsp normalEastAsianFlow="1">
                        <wps:cNvPr id="283" name="文字方塊 2"/>
                        <wps:cNvSpPr txBox="1">
                          <a:spLocks noChangeArrowheads="1"/>
                        </wps:cNvSpPr>
                        <wps:spPr bwMode="auto">
                          <a:xfrm>
                            <a:off x="0" y="240223"/>
                            <a:ext cx="706120" cy="318770"/>
                          </a:xfrm>
                          <a:prstGeom prst="rect">
                            <a:avLst/>
                          </a:prstGeom>
                          <a:noFill/>
                          <a:ln w="9525">
                            <a:noFill/>
                            <a:miter lim="800000"/>
                            <a:headEnd/>
                            <a:tailEnd/>
                          </a:ln>
                        </wps:spPr>
                        <wps:txbx>
                          <w:txbxContent>
                            <w:p w14:paraId="255DD73C" w14:textId="77777777" w:rsidR="002C54A4" w:rsidRPr="00350287" w:rsidRDefault="002C54A4" w:rsidP="00F87777">
                              <w:pPr>
                                <w:spacing w:line="340" w:lineRule="exact"/>
                                <w:rPr>
                                  <w:rFonts w:ascii="華康粗黑體" w:eastAsia="華康粗黑體"/>
                                  <w:sz w:val="20"/>
                                  <w:szCs w:val="22"/>
                                </w:rPr>
                              </w:pPr>
                              <w:r w:rsidRPr="00350287">
                                <w:rPr>
                                  <w:rFonts w:ascii="華康粗黑體" w:eastAsia="華康粗黑體" w:hint="eastAsia"/>
                                  <w:sz w:val="20"/>
                                  <w:szCs w:val="22"/>
                                </w:rPr>
                                <w:t>一、序分</w:t>
                              </w:r>
                            </w:p>
                          </w:txbxContent>
                        </wps:txbx>
                        <wps:bodyPr rot="0" vert="horz" wrap="square" lIns="91440" tIns="45720" rIns="91440" bIns="45720" anchor="t" anchorCtr="0">
                          <a:noAutofit/>
                        </wps:bodyPr>
                      </wps:wsp>
                      <wpg:grpSp>
                        <wpg:cNvPr id="228" name="群組 228"/>
                        <wpg:cNvGrpSpPr/>
                        <wpg:grpSpPr>
                          <a:xfrm>
                            <a:off x="3448373" y="286718"/>
                            <a:ext cx="182880" cy="220345"/>
                            <a:chOff x="0" y="0"/>
                            <a:chExt cx="183265" cy="220566"/>
                          </a:xfrm>
                        </wpg:grpSpPr>
                        <wps:wsp>
                          <wps:cNvPr id="47" name="直線接點 47"/>
                          <wps:cNvCnPr/>
                          <wps:spPr>
                            <a:xfrm>
                              <a:off x="93306" y="3111"/>
                              <a:ext cx="8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直線接點 49"/>
                          <wps:cNvCnPr/>
                          <wps:spPr>
                            <a:xfrm>
                              <a:off x="91751" y="0"/>
                              <a:ext cx="0" cy="220566"/>
                            </a:xfrm>
                            <a:prstGeom prst="line">
                              <a:avLst/>
                            </a:prstGeom>
                          </wps:spPr>
                          <wps:style>
                            <a:lnRef idx="1">
                              <a:schemeClr val="dk1"/>
                            </a:lnRef>
                            <a:fillRef idx="0">
                              <a:schemeClr val="dk1"/>
                            </a:fillRef>
                            <a:effectRef idx="0">
                              <a:schemeClr val="dk1"/>
                            </a:effectRef>
                            <a:fontRef idx="minor">
                              <a:schemeClr val="tx1"/>
                            </a:fontRef>
                          </wps:style>
                          <wps:bodyPr/>
                        </wps:wsp>
                        <wps:wsp>
                          <wps:cNvPr id="52" name="直線接點 52"/>
                          <wps:cNvCnPr/>
                          <wps:spPr>
                            <a:xfrm>
                              <a:off x="0" y="110413"/>
                              <a:ext cx="89535"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直線接點 50"/>
                          <wps:cNvCnPr/>
                          <wps:spPr>
                            <a:xfrm>
                              <a:off x="93306" y="217715"/>
                              <a:ext cx="89959"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 name="群組 22"/>
                        <wpg:cNvGrpSpPr/>
                        <wpg:grpSpPr>
                          <a:xfrm>
                            <a:off x="650929" y="286805"/>
                            <a:ext cx="182245" cy="273050"/>
                            <a:chOff x="0" y="87"/>
                            <a:chExt cx="182841" cy="273050"/>
                          </a:xfrm>
                        </wpg:grpSpPr>
                        <wps:wsp>
                          <wps:cNvPr id="58" name="直線接點 58"/>
                          <wps:cNvCnPr/>
                          <wps:spPr>
                            <a:xfrm>
                              <a:off x="93306" y="3110"/>
                              <a:ext cx="89494"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線接點 59"/>
                          <wps:cNvCnPr/>
                          <wps:spPr>
                            <a:xfrm>
                              <a:off x="91751" y="87"/>
                              <a:ext cx="0" cy="27305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直線接點 61"/>
                          <wps:cNvCnPr/>
                          <wps:spPr>
                            <a:xfrm>
                              <a:off x="0" y="135294"/>
                              <a:ext cx="89959"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直線接點 60"/>
                          <wps:cNvCnPr/>
                          <wps:spPr>
                            <a:xfrm>
                              <a:off x="93306" y="270588"/>
                              <a:ext cx="895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7" name="群組 197"/>
                        <wpg:cNvGrpSpPr/>
                        <wpg:grpSpPr>
                          <a:xfrm>
                            <a:off x="1604075" y="178230"/>
                            <a:ext cx="603325" cy="216535"/>
                            <a:chOff x="0" y="0"/>
                            <a:chExt cx="603325" cy="216535"/>
                          </a:xfrm>
                        </wpg:grpSpPr>
                        <wps:wsp>
                          <wps:cNvPr id="230" name="直線接點 230"/>
                          <wps:cNvCnPr/>
                          <wps:spPr>
                            <a:xfrm>
                              <a:off x="511342" y="2005"/>
                              <a:ext cx="90678" cy="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直線接點 231"/>
                          <wps:cNvCnPr/>
                          <wps:spPr>
                            <a:xfrm>
                              <a:off x="511342" y="0"/>
                              <a:ext cx="0" cy="216535"/>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直線接點 232"/>
                          <wps:cNvCnPr/>
                          <wps:spPr>
                            <a:xfrm>
                              <a:off x="0" y="106279"/>
                              <a:ext cx="509738" cy="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直線接點 233"/>
                          <wps:cNvCnPr/>
                          <wps:spPr>
                            <a:xfrm>
                              <a:off x="511342" y="214563"/>
                              <a:ext cx="9198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9" name="群組 209"/>
                        <wpg:cNvGrpSpPr/>
                        <wpg:grpSpPr>
                          <a:xfrm>
                            <a:off x="2673458" y="728420"/>
                            <a:ext cx="967029" cy="444500"/>
                            <a:chOff x="0" y="0"/>
                            <a:chExt cx="967029" cy="444500"/>
                          </a:xfrm>
                        </wpg:grpSpPr>
                        <wps:wsp>
                          <wps:cNvPr id="212" name="直線接點 212"/>
                          <wps:cNvCnPr/>
                          <wps:spPr>
                            <a:xfrm>
                              <a:off x="877078" y="3110"/>
                              <a:ext cx="89486" cy="0"/>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直線接點 213"/>
                          <wps:cNvCnPr/>
                          <wps:spPr>
                            <a:xfrm>
                              <a:off x="875523" y="0"/>
                              <a:ext cx="0" cy="44450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直線接點 215"/>
                          <wps:cNvCnPr/>
                          <wps:spPr>
                            <a:xfrm>
                              <a:off x="0" y="219269"/>
                              <a:ext cx="875665" cy="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直線接點 214"/>
                          <wps:cNvCnPr/>
                          <wps:spPr>
                            <a:xfrm>
                              <a:off x="877078" y="441649"/>
                              <a:ext cx="89951" cy="0"/>
                            </a:xfrm>
                            <a:prstGeom prst="line">
                              <a:avLst/>
                            </a:prstGeom>
                          </wps:spPr>
                          <wps:style>
                            <a:lnRef idx="1">
                              <a:schemeClr val="dk1"/>
                            </a:lnRef>
                            <a:fillRef idx="0">
                              <a:schemeClr val="dk1"/>
                            </a:fillRef>
                            <a:effectRef idx="0">
                              <a:schemeClr val="dk1"/>
                            </a:effectRef>
                            <a:fontRef idx="minor">
                              <a:schemeClr val="tx1"/>
                            </a:fontRef>
                          </wps:style>
                          <wps:bodyPr/>
                        </wps:wsp>
                      </wpg:grpSp>
                      <wps:wsp normalEastAsianFlow="1">
                        <wps:cNvPr id="281" name="文字方塊 2"/>
                        <wps:cNvSpPr txBox="1">
                          <a:spLocks noChangeArrowheads="1"/>
                        </wps:cNvSpPr>
                        <wps:spPr bwMode="auto">
                          <a:xfrm>
                            <a:off x="4711485" y="767166"/>
                            <a:ext cx="691515" cy="748030"/>
                          </a:xfrm>
                          <a:prstGeom prst="rect">
                            <a:avLst/>
                          </a:prstGeom>
                          <a:noFill/>
                          <a:ln w="9525">
                            <a:noFill/>
                            <a:miter lim="800000"/>
                            <a:headEnd/>
                            <a:tailEnd/>
                          </a:ln>
                        </wps:spPr>
                        <wps:txbx>
                          <w:txbxContent>
                            <w:p w14:paraId="3270AD8D" w14:textId="77777777" w:rsidR="002C54A4" w:rsidRPr="00AE67B2" w:rsidRDefault="002C54A4" w:rsidP="00F87777">
                              <w:pPr>
                                <w:spacing w:line="340" w:lineRule="exact"/>
                                <w:rPr>
                                  <w:rFonts w:ascii="華康粗明體" w:eastAsia="華康粗明體"/>
                                  <w:spacing w:val="10"/>
                                  <w:sz w:val="22"/>
                                  <w:szCs w:val="22"/>
                                </w:rPr>
                              </w:pPr>
                              <w:r w:rsidRPr="00C068FE">
                                <w:rPr>
                                  <w:rFonts w:ascii="MS Gothic" w:eastAsia="MS Gothic" w:hAnsi="MS Gothic" w:hint="eastAsia"/>
                                  <w:kern w:val="0"/>
                                  <w:sz w:val="20"/>
                                  <w:szCs w:val="25"/>
                                </w:rPr>
                                <w:t>①</w:t>
                              </w:r>
                              <w:r w:rsidRPr="00C02577">
                                <w:rPr>
                                  <w:rFonts w:ascii="華康粗明體" w:eastAsia="華康粗明體" w:hint="eastAsia"/>
                                  <w:spacing w:val="10"/>
                                  <w:sz w:val="20"/>
                                  <w:szCs w:val="22"/>
                                </w:rPr>
                                <w:t>選擇</w:t>
                              </w:r>
                            </w:p>
                            <w:p w14:paraId="27BECE55" w14:textId="77777777" w:rsidR="002C54A4" w:rsidRPr="00AE67B2" w:rsidRDefault="002C54A4" w:rsidP="00F87777">
                              <w:pPr>
                                <w:spacing w:line="340" w:lineRule="exact"/>
                                <w:rPr>
                                  <w:rFonts w:ascii="華康粗明體" w:eastAsia="華康粗明體"/>
                                  <w:sz w:val="22"/>
                                  <w:szCs w:val="22"/>
                                </w:rPr>
                              </w:pPr>
                              <w:r w:rsidRPr="00C068FE">
                                <w:rPr>
                                  <w:rFonts w:ascii="MS Gothic" w:eastAsia="MS Gothic" w:hAnsi="MS Gothic" w:hint="eastAsia"/>
                                  <w:kern w:val="0"/>
                                  <w:sz w:val="20"/>
                                  <w:szCs w:val="25"/>
                                </w:rPr>
                                <w:t>②</w:t>
                              </w:r>
                              <w:r w:rsidRPr="00C02577">
                                <w:rPr>
                                  <w:rFonts w:ascii="華康粗明體" w:eastAsia="華康粗明體" w:hint="eastAsia"/>
                                  <w:spacing w:val="10"/>
                                  <w:sz w:val="20"/>
                                  <w:szCs w:val="22"/>
                                </w:rPr>
                                <w:t>別願</w:t>
                              </w:r>
                            </w:p>
                            <w:p w14:paraId="5DFE5560" w14:textId="77777777" w:rsidR="002C54A4" w:rsidRPr="00AE67B2" w:rsidRDefault="002C54A4" w:rsidP="00F87777">
                              <w:pPr>
                                <w:spacing w:line="340" w:lineRule="exact"/>
                                <w:rPr>
                                  <w:rFonts w:ascii="華康粗明體" w:eastAsia="華康粗明體"/>
                                  <w:sz w:val="22"/>
                                  <w:szCs w:val="22"/>
                                </w:rPr>
                              </w:pPr>
                              <w:r w:rsidRPr="00C068FE">
                                <w:rPr>
                                  <w:rFonts w:ascii="MS Gothic" w:eastAsia="MS Gothic" w:hAnsi="MS Gothic" w:hint="eastAsia"/>
                                  <w:kern w:val="0"/>
                                  <w:sz w:val="20"/>
                                  <w:szCs w:val="25"/>
                                </w:rPr>
                                <w:t>③</w:t>
                              </w:r>
                              <w:r w:rsidRPr="00A77E20">
                                <w:rPr>
                                  <w:rFonts w:ascii="華康粗明體" w:eastAsia="華康粗明體" w:hint="eastAsia"/>
                                  <w:spacing w:val="10"/>
                                  <w:sz w:val="20"/>
                                  <w:szCs w:val="22"/>
                                </w:rPr>
                                <w:t>重誓</w:t>
                              </w:r>
                            </w:p>
                          </w:txbxContent>
                        </wps:txbx>
                        <wps:bodyPr rot="0" vert="horz" wrap="square" lIns="91440" tIns="45720" rIns="91440" bIns="45720" anchor="t" anchorCtr="0">
                          <a:spAutoFit/>
                        </wps:bodyPr>
                      </wps:wsp>
                      <wpg:grpSp>
                        <wpg:cNvPr id="211" name="群組 211"/>
                        <wpg:cNvGrpSpPr/>
                        <wpg:grpSpPr>
                          <a:xfrm>
                            <a:off x="4339526" y="938917"/>
                            <a:ext cx="405130" cy="444500"/>
                            <a:chOff x="0" y="1270"/>
                            <a:chExt cx="405645" cy="444500"/>
                          </a:xfrm>
                        </wpg:grpSpPr>
                        <wps:wsp>
                          <wps:cNvPr id="23" name="直線接點 23"/>
                          <wps:cNvCnPr/>
                          <wps:spPr>
                            <a:xfrm>
                              <a:off x="315686" y="3629"/>
                              <a:ext cx="89494"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直線接點 31"/>
                          <wps:cNvCnPr/>
                          <wps:spPr>
                            <a:xfrm>
                              <a:off x="313871" y="1270"/>
                              <a:ext cx="0" cy="44450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直線接點 32"/>
                          <wps:cNvCnPr/>
                          <wps:spPr>
                            <a:xfrm>
                              <a:off x="0" y="221343"/>
                              <a:ext cx="312265"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直線接點 30"/>
                          <wps:cNvCnPr/>
                          <wps:spPr>
                            <a:xfrm>
                              <a:off x="315686" y="442686"/>
                              <a:ext cx="89959"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8" name="群組 198"/>
                        <wpg:cNvGrpSpPr/>
                        <wpg:grpSpPr>
                          <a:xfrm>
                            <a:off x="1983783" y="937647"/>
                            <a:ext cx="233664" cy="554355"/>
                            <a:chOff x="0" y="0"/>
                            <a:chExt cx="233664" cy="554355"/>
                          </a:xfrm>
                        </wpg:grpSpPr>
                        <wps:wsp>
                          <wps:cNvPr id="63" name="直線接點 63"/>
                          <wps:cNvCnPr/>
                          <wps:spPr>
                            <a:xfrm>
                              <a:off x="144379" y="2005"/>
                              <a:ext cx="88652" cy="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直線接點 192"/>
                          <wps:cNvCnPr/>
                          <wps:spPr>
                            <a:xfrm>
                              <a:off x="142374" y="0"/>
                              <a:ext cx="0" cy="554355"/>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直線接點 194"/>
                          <wps:cNvCnPr/>
                          <wps:spPr>
                            <a:xfrm>
                              <a:off x="0" y="274721"/>
                              <a:ext cx="141471" cy="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直線接點 193"/>
                          <wps:cNvCnPr/>
                          <wps:spPr>
                            <a:xfrm>
                              <a:off x="144379" y="551447"/>
                              <a:ext cx="892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6" name="群組 206"/>
                        <wpg:cNvGrpSpPr/>
                        <wpg:grpSpPr>
                          <a:xfrm>
                            <a:off x="736170" y="1216617"/>
                            <a:ext cx="88900" cy="2573655"/>
                            <a:chOff x="0" y="0"/>
                            <a:chExt cx="88900" cy="2574152"/>
                          </a:xfrm>
                        </wpg:grpSpPr>
                        <wps:wsp>
                          <wps:cNvPr id="3" name="直線接點 3"/>
                          <wps:cNvCnPr/>
                          <wps:spPr>
                            <a:xfrm>
                              <a:off x="0" y="3048"/>
                              <a:ext cx="8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直線接點 5"/>
                          <wps:cNvCnPr/>
                          <wps:spPr>
                            <a:xfrm>
                              <a:off x="3048" y="0"/>
                              <a:ext cx="0" cy="257415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8" name="群組 208"/>
                        <wpg:cNvGrpSpPr/>
                        <wpg:grpSpPr>
                          <a:xfrm>
                            <a:off x="2673458" y="1379349"/>
                            <a:ext cx="965887" cy="220345"/>
                            <a:chOff x="0" y="0"/>
                            <a:chExt cx="965887" cy="220345"/>
                          </a:xfrm>
                        </wpg:grpSpPr>
                        <wps:wsp>
                          <wps:cNvPr id="254" name="直線接點 254"/>
                          <wps:cNvCnPr/>
                          <wps:spPr>
                            <a:xfrm>
                              <a:off x="876141" y="1913"/>
                              <a:ext cx="88690" cy="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a:off x="876141" y="0"/>
                              <a:ext cx="0" cy="220345"/>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876141" y="218079"/>
                              <a:ext cx="89746" cy="0"/>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直線接點 222"/>
                          <wps:cNvCnPr/>
                          <wps:spPr>
                            <a:xfrm>
                              <a:off x="0" y="110953"/>
                              <a:ext cx="8743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0" name="群組 200"/>
                        <wpg:cNvGrpSpPr/>
                        <wpg:grpSpPr>
                          <a:xfrm>
                            <a:off x="1983783" y="1813301"/>
                            <a:ext cx="233533" cy="972625"/>
                            <a:chOff x="0" y="0"/>
                            <a:chExt cx="233533" cy="972625"/>
                          </a:xfrm>
                        </wpg:grpSpPr>
                        <wps:wsp>
                          <wps:cNvPr id="238" name="直線接點 238"/>
                          <wps:cNvCnPr/>
                          <wps:spPr>
                            <a:xfrm>
                              <a:off x="144379" y="2006"/>
                              <a:ext cx="89154" cy="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直線接點 239"/>
                          <wps:cNvCnPr/>
                          <wps:spPr>
                            <a:xfrm>
                              <a:off x="142043" y="0"/>
                              <a:ext cx="0" cy="972625"/>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直線接點 240"/>
                          <wps:cNvCnPr/>
                          <wps:spPr>
                            <a:xfrm>
                              <a:off x="0" y="486477"/>
                              <a:ext cx="140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直線接點 241"/>
                          <wps:cNvCnPr/>
                          <wps:spPr>
                            <a:xfrm>
                              <a:off x="144379" y="971641"/>
                              <a:ext cx="8826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4" name="群組 204"/>
                        <wpg:cNvGrpSpPr/>
                        <wpg:grpSpPr>
                          <a:xfrm>
                            <a:off x="2673458" y="1812310"/>
                            <a:ext cx="964819" cy="1947600"/>
                            <a:chOff x="0" y="-991"/>
                            <a:chExt cx="964819" cy="1947600"/>
                          </a:xfrm>
                        </wpg:grpSpPr>
                        <wps:wsp>
                          <wps:cNvPr id="224" name="直線接點 224"/>
                          <wps:cNvCnPr/>
                          <wps:spPr>
                            <a:xfrm>
                              <a:off x="875351" y="3255"/>
                              <a:ext cx="88834" cy="0"/>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直線接點 225"/>
                          <wps:cNvCnPr/>
                          <wps:spPr>
                            <a:xfrm>
                              <a:off x="872344" y="-991"/>
                              <a:ext cx="0" cy="1947600"/>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直線接點 227"/>
                          <wps:cNvCnPr/>
                          <wps:spPr>
                            <a:xfrm>
                              <a:off x="0" y="972626"/>
                              <a:ext cx="87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直線接點 226"/>
                          <wps:cNvCnPr/>
                          <wps:spPr>
                            <a:xfrm>
                              <a:off x="875351" y="1943695"/>
                              <a:ext cx="89468"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3C4EFE" id="群組 249" o:spid="_x0000_s1026" style="position:absolute;left:0;text-align:left;margin-left:8.25pt;margin-top:12pt;width:425.45pt;height:303.9pt;z-index:251625472;mso-width-relative:margin;mso-height-relative:margin" coordorigin="" coordsize="54030,3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">
                <v:shapetype id="_x0000_t202" coordsize="21600,21600" o:spt="202" path="m,l,21600r21600,l21600,xe">
                  <v:stroke joinstyle="miter"/>
                  <v:path gradientshapeok="t" o:connecttype="rect"/>
                </v:shapetype>
                <v:shape id="文字方塊 265" o:spid="_x0000_s1027" type="#_x0000_t202" style="position:absolute;left:7085;top:619;width:14860;height:27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" filled="f" stroked="f">
                  <v:textbox style="layout-flow:horizontal-ideographic">
                    <w:txbxContent>
                      <w:p w14:paraId="3BB2D9AF"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（一）證信序</w:t>
                        </w:r>
                      </w:p>
                      <w:p w14:paraId="5755EA83"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（二）發起序</w:t>
                        </w:r>
                      </w:p>
                      <w:p w14:paraId="16127890" w14:textId="77777777" w:rsidR="002C54A4" w:rsidRPr="00C068FE" w:rsidRDefault="002C54A4" w:rsidP="00F87777">
                        <w:pPr>
                          <w:spacing w:line="420" w:lineRule="exact"/>
                          <w:rPr>
                            <w:rFonts w:ascii="華康粗明體" w:eastAsia="華康粗明體"/>
                            <w:sz w:val="20"/>
                            <w:szCs w:val="22"/>
                          </w:rPr>
                        </w:pPr>
                      </w:p>
                      <w:p w14:paraId="5DA7DF0A" w14:textId="77777777" w:rsidR="002C54A4" w:rsidRPr="00C068FE" w:rsidRDefault="002C54A4" w:rsidP="00FD1D3B">
                        <w:pPr>
                          <w:spacing w:line="200" w:lineRule="exact"/>
                          <w:rPr>
                            <w:rFonts w:ascii="華康粗明體" w:eastAsia="華康粗明體"/>
                            <w:sz w:val="20"/>
                            <w:szCs w:val="22"/>
                          </w:rPr>
                        </w:pPr>
                      </w:p>
                      <w:p w14:paraId="0C245B5A"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（一）如來淨土之因</w:t>
                        </w:r>
                      </w:p>
                      <w:p w14:paraId="69D14191" w14:textId="77777777" w:rsidR="002C54A4" w:rsidRPr="00C068FE" w:rsidRDefault="002C54A4" w:rsidP="00F87777">
                        <w:pPr>
                          <w:spacing w:line="420" w:lineRule="exact"/>
                          <w:rPr>
                            <w:rFonts w:ascii="華康粗明體" w:eastAsia="華康粗明體"/>
                            <w:sz w:val="20"/>
                            <w:szCs w:val="22"/>
                          </w:rPr>
                        </w:pPr>
                      </w:p>
                      <w:p w14:paraId="1BCD4885" w14:textId="77777777" w:rsidR="002C54A4" w:rsidRPr="00C068FE" w:rsidRDefault="002C54A4" w:rsidP="00F87777">
                        <w:pPr>
                          <w:spacing w:line="420" w:lineRule="exact"/>
                          <w:rPr>
                            <w:rFonts w:ascii="華康粗明體" w:eastAsia="華康粗明體"/>
                            <w:sz w:val="20"/>
                            <w:szCs w:val="22"/>
                          </w:rPr>
                        </w:pPr>
                      </w:p>
                      <w:p w14:paraId="2D63DEEC" w14:textId="77777777" w:rsidR="002C54A4" w:rsidRPr="00C068FE" w:rsidRDefault="002C54A4" w:rsidP="00734F30">
                        <w:pPr>
                          <w:spacing w:line="440" w:lineRule="exact"/>
                          <w:rPr>
                            <w:rFonts w:ascii="華康粗明體" w:eastAsia="華康粗明體"/>
                            <w:sz w:val="20"/>
                            <w:szCs w:val="22"/>
                          </w:rPr>
                        </w:pPr>
                      </w:p>
                      <w:p w14:paraId="6B6BDDF2" w14:textId="77777777" w:rsidR="002C54A4" w:rsidRPr="00C068FE" w:rsidRDefault="002C54A4" w:rsidP="00F87777">
                        <w:pPr>
                          <w:spacing w:line="420" w:lineRule="exact"/>
                          <w:rPr>
                            <w:rFonts w:ascii="華康粗明體" w:eastAsia="華康粗明體"/>
                            <w:sz w:val="20"/>
                            <w:szCs w:val="22"/>
                          </w:rPr>
                        </w:pPr>
                        <w:r w:rsidRPr="00C068FE">
                          <w:rPr>
                            <w:rFonts w:ascii="華康粗明體" w:eastAsia="華康粗明體" w:hint="eastAsia"/>
                            <w:sz w:val="20"/>
                            <w:szCs w:val="22"/>
                          </w:rPr>
                          <w:t>（二）如來淨土之果</w:t>
                        </w:r>
                      </w:p>
                    </w:txbxContent>
                  </v:textbox>
                </v:shape>
                <v:shape id="_x0000_s1028" type="#_x0000_t202" style="position:absolute;left:21455;width:14909;height:3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" filled="f" stroked="f">
                  <v:textbox style="layout-flow:horizontal-ideographic">
                    <w:txbxContent>
                      <w:p w14:paraId="02EDADE9"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六成就之前五成就</w:t>
                        </w:r>
                      </w:p>
                      <w:p w14:paraId="733583A1"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六成就之第六成就</w:t>
                        </w:r>
                      </w:p>
                      <w:p w14:paraId="6707BC56" w14:textId="77777777" w:rsidR="002C54A4" w:rsidRPr="00F14FDD" w:rsidRDefault="002C54A4" w:rsidP="00831088">
                        <w:pPr>
                          <w:spacing w:line="340" w:lineRule="exact"/>
                          <w:rPr>
                            <w:rFonts w:ascii="華康粗明體" w:eastAsia="華康粗明體"/>
                            <w:sz w:val="22"/>
                            <w:szCs w:val="20"/>
                          </w:rPr>
                        </w:pPr>
                      </w:p>
                      <w:p w14:paraId="2ED121F5" w14:textId="77777777" w:rsidR="002C54A4" w:rsidRPr="00F14FDD" w:rsidRDefault="002C54A4" w:rsidP="009D36FC">
                        <w:pPr>
                          <w:spacing w:line="56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發願</w:t>
                        </w:r>
                      </w:p>
                      <w:p w14:paraId="2810915E" w14:textId="77777777" w:rsidR="002C54A4" w:rsidRPr="00F14FDD" w:rsidRDefault="002C54A4" w:rsidP="00F87777">
                        <w:pPr>
                          <w:spacing w:line="340" w:lineRule="exact"/>
                          <w:rPr>
                            <w:rFonts w:ascii="華康粗明體" w:eastAsia="華康粗明體"/>
                            <w:sz w:val="22"/>
                            <w:szCs w:val="20"/>
                          </w:rPr>
                        </w:pPr>
                      </w:p>
                      <w:p w14:paraId="1EA58311" w14:textId="77777777" w:rsidR="002C54A4" w:rsidRPr="00F14FDD" w:rsidRDefault="002C54A4" w:rsidP="009B080D">
                        <w:pPr>
                          <w:spacing w:line="140" w:lineRule="exact"/>
                          <w:rPr>
                            <w:rFonts w:ascii="華康粗明體" w:eastAsia="華康粗明體"/>
                            <w:sz w:val="22"/>
                            <w:szCs w:val="20"/>
                          </w:rPr>
                        </w:pPr>
                      </w:p>
                      <w:p w14:paraId="4EA1D454"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修行</w:t>
                        </w:r>
                      </w:p>
                      <w:p w14:paraId="315B7A5A" w14:textId="77777777" w:rsidR="002C54A4" w:rsidRPr="00F14FDD" w:rsidRDefault="002C54A4" w:rsidP="00203E77">
                        <w:pPr>
                          <w:spacing w:line="180" w:lineRule="exact"/>
                          <w:rPr>
                            <w:rFonts w:ascii="華康粗明體" w:eastAsia="華康粗明體"/>
                            <w:b/>
                            <w:position w:val="1"/>
                            <w:sz w:val="18"/>
                            <w:szCs w:val="22"/>
                          </w:rPr>
                        </w:pPr>
                      </w:p>
                      <w:p w14:paraId="1D718E63"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１</w:t>
                        </w:r>
                        <w:r w:rsidRPr="00F14FDD">
                          <w:rPr>
                            <w:rFonts w:ascii="華康粗明體" w:eastAsia="華康粗明體" w:hint="eastAsia"/>
                            <w:sz w:val="20"/>
                            <w:szCs w:val="20"/>
                          </w:rPr>
                          <w:t>略說</w:t>
                        </w:r>
                      </w:p>
                      <w:p w14:paraId="28702E94" w14:textId="77777777" w:rsidR="002C54A4" w:rsidRPr="00F14FDD" w:rsidRDefault="002C54A4" w:rsidP="006C5D5B">
                        <w:pPr>
                          <w:spacing w:line="300" w:lineRule="exact"/>
                          <w:rPr>
                            <w:rFonts w:ascii="華康粗明體" w:eastAsia="華康粗明體"/>
                            <w:sz w:val="22"/>
                            <w:szCs w:val="20"/>
                          </w:rPr>
                        </w:pPr>
                      </w:p>
                      <w:p w14:paraId="72B7A999" w14:textId="77777777" w:rsidR="002C54A4" w:rsidRPr="00F14FDD" w:rsidRDefault="002C54A4" w:rsidP="006C5D5B">
                        <w:pPr>
                          <w:spacing w:line="300" w:lineRule="exact"/>
                          <w:rPr>
                            <w:rFonts w:ascii="華康粗明體" w:eastAsia="華康粗明體"/>
                            <w:sz w:val="22"/>
                            <w:szCs w:val="20"/>
                          </w:rPr>
                        </w:pPr>
                      </w:p>
                      <w:p w14:paraId="0AF23784" w14:textId="77777777" w:rsidR="002C54A4" w:rsidRPr="00F14FDD" w:rsidRDefault="002C54A4" w:rsidP="006C5D5B">
                        <w:pPr>
                          <w:spacing w:line="300" w:lineRule="exact"/>
                          <w:rPr>
                            <w:rFonts w:ascii="華康粗明體" w:eastAsia="華康粗明體"/>
                            <w:sz w:val="22"/>
                            <w:szCs w:val="20"/>
                          </w:rPr>
                        </w:pPr>
                      </w:p>
                      <w:p w14:paraId="094869D8" w14:textId="77777777" w:rsidR="002C54A4" w:rsidRPr="00F14FDD" w:rsidRDefault="002C54A4" w:rsidP="00064F8D">
                        <w:pPr>
                          <w:spacing w:line="280" w:lineRule="exact"/>
                          <w:rPr>
                            <w:rFonts w:ascii="華康粗明體" w:eastAsia="華康粗明體"/>
                            <w:sz w:val="22"/>
                            <w:szCs w:val="20"/>
                          </w:rPr>
                        </w:pPr>
                      </w:p>
                      <w:p w14:paraId="3A11415C" w14:textId="77777777" w:rsidR="002C54A4" w:rsidRPr="00F14FDD" w:rsidRDefault="002C54A4" w:rsidP="00F87777">
                        <w:pPr>
                          <w:spacing w:line="340" w:lineRule="exact"/>
                          <w:rPr>
                            <w:rFonts w:ascii="華康粗明體" w:eastAsia="華康粗明體"/>
                            <w:sz w:val="22"/>
                            <w:szCs w:val="20"/>
                          </w:rPr>
                        </w:pPr>
                        <w:r w:rsidRPr="00F14FDD">
                          <w:rPr>
                            <w:rFonts w:ascii="華康粗明體" w:eastAsia="華康粗明體" w:hint="eastAsia"/>
                            <w:b/>
                            <w:position w:val="1"/>
                            <w:sz w:val="18"/>
                            <w:szCs w:val="22"/>
                            <w:eastAsianLayout w:id="1808969472" w:vert="1" w:vertCompress="1"/>
                          </w:rPr>
                          <w:t>２</w:t>
                        </w:r>
                        <w:r w:rsidRPr="00F14FDD">
                          <w:rPr>
                            <w:rFonts w:ascii="華康粗明體" w:eastAsia="華康粗明體" w:hint="eastAsia"/>
                            <w:sz w:val="20"/>
                            <w:szCs w:val="20"/>
                          </w:rPr>
                          <w:t>廣說</w:t>
                        </w:r>
                      </w:p>
                    </w:txbxContent>
                  </v:textbox>
                </v:shape>
                <v:shape id="_x0000_s1029" type="#_x0000_t202" style="position:absolute;left:35704;top:1161;width:10076;height:37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" filled="f" stroked="f">
                  <v:textbox style="layout-flow:horizontal-ideographic">
                    <w:txbxContent>
                      <w:p w14:paraId="27281DD2"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聲聞眾</w:t>
                        </w:r>
                      </w:p>
                      <w:p w14:paraId="490CD85B"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菩薩眾</w:t>
                        </w:r>
                      </w:p>
                      <w:p w14:paraId="0CD4F773"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發願之緣</w:t>
                        </w:r>
                      </w:p>
                      <w:p w14:paraId="6125A8D4"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發心總願</w:t>
                        </w:r>
                      </w:p>
                      <w:p w14:paraId="7CCAB3BD"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⑶</w:t>
                        </w:r>
                        <w:r w:rsidRPr="00C068FE">
                          <w:rPr>
                            <w:rFonts w:ascii="華康粗明體" w:eastAsia="華康粗明體" w:hint="eastAsia"/>
                            <w:sz w:val="20"/>
                            <w:szCs w:val="22"/>
                          </w:rPr>
                          <w:t>選擇別願</w:t>
                        </w:r>
                      </w:p>
                      <w:p w14:paraId="075E5AFD"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勝行</w:t>
                        </w:r>
                      </w:p>
                      <w:p w14:paraId="49D5632B"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勝果</w:t>
                        </w:r>
                      </w:p>
                      <w:p w14:paraId="1A4A387F"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⑴</w:t>
                        </w:r>
                        <w:r w:rsidRPr="00C068FE">
                          <w:rPr>
                            <w:rFonts w:ascii="華康粗明體" w:eastAsia="華康粗明體" w:hint="eastAsia"/>
                            <w:sz w:val="20"/>
                            <w:szCs w:val="22"/>
                          </w:rPr>
                          <w:t>佛身之光明</w:t>
                        </w:r>
                      </w:p>
                      <w:p w14:paraId="2C662BBE"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⑵</w:t>
                        </w:r>
                        <w:r w:rsidRPr="00C068FE">
                          <w:rPr>
                            <w:rFonts w:ascii="華康粗明體" w:eastAsia="華康粗明體" w:hint="eastAsia"/>
                            <w:sz w:val="20"/>
                            <w:szCs w:val="22"/>
                          </w:rPr>
                          <w:t>佛身之壽命</w:t>
                        </w:r>
                      </w:p>
                      <w:p w14:paraId="66A8D610"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⑶</w:t>
                        </w:r>
                        <w:r w:rsidRPr="00C068FE">
                          <w:rPr>
                            <w:rFonts w:ascii="華康粗明體" w:eastAsia="華康粗明體" w:hint="eastAsia"/>
                            <w:sz w:val="20"/>
                            <w:szCs w:val="22"/>
                          </w:rPr>
                          <w:t>大眾之功德</w:t>
                        </w:r>
                      </w:p>
                      <w:p w14:paraId="76290CEF"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⑷</w:t>
                        </w:r>
                        <w:r w:rsidRPr="00C068FE">
                          <w:rPr>
                            <w:rFonts w:ascii="華康粗明體" w:eastAsia="華康粗明體" w:hint="eastAsia"/>
                            <w:sz w:val="20"/>
                            <w:szCs w:val="22"/>
                          </w:rPr>
                          <w:t>寶樹之莊嚴</w:t>
                        </w:r>
                      </w:p>
                      <w:p w14:paraId="1FE226F6"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⑸</w:t>
                        </w:r>
                        <w:r w:rsidRPr="00C068FE">
                          <w:rPr>
                            <w:rFonts w:ascii="華康粗明體" w:eastAsia="華康粗明體" w:hint="eastAsia"/>
                            <w:sz w:val="20"/>
                            <w:szCs w:val="22"/>
                          </w:rPr>
                          <w:t>道樹之靈德</w:t>
                        </w:r>
                      </w:p>
                      <w:p w14:paraId="41FD61D7"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⑹</w:t>
                        </w:r>
                        <w:r w:rsidRPr="00C068FE">
                          <w:rPr>
                            <w:rFonts w:ascii="華康粗明體" w:eastAsia="華康粗明體" w:hint="eastAsia"/>
                            <w:sz w:val="20"/>
                            <w:szCs w:val="22"/>
                          </w:rPr>
                          <w:t>音樂之殊妙</w:t>
                        </w:r>
                      </w:p>
                      <w:p w14:paraId="309F50F8"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⑺</w:t>
                        </w:r>
                        <w:r w:rsidRPr="00C068FE">
                          <w:rPr>
                            <w:rFonts w:ascii="華康粗明體" w:eastAsia="華康粗明體" w:hint="eastAsia"/>
                            <w:sz w:val="20"/>
                            <w:szCs w:val="22"/>
                          </w:rPr>
                          <w:t>堂舍之偉觀</w:t>
                        </w:r>
                      </w:p>
                      <w:p w14:paraId="6AF20818" w14:textId="77777777" w:rsidR="002C54A4" w:rsidRPr="00C068FE"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⑻</w:t>
                        </w:r>
                        <w:r w:rsidRPr="00C068FE">
                          <w:rPr>
                            <w:rFonts w:ascii="華康粗明體" w:eastAsia="華康粗明體" w:hint="eastAsia"/>
                            <w:sz w:val="20"/>
                            <w:szCs w:val="22"/>
                          </w:rPr>
                          <w:t>寶池之奇德</w:t>
                        </w:r>
                      </w:p>
                      <w:p w14:paraId="622D5DEE" w14:textId="379F41D4" w:rsidR="002C54A4" w:rsidRDefault="002C54A4" w:rsidP="00F87777">
                        <w:pPr>
                          <w:spacing w:line="340" w:lineRule="exact"/>
                          <w:rPr>
                            <w:rFonts w:ascii="華康粗明體" w:eastAsia="華康粗明體"/>
                            <w:sz w:val="20"/>
                            <w:szCs w:val="22"/>
                          </w:rPr>
                        </w:pPr>
                        <w:r w:rsidRPr="00971D85">
                          <w:rPr>
                            <w:rFonts w:ascii="MS Gothic" w:eastAsia="MS Gothic" w:hAnsi="MS Gothic" w:cs="SimSun" w:hint="eastAsia"/>
                            <w:sz w:val="18"/>
                            <w:szCs w:val="25"/>
                          </w:rPr>
                          <w:t>⑼</w:t>
                        </w:r>
                        <w:r w:rsidRPr="00C068FE">
                          <w:rPr>
                            <w:rFonts w:ascii="華康粗明體" w:eastAsia="華康粗明體" w:hint="eastAsia"/>
                            <w:sz w:val="20"/>
                            <w:szCs w:val="22"/>
                          </w:rPr>
                          <w:t>聖者之果報</w:t>
                        </w:r>
                      </w:p>
                      <w:p w14:paraId="73AD28F8" w14:textId="033F0D89" w:rsidR="002C54A4" w:rsidRPr="00064F8D" w:rsidRDefault="002C54A4" w:rsidP="00F87777">
                        <w:pPr>
                          <w:spacing w:line="340" w:lineRule="exact"/>
                          <w:rPr>
                            <w:rFonts w:ascii="微軟正黑體" w:eastAsia="微軟正黑體" w:hAnsi="微軟正黑體" w:cs="微軟正黑體"/>
                            <w:sz w:val="20"/>
                            <w:szCs w:val="22"/>
                          </w:rPr>
                        </w:pPr>
                        <w:r>
                          <w:rPr>
                            <w:rFonts w:ascii="MS Gothic" w:eastAsia="MS Gothic" w:hAnsi="MS Gothic" w:cs="SimSun" w:hint="eastAsia"/>
                            <w:sz w:val="18"/>
                            <w:szCs w:val="25"/>
                          </w:rPr>
                          <w:t>⑽</w:t>
                        </w:r>
                        <w:r w:rsidRPr="00064F8D">
                          <w:rPr>
                            <w:rFonts w:ascii="華康粗明體" w:eastAsia="華康粗明體" w:hint="eastAsia"/>
                            <w:sz w:val="20"/>
                            <w:szCs w:val="22"/>
                          </w:rPr>
                          <w:t>華光出佛</w:t>
                        </w:r>
                      </w:p>
                    </w:txbxContent>
                  </v:textbox>
                </v:shape>
                <v:shape id="_x0000_s1030" type="#_x0000_t202" style="position:absolute;top:2402;width:706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" filled="f" stroked="f">
                  <v:textbox style="layout-flow:horizontal-ideographic">
                    <w:txbxContent>
                      <w:p w14:paraId="255DD73C" w14:textId="77777777" w:rsidR="002C54A4" w:rsidRPr="00350287" w:rsidRDefault="002C54A4" w:rsidP="00F87777">
                        <w:pPr>
                          <w:spacing w:line="340" w:lineRule="exact"/>
                          <w:rPr>
                            <w:rFonts w:ascii="華康粗黑體" w:eastAsia="華康粗黑體"/>
                            <w:sz w:val="20"/>
                            <w:szCs w:val="22"/>
                          </w:rPr>
                        </w:pPr>
                        <w:r w:rsidRPr="00350287">
                          <w:rPr>
                            <w:rFonts w:ascii="華康粗黑體" w:eastAsia="華康粗黑體" w:hint="eastAsia"/>
                            <w:sz w:val="20"/>
                            <w:szCs w:val="22"/>
                          </w:rPr>
                          <w:t>一、序分</w:t>
                        </w:r>
                      </w:p>
                    </w:txbxContent>
                  </v:textbox>
                </v:shape>
                <v:group id="群組 228" o:spid="_x0000_s1031" style="position:absolute;left:34483;top:2867;width:1829;height:2203" coordsize="183265,2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直線接點 47" o:spid="_x0000_s1032" style="position:absolute;visibility:visible;mso-wrap-style:square" from="93306,3111" to="182206,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line id="直線接點 49" o:spid="_x0000_s1033" style="position:absolute;visibility:visible;mso-wrap-style:square" from="91751,0" to="91751,22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直線接點 52" o:spid="_x0000_s1034" style="position:absolute;visibility:visible;mso-wrap-style:square" from="0,110413" to="89535,1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直線接點 50" o:spid="_x0000_s1035" style="position:absolute;visibility:visible;mso-wrap-style:square" from="93306,217715" to="183265,2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group>
                <v:group id="群組 22" o:spid="_x0000_s1036" style="position:absolute;left:6509;top:2868;width:1822;height:2730" coordorigin=",87" coordsize="182841,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直線接點 58" o:spid="_x0000_s1037" style="position:absolute;visibility:visible;mso-wrap-style:square" from="93306,3110" to="182800,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line id="直線接點 59" o:spid="_x0000_s1038" style="position:absolute;visibility:visible;mso-wrap-style:square" from="91751,87" to="91751,27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uxQAAANsAAAAPAAAAZHJzL2Rvd25yZXYueG1sRI9Ba8JA&#10;FITvQv/D8gpepG6stM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AWkW/uxQAAANsAAAAP&#10;AAAAAAAAAAAAAAAAAAcCAABkcnMvZG93bnJldi54bWxQSwUGAAAAAAMAAwC3AAAA+QIAAAAA&#10;" strokecolor="black [3200]" strokeweight=".5pt">
                    <v:stroke joinstyle="miter"/>
                  </v:line>
                  <v:line id="直線接點 61" o:spid="_x0000_s1039" style="position:absolute;visibility:visible;mso-wrap-style:square" from="0,135294" to="89959,13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" strokecolor="black [3200]" strokeweight=".5pt">
                    <v:stroke joinstyle="miter"/>
                  </v:line>
                  <v:line id="直線接點 60" o:spid="_x0000_s1040" style="position:absolute;visibility:visible;mso-wrap-style:square" from="93306,270588" to="182841,270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group>
                <v:group id="群組 197" o:spid="_x0000_s1041" style="position:absolute;left:16040;top:1782;width:6034;height:2165" coordsize="603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直線接點 230" o:spid="_x0000_s1042" style="position:absolute;visibility:visible;mso-wrap-style:square" from="5113,20" to="6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line id="直線接點 231" o:spid="_x0000_s1043" style="position:absolute;visibility:visible;mso-wrap-style:square" from="5113,0" to="5113,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line id="直線接點 232" o:spid="_x0000_s1044" style="position:absolute;visibility:visible;mso-wrap-style:square" from="0,1062" to="5097,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" strokecolor="black [3200]" strokeweight=".5pt">
                    <v:stroke joinstyle="miter"/>
                  </v:line>
                  <v:line id="直線接點 233" o:spid="_x0000_s1045" style="position:absolute;visibility:visible;mso-wrap-style:square" from="5113,2145" to="6033,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" strokecolor="black [3200]" strokeweight=".5pt">
                    <v:stroke joinstyle="miter"/>
                  </v:line>
                </v:group>
                <v:group id="群組 209" o:spid="_x0000_s1046" style="position:absolute;left:26734;top:7284;width:9670;height:4445" coordsize="96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line id="直線接點 212" o:spid="_x0000_s1047" style="position:absolute;visibility:visible;mso-wrap-style:square" from="8770,31" to="96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" strokecolor="black [3200]" strokeweight=".5pt">
                    <v:stroke joinstyle="miter"/>
                  </v:line>
                  <v:line id="直線接點 213" o:spid="_x0000_s1048" style="position:absolute;visibility:visible;mso-wrap-style:square" from="8755,0" to="875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v:line id="直線接點 215" o:spid="_x0000_s1049" style="position:absolute;visibility:visible;mso-wrap-style:square" from="0,2192" to="8756,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RxgAAANwAAAAPAAAAZHJzL2Rvd25yZXYueG1sRI/dasJA&#10;FITvC77DcoTeFN1oad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zkxs0cYAAADcAAAA&#10;DwAAAAAAAAAAAAAAAAAHAgAAZHJzL2Rvd25yZXYueG1sUEsFBgAAAAADAAMAtwAAAPoCAAAAAA==&#10;" strokecolor="black [3200]" strokeweight=".5pt">
                    <v:stroke joinstyle="miter"/>
                  </v:line>
                  <v:line id="直線接點 214" o:spid="_x0000_s1050" style="position:absolute;visibility:visible;mso-wrap-style:square" from="8770,4416" to="9670,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lKxgAAANwAAAAPAAAAZHJzL2Rvd25yZXYueG1sRI/dasJA&#10;FITvC77DcoTeFN1oS9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oQDJSsYAAADcAAAA&#10;DwAAAAAAAAAAAAAAAAAHAgAAZHJzL2Rvd25yZXYueG1sUEsFBgAAAAADAAMAtwAAAPoCAAAAAA==&#10;" strokecolor="black [3200]" strokeweight=".5pt">
                    <v:stroke joinstyle="miter"/>
                  </v:line>
                </v:group>
                <v:shape id="_x0000_s1051" type="#_x0000_t202" style="position:absolute;left:47114;top:7671;width:6916;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" filled="f" stroked="f">
                  <v:textbox style="layout-flow:horizontal-ideographic;mso-fit-shape-to-text:t">
                    <w:txbxContent>
                      <w:p w14:paraId="3270AD8D" w14:textId="77777777" w:rsidR="002C54A4" w:rsidRPr="00AE67B2" w:rsidRDefault="002C54A4" w:rsidP="00F87777">
                        <w:pPr>
                          <w:spacing w:line="340" w:lineRule="exact"/>
                          <w:rPr>
                            <w:rFonts w:ascii="華康粗明體" w:eastAsia="華康粗明體"/>
                            <w:spacing w:val="10"/>
                            <w:sz w:val="22"/>
                            <w:szCs w:val="22"/>
                          </w:rPr>
                        </w:pPr>
                        <w:r w:rsidRPr="00C068FE">
                          <w:rPr>
                            <w:rFonts w:ascii="MS Gothic" w:eastAsia="MS Gothic" w:hAnsi="MS Gothic" w:hint="eastAsia"/>
                            <w:kern w:val="0"/>
                            <w:sz w:val="20"/>
                            <w:szCs w:val="25"/>
                          </w:rPr>
                          <w:t>①</w:t>
                        </w:r>
                        <w:r w:rsidRPr="00C02577">
                          <w:rPr>
                            <w:rFonts w:ascii="華康粗明體" w:eastAsia="華康粗明體" w:hint="eastAsia"/>
                            <w:spacing w:val="10"/>
                            <w:sz w:val="20"/>
                            <w:szCs w:val="22"/>
                          </w:rPr>
                          <w:t>選擇</w:t>
                        </w:r>
                      </w:p>
                      <w:p w14:paraId="27BECE55" w14:textId="77777777" w:rsidR="002C54A4" w:rsidRPr="00AE67B2" w:rsidRDefault="002C54A4" w:rsidP="00F87777">
                        <w:pPr>
                          <w:spacing w:line="340" w:lineRule="exact"/>
                          <w:rPr>
                            <w:rFonts w:ascii="華康粗明體" w:eastAsia="華康粗明體"/>
                            <w:sz w:val="22"/>
                            <w:szCs w:val="22"/>
                          </w:rPr>
                        </w:pPr>
                        <w:r w:rsidRPr="00C068FE">
                          <w:rPr>
                            <w:rFonts w:ascii="MS Gothic" w:eastAsia="MS Gothic" w:hAnsi="MS Gothic" w:hint="eastAsia"/>
                            <w:kern w:val="0"/>
                            <w:sz w:val="20"/>
                            <w:szCs w:val="25"/>
                          </w:rPr>
                          <w:t>②</w:t>
                        </w:r>
                        <w:r w:rsidRPr="00C02577">
                          <w:rPr>
                            <w:rFonts w:ascii="華康粗明體" w:eastAsia="華康粗明體" w:hint="eastAsia"/>
                            <w:spacing w:val="10"/>
                            <w:sz w:val="20"/>
                            <w:szCs w:val="22"/>
                          </w:rPr>
                          <w:t>別願</w:t>
                        </w:r>
                      </w:p>
                      <w:p w14:paraId="5DFE5560" w14:textId="77777777" w:rsidR="002C54A4" w:rsidRPr="00AE67B2" w:rsidRDefault="002C54A4" w:rsidP="00F87777">
                        <w:pPr>
                          <w:spacing w:line="340" w:lineRule="exact"/>
                          <w:rPr>
                            <w:rFonts w:ascii="華康粗明體" w:eastAsia="華康粗明體"/>
                            <w:sz w:val="22"/>
                            <w:szCs w:val="22"/>
                          </w:rPr>
                        </w:pPr>
                        <w:r w:rsidRPr="00C068FE">
                          <w:rPr>
                            <w:rFonts w:ascii="MS Gothic" w:eastAsia="MS Gothic" w:hAnsi="MS Gothic" w:hint="eastAsia"/>
                            <w:kern w:val="0"/>
                            <w:sz w:val="20"/>
                            <w:szCs w:val="25"/>
                          </w:rPr>
                          <w:t>③</w:t>
                        </w:r>
                        <w:r w:rsidRPr="00A77E20">
                          <w:rPr>
                            <w:rFonts w:ascii="華康粗明體" w:eastAsia="華康粗明體" w:hint="eastAsia"/>
                            <w:spacing w:val="10"/>
                            <w:sz w:val="20"/>
                            <w:szCs w:val="22"/>
                          </w:rPr>
                          <w:t>重誓</w:t>
                        </w:r>
                      </w:p>
                    </w:txbxContent>
                  </v:textbox>
                </v:shape>
                <v:group id="群組 211" o:spid="_x0000_s1052" style="position:absolute;left:43395;top:9389;width:4051;height:4445" coordorigin=",1270" coordsize="40564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直線接點 23" o:spid="_x0000_s1053" style="position:absolute;visibility:visible;mso-wrap-style:square" from="315686,3629" to="40518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" strokecolor="black [3200]" strokeweight=".5pt">
                    <v:stroke joinstyle="miter"/>
                  </v:line>
                  <v:line id="直線接點 31" o:spid="_x0000_s1054" style="position:absolute;visibility:visible;mso-wrap-style:square" from="313871,1270" to="313871,44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line id="直線接點 32" o:spid="_x0000_s1055" style="position:absolute;visibility:visible;mso-wrap-style:square" from="0,221343" to="312265,22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" strokecolor="black [3200]" strokeweight=".5pt">
                    <v:stroke joinstyle="miter"/>
                  </v:line>
                  <v:line id="直線接點 30" o:spid="_x0000_s1056" style="position:absolute;visibility:visible;mso-wrap-style:square" from="315686,442686" to="405645,44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v:group>
                <v:group id="群組 198" o:spid="_x0000_s1057" style="position:absolute;left:19837;top:9376;width:2337;height:5544" coordsize="233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接點 63" o:spid="_x0000_s1058" style="position:absolute;visibility:visible;mso-wrap-style:square" from="1443,20" to="23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直線接點 192" o:spid="_x0000_s1059" style="position:absolute;visibility:visible;mso-wrap-style:square" from="1423,0" to="142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v:line id="直線接點 194" o:spid="_x0000_s1060" style="position:absolute;visibility:visible;mso-wrap-style:square" from="0,2747" to="141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tswwAAANwAAAAPAAAAZHJzL2Rvd25yZXYueG1sRE/fa8Iw&#10;EH4X9j+EG/giM3WO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F/arbMMAAADcAAAADwAA&#10;AAAAAAAAAAAAAAAHAgAAZHJzL2Rvd25yZXYueG1sUEsFBgAAAAADAAMAtwAAAPcCAAAAAA==&#10;" strokecolor="black [3200]" strokeweight=".5pt">
                    <v:stroke joinstyle="miter"/>
                  </v:line>
                  <v:line id="直線接點 193" o:spid="_x0000_s1061" style="position:absolute;visibility:visible;mso-wrap-style:square" from="1443,5514" to="233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group>
                <v:group id="群組 206" o:spid="_x0000_s1062" style="position:absolute;left:7361;top:12166;width:889;height:25736" coordsize="889,2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直線接點 3" o:spid="_x0000_s1063" style="position:absolute;visibility:visible;mso-wrap-style:square" from="0,30" to="8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v:line id="直線接點 5" o:spid="_x0000_s1064" style="position:absolute;visibility:visible;mso-wrap-style:square" from="30,0" to="30,2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group>
                <v:group id="群組 208" o:spid="_x0000_s1065" style="position:absolute;left:26734;top:13793;width:9659;height:2203" coordsize="965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接點 254" o:spid="_x0000_s1066" style="position:absolute;visibility:visible;mso-wrap-style:square" from="8761,19" to="9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CK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aO3V/g9E4+AXNwBAAD//wMAUEsBAi0AFAAGAAgAAAAhANvh9svuAAAAhQEAABMAAAAAAAAA&#10;AAAAAAAAAAAAAFtDb250ZW50X1R5cGVzXS54bWxQSwECLQAUAAYACAAAACEAWvQsW78AAAAVAQAA&#10;CwAAAAAAAAAAAAAAAAAfAQAAX3JlbHMvLnJlbHNQSwECLQAUAAYACAAAACEAN2pwisYAAADcAAAA&#10;DwAAAAAAAAAAAAAAAAAHAgAAZHJzL2Rvd25yZXYueG1sUEsFBgAAAAADAAMAtwAAAPoCAAAAAA==&#10;" strokecolor="black [3200]" strokeweight=".5pt">
                    <v:stroke joinstyle="miter"/>
                  </v:line>
                  <v:line id="直線接點 255" o:spid="_x0000_s1067" style="position:absolute;visibility:visible;mso-wrap-style:square" from="8761,0" to="8761,2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v:line id="直線接點 257" o:spid="_x0000_s1068" style="position:absolute;visibility:visible;mso-wrap-style:square" from="8761,2180" to="9658,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79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x7ju/cYAAADcAAAA&#10;DwAAAAAAAAAAAAAAAAAHAgAAZHJzL2Rvd25yZXYueG1sUEsFBgAAAAADAAMAtwAAAPoCAAAAAA==&#10;" strokecolor="black [3200]" strokeweight=".5pt">
                    <v:stroke joinstyle="miter"/>
                  </v:line>
                  <v:line id="直線接點 222" o:spid="_x0000_s1069" style="position:absolute;visibility:visible;mso-wrap-style:square" from="0,1109" to="8743,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v:group>
                <v:group id="群組 200" o:spid="_x0000_s1070" style="position:absolute;left:19837;top:18133;width:2336;height:9726" coordsize="2335,9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接點 238" o:spid="_x0000_s1071" style="position:absolute;visibility:visible;mso-wrap-style:square" from="1443,20" to="23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" strokecolor="black [3200]" strokeweight=".5pt">
                    <v:stroke joinstyle="miter"/>
                  </v:line>
                  <v:line id="直線接點 239" o:spid="_x0000_s1072" style="position:absolute;visibility:visible;mso-wrap-style:square" from="1420,0" to="1420,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" strokecolor="black [3200]" strokeweight=".5pt">
                    <v:stroke joinstyle="miter"/>
                  </v:line>
                  <v:line id="直線接點 240" o:spid="_x0000_s1073" style="position:absolute;visibility:visible;mso-wrap-style:square" from="0,4864" to="1404,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v:line id="直線接點 241" o:spid="_x0000_s1074" style="position:absolute;visibility:visible;mso-wrap-style:square" from="1443,9716" to="2326,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" strokecolor="black [3200]" strokeweight=".5pt">
                    <v:stroke joinstyle="miter"/>
                  </v:line>
                </v:group>
                <v:group id="群組 204" o:spid="_x0000_s1075" style="position:absolute;left:26734;top:18123;width:9648;height:19476" coordorigin=",-9" coordsize="9648,1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線接點 224" o:spid="_x0000_s1076" style="position:absolute;visibility:visible;mso-wrap-style:square" from="8753,32" to="96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3xgAAANwAAAAPAAAAZHJzL2Rvd25yZXYueG1sRI9Ba8JA&#10;FITvBf/D8gQvpW6MpW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b2wD98YAAADcAAAA&#10;DwAAAAAAAAAAAAAAAAAHAgAAZHJzL2Rvd25yZXYueG1sUEsFBgAAAAADAAMAtwAAAPoCAAAAAA==&#10;" strokecolor="black [3200]" strokeweight=".5pt">
                    <v:stroke joinstyle="miter"/>
                  </v:line>
                  <v:line id="直線接點 225" o:spid="_x0000_s1077" style="position:absolute;visibility:visible;mso-wrap-style:square" from="8723,-9" to="8723,1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v:line id="直線接點 227" o:spid="_x0000_s1078" style="position:absolute;visibility:visible;mso-wrap-style:square" from="0,9726" to="8748,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" strokecolor="black [3200]" strokeweight=".5pt">
                    <v:stroke joinstyle="miter"/>
                  </v:line>
                  <v:line id="直線接點 226" o:spid="_x0000_s1079" style="position:absolute;visibility:visible;mso-wrap-style:square" from="8753,19436" to="9648,1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" strokecolor="black [3200]" strokeweight=".5pt">
                    <v:stroke joinstyle="miter"/>
                  </v:line>
                </v:group>
              </v:group>
            </w:pict>
          </mc:Fallback>
        </mc:AlternateContent>
      </w:r>
      <w:r w:rsidR="00A752E8" w:rsidRPr="00EA65EF">
        <w:rPr>
          <w:rFonts w:ascii="華康粗明體" w:eastAsia="華康粗明體" w:hAnsi="標楷體" w:hint="eastAsia"/>
          <w:b/>
          <w:color w:val="auto"/>
          <w:spacing w:val="0"/>
          <w:position w:val="-1"/>
          <w:sz w:val="28"/>
          <w:szCs w:val="26"/>
        </w:rPr>
        <w:t>《佛說無量壽經》組織圖表</w:t>
      </w:r>
    </w:p>
    <w:p w14:paraId="2B021A8F"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0AC1A975"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428EA83F"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75D9624F"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2F9D6058"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4385DC52"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01621327"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2A857F15"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5E692025"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020316C8"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4B8D9EAB"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130CDFD1"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6FF3094C"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59B8A789"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pPr>
    </w:p>
    <w:p w14:paraId="1C002796" w14:textId="77777777" w:rsidR="0050493D" w:rsidRPr="00EA65EF" w:rsidRDefault="0050493D" w:rsidP="00494576">
      <w:pPr>
        <w:pStyle w:val="a5"/>
        <w:spacing w:line="360" w:lineRule="exact"/>
        <w:ind w:firstLine="0"/>
        <w:rPr>
          <w:rFonts w:ascii="華康粗明體" w:eastAsia="華康粗明體" w:hAnsi="標楷體"/>
          <w:b/>
          <w:color w:val="auto"/>
          <w:spacing w:val="0"/>
          <w:position w:val="-1"/>
          <w:sz w:val="28"/>
          <w:szCs w:val="26"/>
        </w:rPr>
        <w:sectPr w:rsidR="0050493D" w:rsidRPr="00EA65EF" w:rsidSect="00EA65EF">
          <w:footerReference w:type="default" r:id="rId14"/>
          <w:pgSz w:w="11906" w:h="8419" w:code="9"/>
          <w:pgMar w:top="1247" w:right="907" w:bottom="1247" w:left="1588" w:header="680" w:footer="680" w:gutter="0"/>
          <w:pgNumType w:fmt="taiwaneseCountingThousand"/>
          <w:cols w:space="425"/>
          <w:docGrid w:linePitch="360"/>
        </w:sectPr>
      </w:pPr>
    </w:p>
    <w:p w14:paraId="4CFB5FC9" w14:textId="77777777" w:rsidR="003577CB" w:rsidRPr="00EA65EF" w:rsidRDefault="00A014ED" w:rsidP="00494576">
      <w:pPr>
        <w:pStyle w:val="a5"/>
        <w:spacing w:line="360" w:lineRule="exact"/>
        <w:ind w:firstLine="0"/>
        <w:rPr>
          <w:rFonts w:ascii="華康粗明體" w:eastAsia="華康粗明體"/>
          <w:color w:val="auto"/>
          <w:spacing w:val="0"/>
          <w:sz w:val="26"/>
          <w:szCs w:val="26"/>
        </w:rPr>
      </w:pPr>
      <w:r w:rsidRPr="00EA65EF">
        <w:rPr>
          <w:rFonts w:ascii="華康粗明體" w:eastAsia="華康粗明體"/>
          <w:noProof/>
          <w:color w:val="auto"/>
          <w:spacing w:val="0"/>
          <w:sz w:val="26"/>
          <w:szCs w:val="26"/>
          <w:lang w:val="en-US" w:bidi="he-IL"/>
        </w:rPr>
        <w:lastRenderedPageBreak/>
        <mc:AlternateContent>
          <mc:Choice Requires="wpg">
            <w:drawing>
              <wp:anchor distT="0" distB="0" distL="114300" distR="114300" simplePos="0" relativeHeight="251608064" behindDoc="0" locked="0" layoutInCell="1" allowOverlap="1" wp14:anchorId="56125277" wp14:editId="65555512">
                <wp:simplePos x="0" y="0"/>
                <wp:positionH relativeFrom="column">
                  <wp:posOffset>2187</wp:posOffset>
                </wp:positionH>
                <wp:positionV relativeFrom="paragraph">
                  <wp:posOffset>-43956</wp:posOffset>
                </wp:positionV>
                <wp:extent cx="6171759" cy="3857819"/>
                <wp:effectExtent l="0" t="0" r="0" b="0"/>
                <wp:wrapNone/>
                <wp:docPr id="245" name="群組 245"/>
                <wp:cNvGraphicFramePr/>
                <a:graphic xmlns:a="http://schemas.openxmlformats.org/drawingml/2006/main">
                  <a:graphicData uri="http://schemas.microsoft.com/office/word/2010/wordprocessingGroup">
                    <wpg:wgp>
                      <wpg:cNvGrpSpPr/>
                      <wpg:grpSpPr>
                        <a:xfrm>
                          <a:off x="0" y="0"/>
                          <a:ext cx="6171759" cy="3857819"/>
                          <a:chOff x="0" y="0"/>
                          <a:chExt cx="6171759" cy="3857819"/>
                        </a:xfrm>
                      </wpg:grpSpPr>
                      <wps:wsp normalEastAsianFlow="1">
                        <wps:cNvPr id="6" name="文字方塊 2"/>
                        <wps:cNvSpPr txBox="1">
                          <a:spLocks noChangeArrowheads="1"/>
                        </wps:cNvSpPr>
                        <wps:spPr bwMode="auto">
                          <a:xfrm>
                            <a:off x="2262753" y="247973"/>
                            <a:ext cx="1149350" cy="3289935"/>
                          </a:xfrm>
                          <a:prstGeom prst="rect">
                            <a:avLst/>
                          </a:prstGeom>
                          <a:noFill/>
                          <a:ln w="9525">
                            <a:noFill/>
                            <a:miter lim="800000"/>
                            <a:headEnd/>
                            <a:tailEnd/>
                          </a:ln>
                        </wps:spPr>
                        <wps:txbx>
                          <w:txbxContent>
                            <w:p w14:paraId="7F75E86F"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念佛往生</w:t>
                              </w:r>
                            </w:p>
                            <w:p w14:paraId="6962F3F7" w14:textId="77777777" w:rsidR="002C54A4" w:rsidRPr="009C63D7" w:rsidRDefault="002C54A4" w:rsidP="005F400F">
                              <w:pPr>
                                <w:spacing w:line="500" w:lineRule="exact"/>
                                <w:rPr>
                                  <w:rFonts w:ascii="華康粗明體" w:eastAsia="華康粗明體"/>
                                  <w:sz w:val="20"/>
                                  <w:szCs w:val="20"/>
                                </w:rPr>
                              </w:pPr>
                            </w:p>
                            <w:p w14:paraId="14364A09"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諸佛讚勸</w:t>
                              </w:r>
                            </w:p>
                            <w:p w14:paraId="01C3060D" w14:textId="77777777" w:rsidR="002C54A4" w:rsidRDefault="002C54A4" w:rsidP="00734F99">
                              <w:pPr>
                                <w:spacing w:line="20" w:lineRule="exact"/>
                                <w:rPr>
                                  <w:rFonts w:ascii="華康粗明體" w:eastAsia="華康粗明體"/>
                                  <w:b/>
                                  <w:sz w:val="18"/>
                                  <w:szCs w:val="20"/>
                                </w:rPr>
                              </w:pPr>
                            </w:p>
                            <w:p w14:paraId="31CBDED7"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一生補處之德</w:t>
                              </w:r>
                            </w:p>
                            <w:p w14:paraId="7530A7D6"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供養諸佛之德</w:t>
                              </w:r>
                            </w:p>
                            <w:p w14:paraId="66A3A364"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r w:rsidRPr="00FE6599">
                                <w:rPr>
                                  <w:rFonts w:ascii="華康粗明體" w:eastAsia="華康粗明體" w:hint="eastAsia"/>
                                  <w:b/>
                                  <w:sz w:val="18"/>
                                  <w:szCs w:val="20"/>
                                  <w:eastAsianLayout w:id="1808969472" w:vert="1" w:vertCompress="1"/>
                                </w:rPr>
                                <w:t>３</w:t>
                              </w:r>
                              <w:r w:rsidRPr="009C63D7">
                                <w:rPr>
                                  <w:rFonts w:ascii="華康粗明體" w:eastAsia="華康粗明體" w:hint="eastAsia"/>
                                  <w:sz w:val="20"/>
                                  <w:szCs w:val="20"/>
                                </w:rPr>
                                <w:t>聞法供養之德</w:t>
                              </w:r>
                            </w:p>
                            <w:p w14:paraId="2EC02DD6"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r w:rsidRPr="00FE6599">
                                <w:rPr>
                                  <w:rFonts w:ascii="華康粗明體" w:eastAsia="華康粗明體" w:hint="eastAsia"/>
                                  <w:b/>
                                  <w:sz w:val="18"/>
                                  <w:szCs w:val="20"/>
                                  <w:eastAsianLayout w:id="1808969472" w:vert="1" w:vertCompress="1"/>
                                </w:rPr>
                                <w:t>４</w:t>
                              </w:r>
                              <w:r w:rsidRPr="009C63D7">
                                <w:rPr>
                                  <w:rFonts w:ascii="華康粗明體" w:eastAsia="華康粗明體" w:hint="eastAsia"/>
                                  <w:sz w:val="20"/>
                                  <w:szCs w:val="20"/>
                                </w:rPr>
                                <w:t>說法自在之德</w:t>
                              </w:r>
                            </w:p>
                            <w:p w14:paraId="1DAB43E9"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５</w:t>
                              </w:r>
                              <w:r w:rsidRPr="009C63D7">
                                <w:rPr>
                                  <w:rFonts w:ascii="華康粗明體" w:eastAsia="華康粗明體" w:hint="eastAsia"/>
                                  <w:sz w:val="20"/>
                                  <w:szCs w:val="20"/>
                                </w:rPr>
                                <w:t>自利利他之德</w:t>
                              </w:r>
                            </w:p>
                            <w:p w14:paraId="4E58FAF7" w14:textId="77777777" w:rsidR="002C54A4" w:rsidRPr="009C63D7" w:rsidRDefault="002C54A4" w:rsidP="00F66DA8">
                              <w:pPr>
                                <w:spacing w:line="260" w:lineRule="exact"/>
                                <w:rPr>
                                  <w:rFonts w:ascii="華康粗明體" w:eastAsia="華康粗明體"/>
                                  <w:b/>
                                  <w:position w:val="1"/>
                                  <w:sz w:val="20"/>
                                  <w:szCs w:val="20"/>
                                </w:rPr>
                              </w:pPr>
                            </w:p>
                            <w:p w14:paraId="46A0ADD9" w14:textId="77777777" w:rsidR="002C54A4" w:rsidRDefault="002C54A4" w:rsidP="00F66DA8">
                              <w:pPr>
                                <w:spacing w:line="260" w:lineRule="exact"/>
                                <w:rPr>
                                  <w:rFonts w:ascii="華康粗明體" w:eastAsia="華康粗明體"/>
                                  <w:b/>
                                  <w:position w:val="1"/>
                                  <w:sz w:val="20"/>
                                  <w:szCs w:val="20"/>
                                </w:rPr>
                              </w:pPr>
                            </w:p>
                            <w:p w14:paraId="1D3A28B0" w14:textId="77777777" w:rsidR="002C54A4" w:rsidRDefault="002C54A4" w:rsidP="00F66DA8">
                              <w:pPr>
                                <w:spacing w:line="260" w:lineRule="exact"/>
                                <w:rPr>
                                  <w:rFonts w:ascii="華康粗明體" w:eastAsia="華康粗明體"/>
                                  <w:b/>
                                  <w:position w:val="1"/>
                                  <w:sz w:val="20"/>
                                  <w:szCs w:val="20"/>
                                </w:rPr>
                              </w:pPr>
                            </w:p>
                            <w:p w14:paraId="5B37AD05" w14:textId="77777777" w:rsidR="002C54A4" w:rsidRPr="009C63D7" w:rsidRDefault="002C54A4" w:rsidP="00B147FE">
                              <w:pPr>
                                <w:spacing w:line="440" w:lineRule="exact"/>
                                <w:rPr>
                                  <w:rFonts w:ascii="華康粗明體" w:eastAsia="華康粗明體"/>
                                  <w:b/>
                                  <w:position w:val="1"/>
                                  <w:sz w:val="20"/>
                                  <w:szCs w:val="20"/>
                                </w:rPr>
                              </w:pPr>
                            </w:p>
                            <w:p w14:paraId="01F584CB" w14:textId="77777777" w:rsidR="002C54A4" w:rsidRPr="009C63D7" w:rsidRDefault="002C54A4" w:rsidP="00F66DA8">
                              <w:pPr>
                                <w:spacing w:line="260" w:lineRule="exact"/>
                                <w:rPr>
                                  <w:rFonts w:ascii="華康粗明體" w:eastAsia="華康粗明體"/>
                                  <w:b/>
                                  <w:position w:val="1"/>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大悲攝化</w:t>
                              </w:r>
                            </w:p>
                            <w:p w14:paraId="42F40968" w14:textId="77777777" w:rsidR="002C54A4"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現土證誠</w:t>
                              </w:r>
                            </w:p>
                            <w:p w14:paraId="2719B453" w14:textId="77777777" w:rsidR="002C54A4" w:rsidRDefault="002C54A4" w:rsidP="00F66DA8">
                              <w:pPr>
                                <w:spacing w:line="260" w:lineRule="exact"/>
                                <w:rPr>
                                  <w:rFonts w:ascii="華康粗明體" w:eastAsia="華康粗明體"/>
                                  <w:b/>
                                  <w:position w:val="1"/>
                                  <w:sz w:val="20"/>
                                  <w:szCs w:val="20"/>
                                </w:rPr>
                              </w:pPr>
                            </w:p>
                            <w:p w14:paraId="2027A0F5" w14:textId="77777777" w:rsidR="002C54A4" w:rsidRDefault="002C54A4" w:rsidP="00F66DA8">
                              <w:pPr>
                                <w:spacing w:line="260" w:lineRule="exact"/>
                                <w:rPr>
                                  <w:rFonts w:ascii="華康粗明體" w:eastAsia="華康粗明體"/>
                                  <w:b/>
                                  <w:position w:val="1"/>
                                  <w:sz w:val="20"/>
                                  <w:szCs w:val="20"/>
                                </w:rPr>
                              </w:pPr>
                            </w:p>
                            <w:p w14:paraId="2B569173" w14:textId="77777777" w:rsidR="002C54A4" w:rsidRDefault="002C54A4" w:rsidP="00F66DA8">
                              <w:pPr>
                                <w:spacing w:line="260" w:lineRule="exact"/>
                                <w:rPr>
                                  <w:rFonts w:ascii="華康粗明體" w:eastAsia="華康粗明體"/>
                                  <w:b/>
                                  <w:position w:val="1"/>
                                  <w:sz w:val="20"/>
                                  <w:szCs w:val="20"/>
                                </w:rPr>
                              </w:pPr>
                            </w:p>
                            <w:p w14:paraId="3316B654" w14:textId="77777777" w:rsidR="002C54A4" w:rsidRDefault="002C54A4" w:rsidP="00F66DA8">
                              <w:pPr>
                                <w:spacing w:line="260" w:lineRule="exact"/>
                                <w:rPr>
                                  <w:rFonts w:ascii="華康粗明體" w:eastAsia="華康粗明體"/>
                                  <w:b/>
                                  <w:position w:val="1"/>
                                  <w:sz w:val="20"/>
                                  <w:szCs w:val="20"/>
                                </w:rPr>
                              </w:pPr>
                            </w:p>
                            <w:p w14:paraId="095D8E49"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p>
                          </w:txbxContent>
                        </wps:txbx>
                        <wps:bodyPr rot="0" vert="horz" wrap="square" lIns="91440" tIns="45720" rIns="91440" bIns="45720" anchor="t" anchorCtr="0">
                          <a:noAutofit/>
                        </wps:bodyPr>
                      </wps:wsp>
                      <wps:wsp normalEastAsianFlow="1">
                        <wps:cNvPr id="16" name="文字方塊 16"/>
                        <wps:cNvSpPr txBox="1">
                          <a:spLocks noChangeArrowheads="1"/>
                        </wps:cNvSpPr>
                        <wps:spPr bwMode="auto">
                          <a:xfrm>
                            <a:off x="852407" y="402956"/>
                            <a:ext cx="1346200" cy="3371215"/>
                          </a:xfrm>
                          <a:prstGeom prst="rect">
                            <a:avLst/>
                          </a:prstGeom>
                          <a:noFill/>
                          <a:ln w="9525">
                            <a:noFill/>
                            <a:miter lim="800000"/>
                            <a:headEnd/>
                            <a:tailEnd/>
                          </a:ln>
                        </wps:spPr>
                        <wps:txbx>
                          <w:txbxContent>
                            <w:p w14:paraId="5101176F" w14:textId="77777777" w:rsidR="002C54A4" w:rsidRPr="006847D0" w:rsidRDefault="002C54A4" w:rsidP="00F87777">
                              <w:pPr>
                                <w:spacing w:line="420" w:lineRule="exact"/>
                                <w:rPr>
                                  <w:rFonts w:ascii="華康粗明體" w:eastAsia="華康粗明體"/>
                                  <w:sz w:val="22"/>
                                  <w:szCs w:val="22"/>
                                </w:rPr>
                              </w:pPr>
                              <w:r w:rsidRPr="00C81120">
                                <w:rPr>
                                  <w:rFonts w:ascii="華康粗明體" w:eastAsia="華康粗明體" w:hint="eastAsia"/>
                                  <w:sz w:val="20"/>
                                  <w:szCs w:val="22"/>
                                </w:rPr>
                                <w:t>（三）眾生往生之因</w:t>
                              </w:r>
                            </w:p>
                            <w:p w14:paraId="31ECCB2D" w14:textId="77777777" w:rsidR="002C54A4" w:rsidRPr="006847D0" w:rsidRDefault="002C54A4" w:rsidP="00F87777">
                              <w:pPr>
                                <w:spacing w:line="420" w:lineRule="exact"/>
                                <w:rPr>
                                  <w:rFonts w:ascii="華康粗明體" w:eastAsia="華康粗明體"/>
                                  <w:sz w:val="22"/>
                                  <w:szCs w:val="22"/>
                                </w:rPr>
                              </w:pPr>
                            </w:p>
                            <w:p w14:paraId="643B4C9F" w14:textId="77777777" w:rsidR="002C54A4" w:rsidRDefault="002C54A4" w:rsidP="00D132E8">
                              <w:pPr>
                                <w:spacing w:line="460" w:lineRule="exact"/>
                                <w:rPr>
                                  <w:rFonts w:ascii="華康粗明體" w:eastAsia="華康粗明體"/>
                                  <w:sz w:val="20"/>
                                  <w:szCs w:val="22"/>
                                </w:rPr>
                              </w:pPr>
                            </w:p>
                            <w:p w14:paraId="51F75058" w14:textId="77777777" w:rsidR="002C54A4" w:rsidRPr="006847D0" w:rsidRDefault="002C54A4" w:rsidP="00B147FE">
                              <w:pPr>
                                <w:spacing w:line="280" w:lineRule="exact"/>
                                <w:rPr>
                                  <w:rFonts w:ascii="華康粗明體" w:eastAsia="華康粗明體"/>
                                  <w:sz w:val="22"/>
                                  <w:szCs w:val="22"/>
                                </w:rPr>
                              </w:pPr>
                              <w:r w:rsidRPr="00C81120">
                                <w:rPr>
                                  <w:rFonts w:ascii="華康粗明體" w:eastAsia="華康粗明體" w:hint="eastAsia"/>
                                  <w:sz w:val="20"/>
                                  <w:szCs w:val="22"/>
                                </w:rPr>
                                <w:t>（四）眾生往生之果</w:t>
                              </w:r>
                            </w:p>
                            <w:p w14:paraId="17D21EFB" w14:textId="77777777" w:rsidR="002C54A4" w:rsidRPr="006847D0" w:rsidRDefault="002C54A4" w:rsidP="00F87777">
                              <w:pPr>
                                <w:spacing w:line="420" w:lineRule="exact"/>
                                <w:rPr>
                                  <w:rFonts w:ascii="華康粗明體" w:eastAsia="華康粗明體"/>
                                  <w:sz w:val="22"/>
                                  <w:szCs w:val="22"/>
                                </w:rPr>
                              </w:pPr>
                            </w:p>
                            <w:p w14:paraId="72FB42F2" w14:textId="77777777" w:rsidR="002C54A4" w:rsidRPr="006847D0" w:rsidRDefault="002C54A4" w:rsidP="00F87777">
                              <w:pPr>
                                <w:spacing w:line="420" w:lineRule="exact"/>
                                <w:rPr>
                                  <w:rFonts w:ascii="華康粗明體" w:eastAsia="華康粗明體"/>
                                  <w:sz w:val="22"/>
                                  <w:szCs w:val="22"/>
                                </w:rPr>
                              </w:pPr>
                            </w:p>
                            <w:p w14:paraId="2C442DDC" w14:textId="77777777" w:rsidR="002C54A4" w:rsidRDefault="002C54A4" w:rsidP="00F87777">
                              <w:pPr>
                                <w:spacing w:line="420" w:lineRule="exact"/>
                                <w:rPr>
                                  <w:rFonts w:ascii="華康粗明體" w:eastAsia="華康粗明體"/>
                                  <w:sz w:val="22"/>
                                  <w:szCs w:val="22"/>
                                </w:rPr>
                              </w:pPr>
                            </w:p>
                            <w:p w14:paraId="4EA012C9" w14:textId="77777777" w:rsidR="002C54A4" w:rsidRPr="006847D0" w:rsidRDefault="002C54A4" w:rsidP="00D132E8">
                              <w:pPr>
                                <w:spacing w:line="480" w:lineRule="exact"/>
                                <w:rPr>
                                  <w:rFonts w:ascii="華康粗明體" w:eastAsia="華康粗明體"/>
                                  <w:sz w:val="22"/>
                                  <w:szCs w:val="22"/>
                                </w:rPr>
                              </w:pPr>
                            </w:p>
                            <w:p w14:paraId="6DFD75E5" w14:textId="77777777" w:rsidR="002C54A4" w:rsidRDefault="002C54A4" w:rsidP="00F87777">
                              <w:pPr>
                                <w:spacing w:line="420" w:lineRule="exact"/>
                                <w:rPr>
                                  <w:rFonts w:ascii="華康粗明體" w:eastAsia="華康粗明體"/>
                                  <w:sz w:val="20"/>
                                  <w:szCs w:val="22"/>
                                </w:rPr>
                              </w:pPr>
                              <w:r w:rsidRPr="00C81120">
                                <w:rPr>
                                  <w:rFonts w:ascii="華康粗明體" w:eastAsia="華康粗明體" w:hint="eastAsia"/>
                                  <w:sz w:val="20"/>
                                  <w:szCs w:val="22"/>
                                </w:rPr>
                                <w:t>（五）釋尊之勸誡</w:t>
                              </w:r>
                            </w:p>
                            <w:p w14:paraId="2FA0B9F8" w14:textId="77777777" w:rsidR="002C54A4" w:rsidRDefault="002C54A4" w:rsidP="00F87777">
                              <w:pPr>
                                <w:spacing w:line="420" w:lineRule="exact"/>
                                <w:rPr>
                                  <w:rFonts w:ascii="華康粗明體" w:eastAsia="華康粗明體"/>
                                  <w:sz w:val="20"/>
                                  <w:szCs w:val="22"/>
                                </w:rPr>
                              </w:pPr>
                            </w:p>
                            <w:p w14:paraId="440B2899" w14:textId="77777777" w:rsidR="002C54A4" w:rsidRDefault="002C54A4" w:rsidP="00D132E8">
                              <w:pPr>
                                <w:spacing w:line="260" w:lineRule="exact"/>
                                <w:rPr>
                                  <w:rFonts w:ascii="華康粗明體" w:eastAsia="華康粗明體"/>
                                  <w:spacing w:val="10"/>
                                </w:rPr>
                              </w:pPr>
                              <w:r w:rsidRPr="00C81120">
                                <w:rPr>
                                  <w:rFonts w:ascii="華康粗明體" w:eastAsia="華康粗明體" w:hint="eastAsia"/>
                                  <w:sz w:val="20"/>
                                  <w:szCs w:val="22"/>
                                </w:rPr>
                                <w:t>（</w:t>
                              </w:r>
                              <w:r>
                                <w:rPr>
                                  <w:rFonts w:ascii="華康粗明體" w:eastAsia="華康粗明體" w:hint="eastAsia"/>
                                  <w:sz w:val="20"/>
                                  <w:szCs w:val="22"/>
                                </w:rPr>
                                <w:t>一</w:t>
                              </w:r>
                              <w:r w:rsidRPr="00C81120">
                                <w:rPr>
                                  <w:rFonts w:ascii="華康粗明體" w:eastAsia="華康粗明體" w:hint="eastAsia"/>
                                  <w:sz w:val="20"/>
                                  <w:szCs w:val="22"/>
                                </w:rPr>
                                <w:t>）</w:t>
                              </w:r>
                              <w:r w:rsidRPr="002E4217">
                                <w:rPr>
                                  <w:rFonts w:ascii="華康粗明體" w:eastAsia="華康粗明體" w:hint="eastAsia"/>
                                  <w:sz w:val="20"/>
                                  <w:szCs w:val="22"/>
                                </w:rPr>
                                <w:t>付囑流通</w:t>
                              </w:r>
                            </w:p>
                            <w:p w14:paraId="7B2156B0" w14:textId="77777777" w:rsidR="002C54A4" w:rsidRDefault="002C54A4" w:rsidP="00D132E8">
                              <w:pPr>
                                <w:spacing w:line="260" w:lineRule="exact"/>
                                <w:rPr>
                                  <w:rFonts w:ascii="華康粗明體" w:eastAsia="華康粗明體"/>
                                  <w:spacing w:val="10"/>
                                </w:rPr>
                              </w:pPr>
                              <w:r w:rsidRPr="00C81120">
                                <w:rPr>
                                  <w:rFonts w:ascii="華康粗明體" w:eastAsia="華康粗明體" w:hint="eastAsia"/>
                                  <w:sz w:val="20"/>
                                  <w:szCs w:val="22"/>
                                </w:rPr>
                                <w:t>（</w:t>
                              </w:r>
                              <w:r>
                                <w:rPr>
                                  <w:rFonts w:ascii="華康粗明體" w:eastAsia="華康粗明體" w:hint="eastAsia"/>
                                  <w:sz w:val="20"/>
                                  <w:szCs w:val="22"/>
                                </w:rPr>
                                <w:t>二</w:t>
                              </w:r>
                              <w:r w:rsidRPr="00C81120">
                                <w:rPr>
                                  <w:rFonts w:ascii="華康粗明體" w:eastAsia="華康粗明體" w:hint="eastAsia"/>
                                  <w:sz w:val="20"/>
                                  <w:szCs w:val="22"/>
                                </w:rPr>
                                <w:t>）</w:t>
                              </w:r>
                              <w:r w:rsidRPr="002E4217">
                                <w:rPr>
                                  <w:rFonts w:ascii="華康粗明體" w:eastAsia="華康粗明體" w:hint="eastAsia"/>
                                  <w:sz w:val="20"/>
                                  <w:szCs w:val="22"/>
                                </w:rPr>
                                <w:t>聞經得益</w:t>
                              </w:r>
                            </w:p>
                            <w:p w14:paraId="4907875D" w14:textId="77777777" w:rsidR="002C54A4" w:rsidRPr="006847D0" w:rsidRDefault="002C54A4" w:rsidP="00D132E8">
                              <w:pPr>
                                <w:spacing w:line="260" w:lineRule="exact"/>
                                <w:rPr>
                                  <w:rFonts w:ascii="華康粗明體" w:eastAsia="華康粗明體"/>
                                  <w:sz w:val="22"/>
                                  <w:szCs w:val="22"/>
                                </w:rPr>
                              </w:pPr>
                              <w:r w:rsidRPr="00C81120">
                                <w:rPr>
                                  <w:rFonts w:ascii="華康粗明體" w:eastAsia="華康粗明體" w:hint="eastAsia"/>
                                  <w:sz w:val="20"/>
                                  <w:szCs w:val="22"/>
                                </w:rPr>
                                <w:t>（</w:t>
                              </w:r>
                              <w:r>
                                <w:rPr>
                                  <w:rFonts w:ascii="華康粗明體" w:eastAsia="華康粗明體" w:hint="eastAsia"/>
                                  <w:sz w:val="20"/>
                                  <w:szCs w:val="22"/>
                                </w:rPr>
                                <w:t>三</w:t>
                              </w:r>
                              <w:r w:rsidRPr="00C81120">
                                <w:rPr>
                                  <w:rFonts w:ascii="華康粗明體" w:eastAsia="華康粗明體" w:hint="eastAsia"/>
                                  <w:sz w:val="20"/>
                                  <w:szCs w:val="22"/>
                                </w:rPr>
                                <w:t>）</w:t>
                              </w:r>
                              <w:r w:rsidRPr="002E4217">
                                <w:rPr>
                                  <w:rFonts w:ascii="華康粗明體" w:eastAsia="華康粗明體" w:hint="eastAsia"/>
                                  <w:sz w:val="20"/>
                                  <w:szCs w:val="22"/>
                                </w:rPr>
                                <w:t>現瑞眾喜</w:t>
                              </w:r>
                            </w:p>
                          </w:txbxContent>
                        </wps:txbx>
                        <wps:bodyPr rot="0" vert="horz" wrap="square" lIns="91440" tIns="45720" rIns="91440" bIns="45720" anchor="t" anchorCtr="0">
                          <a:noAutofit/>
                        </wps:bodyPr>
                      </wps:wsp>
                      <wps:wsp normalEastAsianFlow="1">
                        <wps:cNvPr id="41" name="文字方塊 2"/>
                        <wps:cNvSpPr txBox="1">
                          <a:spLocks noChangeArrowheads="1"/>
                        </wps:cNvSpPr>
                        <wps:spPr bwMode="auto">
                          <a:xfrm>
                            <a:off x="3688366" y="0"/>
                            <a:ext cx="1002698" cy="3504892"/>
                          </a:xfrm>
                          <a:prstGeom prst="rect">
                            <a:avLst/>
                          </a:prstGeom>
                          <a:noFill/>
                          <a:ln w="9525">
                            <a:noFill/>
                            <a:miter lim="800000"/>
                            <a:headEnd/>
                            <a:tailEnd/>
                          </a:ln>
                        </wps:spPr>
                        <wps:txbx>
                          <w:txbxContent>
                            <w:p w14:paraId="09D16C41"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得生之機類</w:t>
                              </w:r>
                            </w:p>
                            <w:p w14:paraId="42329E8E"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諸佛之讚歎</w:t>
                              </w:r>
                            </w:p>
                            <w:p w14:paraId="2AF9761E"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往生之業因</w:t>
                              </w:r>
                            </w:p>
                            <w:p w14:paraId="3F353025"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⑷</w:t>
                              </w:r>
                              <w:r w:rsidRPr="001E10FF">
                                <w:rPr>
                                  <w:rFonts w:ascii="華康粗明體" w:eastAsia="華康粗明體" w:hint="eastAsia"/>
                                  <w:sz w:val="20"/>
                                  <w:szCs w:val="22"/>
                                </w:rPr>
                                <w:t>念佛之輩品</w:t>
                              </w:r>
                            </w:p>
                            <w:p w14:paraId="7684CDB6"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長行</w:t>
                              </w:r>
                            </w:p>
                            <w:p w14:paraId="5FD4A9E3"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偈頌</w:t>
                              </w:r>
                            </w:p>
                            <w:p w14:paraId="7C866385" w14:textId="77777777" w:rsidR="002C54A4" w:rsidRDefault="002C54A4" w:rsidP="00F66DA8">
                              <w:pPr>
                                <w:spacing w:line="260" w:lineRule="exact"/>
                                <w:rPr>
                                  <w:rFonts w:ascii="MS Gothic" w:eastAsiaTheme="minorEastAsia" w:hAnsi="MS Gothic"/>
                                  <w:kern w:val="0"/>
                                  <w:sz w:val="20"/>
                                  <w:szCs w:val="25"/>
                                </w:rPr>
                              </w:pPr>
                            </w:p>
                            <w:p w14:paraId="4AA4E166" w14:textId="77777777" w:rsidR="002C54A4" w:rsidRDefault="002C54A4" w:rsidP="00F66DA8">
                              <w:pPr>
                                <w:spacing w:line="260" w:lineRule="exact"/>
                                <w:rPr>
                                  <w:rFonts w:ascii="MS Gothic" w:eastAsiaTheme="minorEastAsia" w:hAnsi="MS Gothic"/>
                                  <w:kern w:val="0"/>
                                  <w:sz w:val="20"/>
                                  <w:szCs w:val="25"/>
                                </w:rPr>
                              </w:pPr>
                            </w:p>
                            <w:p w14:paraId="3267D81A"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正說</w:t>
                              </w:r>
                            </w:p>
                            <w:p w14:paraId="54DA3350"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譬喻</w:t>
                              </w:r>
                            </w:p>
                            <w:p w14:paraId="51EF640B"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說法之德</w:t>
                              </w:r>
                            </w:p>
                            <w:p w14:paraId="67DDEDFC"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⑷</w:t>
                              </w:r>
                              <w:r w:rsidRPr="009C63D7">
                                <w:rPr>
                                  <w:rFonts w:ascii="華康粗明體" w:eastAsia="華康粗明體" w:hint="eastAsia"/>
                                  <w:sz w:val="20"/>
                                  <w:szCs w:val="22"/>
                                </w:rPr>
                                <w:t>結歎</w:t>
                              </w:r>
                            </w:p>
                            <w:p w14:paraId="47FFBD47"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總誡</w:t>
                              </w:r>
                            </w:p>
                            <w:p w14:paraId="390D39BD"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三毒之誡</w:t>
                              </w:r>
                            </w:p>
                            <w:p w14:paraId="4B6CE58C" w14:textId="77777777" w:rsidR="002C54A4" w:rsidRDefault="002C54A4" w:rsidP="00F66DA8">
                              <w:pPr>
                                <w:spacing w:line="260" w:lineRule="exact"/>
                                <w:rPr>
                                  <w:rFonts w:ascii="華康粗明體" w:eastAsia="華康粗明體"/>
                                  <w:sz w:val="20"/>
                                  <w:szCs w:val="22"/>
                                </w:rPr>
                              </w:pPr>
                            </w:p>
                            <w:p w14:paraId="2BAEF631" w14:textId="77777777" w:rsidR="002C54A4" w:rsidRDefault="002C54A4" w:rsidP="00F66DA8">
                              <w:pPr>
                                <w:spacing w:line="260" w:lineRule="exact"/>
                                <w:rPr>
                                  <w:rFonts w:ascii="華康粗明體" w:eastAsia="華康粗明體"/>
                                  <w:sz w:val="20"/>
                                  <w:szCs w:val="22"/>
                                </w:rPr>
                              </w:pPr>
                            </w:p>
                            <w:p w14:paraId="72277078" w14:textId="77777777" w:rsidR="002C54A4" w:rsidRDefault="002C54A4" w:rsidP="00F66DA8">
                              <w:pPr>
                                <w:spacing w:line="260" w:lineRule="exact"/>
                                <w:rPr>
                                  <w:rFonts w:ascii="華康粗明體" w:eastAsia="華康粗明體"/>
                                  <w:sz w:val="20"/>
                                  <w:szCs w:val="22"/>
                                </w:rPr>
                              </w:pPr>
                            </w:p>
                            <w:p w14:paraId="6E128E0C" w14:textId="77777777" w:rsidR="002C54A4" w:rsidRPr="009C63D7" w:rsidRDefault="002C54A4" w:rsidP="003F166B">
                              <w:pPr>
                                <w:spacing w:line="380" w:lineRule="exact"/>
                                <w:rPr>
                                  <w:rFonts w:ascii="華康粗明體" w:eastAsia="華康粗明體"/>
                                  <w:sz w:val="20"/>
                                  <w:szCs w:val="22"/>
                                </w:rPr>
                              </w:pPr>
                            </w:p>
                            <w:p w14:paraId="58E05646"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五惡之誡</w:t>
                              </w:r>
                            </w:p>
                          </w:txbxContent>
                        </wps:txbx>
                        <wps:bodyPr rot="0" vert="horz" wrap="square" lIns="91440" tIns="45720" rIns="91440" bIns="45720" anchor="t" anchorCtr="0">
                          <a:noAutofit/>
                        </wps:bodyPr>
                      </wps:wsp>
                      <wps:wsp normalEastAsianFlow="1">
                        <wps:cNvPr id="235" name="文字方塊 2"/>
                        <wps:cNvSpPr txBox="1">
                          <a:spLocks noChangeArrowheads="1"/>
                        </wps:cNvSpPr>
                        <wps:spPr bwMode="auto">
                          <a:xfrm>
                            <a:off x="4812224" y="240224"/>
                            <a:ext cx="1359535" cy="3617595"/>
                          </a:xfrm>
                          <a:prstGeom prst="rect">
                            <a:avLst/>
                          </a:prstGeom>
                          <a:noFill/>
                          <a:ln w="9525">
                            <a:noFill/>
                            <a:miter lim="800000"/>
                            <a:headEnd/>
                            <a:tailEnd/>
                          </a:ln>
                        </wps:spPr>
                        <wps:txbx>
                          <w:txbxContent>
                            <w:p w14:paraId="7B1D49BC"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總說</w:t>
                              </w:r>
                            </w:p>
                            <w:p w14:paraId="2DA2B10D"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②</w:t>
                              </w:r>
                              <w:r w:rsidRPr="009C63D7">
                                <w:rPr>
                                  <w:rFonts w:ascii="華康粗明體" w:eastAsia="華康粗明體" w:hint="eastAsia"/>
                                  <w:sz w:val="20"/>
                                  <w:szCs w:val="22"/>
                                </w:rPr>
                                <w:t>上輩往生者</w:t>
                              </w:r>
                            </w:p>
                            <w:p w14:paraId="556F0E06"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③</w:t>
                              </w:r>
                              <w:r w:rsidRPr="009C63D7">
                                <w:rPr>
                                  <w:rFonts w:ascii="華康粗明體" w:eastAsia="華康粗明體" w:hint="eastAsia"/>
                                  <w:sz w:val="20"/>
                                  <w:szCs w:val="22"/>
                                </w:rPr>
                                <w:t>中輩往生者</w:t>
                              </w:r>
                            </w:p>
                            <w:p w14:paraId="2079CEE7"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④</w:t>
                              </w:r>
                              <w:r w:rsidRPr="009C63D7">
                                <w:rPr>
                                  <w:rFonts w:ascii="華康粗明體" w:eastAsia="華康粗明體" w:hint="eastAsia"/>
                                  <w:sz w:val="20"/>
                                  <w:szCs w:val="22"/>
                                </w:rPr>
                                <w:t>下輩往生者</w:t>
                              </w:r>
                            </w:p>
                            <w:p w14:paraId="7C033BC5" w14:textId="77777777" w:rsidR="002C54A4" w:rsidRPr="006847D0" w:rsidRDefault="002C54A4" w:rsidP="00B556F7">
                              <w:pPr>
                                <w:spacing w:line="260" w:lineRule="exact"/>
                                <w:rPr>
                                  <w:rFonts w:ascii="華康粗明體" w:eastAsia="華康粗明體"/>
                                  <w:sz w:val="22"/>
                                  <w:szCs w:val="22"/>
                                </w:rPr>
                              </w:pPr>
                            </w:p>
                            <w:p w14:paraId="2318FC30" w14:textId="77777777" w:rsidR="002C54A4" w:rsidRPr="006847D0" w:rsidRDefault="002C54A4" w:rsidP="00B556F7">
                              <w:pPr>
                                <w:spacing w:line="260" w:lineRule="exact"/>
                                <w:rPr>
                                  <w:rFonts w:ascii="華康粗明體" w:eastAsia="華康粗明體"/>
                                  <w:sz w:val="22"/>
                                  <w:szCs w:val="22"/>
                                </w:rPr>
                              </w:pPr>
                            </w:p>
                            <w:p w14:paraId="108F8E97" w14:textId="77777777" w:rsidR="002C54A4" w:rsidRPr="006847D0" w:rsidRDefault="002C54A4" w:rsidP="00B556F7">
                              <w:pPr>
                                <w:spacing w:line="260" w:lineRule="exact"/>
                                <w:rPr>
                                  <w:rFonts w:ascii="華康粗明體" w:eastAsia="華康粗明體"/>
                                  <w:sz w:val="22"/>
                                  <w:szCs w:val="22"/>
                                </w:rPr>
                              </w:pPr>
                            </w:p>
                            <w:p w14:paraId="6E5DDF77" w14:textId="77777777" w:rsidR="002C54A4" w:rsidRPr="006847D0" w:rsidRDefault="002C54A4" w:rsidP="00B556F7">
                              <w:pPr>
                                <w:spacing w:line="260" w:lineRule="exact"/>
                                <w:rPr>
                                  <w:rFonts w:ascii="華康粗明體" w:eastAsia="華康粗明體"/>
                                  <w:sz w:val="22"/>
                                  <w:szCs w:val="22"/>
                                </w:rPr>
                              </w:pPr>
                            </w:p>
                            <w:p w14:paraId="2252C34E" w14:textId="77777777" w:rsidR="002C54A4" w:rsidRPr="006847D0" w:rsidRDefault="002C54A4" w:rsidP="00B556F7">
                              <w:pPr>
                                <w:spacing w:line="260" w:lineRule="exact"/>
                                <w:rPr>
                                  <w:rFonts w:ascii="華康粗明體" w:eastAsia="華康粗明體"/>
                                  <w:sz w:val="22"/>
                                  <w:szCs w:val="22"/>
                                </w:rPr>
                              </w:pPr>
                            </w:p>
                            <w:p w14:paraId="5C1B508A" w14:textId="77777777" w:rsidR="002C54A4" w:rsidRPr="006847D0" w:rsidRDefault="002C54A4" w:rsidP="00B556F7">
                              <w:pPr>
                                <w:spacing w:line="260" w:lineRule="exact"/>
                                <w:rPr>
                                  <w:rFonts w:ascii="華康粗明體" w:eastAsia="華康粗明體"/>
                                  <w:sz w:val="22"/>
                                  <w:szCs w:val="22"/>
                                </w:rPr>
                              </w:pPr>
                            </w:p>
                            <w:p w14:paraId="1EEDA9BB"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貪</w:t>
                              </w:r>
                              <w:r>
                                <w:rPr>
                                  <w:rFonts w:ascii="華康粗明體" w:eastAsia="華康粗明體" w:hint="eastAsia"/>
                                  <w:sz w:val="20"/>
                                  <w:szCs w:val="22"/>
                                </w:rPr>
                                <w:t>欲</w:t>
                              </w:r>
                              <w:r w:rsidRPr="009C63D7">
                                <w:rPr>
                                  <w:rFonts w:ascii="華康粗明體" w:eastAsia="華康粗明體" w:hint="eastAsia"/>
                                  <w:sz w:val="20"/>
                                  <w:szCs w:val="22"/>
                                </w:rPr>
                                <w:t>之苦</w:t>
                              </w:r>
                            </w:p>
                            <w:p w14:paraId="1E953E7B" w14:textId="77777777" w:rsidR="002C54A4" w:rsidRPr="006847D0" w:rsidRDefault="002C54A4" w:rsidP="00B556F7">
                              <w:pPr>
                                <w:spacing w:line="260" w:lineRule="exact"/>
                                <w:rPr>
                                  <w:rFonts w:ascii="華康粗明體" w:eastAsia="華康粗明體"/>
                                  <w:sz w:val="20"/>
                                  <w:szCs w:val="22"/>
                                </w:rPr>
                              </w:pPr>
                              <w:r w:rsidRPr="00C068FE">
                                <w:rPr>
                                  <w:rFonts w:ascii="MS Gothic" w:eastAsia="MS Gothic" w:hAnsi="MS Gothic" w:hint="eastAsia"/>
                                  <w:kern w:val="0"/>
                                  <w:sz w:val="20"/>
                                  <w:szCs w:val="25"/>
                                </w:rPr>
                                <w:t>②</w:t>
                              </w:r>
                              <w:r w:rsidRPr="009C63D7">
                                <w:rPr>
                                  <w:rFonts w:ascii="華康粗明體" w:eastAsia="華康粗明體" w:hint="eastAsia"/>
                                  <w:sz w:val="20"/>
                                  <w:szCs w:val="22"/>
                                </w:rPr>
                                <w:t>瞋恚之苦</w:t>
                              </w:r>
                            </w:p>
                            <w:p w14:paraId="5E8ABC77" w14:textId="77777777" w:rsidR="002C54A4" w:rsidRPr="006847D0" w:rsidRDefault="002C54A4" w:rsidP="00B556F7">
                              <w:pPr>
                                <w:spacing w:line="260" w:lineRule="exact"/>
                                <w:rPr>
                                  <w:rFonts w:ascii="華康粗明體" w:eastAsia="華康粗明體"/>
                                  <w:sz w:val="20"/>
                                  <w:szCs w:val="22"/>
                                </w:rPr>
                              </w:pPr>
                              <w:r w:rsidRPr="00C068FE">
                                <w:rPr>
                                  <w:rFonts w:ascii="MS Gothic" w:eastAsia="MS Gothic" w:hAnsi="MS Gothic" w:hint="eastAsia"/>
                                  <w:kern w:val="0"/>
                                  <w:sz w:val="20"/>
                                  <w:szCs w:val="25"/>
                                </w:rPr>
                                <w:t>③</w:t>
                              </w:r>
                              <w:r w:rsidRPr="009C63D7">
                                <w:rPr>
                                  <w:rFonts w:ascii="華康粗明體" w:eastAsia="華康粗明體" w:hint="eastAsia"/>
                                  <w:sz w:val="20"/>
                                  <w:szCs w:val="22"/>
                                </w:rPr>
                                <w:t>愚癡之苦</w:t>
                              </w:r>
                            </w:p>
                            <w:p w14:paraId="0B6CFB86"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④</w:t>
                              </w:r>
                              <w:r w:rsidRPr="009C63D7">
                                <w:rPr>
                                  <w:rFonts w:ascii="華康粗明體" w:eastAsia="華康粗明體" w:hint="eastAsia"/>
                                  <w:sz w:val="20"/>
                                  <w:szCs w:val="22"/>
                                </w:rPr>
                                <w:t>釋尊之勸說</w:t>
                              </w:r>
                            </w:p>
                            <w:p w14:paraId="6EF9F26F"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總誡</w:t>
                              </w:r>
                            </w:p>
                            <w:p w14:paraId="05D6735B" w14:textId="7DB3F5AC"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②</w:t>
                              </w:r>
                              <w:r w:rsidRPr="006847D0">
                                <w:rPr>
                                  <w:rFonts w:ascii="華康粗明體" w:eastAsia="華康粗明體" w:hint="eastAsia"/>
                                  <w:sz w:val="20"/>
                                </w:rPr>
                                <w:t>第一惡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不仁</w:t>
                              </w:r>
                            </w:p>
                            <w:p w14:paraId="0F14143F" w14:textId="7BE4C104"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③</w:t>
                              </w:r>
                              <w:r w:rsidRPr="006847D0">
                                <w:rPr>
                                  <w:rFonts w:ascii="華康粗明體" w:eastAsia="華康粗明體" w:hint="eastAsia"/>
                                  <w:sz w:val="20"/>
                                </w:rPr>
                                <w:t>第二惡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不義</w:t>
                              </w:r>
                            </w:p>
                            <w:p w14:paraId="1059727B" w14:textId="11CDA846"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④</w:t>
                              </w:r>
                              <w:r w:rsidRPr="006847D0">
                                <w:rPr>
                                  <w:rFonts w:ascii="華康粗明體" w:eastAsia="華康粗明體" w:hint="eastAsia"/>
                                  <w:sz w:val="20"/>
                                </w:rPr>
                                <w:t>第三惡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無禮</w:t>
                              </w:r>
                            </w:p>
                            <w:p w14:paraId="528997FF" w14:textId="19BD359C"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⑤</w:t>
                              </w:r>
                              <w:r w:rsidRPr="006847D0">
                                <w:rPr>
                                  <w:rFonts w:ascii="華康粗明體" w:eastAsia="華康粗明體" w:hint="eastAsia"/>
                                  <w:sz w:val="20"/>
                                </w:rPr>
                                <w:t>第四惡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無智</w:t>
                              </w:r>
                            </w:p>
                            <w:p w14:paraId="0398FE23" w14:textId="47674FD7" w:rsidR="002C54A4"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⑥</w:t>
                              </w:r>
                              <w:r w:rsidRPr="006847D0">
                                <w:rPr>
                                  <w:rFonts w:ascii="華康粗明體" w:eastAsia="華康粗明體" w:hint="eastAsia"/>
                                  <w:sz w:val="20"/>
                                </w:rPr>
                                <w:t>第五惡</w:t>
                              </w:r>
                              <w:r>
                                <w:rPr>
                                  <w:rFonts w:eastAsia="華康粗明體"/>
                                  <w:color w:val="000000"/>
                                  <w:spacing w:val="-16"/>
                                  <w:w w:val="108"/>
                                  <w:szCs w:val="27"/>
                                </w:rPr>
                                <w:t>—</w:t>
                              </w:r>
                              <w:r w:rsidRPr="00EC1543">
                                <w:rPr>
                                  <w:rFonts w:eastAsia="華康粗明體"/>
                                  <w:color w:val="000000"/>
                                  <w:spacing w:val="30"/>
                                  <w:w w:val="108"/>
                                  <w:szCs w:val="27"/>
                                </w:rPr>
                                <w:t>—</w:t>
                              </w:r>
                              <w:r>
                                <w:rPr>
                                  <w:rFonts w:ascii="華康粗明體" w:eastAsia="華康粗明體" w:hint="eastAsia"/>
                                  <w:sz w:val="20"/>
                                </w:rPr>
                                <w:t>無</w:t>
                              </w:r>
                              <w:r w:rsidRPr="006847D0">
                                <w:rPr>
                                  <w:rFonts w:ascii="華康粗明體" w:eastAsia="華康粗明體" w:hint="eastAsia"/>
                                  <w:sz w:val="20"/>
                                </w:rPr>
                                <w:t>信</w:t>
                              </w:r>
                            </w:p>
                            <w:p w14:paraId="1F5A38CB"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⑦</w:t>
                              </w:r>
                              <w:r w:rsidRPr="009C63D7">
                                <w:rPr>
                                  <w:rFonts w:ascii="華康粗明體" w:eastAsia="華康粗明體" w:hint="eastAsia"/>
                                  <w:sz w:val="20"/>
                                </w:rPr>
                                <w:t>釋尊之勸說</w:t>
                              </w:r>
                            </w:p>
                          </w:txbxContent>
                        </wps:txbx>
                        <wps:bodyPr rot="0" vert="horz" wrap="square" lIns="91440" tIns="45720" rIns="91440" bIns="45720" anchor="t" anchorCtr="0">
                          <a:noAutofit/>
                        </wps:bodyPr>
                      </wps:wsp>
                      <wpg:grpSp>
                        <wpg:cNvPr id="39" name="群組 39"/>
                        <wpg:cNvGrpSpPr/>
                        <wpg:grpSpPr>
                          <a:xfrm>
                            <a:off x="3037668" y="147234"/>
                            <a:ext cx="707644" cy="493395"/>
                            <a:chOff x="0" y="0"/>
                            <a:chExt cx="707644" cy="493395"/>
                          </a:xfrm>
                        </wpg:grpSpPr>
                        <wps:wsp>
                          <wps:cNvPr id="221" name="直線接點 221"/>
                          <wps:cNvCnPr/>
                          <wps:spPr>
                            <a:xfrm>
                              <a:off x="618744" y="1524"/>
                              <a:ext cx="88265" cy="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直線接點 223"/>
                          <wps:cNvCnPr/>
                          <wps:spPr>
                            <a:xfrm>
                              <a:off x="620268" y="0"/>
                              <a:ext cx="0" cy="493395"/>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直線接點 229"/>
                          <wps:cNvCnPr/>
                          <wps:spPr>
                            <a:xfrm>
                              <a:off x="0" y="246888"/>
                              <a:ext cx="619215" cy="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直線接點 234"/>
                          <wps:cNvCnPr/>
                          <wps:spPr>
                            <a:xfrm>
                              <a:off x="618744" y="490728"/>
                              <a:ext cx="889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0" name="群組 40"/>
                        <wpg:cNvGrpSpPr/>
                        <wpg:grpSpPr>
                          <a:xfrm>
                            <a:off x="4589989" y="387458"/>
                            <a:ext cx="267029" cy="497840"/>
                            <a:chOff x="-90803" y="0"/>
                            <a:chExt cx="267917" cy="498348"/>
                          </a:xfrm>
                        </wpg:grpSpPr>
                        <wps:wsp>
                          <wps:cNvPr id="244" name="直線接點 244"/>
                          <wps:cNvCnPr/>
                          <wps:spPr>
                            <a:xfrm>
                              <a:off x="91440" y="0"/>
                              <a:ext cx="0" cy="497840"/>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直線接點 237"/>
                          <wps:cNvCnPr/>
                          <wps:spPr>
                            <a:xfrm>
                              <a:off x="88392" y="3048"/>
                              <a:ext cx="88089" cy="0"/>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直線接點 247"/>
                          <wps:cNvCnPr/>
                          <wps:spPr>
                            <a:xfrm>
                              <a:off x="-90803" y="249936"/>
                              <a:ext cx="180596" cy="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直線接點 246"/>
                          <wps:cNvCnPr/>
                          <wps:spPr>
                            <a:xfrm>
                              <a:off x="88392" y="498348"/>
                              <a:ext cx="88722"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8" name="群組 218"/>
                        <wpg:cNvGrpSpPr/>
                        <wpg:grpSpPr>
                          <a:xfrm>
                            <a:off x="2123268" y="387458"/>
                            <a:ext cx="199889" cy="481584"/>
                            <a:chOff x="0" y="0"/>
                            <a:chExt cx="199889" cy="481584"/>
                          </a:xfrm>
                        </wpg:grpSpPr>
                        <wps:wsp>
                          <wps:cNvPr id="251" name="直線接點 251"/>
                          <wps:cNvCnPr/>
                          <wps:spPr>
                            <a:xfrm>
                              <a:off x="111932" y="3444"/>
                              <a:ext cx="87630" cy="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直線接點 252"/>
                          <wps:cNvCnPr/>
                          <wps:spPr>
                            <a:xfrm>
                              <a:off x="110210" y="0"/>
                              <a:ext cx="0" cy="481584"/>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直線接點 253"/>
                          <wps:cNvCnPr/>
                          <wps:spPr>
                            <a:xfrm>
                              <a:off x="0" y="239363"/>
                              <a:ext cx="1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直線接點 256"/>
                          <wps:cNvCnPr/>
                          <wps:spPr>
                            <a:xfrm>
                              <a:off x="111932" y="480447"/>
                              <a:ext cx="87957" cy="0"/>
                            </a:xfrm>
                            <a:prstGeom prst="line">
                              <a:avLst/>
                            </a:prstGeom>
                          </wps:spPr>
                          <wps:style>
                            <a:lnRef idx="1">
                              <a:schemeClr val="dk1"/>
                            </a:lnRef>
                            <a:fillRef idx="0">
                              <a:schemeClr val="dk1"/>
                            </a:fillRef>
                            <a:effectRef idx="0">
                              <a:schemeClr val="dk1"/>
                            </a:effectRef>
                            <a:fontRef idx="minor">
                              <a:schemeClr val="tx1"/>
                            </a:fontRef>
                          </wps:style>
                          <wps:bodyPr/>
                        </wps:wsp>
                      </wpg:grpSp>
                      <wps:wsp normalEastAsianFlow="1">
                        <wps:cNvPr id="57" name="文字方塊 2"/>
                        <wps:cNvSpPr txBox="1">
                          <a:spLocks noChangeArrowheads="1"/>
                        </wps:cNvSpPr>
                        <wps:spPr bwMode="auto">
                          <a:xfrm>
                            <a:off x="0" y="612183"/>
                            <a:ext cx="827405" cy="2873297"/>
                          </a:xfrm>
                          <a:prstGeom prst="rect">
                            <a:avLst/>
                          </a:prstGeom>
                          <a:noFill/>
                          <a:ln w="9525">
                            <a:noFill/>
                            <a:miter lim="800000"/>
                            <a:headEnd/>
                            <a:tailEnd/>
                          </a:ln>
                        </wps:spPr>
                        <wps:txbx>
                          <w:txbxContent>
                            <w:p w14:paraId="62E92778" w14:textId="77777777" w:rsidR="002C54A4" w:rsidRDefault="002C54A4" w:rsidP="00F87777">
                              <w:pPr>
                                <w:spacing w:line="340" w:lineRule="exact"/>
                                <w:rPr>
                                  <w:rFonts w:ascii="華康粗黑體" w:eastAsia="華康粗黑體"/>
                                  <w:sz w:val="20"/>
                                  <w:szCs w:val="22"/>
                                </w:rPr>
                              </w:pPr>
                              <w:r w:rsidRPr="00C81120">
                                <w:rPr>
                                  <w:rFonts w:ascii="華康粗黑體" w:eastAsia="華康粗黑體" w:hint="eastAsia"/>
                                  <w:sz w:val="20"/>
                                  <w:szCs w:val="22"/>
                                </w:rPr>
                                <w:t>二、正宗分</w:t>
                              </w:r>
                            </w:p>
                            <w:p w14:paraId="259C1E2E" w14:textId="77777777" w:rsidR="002C54A4" w:rsidRDefault="002C54A4" w:rsidP="00F87777">
                              <w:pPr>
                                <w:spacing w:line="340" w:lineRule="exact"/>
                                <w:rPr>
                                  <w:rFonts w:ascii="華康粗黑體" w:eastAsia="華康粗黑體"/>
                                  <w:sz w:val="22"/>
                                  <w:szCs w:val="22"/>
                                </w:rPr>
                              </w:pPr>
                            </w:p>
                            <w:p w14:paraId="713EA0A7" w14:textId="77777777" w:rsidR="002C54A4" w:rsidRDefault="002C54A4" w:rsidP="00F87777">
                              <w:pPr>
                                <w:spacing w:line="340" w:lineRule="exact"/>
                                <w:rPr>
                                  <w:rFonts w:ascii="華康粗黑體" w:eastAsia="華康粗黑體"/>
                                  <w:sz w:val="22"/>
                                  <w:szCs w:val="22"/>
                                </w:rPr>
                              </w:pPr>
                            </w:p>
                            <w:p w14:paraId="0AA60D9F" w14:textId="77777777" w:rsidR="002C54A4" w:rsidRDefault="002C54A4" w:rsidP="00F87777">
                              <w:pPr>
                                <w:spacing w:line="340" w:lineRule="exact"/>
                                <w:rPr>
                                  <w:rFonts w:ascii="華康粗黑體" w:eastAsia="華康粗黑體"/>
                                  <w:sz w:val="22"/>
                                  <w:szCs w:val="22"/>
                                </w:rPr>
                              </w:pPr>
                            </w:p>
                            <w:p w14:paraId="1F65566B" w14:textId="77777777" w:rsidR="002C54A4" w:rsidRDefault="002C54A4" w:rsidP="00F87777">
                              <w:pPr>
                                <w:spacing w:line="340" w:lineRule="exact"/>
                                <w:rPr>
                                  <w:rFonts w:ascii="華康粗黑體" w:eastAsia="華康粗黑體"/>
                                  <w:sz w:val="22"/>
                                  <w:szCs w:val="22"/>
                                </w:rPr>
                              </w:pPr>
                            </w:p>
                            <w:p w14:paraId="0DB10F8E" w14:textId="77777777" w:rsidR="002C54A4" w:rsidRDefault="002C54A4" w:rsidP="00F87777">
                              <w:pPr>
                                <w:spacing w:line="340" w:lineRule="exact"/>
                                <w:rPr>
                                  <w:rFonts w:ascii="華康粗黑體" w:eastAsia="華康粗黑體"/>
                                  <w:sz w:val="22"/>
                                  <w:szCs w:val="22"/>
                                </w:rPr>
                              </w:pPr>
                            </w:p>
                            <w:p w14:paraId="5CAE7567" w14:textId="77777777" w:rsidR="002C54A4" w:rsidRDefault="002C54A4" w:rsidP="00F87777">
                              <w:pPr>
                                <w:spacing w:line="340" w:lineRule="exact"/>
                                <w:rPr>
                                  <w:rFonts w:ascii="華康粗黑體" w:eastAsia="華康粗黑體"/>
                                  <w:sz w:val="22"/>
                                  <w:szCs w:val="22"/>
                                </w:rPr>
                              </w:pPr>
                            </w:p>
                            <w:p w14:paraId="2BDAE0D0" w14:textId="77777777" w:rsidR="002C54A4" w:rsidRDefault="002C54A4" w:rsidP="00F87777">
                              <w:pPr>
                                <w:spacing w:line="340" w:lineRule="exact"/>
                                <w:rPr>
                                  <w:rFonts w:ascii="華康粗黑體" w:eastAsia="華康粗黑體"/>
                                  <w:sz w:val="22"/>
                                  <w:szCs w:val="22"/>
                                </w:rPr>
                              </w:pPr>
                            </w:p>
                            <w:p w14:paraId="06EF50BA" w14:textId="77777777" w:rsidR="002C54A4" w:rsidRDefault="002C54A4" w:rsidP="00F87777">
                              <w:pPr>
                                <w:spacing w:line="340" w:lineRule="exact"/>
                                <w:rPr>
                                  <w:rFonts w:ascii="華康粗黑體" w:eastAsia="華康粗黑體"/>
                                  <w:sz w:val="22"/>
                                  <w:szCs w:val="22"/>
                                </w:rPr>
                              </w:pPr>
                            </w:p>
                            <w:p w14:paraId="25F895C9" w14:textId="77777777" w:rsidR="002C54A4" w:rsidRDefault="002C54A4" w:rsidP="00F87777">
                              <w:pPr>
                                <w:spacing w:line="340" w:lineRule="exact"/>
                                <w:rPr>
                                  <w:rFonts w:ascii="華康粗黑體" w:eastAsia="華康粗黑體"/>
                                  <w:sz w:val="22"/>
                                  <w:szCs w:val="22"/>
                                </w:rPr>
                              </w:pPr>
                            </w:p>
                            <w:p w14:paraId="4C970BEC" w14:textId="77777777" w:rsidR="002C54A4" w:rsidRDefault="002C54A4" w:rsidP="00F87777">
                              <w:pPr>
                                <w:spacing w:line="340" w:lineRule="exact"/>
                                <w:rPr>
                                  <w:rFonts w:ascii="華康粗黑體" w:eastAsia="華康粗黑體"/>
                                  <w:sz w:val="22"/>
                                  <w:szCs w:val="22"/>
                                </w:rPr>
                              </w:pPr>
                            </w:p>
                            <w:p w14:paraId="59B136A6" w14:textId="77777777" w:rsidR="002C54A4" w:rsidRDefault="002C54A4" w:rsidP="00D132E8">
                              <w:pPr>
                                <w:spacing w:line="300" w:lineRule="exact"/>
                                <w:rPr>
                                  <w:rFonts w:ascii="華康粗黑體" w:eastAsia="華康粗黑體"/>
                                  <w:sz w:val="22"/>
                                  <w:szCs w:val="22"/>
                                </w:rPr>
                              </w:pPr>
                            </w:p>
                            <w:p w14:paraId="7E8A56F1" w14:textId="77777777" w:rsidR="002C54A4" w:rsidRPr="00CB7627" w:rsidRDefault="002C54A4" w:rsidP="00F87777">
                              <w:pPr>
                                <w:spacing w:line="340" w:lineRule="exact"/>
                                <w:rPr>
                                  <w:rFonts w:ascii="華康粗黑體" w:eastAsia="華康粗黑體"/>
                                  <w:sz w:val="22"/>
                                  <w:szCs w:val="22"/>
                                </w:rPr>
                              </w:pPr>
                              <w:r w:rsidRPr="008C0CFF">
                                <w:rPr>
                                  <w:rFonts w:ascii="華康粗黑體" w:eastAsia="華康粗黑體" w:hint="eastAsia"/>
                                  <w:sz w:val="20"/>
                                  <w:szCs w:val="22"/>
                                </w:rPr>
                                <w:t>三、流通分</w:t>
                              </w:r>
                            </w:p>
                          </w:txbxContent>
                        </wps:txbx>
                        <wps:bodyPr rot="0" vert="horz" wrap="square" lIns="91440" tIns="45720" rIns="91440" bIns="45720" anchor="t" anchorCtr="0">
                          <a:noAutofit/>
                        </wps:bodyPr>
                      </wps:wsp>
                      <wpg:grpSp>
                        <wpg:cNvPr id="287" name="群組 287"/>
                        <wpg:cNvGrpSpPr/>
                        <wpg:grpSpPr>
                          <a:xfrm>
                            <a:off x="759417" y="170482"/>
                            <a:ext cx="179705" cy="2570480"/>
                            <a:chOff x="0" y="0"/>
                            <a:chExt cx="180187" cy="2570747"/>
                          </a:xfrm>
                        </wpg:grpSpPr>
                        <wps:wsp>
                          <wps:cNvPr id="261" name="直線接點 261"/>
                          <wps:cNvCnPr/>
                          <wps:spPr>
                            <a:xfrm>
                              <a:off x="91440" y="0"/>
                              <a:ext cx="0" cy="2570747"/>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直線接點 203"/>
                          <wps:cNvCnPr/>
                          <wps:spPr>
                            <a:xfrm>
                              <a:off x="0" y="625252"/>
                              <a:ext cx="88265" cy="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直線接點 202"/>
                          <wps:cNvCnPr/>
                          <wps:spPr>
                            <a:xfrm>
                              <a:off x="91440" y="2567734"/>
                              <a:ext cx="8874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60" name="群組 260"/>
                        <wpg:cNvGrpSpPr/>
                        <wpg:grpSpPr>
                          <a:xfrm>
                            <a:off x="3037668" y="782665"/>
                            <a:ext cx="711074" cy="173103"/>
                            <a:chOff x="0" y="0"/>
                            <a:chExt cx="711074" cy="173103"/>
                          </a:xfrm>
                        </wpg:grpSpPr>
                        <wps:wsp>
                          <wps:cNvPr id="263" name="直線接點 263"/>
                          <wps:cNvCnPr/>
                          <wps:spPr>
                            <a:xfrm>
                              <a:off x="621324" y="3349"/>
                              <a:ext cx="88693" cy="0"/>
                            </a:xfrm>
                            <a:prstGeom prst="line">
                              <a:avLst/>
                            </a:prstGeom>
                          </wps:spPr>
                          <wps:style>
                            <a:lnRef idx="1">
                              <a:schemeClr val="dk1"/>
                            </a:lnRef>
                            <a:fillRef idx="0">
                              <a:schemeClr val="dk1"/>
                            </a:fillRef>
                            <a:effectRef idx="0">
                              <a:schemeClr val="dk1"/>
                            </a:effectRef>
                            <a:fontRef idx="minor">
                              <a:schemeClr val="tx1"/>
                            </a:fontRef>
                          </wps:style>
                          <wps:bodyPr/>
                        </wps:wsp>
                        <wps:wsp>
                          <wps:cNvPr id="264" name="直線接點 264"/>
                          <wps:cNvCnPr/>
                          <wps:spPr>
                            <a:xfrm>
                              <a:off x="621324" y="0"/>
                              <a:ext cx="0" cy="173103"/>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直線接點 269"/>
                          <wps:cNvCnPr/>
                          <wps:spPr>
                            <a:xfrm>
                              <a:off x="0" y="87086"/>
                              <a:ext cx="619082"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直線接點 268"/>
                          <wps:cNvCnPr/>
                          <wps:spPr>
                            <a:xfrm>
                              <a:off x="621324" y="169147"/>
                              <a:ext cx="897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9" name="群組 219"/>
                        <wpg:cNvGrpSpPr/>
                        <wpg:grpSpPr>
                          <a:xfrm>
                            <a:off x="2131017" y="1053885"/>
                            <a:ext cx="199115" cy="660400"/>
                            <a:chOff x="0" y="0"/>
                            <a:chExt cx="199115" cy="660400"/>
                          </a:xfrm>
                        </wpg:grpSpPr>
                        <wps:wsp>
                          <wps:cNvPr id="272" name="直線接點 272"/>
                          <wps:cNvCnPr/>
                          <wps:spPr>
                            <a:xfrm>
                              <a:off x="110210" y="3444"/>
                              <a:ext cx="88905" cy="0"/>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直線接點 273"/>
                          <wps:cNvCnPr/>
                          <wps:spPr>
                            <a:xfrm>
                              <a:off x="110210" y="0"/>
                              <a:ext cx="0" cy="660400"/>
                            </a:xfrm>
                            <a:prstGeom prst="line">
                              <a:avLst/>
                            </a:prstGeom>
                          </wps:spPr>
                          <wps:style>
                            <a:lnRef idx="1">
                              <a:schemeClr val="dk1"/>
                            </a:lnRef>
                            <a:fillRef idx="0">
                              <a:schemeClr val="dk1"/>
                            </a:fillRef>
                            <a:effectRef idx="0">
                              <a:schemeClr val="dk1"/>
                            </a:effectRef>
                            <a:fontRef idx="minor">
                              <a:schemeClr val="tx1"/>
                            </a:fontRef>
                          </wps:style>
                          <wps:bodyPr/>
                        </wps:wsp>
                        <wps:wsp>
                          <wps:cNvPr id="274" name="直線接點 274"/>
                          <wps:cNvCnPr/>
                          <wps:spPr>
                            <a:xfrm>
                              <a:off x="0" y="332352"/>
                              <a:ext cx="10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直線接點 275"/>
                          <wps:cNvCnPr/>
                          <wps:spPr>
                            <a:xfrm>
                              <a:off x="110210" y="657817"/>
                              <a:ext cx="88019"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94" name="群組 294"/>
                        <wpg:cNvGrpSpPr/>
                        <wpg:grpSpPr>
                          <a:xfrm>
                            <a:off x="3324387" y="1456841"/>
                            <a:ext cx="433293" cy="509016"/>
                            <a:chOff x="0" y="0"/>
                            <a:chExt cx="433293" cy="509016"/>
                          </a:xfrm>
                        </wpg:grpSpPr>
                        <wps:wsp>
                          <wps:cNvPr id="277" name="直線接點 277"/>
                          <wps:cNvCnPr/>
                          <wps:spPr>
                            <a:xfrm>
                              <a:off x="344424" y="3048"/>
                              <a:ext cx="87602" cy="0"/>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直線接點 279"/>
                          <wps:cNvCnPr/>
                          <wps:spPr>
                            <a:xfrm>
                              <a:off x="341376" y="0"/>
                              <a:ext cx="0" cy="509016"/>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直線接點 285"/>
                          <wps:cNvCnPr/>
                          <wps:spPr>
                            <a:xfrm>
                              <a:off x="0" y="256032"/>
                              <a:ext cx="340886" cy="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直線接點 284"/>
                          <wps:cNvCnPr/>
                          <wps:spPr>
                            <a:xfrm>
                              <a:off x="344424" y="507492"/>
                              <a:ext cx="88869"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00" name="群組 300"/>
                        <wpg:cNvGrpSpPr/>
                        <wpg:grpSpPr>
                          <a:xfrm>
                            <a:off x="3053166" y="2115519"/>
                            <a:ext cx="700278" cy="1082929"/>
                            <a:chOff x="0" y="0"/>
                            <a:chExt cx="700278" cy="1082929"/>
                          </a:xfrm>
                        </wpg:grpSpPr>
                        <wps:wsp>
                          <wps:cNvPr id="301" name="直線接點 301"/>
                          <wps:cNvCnPr/>
                          <wps:spPr>
                            <a:xfrm>
                              <a:off x="612648" y="3048"/>
                              <a:ext cx="86299" cy="0"/>
                            </a:xfrm>
                            <a:prstGeom prst="line">
                              <a:avLst/>
                            </a:prstGeom>
                          </wps:spPr>
                          <wps:style>
                            <a:lnRef idx="1">
                              <a:schemeClr val="dk1"/>
                            </a:lnRef>
                            <a:fillRef idx="0">
                              <a:schemeClr val="dk1"/>
                            </a:fillRef>
                            <a:effectRef idx="0">
                              <a:schemeClr val="dk1"/>
                            </a:effectRef>
                            <a:fontRef idx="minor">
                              <a:schemeClr val="tx1"/>
                            </a:fontRef>
                          </wps:style>
                          <wps:bodyPr/>
                        </wps:wsp>
                        <wps:wsp>
                          <wps:cNvPr id="302" name="直線接點 302"/>
                          <wps:cNvCnPr/>
                          <wps:spPr>
                            <a:xfrm>
                              <a:off x="609600" y="0"/>
                              <a:ext cx="0" cy="1082929"/>
                            </a:xfrm>
                            <a:prstGeom prst="line">
                              <a:avLst/>
                            </a:prstGeom>
                          </wps:spPr>
                          <wps:style>
                            <a:lnRef idx="1">
                              <a:schemeClr val="dk1"/>
                            </a:lnRef>
                            <a:fillRef idx="0">
                              <a:schemeClr val="dk1"/>
                            </a:fillRef>
                            <a:effectRef idx="0">
                              <a:schemeClr val="dk1"/>
                            </a:effectRef>
                            <a:fontRef idx="minor">
                              <a:schemeClr val="tx1"/>
                            </a:fontRef>
                          </wps:style>
                          <wps:bodyPr/>
                        </wps:wsp>
                        <wps:wsp>
                          <wps:cNvPr id="304" name="直線接點 304"/>
                          <wps:cNvCnPr/>
                          <wps:spPr>
                            <a:xfrm>
                              <a:off x="0" y="539496"/>
                              <a:ext cx="608287" cy="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直線接點 303"/>
                          <wps:cNvCnPr/>
                          <wps:spPr>
                            <a:xfrm>
                              <a:off x="612648" y="1080516"/>
                              <a:ext cx="8763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42" name="群組 242"/>
                        <wpg:cNvGrpSpPr/>
                        <wpg:grpSpPr>
                          <a:xfrm>
                            <a:off x="4455763" y="2038027"/>
                            <a:ext cx="394970" cy="504190"/>
                            <a:chOff x="0" y="0"/>
                            <a:chExt cx="395422" cy="504459"/>
                          </a:xfrm>
                        </wpg:grpSpPr>
                        <wps:wsp>
                          <wps:cNvPr id="307" name="直線接點 307"/>
                          <wps:cNvCnPr/>
                          <wps:spPr>
                            <a:xfrm>
                              <a:off x="304800" y="0"/>
                              <a:ext cx="0" cy="504459"/>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直線接點 306"/>
                          <wps:cNvCnPr/>
                          <wps:spPr>
                            <a:xfrm>
                              <a:off x="306522" y="3444"/>
                              <a:ext cx="88265" cy="0"/>
                            </a:xfrm>
                            <a:prstGeom prst="line">
                              <a:avLst/>
                            </a:prstGeom>
                          </wps:spPr>
                          <wps:style>
                            <a:lnRef idx="1">
                              <a:schemeClr val="dk1"/>
                            </a:lnRef>
                            <a:fillRef idx="0">
                              <a:schemeClr val="dk1"/>
                            </a:fillRef>
                            <a:effectRef idx="0">
                              <a:schemeClr val="dk1"/>
                            </a:effectRef>
                            <a:fontRef idx="minor">
                              <a:schemeClr val="tx1"/>
                            </a:fontRef>
                          </wps:style>
                          <wps:bodyPr/>
                        </wps:wsp>
                        <wps:wsp>
                          <wps:cNvPr id="308" name="直線接點 308"/>
                          <wps:cNvCnPr/>
                          <wps:spPr>
                            <a:xfrm>
                              <a:off x="0" y="253139"/>
                              <a:ext cx="305470" cy="0"/>
                            </a:xfrm>
                            <a:prstGeom prst="line">
                              <a:avLst/>
                            </a:prstGeom>
                          </wps:spPr>
                          <wps:style>
                            <a:lnRef idx="1">
                              <a:schemeClr val="dk1"/>
                            </a:lnRef>
                            <a:fillRef idx="0">
                              <a:schemeClr val="dk1"/>
                            </a:fillRef>
                            <a:effectRef idx="0">
                              <a:schemeClr val="dk1"/>
                            </a:effectRef>
                            <a:fontRef idx="minor">
                              <a:schemeClr val="tx1"/>
                            </a:fontRef>
                          </wps:style>
                          <wps:bodyPr/>
                        </wps:wsp>
                        <wps:wsp>
                          <wps:cNvPr id="309" name="直線接點 309"/>
                          <wps:cNvCnPr/>
                          <wps:spPr>
                            <a:xfrm>
                              <a:off x="306522" y="501112"/>
                              <a:ext cx="889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6" name="群組 196"/>
                        <wpg:cNvGrpSpPr/>
                        <wpg:grpSpPr>
                          <a:xfrm>
                            <a:off x="1999281" y="2650210"/>
                            <a:ext cx="327576" cy="176784"/>
                            <a:chOff x="0" y="0"/>
                            <a:chExt cx="327576" cy="176784"/>
                          </a:xfrm>
                        </wpg:grpSpPr>
                        <wps:wsp>
                          <wps:cNvPr id="295" name="直線接點 295"/>
                          <wps:cNvCnPr/>
                          <wps:spPr>
                            <a:xfrm>
                              <a:off x="238760" y="3387"/>
                              <a:ext cx="88071" cy="0"/>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直線接點 296"/>
                          <wps:cNvCnPr/>
                          <wps:spPr>
                            <a:xfrm>
                              <a:off x="235373" y="0"/>
                              <a:ext cx="0" cy="176784"/>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直線接點 297"/>
                          <wps:cNvCnPr/>
                          <wps:spPr>
                            <a:xfrm>
                              <a:off x="0" y="89747"/>
                              <a:ext cx="23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直線接點 298"/>
                          <wps:cNvCnPr/>
                          <wps:spPr>
                            <a:xfrm>
                              <a:off x="238760" y="174413"/>
                              <a:ext cx="88816"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43" name="群組 243"/>
                        <wpg:cNvGrpSpPr/>
                        <wpg:grpSpPr>
                          <a:xfrm>
                            <a:off x="4455763" y="2688956"/>
                            <a:ext cx="396240" cy="999490"/>
                            <a:chOff x="0" y="0"/>
                            <a:chExt cx="396591" cy="1000071"/>
                          </a:xfrm>
                        </wpg:grpSpPr>
                        <wps:wsp>
                          <wps:cNvPr id="199" name="直線接點 199"/>
                          <wps:cNvCnPr/>
                          <wps:spPr>
                            <a:xfrm>
                              <a:off x="305965" y="0"/>
                              <a:ext cx="0" cy="1000071"/>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直線接點 210"/>
                          <wps:cNvCnPr/>
                          <wps:spPr>
                            <a:xfrm>
                              <a:off x="307714" y="3497"/>
                              <a:ext cx="88877" cy="0"/>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直線接點 220"/>
                          <wps:cNvCnPr/>
                          <wps:spPr>
                            <a:xfrm>
                              <a:off x="0" y="500035"/>
                              <a:ext cx="305435" cy="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直線接點 236"/>
                          <wps:cNvCnPr/>
                          <wps:spPr>
                            <a:xfrm>
                              <a:off x="307714" y="996574"/>
                              <a:ext cx="8763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5" name="群組 205"/>
                        <wpg:cNvGrpSpPr/>
                        <wpg:grpSpPr>
                          <a:xfrm>
                            <a:off x="767166" y="3192651"/>
                            <a:ext cx="181420" cy="331528"/>
                            <a:chOff x="0" y="0"/>
                            <a:chExt cx="181420" cy="331528"/>
                          </a:xfrm>
                        </wpg:grpSpPr>
                        <wps:wsp>
                          <wps:cNvPr id="321" name="直線接點 321"/>
                          <wps:cNvCnPr/>
                          <wps:spPr>
                            <a:xfrm>
                              <a:off x="92520" y="3084"/>
                              <a:ext cx="88711" cy="0"/>
                            </a:xfrm>
                            <a:prstGeom prst="line">
                              <a:avLst/>
                            </a:prstGeom>
                          </wps:spPr>
                          <wps:style>
                            <a:lnRef idx="1">
                              <a:schemeClr val="dk1"/>
                            </a:lnRef>
                            <a:fillRef idx="0">
                              <a:schemeClr val="dk1"/>
                            </a:fillRef>
                            <a:effectRef idx="0">
                              <a:schemeClr val="dk1"/>
                            </a:effectRef>
                            <a:fontRef idx="minor">
                              <a:schemeClr val="tx1"/>
                            </a:fontRef>
                          </wps:style>
                          <wps:bodyPr/>
                        </wps:wsp>
                        <wps:wsp>
                          <wps:cNvPr id="322" name="直線接點 322"/>
                          <wps:cNvCnPr/>
                          <wps:spPr>
                            <a:xfrm>
                              <a:off x="90978" y="0"/>
                              <a:ext cx="0" cy="331528"/>
                            </a:xfrm>
                            <a:prstGeom prst="line">
                              <a:avLst/>
                            </a:prstGeom>
                          </wps:spPr>
                          <wps:style>
                            <a:lnRef idx="1">
                              <a:schemeClr val="dk1"/>
                            </a:lnRef>
                            <a:fillRef idx="0">
                              <a:schemeClr val="dk1"/>
                            </a:fillRef>
                            <a:effectRef idx="0">
                              <a:schemeClr val="dk1"/>
                            </a:effectRef>
                            <a:fontRef idx="minor">
                              <a:schemeClr val="tx1"/>
                            </a:fontRef>
                          </wps:style>
                          <wps:bodyPr/>
                        </wps:wsp>
                        <wps:wsp>
                          <wps:cNvPr id="323" name="直線接點 323"/>
                          <wps:cNvCnPr/>
                          <wps:spPr>
                            <a:xfrm>
                              <a:off x="0" y="164993"/>
                              <a:ext cx="88711" cy="0"/>
                            </a:xfrm>
                            <a:prstGeom prst="line">
                              <a:avLst/>
                            </a:prstGeom>
                          </wps:spPr>
                          <wps:style>
                            <a:lnRef idx="1">
                              <a:schemeClr val="dk1"/>
                            </a:lnRef>
                            <a:fillRef idx="0">
                              <a:schemeClr val="dk1"/>
                            </a:fillRef>
                            <a:effectRef idx="0">
                              <a:schemeClr val="dk1"/>
                            </a:effectRef>
                            <a:fontRef idx="minor">
                              <a:schemeClr val="tx1"/>
                            </a:fontRef>
                          </wps:style>
                          <wps:bodyPr/>
                        </wps:wsp>
                        <wps:wsp>
                          <wps:cNvPr id="324" name="直線接點 324"/>
                          <wps:cNvCnPr/>
                          <wps:spPr>
                            <a:xfrm>
                              <a:off x="92520" y="328444"/>
                              <a:ext cx="889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6125277" id="群組 245" o:spid="_x0000_s1080" style="position:absolute;left:0;text-align:left;margin-left:.15pt;margin-top:-3.45pt;width:485.95pt;height:303.75pt;z-index:251608064" coordsize="61717,3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">
                <v:shape id="_x0000_s1081" type="#_x0000_t202" style="position:absolute;left:22627;top:2479;width:11494;height:3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" filled="f" stroked="f">
                  <v:textbox style="layout-flow:horizontal-ideographic">
                    <w:txbxContent>
                      <w:p w14:paraId="7F75E86F"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念佛往生</w:t>
                        </w:r>
                      </w:p>
                      <w:p w14:paraId="6962F3F7" w14:textId="77777777" w:rsidR="002C54A4" w:rsidRPr="009C63D7" w:rsidRDefault="002C54A4" w:rsidP="005F400F">
                        <w:pPr>
                          <w:spacing w:line="500" w:lineRule="exact"/>
                          <w:rPr>
                            <w:rFonts w:ascii="華康粗明體" w:eastAsia="華康粗明體"/>
                            <w:sz w:val="20"/>
                            <w:szCs w:val="20"/>
                          </w:rPr>
                        </w:pPr>
                      </w:p>
                      <w:p w14:paraId="14364A09"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諸佛讚勸</w:t>
                        </w:r>
                      </w:p>
                      <w:p w14:paraId="01C3060D" w14:textId="77777777" w:rsidR="002C54A4" w:rsidRDefault="002C54A4" w:rsidP="00734F99">
                        <w:pPr>
                          <w:spacing w:line="20" w:lineRule="exact"/>
                          <w:rPr>
                            <w:rFonts w:ascii="華康粗明體" w:eastAsia="華康粗明體"/>
                            <w:b/>
                            <w:sz w:val="18"/>
                            <w:szCs w:val="20"/>
                          </w:rPr>
                        </w:pPr>
                      </w:p>
                      <w:p w14:paraId="31CBDED7"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一生補處之德</w:t>
                        </w:r>
                      </w:p>
                      <w:p w14:paraId="7530A7D6"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供養諸佛之德</w:t>
                        </w:r>
                      </w:p>
                      <w:p w14:paraId="66A3A364"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r w:rsidRPr="00FE6599">
                          <w:rPr>
                            <w:rFonts w:ascii="華康粗明體" w:eastAsia="華康粗明體" w:hint="eastAsia"/>
                            <w:b/>
                            <w:sz w:val="18"/>
                            <w:szCs w:val="20"/>
                            <w:eastAsianLayout w:id="1808969472" w:vert="1" w:vertCompress="1"/>
                          </w:rPr>
                          <w:t>３</w:t>
                        </w:r>
                        <w:r w:rsidRPr="009C63D7">
                          <w:rPr>
                            <w:rFonts w:ascii="華康粗明體" w:eastAsia="華康粗明體" w:hint="eastAsia"/>
                            <w:sz w:val="20"/>
                            <w:szCs w:val="20"/>
                          </w:rPr>
                          <w:t>聞法供養之德</w:t>
                        </w:r>
                      </w:p>
                      <w:p w14:paraId="2EC02DD6"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r w:rsidRPr="00FE6599">
                          <w:rPr>
                            <w:rFonts w:ascii="華康粗明體" w:eastAsia="華康粗明體" w:hint="eastAsia"/>
                            <w:b/>
                            <w:sz w:val="18"/>
                            <w:szCs w:val="20"/>
                            <w:eastAsianLayout w:id="1808969472" w:vert="1" w:vertCompress="1"/>
                          </w:rPr>
                          <w:t>４</w:t>
                        </w:r>
                        <w:r w:rsidRPr="009C63D7">
                          <w:rPr>
                            <w:rFonts w:ascii="華康粗明體" w:eastAsia="華康粗明體" w:hint="eastAsia"/>
                            <w:sz w:val="20"/>
                            <w:szCs w:val="20"/>
                          </w:rPr>
                          <w:t>說法自在之德</w:t>
                        </w:r>
                      </w:p>
                      <w:p w14:paraId="1DAB43E9" w14:textId="77777777" w:rsidR="002C54A4" w:rsidRPr="009C63D7"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５</w:t>
                        </w:r>
                        <w:r w:rsidRPr="009C63D7">
                          <w:rPr>
                            <w:rFonts w:ascii="華康粗明體" w:eastAsia="華康粗明體" w:hint="eastAsia"/>
                            <w:sz w:val="20"/>
                            <w:szCs w:val="20"/>
                          </w:rPr>
                          <w:t>自利利他之德</w:t>
                        </w:r>
                      </w:p>
                      <w:p w14:paraId="4E58FAF7" w14:textId="77777777" w:rsidR="002C54A4" w:rsidRPr="009C63D7" w:rsidRDefault="002C54A4" w:rsidP="00F66DA8">
                        <w:pPr>
                          <w:spacing w:line="260" w:lineRule="exact"/>
                          <w:rPr>
                            <w:rFonts w:ascii="華康粗明體" w:eastAsia="華康粗明體"/>
                            <w:b/>
                            <w:position w:val="1"/>
                            <w:sz w:val="20"/>
                            <w:szCs w:val="20"/>
                          </w:rPr>
                        </w:pPr>
                      </w:p>
                      <w:p w14:paraId="46A0ADD9" w14:textId="77777777" w:rsidR="002C54A4" w:rsidRDefault="002C54A4" w:rsidP="00F66DA8">
                        <w:pPr>
                          <w:spacing w:line="260" w:lineRule="exact"/>
                          <w:rPr>
                            <w:rFonts w:ascii="華康粗明體" w:eastAsia="華康粗明體"/>
                            <w:b/>
                            <w:position w:val="1"/>
                            <w:sz w:val="20"/>
                            <w:szCs w:val="20"/>
                          </w:rPr>
                        </w:pPr>
                      </w:p>
                      <w:p w14:paraId="1D3A28B0" w14:textId="77777777" w:rsidR="002C54A4" w:rsidRDefault="002C54A4" w:rsidP="00F66DA8">
                        <w:pPr>
                          <w:spacing w:line="260" w:lineRule="exact"/>
                          <w:rPr>
                            <w:rFonts w:ascii="華康粗明體" w:eastAsia="華康粗明體"/>
                            <w:b/>
                            <w:position w:val="1"/>
                            <w:sz w:val="20"/>
                            <w:szCs w:val="20"/>
                          </w:rPr>
                        </w:pPr>
                      </w:p>
                      <w:p w14:paraId="5B37AD05" w14:textId="77777777" w:rsidR="002C54A4" w:rsidRPr="009C63D7" w:rsidRDefault="002C54A4" w:rsidP="00B147FE">
                        <w:pPr>
                          <w:spacing w:line="440" w:lineRule="exact"/>
                          <w:rPr>
                            <w:rFonts w:ascii="華康粗明體" w:eastAsia="華康粗明體"/>
                            <w:b/>
                            <w:position w:val="1"/>
                            <w:sz w:val="20"/>
                            <w:szCs w:val="20"/>
                          </w:rPr>
                        </w:pPr>
                      </w:p>
                      <w:p w14:paraId="01F584CB" w14:textId="77777777" w:rsidR="002C54A4" w:rsidRPr="009C63D7" w:rsidRDefault="002C54A4" w:rsidP="00F66DA8">
                        <w:pPr>
                          <w:spacing w:line="260" w:lineRule="exact"/>
                          <w:rPr>
                            <w:rFonts w:ascii="華康粗明體" w:eastAsia="華康粗明體"/>
                            <w:b/>
                            <w:position w:val="1"/>
                            <w:sz w:val="20"/>
                            <w:szCs w:val="20"/>
                          </w:rPr>
                        </w:pPr>
                        <w:r w:rsidRPr="00FE6599">
                          <w:rPr>
                            <w:rFonts w:ascii="華康粗明體" w:eastAsia="華康粗明體" w:hint="eastAsia"/>
                            <w:b/>
                            <w:sz w:val="18"/>
                            <w:szCs w:val="20"/>
                            <w:eastAsianLayout w:id="1808969472" w:vert="1" w:vertCompress="1"/>
                          </w:rPr>
                          <w:t>１</w:t>
                        </w:r>
                        <w:r w:rsidRPr="009C63D7">
                          <w:rPr>
                            <w:rFonts w:ascii="華康粗明體" w:eastAsia="華康粗明體" w:hint="eastAsia"/>
                            <w:sz w:val="20"/>
                            <w:szCs w:val="20"/>
                          </w:rPr>
                          <w:t>大悲攝化</w:t>
                        </w:r>
                      </w:p>
                      <w:p w14:paraId="42F40968" w14:textId="77777777" w:rsidR="002C54A4" w:rsidRDefault="002C54A4" w:rsidP="00F66DA8">
                        <w:pPr>
                          <w:spacing w:line="260" w:lineRule="exact"/>
                          <w:rPr>
                            <w:rFonts w:ascii="華康粗明體" w:eastAsia="華康粗明體"/>
                            <w:sz w:val="20"/>
                            <w:szCs w:val="20"/>
                          </w:rPr>
                        </w:pPr>
                        <w:r w:rsidRPr="00FE6599">
                          <w:rPr>
                            <w:rFonts w:ascii="華康粗明體" w:eastAsia="華康粗明體" w:hint="eastAsia"/>
                            <w:b/>
                            <w:sz w:val="18"/>
                            <w:szCs w:val="20"/>
                            <w:eastAsianLayout w:id="1808969472" w:vert="1" w:vertCompress="1"/>
                          </w:rPr>
                          <w:t>２</w:t>
                        </w:r>
                        <w:r w:rsidRPr="009C63D7">
                          <w:rPr>
                            <w:rFonts w:ascii="華康粗明體" w:eastAsia="華康粗明體" w:hint="eastAsia"/>
                            <w:sz w:val="20"/>
                            <w:szCs w:val="20"/>
                          </w:rPr>
                          <w:t>現土證誠</w:t>
                        </w:r>
                      </w:p>
                      <w:p w14:paraId="2719B453" w14:textId="77777777" w:rsidR="002C54A4" w:rsidRDefault="002C54A4" w:rsidP="00F66DA8">
                        <w:pPr>
                          <w:spacing w:line="260" w:lineRule="exact"/>
                          <w:rPr>
                            <w:rFonts w:ascii="華康粗明體" w:eastAsia="華康粗明體"/>
                            <w:b/>
                            <w:position w:val="1"/>
                            <w:sz w:val="20"/>
                            <w:szCs w:val="20"/>
                          </w:rPr>
                        </w:pPr>
                      </w:p>
                      <w:p w14:paraId="2027A0F5" w14:textId="77777777" w:rsidR="002C54A4" w:rsidRDefault="002C54A4" w:rsidP="00F66DA8">
                        <w:pPr>
                          <w:spacing w:line="260" w:lineRule="exact"/>
                          <w:rPr>
                            <w:rFonts w:ascii="華康粗明體" w:eastAsia="華康粗明體"/>
                            <w:b/>
                            <w:position w:val="1"/>
                            <w:sz w:val="20"/>
                            <w:szCs w:val="20"/>
                          </w:rPr>
                        </w:pPr>
                      </w:p>
                      <w:p w14:paraId="2B569173" w14:textId="77777777" w:rsidR="002C54A4" w:rsidRDefault="002C54A4" w:rsidP="00F66DA8">
                        <w:pPr>
                          <w:spacing w:line="260" w:lineRule="exact"/>
                          <w:rPr>
                            <w:rFonts w:ascii="華康粗明體" w:eastAsia="華康粗明體"/>
                            <w:b/>
                            <w:position w:val="1"/>
                            <w:sz w:val="20"/>
                            <w:szCs w:val="20"/>
                          </w:rPr>
                        </w:pPr>
                      </w:p>
                      <w:p w14:paraId="3316B654" w14:textId="77777777" w:rsidR="002C54A4" w:rsidRDefault="002C54A4" w:rsidP="00F66DA8">
                        <w:pPr>
                          <w:spacing w:line="260" w:lineRule="exact"/>
                          <w:rPr>
                            <w:rFonts w:ascii="華康粗明體" w:eastAsia="華康粗明體"/>
                            <w:b/>
                            <w:position w:val="1"/>
                            <w:sz w:val="20"/>
                            <w:szCs w:val="20"/>
                          </w:rPr>
                        </w:pPr>
                      </w:p>
                      <w:p w14:paraId="095D8E49" w14:textId="77777777" w:rsidR="002C54A4" w:rsidRPr="009C63D7" w:rsidRDefault="002C54A4" w:rsidP="00F66DA8">
                        <w:pPr>
                          <w:spacing w:line="260" w:lineRule="exact"/>
                          <w:rPr>
                            <w:rFonts w:ascii="華康粗明體" w:eastAsia="華康粗明體"/>
                            <w:b/>
                            <w:position w:val="1"/>
                            <w:sz w:val="20"/>
                            <w:szCs w:val="20"/>
                            <w:eastAsianLayout w:id="1808969472" w:vert="1" w:vertCompress="1"/>
                          </w:rPr>
                        </w:pPr>
                      </w:p>
                    </w:txbxContent>
                  </v:textbox>
                </v:shape>
                <v:shape id="文字方塊 16" o:spid="_x0000_s1082" type="#_x0000_t202" style="position:absolute;left:8524;top:4029;width:13462;height:3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" filled="f" stroked="f">
                  <v:textbox style="layout-flow:horizontal-ideographic">
                    <w:txbxContent>
                      <w:p w14:paraId="5101176F" w14:textId="77777777" w:rsidR="002C54A4" w:rsidRPr="006847D0" w:rsidRDefault="002C54A4" w:rsidP="00F87777">
                        <w:pPr>
                          <w:spacing w:line="420" w:lineRule="exact"/>
                          <w:rPr>
                            <w:rFonts w:ascii="華康粗明體" w:eastAsia="華康粗明體"/>
                            <w:sz w:val="22"/>
                            <w:szCs w:val="22"/>
                          </w:rPr>
                        </w:pPr>
                        <w:r w:rsidRPr="00C81120">
                          <w:rPr>
                            <w:rFonts w:ascii="華康粗明體" w:eastAsia="華康粗明體" w:hint="eastAsia"/>
                            <w:sz w:val="20"/>
                            <w:szCs w:val="22"/>
                          </w:rPr>
                          <w:t>（三）眾生往生之因</w:t>
                        </w:r>
                      </w:p>
                      <w:p w14:paraId="31ECCB2D" w14:textId="77777777" w:rsidR="002C54A4" w:rsidRPr="006847D0" w:rsidRDefault="002C54A4" w:rsidP="00F87777">
                        <w:pPr>
                          <w:spacing w:line="420" w:lineRule="exact"/>
                          <w:rPr>
                            <w:rFonts w:ascii="華康粗明體" w:eastAsia="華康粗明體"/>
                            <w:sz w:val="22"/>
                            <w:szCs w:val="22"/>
                          </w:rPr>
                        </w:pPr>
                      </w:p>
                      <w:p w14:paraId="643B4C9F" w14:textId="77777777" w:rsidR="002C54A4" w:rsidRDefault="002C54A4" w:rsidP="00D132E8">
                        <w:pPr>
                          <w:spacing w:line="460" w:lineRule="exact"/>
                          <w:rPr>
                            <w:rFonts w:ascii="華康粗明體" w:eastAsia="華康粗明體"/>
                            <w:sz w:val="20"/>
                            <w:szCs w:val="22"/>
                          </w:rPr>
                        </w:pPr>
                      </w:p>
                      <w:p w14:paraId="51F75058" w14:textId="77777777" w:rsidR="002C54A4" w:rsidRPr="006847D0" w:rsidRDefault="002C54A4" w:rsidP="00B147FE">
                        <w:pPr>
                          <w:spacing w:line="280" w:lineRule="exact"/>
                          <w:rPr>
                            <w:rFonts w:ascii="華康粗明體" w:eastAsia="華康粗明體"/>
                            <w:sz w:val="22"/>
                            <w:szCs w:val="22"/>
                          </w:rPr>
                        </w:pPr>
                        <w:r w:rsidRPr="00C81120">
                          <w:rPr>
                            <w:rFonts w:ascii="華康粗明體" w:eastAsia="華康粗明體" w:hint="eastAsia"/>
                            <w:sz w:val="20"/>
                            <w:szCs w:val="22"/>
                          </w:rPr>
                          <w:t>（四）眾生往生之果</w:t>
                        </w:r>
                      </w:p>
                      <w:p w14:paraId="17D21EFB" w14:textId="77777777" w:rsidR="002C54A4" w:rsidRPr="006847D0" w:rsidRDefault="002C54A4" w:rsidP="00F87777">
                        <w:pPr>
                          <w:spacing w:line="420" w:lineRule="exact"/>
                          <w:rPr>
                            <w:rFonts w:ascii="華康粗明體" w:eastAsia="華康粗明體"/>
                            <w:sz w:val="22"/>
                            <w:szCs w:val="22"/>
                          </w:rPr>
                        </w:pPr>
                      </w:p>
                      <w:p w14:paraId="72FB42F2" w14:textId="77777777" w:rsidR="002C54A4" w:rsidRPr="006847D0" w:rsidRDefault="002C54A4" w:rsidP="00F87777">
                        <w:pPr>
                          <w:spacing w:line="420" w:lineRule="exact"/>
                          <w:rPr>
                            <w:rFonts w:ascii="華康粗明體" w:eastAsia="華康粗明體"/>
                            <w:sz w:val="22"/>
                            <w:szCs w:val="22"/>
                          </w:rPr>
                        </w:pPr>
                      </w:p>
                      <w:p w14:paraId="2C442DDC" w14:textId="77777777" w:rsidR="002C54A4" w:rsidRDefault="002C54A4" w:rsidP="00F87777">
                        <w:pPr>
                          <w:spacing w:line="420" w:lineRule="exact"/>
                          <w:rPr>
                            <w:rFonts w:ascii="華康粗明體" w:eastAsia="華康粗明體"/>
                            <w:sz w:val="22"/>
                            <w:szCs w:val="22"/>
                          </w:rPr>
                        </w:pPr>
                      </w:p>
                      <w:p w14:paraId="4EA012C9" w14:textId="77777777" w:rsidR="002C54A4" w:rsidRPr="006847D0" w:rsidRDefault="002C54A4" w:rsidP="00D132E8">
                        <w:pPr>
                          <w:spacing w:line="480" w:lineRule="exact"/>
                          <w:rPr>
                            <w:rFonts w:ascii="華康粗明體" w:eastAsia="華康粗明體"/>
                            <w:sz w:val="22"/>
                            <w:szCs w:val="22"/>
                          </w:rPr>
                        </w:pPr>
                      </w:p>
                      <w:p w14:paraId="6DFD75E5" w14:textId="77777777" w:rsidR="002C54A4" w:rsidRDefault="002C54A4" w:rsidP="00F87777">
                        <w:pPr>
                          <w:spacing w:line="420" w:lineRule="exact"/>
                          <w:rPr>
                            <w:rFonts w:ascii="華康粗明體" w:eastAsia="華康粗明體"/>
                            <w:sz w:val="20"/>
                            <w:szCs w:val="22"/>
                          </w:rPr>
                        </w:pPr>
                        <w:r w:rsidRPr="00C81120">
                          <w:rPr>
                            <w:rFonts w:ascii="華康粗明體" w:eastAsia="華康粗明體" w:hint="eastAsia"/>
                            <w:sz w:val="20"/>
                            <w:szCs w:val="22"/>
                          </w:rPr>
                          <w:t>（五）釋尊之勸誡</w:t>
                        </w:r>
                      </w:p>
                      <w:p w14:paraId="2FA0B9F8" w14:textId="77777777" w:rsidR="002C54A4" w:rsidRDefault="002C54A4" w:rsidP="00F87777">
                        <w:pPr>
                          <w:spacing w:line="420" w:lineRule="exact"/>
                          <w:rPr>
                            <w:rFonts w:ascii="華康粗明體" w:eastAsia="華康粗明體"/>
                            <w:sz w:val="20"/>
                            <w:szCs w:val="22"/>
                          </w:rPr>
                        </w:pPr>
                      </w:p>
                      <w:p w14:paraId="440B2899" w14:textId="77777777" w:rsidR="002C54A4" w:rsidRDefault="002C54A4" w:rsidP="00D132E8">
                        <w:pPr>
                          <w:spacing w:line="260" w:lineRule="exact"/>
                          <w:rPr>
                            <w:rFonts w:ascii="華康粗明體" w:eastAsia="華康粗明體"/>
                            <w:spacing w:val="10"/>
                          </w:rPr>
                        </w:pPr>
                        <w:r w:rsidRPr="00C81120">
                          <w:rPr>
                            <w:rFonts w:ascii="華康粗明體" w:eastAsia="華康粗明體" w:hint="eastAsia"/>
                            <w:sz w:val="20"/>
                            <w:szCs w:val="22"/>
                          </w:rPr>
                          <w:t>（</w:t>
                        </w:r>
                        <w:r>
                          <w:rPr>
                            <w:rFonts w:ascii="華康粗明體" w:eastAsia="華康粗明體" w:hint="eastAsia"/>
                            <w:sz w:val="20"/>
                            <w:szCs w:val="22"/>
                          </w:rPr>
                          <w:t>一</w:t>
                        </w:r>
                        <w:r w:rsidRPr="00C81120">
                          <w:rPr>
                            <w:rFonts w:ascii="華康粗明體" w:eastAsia="華康粗明體" w:hint="eastAsia"/>
                            <w:sz w:val="20"/>
                            <w:szCs w:val="22"/>
                          </w:rPr>
                          <w:t>）</w:t>
                        </w:r>
                        <w:r w:rsidRPr="002E4217">
                          <w:rPr>
                            <w:rFonts w:ascii="華康粗明體" w:eastAsia="華康粗明體" w:hint="eastAsia"/>
                            <w:sz w:val="20"/>
                            <w:szCs w:val="22"/>
                          </w:rPr>
                          <w:t>付囑流通</w:t>
                        </w:r>
                      </w:p>
                      <w:p w14:paraId="7B2156B0" w14:textId="77777777" w:rsidR="002C54A4" w:rsidRDefault="002C54A4" w:rsidP="00D132E8">
                        <w:pPr>
                          <w:spacing w:line="260" w:lineRule="exact"/>
                          <w:rPr>
                            <w:rFonts w:ascii="華康粗明體" w:eastAsia="華康粗明體"/>
                            <w:spacing w:val="10"/>
                          </w:rPr>
                        </w:pPr>
                        <w:r w:rsidRPr="00C81120">
                          <w:rPr>
                            <w:rFonts w:ascii="華康粗明體" w:eastAsia="華康粗明體" w:hint="eastAsia"/>
                            <w:sz w:val="20"/>
                            <w:szCs w:val="22"/>
                          </w:rPr>
                          <w:t>（</w:t>
                        </w:r>
                        <w:r>
                          <w:rPr>
                            <w:rFonts w:ascii="華康粗明體" w:eastAsia="華康粗明體" w:hint="eastAsia"/>
                            <w:sz w:val="20"/>
                            <w:szCs w:val="22"/>
                          </w:rPr>
                          <w:t>二</w:t>
                        </w:r>
                        <w:r w:rsidRPr="00C81120">
                          <w:rPr>
                            <w:rFonts w:ascii="華康粗明體" w:eastAsia="華康粗明體" w:hint="eastAsia"/>
                            <w:sz w:val="20"/>
                            <w:szCs w:val="22"/>
                          </w:rPr>
                          <w:t>）</w:t>
                        </w:r>
                        <w:r w:rsidRPr="002E4217">
                          <w:rPr>
                            <w:rFonts w:ascii="華康粗明體" w:eastAsia="華康粗明體" w:hint="eastAsia"/>
                            <w:sz w:val="20"/>
                            <w:szCs w:val="22"/>
                          </w:rPr>
                          <w:t>聞經得益</w:t>
                        </w:r>
                      </w:p>
                      <w:p w14:paraId="4907875D" w14:textId="77777777" w:rsidR="002C54A4" w:rsidRPr="006847D0" w:rsidRDefault="002C54A4" w:rsidP="00D132E8">
                        <w:pPr>
                          <w:spacing w:line="260" w:lineRule="exact"/>
                          <w:rPr>
                            <w:rFonts w:ascii="華康粗明體" w:eastAsia="華康粗明體"/>
                            <w:sz w:val="22"/>
                            <w:szCs w:val="22"/>
                          </w:rPr>
                        </w:pPr>
                        <w:r w:rsidRPr="00C81120">
                          <w:rPr>
                            <w:rFonts w:ascii="華康粗明體" w:eastAsia="華康粗明體" w:hint="eastAsia"/>
                            <w:sz w:val="20"/>
                            <w:szCs w:val="22"/>
                          </w:rPr>
                          <w:t>（</w:t>
                        </w:r>
                        <w:r>
                          <w:rPr>
                            <w:rFonts w:ascii="華康粗明體" w:eastAsia="華康粗明體" w:hint="eastAsia"/>
                            <w:sz w:val="20"/>
                            <w:szCs w:val="22"/>
                          </w:rPr>
                          <w:t>三</w:t>
                        </w:r>
                        <w:r w:rsidRPr="00C81120">
                          <w:rPr>
                            <w:rFonts w:ascii="華康粗明體" w:eastAsia="華康粗明體" w:hint="eastAsia"/>
                            <w:sz w:val="20"/>
                            <w:szCs w:val="22"/>
                          </w:rPr>
                          <w:t>）</w:t>
                        </w:r>
                        <w:r w:rsidRPr="002E4217">
                          <w:rPr>
                            <w:rFonts w:ascii="華康粗明體" w:eastAsia="華康粗明體" w:hint="eastAsia"/>
                            <w:sz w:val="20"/>
                            <w:szCs w:val="22"/>
                          </w:rPr>
                          <w:t>現瑞眾喜</w:t>
                        </w:r>
                      </w:p>
                    </w:txbxContent>
                  </v:textbox>
                </v:shape>
                <v:shape id="_x0000_s1083" type="#_x0000_t202" style="position:absolute;left:36883;width:10027;height:3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" filled="f" stroked="f">
                  <v:textbox style="layout-flow:horizontal-ideographic">
                    <w:txbxContent>
                      <w:p w14:paraId="09D16C41"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得生之機類</w:t>
                        </w:r>
                      </w:p>
                      <w:p w14:paraId="42329E8E"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諸佛之讚歎</w:t>
                        </w:r>
                      </w:p>
                      <w:p w14:paraId="2AF9761E"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往生之業因</w:t>
                        </w:r>
                      </w:p>
                      <w:p w14:paraId="3F353025"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⑷</w:t>
                        </w:r>
                        <w:r w:rsidRPr="001E10FF">
                          <w:rPr>
                            <w:rFonts w:ascii="華康粗明體" w:eastAsia="華康粗明體" w:hint="eastAsia"/>
                            <w:sz w:val="20"/>
                            <w:szCs w:val="22"/>
                          </w:rPr>
                          <w:t>念佛之輩品</w:t>
                        </w:r>
                      </w:p>
                      <w:p w14:paraId="7684CDB6"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長行</w:t>
                        </w:r>
                      </w:p>
                      <w:p w14:paraId="5FD4A9E3"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偈頌</w:t>
                        </w:r>
                      </w:p>
                      <w:p w14:paraId="7C866385" w14:textId="77777777" w:rsidR="002C54A4" w:rsidRDefault="002C54A4" w:rsidP="00F66DA8">
                        <w:pPr>
                          <w:spacing w:line="260" w:lineRule="exact"/>
                          <w:rPr>
                            <w:rFonts w:ascii="MS Gothic" w:eastAsiaTheme="minorEastAsia" w:hAnsi="MS Gothic"/>
                            <w:kern w:val="0"/>
                            <w:sz w:val="20"/>
                            <w:szCs w:val="25"/>
                          </w:rPr>
                        </w:pPr>
                      </w:p>
                      <w:p w14:paraId="4AA4E166" w14:textId="77777777" w:rsidR="002C54A4" w:rsidRDefault="002C54A4" w:rsidP="00F66DA8">
                        <w:pPr>
                          <w:spacing w:line="260" w:lineRule="exact"/>
                          <w:rPr>
                            <w:rFonts w:ascii="MS Gothic" w:eastAsiaTheme="minorEastAsia" w:hAnsi="MS Gothic"/>
                            <w:kern w:val="0"/>
                            <w:sz w:val="20"/>
                            <w:szCs w:val="25"/>
                          </w:rPr>
                        </w:pPr>
                      </w:p>
                      <w:p w14:paraId="3267D81A"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正說</w:t>
                        </w:r>
                      </w:p>
                      <w:p w14:paraId="54DA3350"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譬喻</w:t>
                        </w:r>
                      </w:p>
                      <w:p w14:paraId="51EF640B"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說法之德</w:t>
                        </w:r>
                      </w:p>
                      <w:p w14:paraId="67DDEDFC"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⑷</w:t>
                        </w:r>
                        <w:r w:rsidRPr="009C63D7">
                          <w:rPr>
                            <w:rFonts w:ascii="華康粗明體" w:eastAsia="華康粗明體" w:hint="eastAsia"/>
                            <w:sz w:val="20"/>
                            <w:szCs w:val="22"/>
                          </w:rPr>
                          <w:t>結歎</w:t>
                        </w:r>
                      </w:p>
                      <w:p w14:paraId="47FFBD47"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⑴</w:t>
                        </w:r>
                        <w:r w:rsidRPr="009C63D7">
                          <w:rPr>
                            <w:rFonts w:ascii="華康粗明體" w:eastAsia="華康粗明體" w:hint="eastAsia"/>
                            <w:sz w:val="20"/>
                            <w:szCs w:val="22"/>
                          </w:rPr>
                          <w:t>總誡</w:t>
                        </w:r>
                      </w:p>
                      <w:p w14:paraId="390D39BD" w14:textId="77777777" w:rsidR="002C54A4"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⑵</w:t>
                        </w:r>
                        <w:r w:rsidRPr="009C63D7">
                          <w:rPr>
                            <w:rFonts w:ascii="華康粗明體" w:eastAsia="華康粗明體" w:hint="eastAsia"/>
                            <w:sz w:val="20"/>
                            <w:szCs w:val="22"/>
                          </w:rPr>
                          <w:t>三毒之誡</w:t>
                        </w:r>
                      </w:p>
                      <w:p w14:paraId="4B6CE58C" w14:textId="77777777" w:rsidR="002C54A4" w:rsidRDefault="002C54A4" w:rsidP="00F66DA8">
                        <w:pPr>
                          <w:spacing w:line="260" w:lineRule="exact"/>
                          <w:rPr>
                            <w:rFonts w:ascii="華康粗明體" w:eastAsia="華康粗明體"/>
                            <w:sz w:val="20"/>
                            <w:szCs w:val="22"/>
                          </w:rPr>
                        </w:pPr>
                      </w:p>
                      <w:p w14:paraId="2BAEF631" w14:textId="77777777" w:rsidR="002C54A4" w:rsidRDefault="002C54A4" w:rsidP="00F66DA8">
                        <w:pPr>
                          <w:spacing w:line="260" w:lineRule="exact"/>
                          <w:rPr>
                            <w:rFonts w:ascii="華康粗明體" w:eastAsia="華康粗明體"/>
                            <w:sz w:val="20"/>
                            <w:szCs w:val="22"/>
                          </w:rPr>
                        </w:pPr>
                      </w:p>
                      <w:p w14:paraId="72277078" w14:textId="77777777" w:rsidR="002C54A4" w:rsidRDefault="002C54A4" w:rsidP="00F66DA8">
                        <w:pPr>
                          <w:spacing w:line="260" w:lineRule="exact"/>
                          <w:rPr>
                            <w:rFonts w:ascii="華康粗明體" w:eastAsia="華康粗明體"/>
                            <w:sz w:val="20"/>
                            <w:szCs w:val="22"/>
                          </w:rPr>
                        </w:pPr>
                      </w:p>
                      <w:p w14:paraId="6E128E0C" w14:textId="77777777" w:rsidR="002C54A4" w:rsidRPr="009C63D7" w:rsidRDefault="002C54A4" w:rsidP="003F166B">
                        <w:pPr>
                          <w:spacing w:line="380" w:lineRule="exact"/>
                          <w:rPr>
                            <w:rFonts w:ascii="華康粗明體" w:eastAsia="華康粗明體"/>
                            <w:sz w:val="20"/>
                            <w:szCs w:val="22"/>
                          </w:rPr>
                        </w:pPr>
                      </w:p>
                      <w:p w14:paraId="58E05646" w14:textId="77777777" w:rsidR="002C54A4" w:rsidRPr="009C63D7" w:rsidRDefault="002C54A4" w:rsidP="00F66DA8">
                        <w:pPr>
                          <w:spacing w:line="260" w:lineRule="exact"/>
                          <w:rPr>
                            <w:rFonts w:ascii="華康粗明體" w:eastAsia="華康粗明體"/>
                            <w:sz w:val="20"/>
                            <w:szCs w:val="22"/>
                          </w:rPr>
                        </w:pPr>
                        <w:r w:rsidRPr="00971D85">
                          <w:rPr>
                            <w:rFonts w:ascii="MS Gothic" w:eastAsia="MS Gothic" w:hAnsi="MS Gothic" w:cs="SimSun" w:hint="eastAsia"/>
                            <w:sz w:val="18"/>
                            <w:szCs w:val="25"/>
                          </w:rPr>
                          <w:t>⑶</w:t>
                        </w:r>
                        <w:r w:rsidRPr="009C63D7">
                          <w:rPr>
                            <w:rFonts w:ascii="華康粗明體" w:eastAsia="華康粗明體" w:hint="eastAsia"/>
                            <w:sz w:val="20"/>
                            <w:szCs w:val="22"/>
                          </w:rPr>
                          <w:t>五惡之誡</w:t>
                        </w:r>
                      </w:p>
                    </w:txbxContent>
                  </v:textbox>
                </v:shape>
                <v:shape id="_x0000_s1084" type="#_x0000_t202" style="position:absolute;left:48122;top:2402;width:13595;height:3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" filled="f" stroked="f">
                  <v:textbox style="layout-flow:horizontal-ideographic">
                    <w:txbxContent>
                      <w:p w14:paraId="7B1D49BC"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總說</w:t>
                        </w:r>
                      </w:p>
                      <w:p w14:paraId="2DA2B10D"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②</w:t>
                        </w:r>
                        <w:r w:rsidRPr="009C63D7">
                          <w:rPr>
                            <w:rFonts w:ascii="華康粗明體" w:eastAsia="華康粗明體" w:hint="eastAsia"/>
                            <w:sz w:val="20"/>
                            <w:szCs w:val="22"/>
                          </w:rPr>
                          <w:t>上輩往生者</w:t>
                        </w:r>
                      </w:p>
                      <w:p w14:paraId="556F0E06"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③</w:t>
                        </w:r>
                        <w:r w:rsidRPr="009C63D7">
                          <w:rPr>
                            <w:rFonts w:ascii="華康粗明體" w:eastAsia="華康粗明體" w:hint="eastAsia"/>
                            <w:sz w:val="20"/>
                            <w:szCs w:val="22"/>
                          </w:rPr>
                          <w:t>中輩往生者</w:t>
                        </w:r>
                      </w:p>
                      <w:p w14:paraId="2079CEE7"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④</w:t>
                        </w:r>
                        <w:r w:rsidRPr="009C63D7">
                          <w:rPr>
                            <w:rFonts w:ascii="華康粗明體" w:eastAsia="華康粗明體" w:hint="eastAsia"/>
                            <w:sz w:val="20"/>
                            <w:szCs w:val="22"/>
                          </w:rPr>
                          <w:t>下輩往生者</w:t>
                        </w:r>
                      </w:p>
                      <w:p w14:paraId="7C033BC5" w14:textId="77777777" w:rsidR="002C54A4" w:rsidRPr="006847D0" w:rsidRDefault="002C54A4" w:rsidP="00B556F7">
                        <w:pPr>
                          <w:spacing w:line="260" w:lineRule="exact"/>
                          <w:rPr>
                            <w:rFonts w:ascii="華康粗明體" w:eastAsia="華康粗明體"/>
                            <w:sz w:val="22"/>
                            <w:szCs w:val="22"/>
                          </w:rPr>
                        </w:pPr>
                      </w:p>
                      <w:p w14:paraId="2318FC30" w14:textId="77777777" w:rsidR="002C54A4" w:rsidRPr="006847D0" w:rsidRDefault="002C54A4" w:rsidP="00B556F7">
                        <w:pPr>
                          <w:spacing w:line="260" w:lineRule="exact"/>
                          <w:rPr>
                            <w:rFonts w:ascii="華康粗明體" w:eastAsia="華康粗明體"/>
                            <w:sz w:val="22"/>
                            <w:szCs w:val="22"/>
                          </w:rPr>
                        </w:pPr>
                      </w:p>
                      <w:p w14:paraId="108F8E97" w14:textId="77777777" w:rsidR="002C54A4" w:rsidRPr="006847D0" w:rsidRDefault="002C54A4" w:rsidP="00B556F7">
                        <w:pPr>
                          <w:spacing w:line="260" w:lineRule="exact"/>
                          <w:rPr>
                            <w:rFonts w:ascii="華康粗明體" w:eastAsia="華康粗明體"/>
                            <w:sz w:val="22"/>
                            <w:szCs w:val="22"/>
                          </w:rPr>
                        </w:pPr>
                      </w:p>
                      <w:p w14:paraId="6E5DDF77" w14:textId="77777777" w:rsidR="002C54A4" w:rsidRPr="006847D0" w:rsidRDefault="002C54A4" w:rsidP="00B556F7">
                        <w:pPr>
                          <w:spacing w:line="260" w:lineRule="exact"/>
                          <w:rPr>
                            <w:rFonts w:ascii="華康粗明體" w:eastAsia="華康粗明體"/>
                            <w:sz w:val="22"/>
                            <w:szCs w:val="22"/>
                          </w:rPr>
                        </w:pPr>
                      </w:p>
                      <w:p w14:paraId="2252C34E" w14:textId="77777777" w:rsidR="002C54A4" w:rsidRPr="006847D0" w:rsidRDefault="002C54A4" w:rsidP="00B556F7">
                        <w:pPr>
                          <w:spacing w:line="260" w:lineRule="exact"/>
                          <w:rPr>
                            <w:rFonts w:ascii="華康粗明體" w:eastAsia="華康粗明體"/>
                            <w:sz w:val="22"/>
                            <w:szCs w:val="22"/>
                          </w:rPr>
                        </w:pPr>
                      </w:p>
                      <w:p w14:paraId="5C1B508A" w14:textId="77777777" w:rsidR="002C54A4" w:rsidRPr="006847D0" w:rsidRDefault="002C54A4" w:rsidP="00B556F7">
                        <w:pPr>
                          <w:spacing w:line="260" w:lineRule="exact"/>
                          <w:rPr>
                            <w:rFonts w:ascii="華康粗明體" w:eastAsia="華康粗明體"/>
                            <w:sz w:val="22"/>
                            <w:szCs w:val="22"/>
                          </w:rPr>
                        </w:pPr>
                      </w:p>
                      <w:p w14:paraId="1EEDA9BB"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貪</w:t>
                        </w:r>
                        <w:r>
                          <w:rPr>
                            <w:rFonts w:ascii="華康粗明體" w:eastAsia="華康粗明體" w:hint="eastAsia"/>
                            <w:sz w:val="20"/>
                            <w:szCs w:val="22"/>
                          </w:rPr>
                          <w:t>欲</w:t>
                        </w:r>
                        <w:r w:rsidRPr="009C63D7">
                          <w:rPr>
                            <w:rFonts w:ascii="華康粗明體" w:eastAsia="華康粗明體" w:hint="eastAsia"/>
                            <w:sz w:val="20"/>
                            <w:szCs w:val="22"/>
                          </w:rPr>
                          <w:t>之苦</w:t>
                        </w:r>
                      </w:p>
                      <w:p w14:paraId="1E953E7B" w14:textId="77777777" w:rsidR="002C54A4" w:rsidRPr="006847D0" w:rsidRDefault="002C54A4" w:rsidP="00B556F7">
                        <w:pPr>
                          <w:spacing w:line="260" w:lineRule="exact"/>
                          <w:rPr>
                            <w:rFonts w:ascii="華康粗明體" w:eastAsia="華康粗明體"/>
                            <w:sz w:val="20"/>
                            <w:szCs w:val="22"/>
                          </w:rPr>
                        </w:pPr>
                        <w:r w:rsidRPr="00C068FE">
                          <w:rPr>
                            <w:rFonts w:ascii="MS Gothic" w:eastAsia="MS Gothic" w:hAnsi="MS Gothic" w:hint="eastAsia"/>
                            <w:kern w:val="0"/>
                            <w:sz w:val="20"/>
                            <w:szCs w:val="25"/>
                          </w:rPr>
                          <w:t>②</w:t>
                        </w:r>
                        <w:r w:rsidRPr="009C63D7">
                          <w:rPr>
                            <w:rFonts w:ascii="華康粗明體" w:eastAsia="華康粗明體" w:hint="eastAsia"/>
                            <w:sz w:val="20"/>
                            <w:szCs w:val="22"/>
                          </w:rPr>
                          <w:t>瞋恚之苦</w:t>
                        </w:r>
                      </w:p>
                      <w:p w14:paraId="5E8ABC77" w14:textId="77777777" w:rsidR="002C54A4" w:rsidRPr="006847D0" w:rsidRDefault="002C54A4" w:rsidP="00B556F7">
                        <w:pPr>
                          <w:spacing w:line="260" w:lineRule="exact"/>
                          <w:rPr>
                            <w:rFonts w:ascii="華康粗明體" w:eastAsia="華康粗明體"/>
                            <w:sz w:val="20"/>
                            <w:szCs w:val="22"/>
                          </w:rPr>
                        </w:pPr>
                        <w:r w:rsidRPr="00C068FE">
                          <w:rPr>
                            <w:rFonts w:ascii="MS Gothic" w:eastAsia="MS Gothic" w:hAnsi="MS Gothic" w:hint="eastAsia"/>
                            <w:kern w:val="0"/>
                            <w:sz w:val="20"/>
                            <w:szCs w:val="25"/>
                          </w:rPr>
                          <w:t>③</w:t>
                        </w:r>
                        <w:r w:rsidRPr="009C63D7">
                          <w:rPr>
                            <w:rFonts w:ascii="華康粗明體" w:eastAsia="華康粗明體" w:hint="eastAsia"/>
                            <w:sz w:val="20"/>
                            <w:szCs w:val="22"/>
                          </w:rPr>
                          <w:t>愚癡之苦</w:t>
                        </w:r>
                      </w:p>
                      <w:p w14:paraId="0B6CFB86"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④</w:t>
                        </w:r>
                        <w:r w:rsidRPr="009C63D7">
                          <w:rPr>
                            <w:rFonts w:ascii="華康粗明體" w:eastAsia="華康粗明體" w:hint="eastAsia"/>
                            <w:sz w:val="20"/>
                            <w:szCs w:val="22"/>
                          </w:rPr>
                          <w:t>釋尊之勸說</w:t>
                        </w:r>
                      </w:p>
                      <w:p w14:paraId="6EF9F26F"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①</w:t>
                        </w:r>
                        <w:r w:rsidRPr="009C63D7">
                          <w:rPr>
                            <w:rFonts w:ascii="華康粗明體" w:eastAsia="華康粗明體" w:hint="eastAsia"/>
                            <w:sz w:val="20"/>
                            <w:szCs w:val="22"/>
                          </w:rPr>
                          <w:t>總誡</w:t>
                        </w:r>
                      </w:p>
                      <w:p w14:paraId="05D6735B" w14:textId="7DB3F5AC"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②</w:t>
                        </w:r>
                        <w:r w:rsidRPr="006847D0">
                          <w:rPr>
                            <w:rFonts w:ascii="華康粗明體" w:eastAsia="華康粗明體" w:hint="eastAsia"/>
                            <w:sz w:val="20"/>
                          </w:rPr>
                          <w:t>第一惡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不仁</w:t>
                        </w:r>
                      </w:p>
                      <w:p w14:paraId="0F14143F" w14:textId="7BE4C104"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③</w:t>
                        </w:r>
                        <w:r w:rsidRPr="006847D0">
                          <w:rPr>
                            <w:rFonts w:ascii="華康粗明體" w:eastAsia="華康粗明體" w:hint="eastAsia"/>
                            <w:sz w:val="20"/>
                          </w:rPr>
                          <w:t>第二惡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不義</w:t>
                        </w:r>
                      </w:p>
                      <w:p w14:paraId="1059727B" w14:textId="11CDA846"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④</w:t>
                        </w:r>
                        <w:r w:rsidRPr="006847D0">
                          <w:rPr>
                            <w:rFonts w:ascii="華康粗明體" w:eastAsia="華康粗明體" w:hint="eastAsia"/>
                            <w:sz w:val="20"/>
                          </w:rPr>
                          <w:t>第三惡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無禮</w:t>
                        </w:r>
                      </w:p>
                      <w:p w14:paraId="528997FF" w14:textId="19BD359C" w:rsidR="002C54A4" w:rsidRPr="006847D0"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⑤</w:t>
                        </w:r>
                        <w:r w:rsidRPr="006847D0">
                          <w:rPr>
                            <w:rFonts w:ascii="華康粗明體" w:eastAsia="華康粗明體" w:hint="eastAsia"/>
                            <w:sz w:val="20"/>
                          </w:rPr>
                          <w:t>第四惡</w:t>
                        </w:r>
                        <w:r>
                          <w:rPr>
                            <w:rFonts w:eastAsia="華康粗明體"/>
                            <w:color w:val="000000"/>
                            <w:spacing w:val="-16"/>
                            <w:w w:val="108"/>
                            <w:szCs w:val="27"/>
                          </w:rPr>
                          <w:t>—</w:t>
                        </w:r>
                        <w:r w:rsidRPr="00EC1543">
                          <w:rPr>
                            <w:rFonts w:eastAsia="華康粗明體"/>
                            <w:color w:val="000000"/>
                            <w:spacing w:val="30"/>
                            <w:w w:val="108"/>
                            <w:szCs w:val="27"/>
                          </w:rPr>
                          <w:t>—</w:t>
                        </w:r>
                        <w:r w:rsidRPr="006847D0">
                          <w:rPr>
                            <w:rFonts w:ascii="華康粗明體" w:eastAsia="華康粗明體" w:hint="eastAsia"/>
                            <w:sz w:val="20"/>
                          </w:rPr>
                          <w:t>無智</w:t>
                        </w:r>
                      </w:p>
                      <w:p w14:paraId="0398FE23" w14:textId="47674FD7" w:rsidR="002C54A4" w:rsidRDefault="002C54A4" w:rsidP="00B556F7">
                        <w:pPr>
                          <w:spacing w:line="260" w:lineRule="exact"/>
                          <w:rPr>
                            <w:rFonts w:ascii="華康粗明體" w:eastAsia="華康粗明體"/>
                            <w:sz w:val="20"/>
                          </w:rPr>
                        </w:pPr>
                        <w:r w:rsidRPr="00C068FE">
                          <w:rPr>
                            <w:rFonts w:ascii="MS Gothic" w:eastAsia="MS Gothic" w:hAnsi="MS Gothic" w:hint="eastAsia"/>
                            <w:kern w:val="0"/>
                            <w:sz w:val="20"/>
                            <w:szCs w:val="25"/>
                          </w:rPr>
                          <w:t>⑥</w:t>
                        </w:r>
                        <w:r w:rsidRPr="006847D0">
                          <w:rPr>
                            <w:rFonts w:ascii="華康粗明體" w:eastAsia="華康粗明體" w:hint="eastAsia"/>
                            <w:sz w:val="20"/>
                          </w:rPr>
                          <w:t>第五惡</w:t>
                        </w:r>
                        <w:r>
                          <w:rPr>
                            <w:rFonts w:eastAsia="華康粗明體"/>
                            <w:color w:val="000000"/>
                            <w:spacing w:val="-16"/>
                            <w:w w:val="108"/>
                            <w:szCs w:val="27"/>
                          </w:rPr>
                          <w:t>—</w:t>
                        </w:r>
                        <w:r w:rsidRPr="00EC1543">
                          <w:rPr>
                            <w:rFonts w:eastAsia="華康粗明體"/>
                            <w:color w:val="000000"/>
                            <w:spacing w:val="30"/>
                            <w:w w:val="108"/>
                            <w:szCs w:val="27"/>
                          </w:rPr>
                          <w:t>—</w:t>
                        </w:r>
                        <w:r>
                          <w:rPr>
                            <w:rFonts w:ascii="華康粗明體" w:eastAsia="華康粗明體" w:hint="eastAsia"/>
                            <w:sz w:val="20"/>
                          </w:rPr>
                          <w:t>無</w:t>
                        </w:r>
                        <w:r w:rsidRPr="006847D0">
                          <w:rPr>
                            <w:rFonts w:ascii="華康粗明體" w:eastAsia="華康粗明體" w:hint="eastAsia"/>
                            <w:sz w:val="20"/>
                          </w:rPr>
                          <w:t>信</w:t>
                        </w:r>
                      </w:p>
                      <w:p w14:paraId="1F5A38CB" w14:textId="77777777" w:rsidR="002C54A4" w:rsidRPr="006847D0" w:rsidRDefault="002C54A4" w:rsidP="00B556F7">
                        <w:pPr>
                          <w:spacing w:line="260" w:lineRule="exact"/>
                          <w:rPr>
                            <w:rFonts w:ascii="華康粗明體" w:eastAsia="華康粗明體"/>
                            <w:sz w:val="22"/>
                            <w:szCs w:val="22"/>
                          </w:rPr>
                        </w:pPr>
                        <w:r w:rsidRPr="00C068FE">
                          <w:rPr>
                            <w:rFonts w:ascii="MS Gothic" w:eastAsia="MS Gothic" w:hAnsi="MS Gothic" w:hint="eastAsia"/>
                            <w:kern w:val="0"/>
                            <w:sz w:val="20"/>
                            <w:szCs w:val="25"/>
                          </w:rPr>
                          <w:t>⑦</w:t>
                        </w:r>
                        <w:r w:rsidRPr="009C63D7">
                          <w:rPr>
                            <w:rFonts w:ascii="華康粗明體" w:eastAsia="華康粗明體" w:hint="eastAsia"/>
                            <w:sz w:val="20"/>
                          </w:rPr>
                          <w:t>釋尊之勸說</w:t>
                        </w:r>
                      </w:p>
                    </w:txbxContent>
                  </v:textbox>
                </v:shape>
                <v:group id="群組 39" o:spid="_x0000_s1085" style="position:absolute;left:30376;top:1472;width:7077;height:4934" coordsize="7076,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線接點 221" o:spid="_x0000_s1086" style="position:absolute;visibility:visible;mso-wrap-style:square" from="6187,15" to="70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" strokecolor="black [3200]" strokeweight=".5pt">
                    <v:stroke joinstyle="miter"/>
                  </v:line>
                  <v:line id="直線接點 223" o:spid="_x0000_s1087" style="position:absolute;visibility:visible;mso-wrap-style:square" from="6202,0" to="620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" strokecolor="black [3200]" strokeweight=".5pt">
                    <v:stroke joinstyle="miter"/>
                  </v:line>
                  <v:line id="直線接點 229" o:spid="_x0000_s1088" style="position:absolute;visibility:visible;mso-wrap-style:square" from="0,2468" to="6192,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v:line>
                  <v:line id="直線接點 234" o:spid="_x0000_s1089" style="position:absolute;visibility:visible;mso-wrap-style:square" from="6187,4907" to="7076,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group>
                <v:group id="群組 40" o:spid="_x0000_s1090" style="position:absolute;left:45899;top:3874;width:2671;height:4978" coordorigin="-90803" coordsize="267917,49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直線接點 244" o:spid="_x0000_s1091" style="position:absolute;visibility:visible;mso-wrap-style:square" from="91440,0" to="91440,497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XxQAAANwAAAAPAAAAZHJzL2Rvd25yZXYueG1sRI9Ba8JA&#10;FITvgv9heUIvopuqFE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Cys+ZXxQAAANwAAAAP&#10;AAAAAAAAAAAAAAAAAAcCAABkcnMvZG93bnJldi54bWxQSwUGAAAAAAMAAwC3AAAA+QIAAAAA&#10;" strokecolor="black [3200]" strokeweight=".5pt">
                    <v:stroke joinstyle="miter"/>
                  </v:line>
                  <v:line id="直線接點 237" o:spid="_x0000_s1092" style="position:absolute;visibility:visible;mso-wrap-style:square" from="88392,3048" to="17648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v:line id="直線接點 247" o:spid="_x0000_s1093" style="position:absolute;visibility:visible;mso-wrap-style:square" from="-90803,249936" to="89793,24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gg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QmF4IMYAAADcAAAA&#10;DwAAAAAAAAAAAAAAAAAHAgAAZHJzL2Rvd25yZXYueG1sUEsFBgAAAAADAAMAtwAAAPoCAAAAAA==&#10;" strokecolor="black [3200]" strokeweight=".5pt">
                    <v:stroke joinstyle="miter"/>
                  </v:line>
                  <v:line id="直線接點 246" o:spid="_x0000_s1094" style="position:absolute;visibility:visible;mso-wrap-style:square" from="88392,498348" to="177114,4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v:group>
                <v:group id="群組 218" o:spid="_x0000_s1095" style="position:absolute;left:21232;top:3874;width:1999;height:4816" coordsize="199889,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直線接點 251" o:spid="_x0000_s1096" style="position:absolute;visibility:visible;mso-wrap-style:square" from="111932,3444" to="199562,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" strokecolor="black [3200]" strokeweight=".5pt">
                    <v:stroke joinstyle="miter"/>
                  </v:line>
                  <v:line id="直線接點 252" o:spid="_x0000_s1097" style="position:absolute;visibility:visible;mso-wrap-style:square" from="110210,0" to="110210,48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v:line id="直線接點 253" o:spid="_x0000_s1098" style="position:absolute;visibility:visible;mso-wrap-style:square" from="0,239363" to="108000,23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gAAANwAAAAPAAAAZHJzL2Rvd25yZXYueG1sRI/dasJA&#10;FITvC77DcoTeFN1Us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uIPo/sYAAADcAAAA&#10;DwAAAAAAAAAAAAAAAAAHAgAAZHJzL2Rvd25yZXYueG1sUEsFBgAAAAADAAMAtwAAAPoCAAAAAA==&#10;" strokecolor="black [3200]" strokeweight=".5pt">
                    <v:stroke joinstyle="miter"/>
                  </v:line>
                  <v:line id="直線接點 256" o:spid="_x0000_s1099" style="position:absolute;visibility:visible;mso-wrap-style:square" from="111932,480447" to="199889,48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tmxQAAANwAAAAPAAAAZHJzL2Rvd25yZXYueG1sRI9Ba8JA&#10;FITvhf6H5RV6KXWjU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Co9EtmxQAAANwAAAAP&#10;AAAAAAAAAAAAAAAAAAcCAABkcnMvZG93bnJldi54bWxQSwUGAAAAAAMAAwC3AAAA+QIAAAAA&#10;" strokecolor="black [3200]" strokeweight=".5pt">
                    <v:stroke joinstyle="miter"/>
                  </v:line>
                </v:group>
                <v:shape id="_x0000_s1100" type="#_x0000_t202" style="position:absolute;top:6121;width:8274;height:2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" filled="f" stroked="f">
                  <v:textbox style="layout-flow:horizontal-ideographic">
                    <w:txbxContent>
                      <w:p w14:paraId="62E92778" w14:textId="77777777" w:rsidR="002C54A4" w:rsidRDefault="002C54A4" w:rsidP="00F87777">
                        <w:pPr>
                          <w:spacing w:line="340" w:lineRule="exact"/>
                          <w:rPr>
                            <w:rFonts w:ascii="華康粗黑體" w:eastAsia="華康粗黑體"/>
                            <w:sz w:val="20"/>
                            <w:szCs w:val="22"/>
                          </w:rPr>
                        </w:pPr>
                        <w:r w:rsidRPr="00C81120">
                          <w:rPr>
                            <w:rFonts w:ascii="華康粗黑體" w:eastAsia="華康粗黑體" w:hint="eastAsia"/>
                            <w:sz w:val="20"/>
                            <w:szCs w:val="22"/>
                          </w:rPr>
                          <w:t>二、正宗分</w:t>
                        </w:r>
                      </w:p>
                      <w:p w14:paraId="259C1E2E" w14:textId="77777777" w:rsidR="002C54A4" w:rsidRDefault="002C54A4" w:rsidP="00F87777">
                        <w:pPr>
                          <w:spacing w:line="340" w:lineRule="exact"/>
                          <w:rPr>
                            <w:rFonts w:ascii="華康粗黑體" w:eastAsia="華康粗黑體"/>
                            <w:sz w:val="22"/>
                            <w:szCs w:val="22"/>
                          </w:rPr>
                        </w:pPr>
                      </w:p>
                      <w:p w14:paraId="713EA0A7" w14:textId="77777777" w:rsidR="002C54A4" w:rsidRDefault="002C54A4" w:rsidP="00F87777">
                        <w:pPr>
                          <w:spacing w:line="340" w:lineRule="exact"/>
                          <w:rPr>
                            <w:rFonts w:ascii="華康粗黑體" w:eastAsia="華康粗黑體"/>
                            <w:sz w:val="22"/>
                            <w:szCs w:val="22"/>
                          </w:rPr>
                        </w:pPr>
                      </w:p>
                      <w:p w14:paraId="0AA60D9F" w14:textId="77777777" w:rsidR="002C54A4" w:rsidRDefault="002C54A4" w:rsidP="00F87777">
                        <w:pPr>
                          <w:spacing w:line="340" w:lineRule="exact"/>
                          <w:rPr>
                            <w:rFonts w:ascii="華康粗黑體" w:eastAsia="華康粗黑體"/>
                            <w:sz w:val="22"/>
                            <w:szCs w:val="22"/>
                          </w:rPr>
                        </w:pPr>
                      </w:p>
                      <w:p w14:paraId="1F65566B" w14:textId="77777777" w:rsidR="002C54A4" w:rsidRDefault="002C54A4" w:rsidP="00F87777">
                        <w:pPr>
                          <w:spacing w:line="340" w:lineRule="exact"/>
                          <w:rPr>
                            <w:rFonts w:ascii="華康粗黑體" w:eastAsia="華康粗黑體"/>
                            <w:sz w:val="22"/>
                            <w:szCs w:val="22"/>
                          </w:rPr>
                        </w:pPr>
                      </w:p>
                      <w:p w14:paraId="0DB10F8E" w14:textId="77777777" w:rsidR="002C54A4" w:rsidRDefault="002C54A4" w:rsidP="00F87777">
                        <w:pPr>
                          <w:spacing w:line="340" w:lineRule="exact"/>
                          <w:rPr>
                            <w:rFonts w:ascii="華康粗黑體" w:eastAsia="華康粗黑體"/>
                            <w:sz w:val="22"/>
                            <w:szCs w:val="22"/>
                          </w:rPr>
                        </w:pPr>
                      </w:p>
                      <w:p w14:paraId="5CAE7567" w14:textId="77777777" w:rsidR="002C54A4" w:rsidRDefault="002C54A4" w:rsidP="00F87777">
                        <w:pPr>
                          <w:spacing w:line="340" w:lineRule="exact"/>
                          <w:rPr>
                            <w:rFonts w:ascii="華康粗黑體" w:eastAsia="華康粗黑體"/>
                            <w:sz w:val="22"/>
                            <w:szCs w:val="22"/>
                          </w:rPr>
                        </w:pPr>
                      </w:p>
                      <w:p w14:paraId="2BDAE0D0" w14:textId="77777777" w:rsidR="002C54A4" w:rsidRDefault="002C54A4" w:rsidP="00F87777">
                        <w:pPr>
                          <w:spacing w:line="340" w:lineRule="exact"/>
                          <w:rPr>
                            <w:rFonts w:ascii="華康粗黑體" w:eastAsia="華康粗黑體"/>
                            <w:sz w:val="22"/>
                            <w:szCs w:val="22"/>
                          </w:rPr>
                        </w:pPr>
                      </w:p>
                      <w:p w14:paraId="06EF50BA" w14:textId="77777777" w:rsidR="002C54A4" w:rsidRDefault="002C54A4" w:rsidP="00F87777">
                        <w:pPr>
                          <w:spacing w:line="340" w:lineRule="exact"/>
                          <w:rPr>
                            <w:rFonts w:ascii="華康粗黑體" w:eastAsia="華康粗黑體"/>
                            <w:sz w:val="22"/>
                            <w:szCs w:val="22"/>
                          </w:rPr>
                        </w:pPr>
                      </w:p>
                      <w:p w14:paraId="25F895C9" w14:textId="77777777" w:rsidR="002C54A4" w:rsidRDefault="002C54A4" w:rsidP="00F87777">
                        <w:pPr>
                          <w:spacing w:line="340" w:lineRule="exact"/>
                          <w:rPr>
                            <w:rFonts w:ascii="華康粗黑體" w:eastAsia="華康粗黑體"/>
                            <w:sz w:val="22"/>
                            <w:szCs w:val="22"/>
                          </w:rPr>
                        </w:pPr>
                      </w:p>
                      <w:p w14:paraId="4C970BEC" w14:textId="77777777" w:rsidR="002C54A4" w:rsidRDefault="002C54A4" w:rsidP="00F87777">
                        <w:pPr>
                          <w:spacing w:line="340" w:lineRule="exact"/>
                          <w:rPr>
                            <w:rFonts w:ascii="華康粗黑體" w:eastAsia="華康粗黑體"/>
                            <w:sz w:val="22"/>
                            <w:szCs w:val="22"/>
                          </w:rPr>
                        </w:pPr>
                      </w:p>
                      <w:p w14:paraId="59B136A6" w14:textId="77777777" w:rsidR="002C54A4" w:rsidRDefault="002C54A4" w:rsidP="00D132E8">
                        <w:pPr>
                          <w:spacing w:line="300" w:lineRule="exact"/>
                          <w:rPr>
                            <w:rFonts w:ascii="華康粗黑體" w:eastAsia="華康粗黑體"/>
                            <w:sz w:val="22"/>
                            <w:szCs w:val="22"/>
                          </w:rPr>
                        </w:pPr>
                      </w:p>
                      <w:p w14:paraId="7E8A56F1" w14:textId="77777777" w:rsidR="002C54A4" w:rsidRPr="00CB7627" w:rsidRDefault="002C54A4" w:rsidP="00F87777">
                        <w:pPr>
                          <w:spacing w:line="340" w:lineRule="exact"/>
                          <w:rPr>
                            <w:rFonts w:ascii="華康粗黑體" w:eastAsia="華康粗黑體"/>
                            <w:sz w:val="22"/>
                            <w:szCs w:val="22"/>
                          </w:rPr>
                        </w:pPr>
                        <w:r w:rsidRPr="008C0CFF">
                          <w:rPr>
                            <w:rFonts w:ascii="華康粗黑體" w:eastAsia="華康粗黑體" w:hint="eastAsia"/>
                            <w:sz w:val="20"/>
                            <w:szCs w:val="22"/>
                          </w:rPr>
                          <w:t>三、流通分</w:t>
                        </w:r>
                      </w:p>
                    </w:txbxContent>
                  </v:textbox>
                </v:shape>
                <v:group id="群組 287" o:spid="_x0000_s1101" style="position:absolute;left:7594;top:1704;width:1797;height:25705" coordsize="1801,2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直線接點 261" o:spid="_x0000_s1102" style="position:absolute;visibility:visible;mso-wrap-style:square" from="914,0" to="914,2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v:line id="直線接點 203" o:spid="_x0000_s1103" style="position:absolute;visibility:visible;mso-wrap-style:square" from="0,6252" to="882,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line id="直線接點 202" o:spid="_x0000_s1104" style="position:absolute;visibility:visible;mso-wrap-style:square" from="914,25677" to="1801,2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" strokecolor="black [3200]" strokeweight=".5pt">
                    <v:stroke joinstyle="miter"/>
                  </v:line>
                </v:group>
                <v:group id="群組 260" o:spid="_x0000_s1105" style="position:absolute;left:30376;top:7826;width:7111;height:1731" coordsize="71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直線接點 263" o:spid="_x0000_s1106" style="position:absolute;visibility:visible;mso-wrap-style:square" from="6213,33" to="7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" strokecolor="black [3200]" strokeweight=".5pt">
                    <v:stroke joinstyle="miter"/>
                  </v:line>
                  <v:line id="直線接點 264" o:spid="_x0000_s1107" style="position:absolute;visibility:visible;mso-wrap-style:square" from="6213,0" to="6213,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v:line id="直線接點 269" o:spid="_x0000_s1108" style="position:absolute;visibility:visible;mso-wrap-style:square" from="0,870" to="619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" strokecolor="black [3200]" strokeweight=".5pt">
                    <v:stroke joinstyle="miter"/>
                  </v:line>
                  <v:line id="直線接點 268" o:spid="_x0000_s1109" style="position:absolute;visibility:visible;mso-wrap-style:square" from="6213,1691" to="711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" strokecolor="black [3200]" strokeweight=".5pt">
                    <v:stroke joinstyle="miter"/>
                  </v:line>
                </v:group>
                <v:group id="群組 219" o:spid="_x0000_s1110" style="position:absolute;left:21310;top:10538;width:1991;height:6604" coordsize="1991,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line id="直線接點 272" o:spid="_x0000_s1111" style="position:absolute;visibility:visible;mso-wrap-style:square" from="1102,34" to="19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" strokecolor="black [3200]" strokeweight=".5pt">
                    <v:stroke joinstyle="miter"/>
                  </v:line>
                  <v:line id="直線接點 273" o:spid="_x0000_s1112" style="position:absolute;visibility:visible;mso-wrap-style:square" from="1102,0" to="1102,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v:line id="直線接點 274" o:spid="_x0000_s1113" style="position:absolute;visibility:visible;mso-wrap-style:square" from="0,3323" to="1080,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zq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fN8s6sYAAADcAAAA&#10;DwAAAAAAAAAAAAAAAAAHAgAAZHJzL2Rvd25yZXYueG1sUEsFBgAAAAADAAMAtwAAAPoCAAAAAA==&#10;" strokecolor="black [3200]" strokeweight=".5pt">
                    <v:stroke joinstyle="miter"/>
                  </v:line>
                  <v:line id="直線接點 275" o:spid="_x0000_s1114" style="position:absolute;visibility:visible;mso-wrap-style:square" from="1102,6578" to="198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lx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bjV/g9E4+AXNwBAAD//wMAUEsBAi0AFAAGAAgAAAAhANvh9svuAAAAhQEAABMAAAAAAAAA&#10;AAAAAAAAAAAAAFtDb250ZW50X1R5cGVzXS54bWxQSwECLQAUAAYACAAAACEAWvQsW78AAAAVAQAA&#10;CwAAAAAAAAAAAAAAAAAfAQAAX3JlbHMvLnJlbHNQSwECLQAUAAYACAAAACEAE5OJccYAAADcAAAA&#10;DwAAAAAAAAAAAAAAAAAHAgAAZHJzL2Rvd25yZXYueG1sUEsFBgAAAAADAAMAtwAAAPoCAAAAAA==&#10;" strokecolor="black [3200]" strokeweight=".5pt">
                    <v:stroke joinstyle="miter"/>
                  </v:line>
                </v:group>
                <v:group id="群組 294" o:spid="_x0000_s1115" style="position:absolute;left:33243;top:14568;width:4333;height:5090" coordsize="433293,5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直線接點 277" o:spid="_x0000_s1116" style="position:absolute;visibility:visible;mso-wrap-style:square" from="344424,3048" to="43202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line id="直線接點 279" o:spid="_x0000_s1117" style="position:absolute;visibility:visible;mso-wrap-style:square" from="341376,0" to="341376,50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v:line id="直線接點 285" o:spid="_x0000_s1118" style="position:absolute;visibility:visible;mso-wrap-style:square" from="0,256032" to="340886,25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v:line id="直線接點 284" o:spid="_x0000_s1119" style="position:absolute;visibility:visible;mso-wrap-style:square" from="344424,507492" to="433293,507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zNxgAAANwAAAAPAAAAZHJzL2Rvd25yZXYueG1sRI9Ba8JA&#10;FITvBf/D8gQvpW7UU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SQpczcYAAADcAAAA&#10;DwAAAAAAAAAAAAAAAAAHAgAAZHJzL2Rvd25yZXYueG1sUEsFBgAAAAADAAMAtwAAAPoCAAAAAA==&#10;" strokecolor="black [3200]" strokeweight=".5pt">
                    <v:stroke joinstyle="miter"/>
                  </v:line>
                </v:group>
                <v:group id="群組 300" o:spid="_x0000_s1120" style="position:absolute;left:30531;top:21155;width:7003;height:10829" coordsize="7002,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直線接點 301" o:spid="_x0000_s1121" style="position:absolute;visibility:visible;mso-wrap-style:square" from="6126,30" to="6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" strokecolor="black [3200]" strokeweight=".5pt">
                    <v:stroke joinstyle="miter"/>
                  </v:line>
                  <v:line id="直線接點 302" o:spid="_x0000_s1122" style="position:absolute;visibility:visible;mso-wrap-style:square" from="6096,0" to="6096,1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" strokecolor="black [3200]" strokeweight=".5pt">
                    <v:stroke joinstyle="miter"/>
                  </v:line>
                  <v:line id="直線接點 304" o:spid="_x0000_s1123" style="position:absolute;visibility:visible;mso-wrap-style:square" from="0,5394" to="6082,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" strokecolor="black [3200]" strokeweight=".5pt">
                    <v:stroke joinstyle="miter"/>
                  </v:line>
                  <v:line id="直線接點 303" o:spid="_x0000_s1124" style="position:absolute;visibility:visible;mso-wrap-style:square" from="6126,10805" to="7002,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v:group>
                <v:group id="群組 242" o:spid="_x0000_s1125" style="position:absolute;left:44557;top:20380;width:3950;height:5042" coordsize="395422,50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直線接點 307" o:spid="_x0000_s1126" style="position:absolute;visibility:visible;mso-wrap-style:square" from="304800,0" to="304800,50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" strokecolor="black [3200]" strokeweight=".5pt">
                    <v:stroke joinstyle="miter"/>
                  </v:line>
                  <v:line id="直線接點 306" o:spid="_x0000_s1127" style="position:absolute;visibility:visible;mso-wrap-style:square" from="306522,3444" to="39478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v:line id="直線接點 308" o:spid="_x0000_s1128" style="position:absolute;visibility:visible;mso-wrap-style:square" from="0,253139" to="305470,25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" strokecolor="black [3200]" strokeweight=".5pt">
                    <v:stroke joinstyle="miter"/>
                  </v:line>
                  <v:line id="直線接點 309" o:spid="_x0000_s1129" style="position:absolute;visibility:visible;mso-wrap-style:square" from="306522,501112" to="395422,5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v:group>
                <v:group id="群組 196" o:spid="_x0000_s1130" style="position:absolute;left:19992;top:26502;width:3276;height:1767" coordsize="3275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直線接點 295" o:spid="_x0000_s1131" style="position:absolute;visibility:visible;mso-wrap-style:square" from="238760,3387" to="32683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LxgAAANwAAAAPAAAAZHJzL2Rvd25yZXYueG1sRI/dasJA&#10;FITvC77DcgRvim5qqW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o59vi8YAAADcAAAA&#10;DwAAAAAAAAAAAAAAAAAHAgAAZHJzL2Rvd25yZXYueG1sUEsFBgAAAAADAAMAtwAAAPoCAAAAAA==&#10;" strokecolor="black [3200]" strokeweight=".5pt">
                    <v:stroke joinstyle="miter"/>
                  </v:line>
                  <v:line id="直線接點 296" o:spid="_x0000_s1132" style="position:absolute;visibility:visible;mso-wrap-style:square" from="235373,0" to="235373,17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" strokecolor="black [3200]" strokeweight=".5pt">
                    <v:stroke joinstyle="miter"/>
                  </v:line>
                  <v:line id="直線接點 297" o:spid="_x0000_s1133" style="position:absolute;visibility:visible;mso-wrap-style:square" from="0,89747" to="234000,8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v:line id="直線接點 298" o:spid="_x0000_s1134" style="position:absolute;visibility:visible;mso-wrap-style:square" from="238760,174413" to="327576,17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" strokecolor="black [3200]" strokeweight=".5pt">
                    <v:stroke joinstyle="miter"/>
                  </v:line>
                </v:group>
                <v:group id="群組 243" o:spid="_x0000_s1135" style="position:absolute;left:44557;top:26889;width:3963;height:9995" coordsize="396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直線接點 199" o:spid="_x0000_s1136" style="position:absolute;visibility:visible;mso-wrap-style:square" from="3059,0" to="3059,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line id="直線接點 210" o:spid="_x0000_s1137" style="position:absolute;visibility:visible;mso-wrap-style:square" from="3077,34" to="39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v:line id="直線接點 220" o:spid="_x0000_s1138" style="position:absolute;visibility:visible;mso-wrap-style:square" from="0,5000" to="3054,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" strokecolor="black [3200]" strokeweight=".5pt">
                    <v:stroke joinstyle="miter"/>
                  </v:line>
                  <v:line id="直線接點 236" o:spid="_x0000_s1139" style="position:absolute;visibility:visible;mso-wrap-style:square" from="3077,9965" to="3953,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" strokecolor="black [3200]" strokeweight=".5pt">
                    <v:stroke joinstyle="miter"/>
                  </v:line>
                </v:group>
                <v:group id="群組 205" o:spid="_x0000_s1140" style="position:absolute;left:7671;top:31926;width:1814;height:3315" coordsize="181420,33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直線接點 321" o:spid="_x0000_s1141" style="position:absolute;visibility:visible;mso-wrap-style:square" from="92520,3084" to="181231,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v:line id="直線接點 322" o:spid="_x0000_s1142" style="position:absolute;visibility:visible;mso-wrap-style:square" from="90978,0" to="90978,33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" strokecolor="black [3200]" strokeweight=".5pt">
                    <v:stroke joinstyle="miter"/>
                  </v:line>
                  <v:line id="直線接點 323" o:spid="_x0000_s1143" style="position:absolute;visibility:visible;mso-wrap-style:square" from="0,164993" to="88711,16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" strokecolor="black [3200]" strokeweight=".5pt">
                    <v:stroke joinstyle="miter"/>
                  </v:line>
                  <v:line id="直線接點 324" o:spid="_x0000_s1144" style="position:absolute;visibility:visible;mso-wrap-style:square" from="92520,328444" to="181420,32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v:group>
              </v:group>
            </w:pict>
          </mc:Fallback>
        </mc:AlternateContent>
      </w:r>
    </w:p>
    <w:p w14:paraId="629687FF"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43EC23A5"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55203AE5"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508047BF"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644D3B15"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01E08686"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1D9579C1" w14:textId="77777777" w:rsidR="003577CB" w:rsidRPr="00EA65EF" w:rsidRDefault="003577CB" w:rsidP="00E147E5">
      <w:pPr>
        <w:pStyle w:val="a5"/>
        <w:spacing w:line="440" w:lineRule="exact"/>
        <w:ind w:firstLineChars="200" w:firstLine="520"/>
        <w:rPr>
          <w:rFonts w:ascii="華康粗明體" w:eastAsia="華康粗明體"/>
          <w:color w:val="auto"/>
          <w:spacing w:val="0"/>
          <w:sz w:val="26"/>
          <w:szCs w:val="26"/>
        </w:rPr>
      </w:pPr>
    </w:p>
    <w:p w14:paraId="0A6CA800" w14:textId="77777777" w:rsidR="00A752E8" w:rsidRPr="00EA65EF" w:rsidRDefault="00A752E8" w:rsidP="00372C02">
      <w:pPr>
        <w:pStyle w:val="a5"/>
        <w:spacing w:line="440" w:lineRule="exact"/>
        <w:ind w:firstLineChars="200" w:firstLine="520"/>
        <w:rPr>
          <w:rFonts w:ascii="華康粗明體" w:eastAsia="華康粗明體"/>
          <w:color w:val="auto"/>
          <w:spacing w:val="0"/>
          <w:sz w:val="26"/>
          <w:szCs w:val="26"/>
        </w:rPr>
      </w:pPr>
    </w:p>
    <w:p w14:paraId="0575CC0A" w14:textId="77777777" w:rsidR="00A752E8" w:rsidRPr="00EA65EF" w:rsidRDefault="00A752E8" w:rsidP="00E147E5">
      <w:pPr>
        <w:pStyle w:val="a5"/>
        <w:spacing w:line="440" w:lineRule="exact"/>
        <w:ind w:firstLineChars="200" w:firstLine="520"/>
        <w:rPr>
          <w:rFonts w:ascii="華康粗明體" w:eastAsia="華康粗明體"/>
          <w:color w:val="auto"/>
          <w:spacing w:val="0"/>
          <w:sz w:val="26"/>
          <w:szCs w:val="26"/>
        </w:rPr>
      </w:pPr>
    </w:p>
    <w:p w14:paraId="13214C6A" w14:textId="77777777" w:rsidR="00A752E8" w:rsidRPr="00EA65EF" w:rsidRDefault="00A752E8" w:rsidP="00E147E5">
      <w:pPr>
        <w:pStyle w:val="a5"/>
        <w:spacing w:line="440" w:lineRule="exact"/>
        <w:ind w:firstLineChars="200" w:firstLine="520"/>
        <w:rPr>
          <w:rFonts w:ascii="華康粗明體" w:eastAsia="華康粗明體"/>
          <w:color w:val="auto"/>
          <w:spacing w:val="0"/>
          <w:sz w:val="26"/>
          <w:szCs w:val="26"/>
        </w:rPr>
      </w:pPr>
    </w:p>
    <w:p w14:paraId="7F7D3B7F" w14:textId="77777777" w:rsidR="00A752E8" w:rsidRPr="00EA65EF" w:rsidRDefault="00A752E8" w:rsidP="00E147E5">
      <w:pPr>
        <w:pStyle w:val="a5"/>
        <w:spacing w:line="440" w:lineRule="exact"/>
        <w:ind w:firstLineChars="200" w:firstLine="520"/>
        <w:rPr>
          <w:rFonts w:ascii="華康粗明體" w:eastAsia="華康粗明體"/>
          <w:color w:val="auto"/>
          <w:spacing w:val="0"/>
          <w:sz w:val="26"/>
          <w:szCs w:val="26"/>
        </w:rPr>
      </w:pPr>
    </w:p>
    <w:p w14:paraId="026071CC" w14:textId="77777777" w:rsidR="006854AC" w:rsidRPr="00EA65EF" w:rsidRDefault="006854AC" w:rsidP="00A014ED">
      <w:pPr>
        <w:pStyle w:val="a5"/>
        <w:spacing w:line="440" w:lineRule="exact"/>
        <w:ind w:firstLine="0"/>
        <w:rPr>
          <w:rFonts w:ascii="華康粗明體" w:eastAsia="華康粗明體"/>
          <w:color w:val="auto"/>
          <w:spacing w:val="0"/>
          <w:sz w:val="26"/>
          <w:szCs w:val="26"/>
        </w:rPr>
      </w:pPr>
    </w:p>
    <w:p w14:paraId="48FA5FEC" w14:textId="77777777" w:rsidR="00A014ED" w:rsidRPr="00EA65EF" w:rsidRDefault="00A014ED" w:rsidP="00A014ED">
      <w:pPr>
        <w:pStyle w:val="a5"/>
        <w:spacing w:line="440" w:lineRule="exact"/>
        <w:ind w:firstLine="0"/>
        <w:rPr>
          <w:rFonts w:ascii="華康粗明體" w:eastAsia="華康粗明體"/>
          <w:color w:val="auto"/>
          <w:spacing w:val="0"/>
          <w:sz w:val="26"/>
          <w:szCs w:val="26"/>
        </w:rPr>
        <w:sectPr w:rsidR="00A014ED" w:rsidRPr="00EA65EF" w:rsidSect="00EA65EF">
          <w:pgSz w:w="11906" w:h="8419" w:code="9"/>
          <w:pgMar w:top="1247" w:right="907" w:bottom="1247" w:left="1588" w:header="680" w:footer="680" w:gutter="0"/>
          <w:pgNumType w:fmt="taiwaneseCountingThousand"/>
          <w:cols w:space="425"/>
          <w:docGrid w:linePitch="360"/>
        </w:sectPr>
      </w:pPr>
    </w:p>
    <w:sdt>
      <w:sdtPr>
        <w:rPr>
          <w:rFonts w:ascii="Times New Roman" w:eastAsia="細明體" w:hAnsi="Times New Roman" w:cs="Times New Roman"/>
          <w:color w:val="auto"/>
          <w:kern w:val="2"/>
          <w:sz w:val="21"/>
          <w:szCs w:val="24"/>
          <w:lang w:val="zh-TW"/>
        </w:rPr>
        <w:id w:val="157360363"/>
        <w:docPartObj>
          <w:docPartGallery w:val="Table of Contents"/>
          <w:docPartUnique/>
        </w:docPartObj>
      </w:sdtPr>
      <w:sdtEndPr>
        <w:rPr>
          <w:b/>
          <w:bCs/>
        </w:rPr>
      </w:sdtEndPr>
      <w:sdtContent>
        <w:p w14:paraId="483EBF25" w14:textId="77777777" w:rsidR="00522C80" w:rsidRPr="00EA65EF" w:rsidRDefault="00522C80" w:rsidP="003920F7">
          <w:pPr>
            <w:pStyle w:val="af8"/>
            <w:spacing w:before="0" w:afterLines="50" w:after="120" w:line="360" w:lineRule="exact"/>
            <w:rPr>
              <w:rFonts w:ascii="華康粗明體" w:eastAsia="華康粗明體"/>
              <w:b/>
              <w:color w:val="auto"/>
              <w:sz w:val="28"/>
              <w:lang w:val="zh-TW"/>
            </w:rPr>
          </w:pPr>
          <w:r w:rsidRPr="00EA65EF">
            <w:rPr>
              <w:rFonts w:ascii="華康粗明體" w:eastAsia="華康粗明體" w:hint="eastAsia"/>
              <w:b/>
              <w:color w:val="auto"/>
              <w:sz w:val="28"/>
              <w:lang w:val="zh-TW"/>
            </w:rPr>
            <w:t>目錄</w:t>
          </w:r>
        </w:p>
        <w:p w14:paraId="2A37DA31" w14:textId="77777777" w:rsidR="004265EC" w:rsidRPr="00EA65EF" w:rsidRDefault="004265EC" w:rsidP="004265EC">
          <w:pPr>
            <w:rPr>
              <w:rFonts w:ascii="華康粗黑體" w:eastAsia="華康粗黑體"/>
              <w:lang w:val="zh-TW"/>
            </w:rPr>
          </w:pPr>
          <w:bookmarkStart w:id="1" w:name="_Hlk941939"/>
          <w:r w:rsidRPr="00EA65EF">
            <w:rPr>
              <w:rFonts w:ascii="華康粗黑體" w:eastAsia="華康粗黑體" w:hint="eastAsia"/>
              <w:sz w:val="22"/>
              <w:lang w:val="zh-TW"/>
            </w:rPr>
            <w:t>卷上</w:t>
          </w:r>
          <w:bookmarkEnd w:id="1"/>
        </w:p>
        <w:p w14:paraId="3BBA44EB" w14:textId="67ECC63D" w:rsidR="00831754" w:rsidRPr="00EA65EF" w:rsidRDefault="00715F06">
          <w:pPr>
            <w:pStyle w:val="14"/>
            <w:tabs>
              <w:tab w:val="right" w:leader="dot" w:pos="9401"/>
            </w:tabs>
            <w:rPr>
              <w:rFonts w:asciiTheme="minorHAnsi" w:eastAsiaTheme="minorEastAsia" w:hAnsiTheme="minorHAnsi" w:cstheme="minorBidi"/>
              <w:noProof/>
              <w:sz w:val="24"/>
              <w:szCs w:val="22"/>
            </w:rPr>
          </w:pPr>
          <w:r w:rsidRPr="00EA65EF">
            <w:rPr>
              <w:b/>
              <w:bCs/>
              <w:lang w:val="zh-TW"/>
            </w:rPr>
            <w:fldChar w:fldCharType="begin"/>
          </w:r>
          <w:r w:rsidRPr="00EA65EF">
            <w:rPr>
              <w:b/>
              <w:bCs/>
              <w:lang w:val="zh-TW"/>
            </w:rPr>
            <w:instrText xml:space="preserve"> TOC \o "1-5" \h \z \u </w:instrText>
          </w:r>
          <w:r w:rsidRPr="00EA65EF">
            <w:rPr>
              <w:b/>
              <w:bCs/>
              <w:lang w:val="zh-TW"/>
            </w:rPr>
            <w:fldChar w:fldCharType="separate"/>
          </w:r>
          <w:hyperlink w:anchor="_Toc531274998" w:history="1">
            <w:r w:rsidR="00831754" w:rsidRPr="00EA65EF">
              <w:rPr>
                <w:rStyle w:val="af9"/>
                <w:rFonts w:ascii="華康粗黑體" w:eastAsia="華康粗黑體" w:hAnsi="標楷體" w:hint="eastAsia"/>
                <w:noProof/>
                <w:color w:val="auto"/>
                <w:u w:val="none"/>
              </w:rPr>
              <w:t>【一、序分】</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_Toc531274998 \h </w:instrText>
            </w:r>
            <w:r w:rsidR="00831754" w:rsidRPr="00EA65EF">
              <w:rPr>
                <w:noProof/>
                <w:webHidden/>
              </w:rPr>
            </w:r>
            <w:r w:rsidR="00831754" w:rsidRPr="00EA65EF">
              <w:rPr>
                <w:noProof/>
                <w:webHidden/>
              </w:rPr>
              <w:fldChar w:fldCharType="separate"/>
            </w:r>
            <w:r w:rsidR="00CF3963" w:rsidRPr="00EA65EF">
              <w:rPr>
                <w:rFonts w:hint="eastAsia"/>
                <w:noProof/>
                <w:webHidden/>
              </w:rPr>
              <w:t>七</w:t>
            </w:r>
            <w:r w:rsidR="00831754" w:rsidRPr="00EA65EF">
              <w:rPr>
                <w:noProof/>
                <w:webHidden/>
              </w:rPr>
              <w:fldChar w:fldCharType="end"/>
            </w:r>
          </w:hyperlink>
        </w:p>
        <w:p w14:paraId="73F2D145" w14:textId="2D09AE2F"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4999" w:history="1">
            <w:r w:rsidR="00831754" w:rsidRPr="00EA65EF">
              <w:rPr>
                <w:rStyle w:val="af9"/>
                <w:rFonts w:ascii="華康粗明體" w:eastAsia="華康粗明體" w:hint="eastAsia"/>
                <w:noProof/>
                <w:color w:val="auto"/>
                <w:u w:val="none"/>
              </w:rPr>
              <w:t>（一）證信序</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_Toc531274999 \h </w:instrText>
            </w:r>
            <w:r w:rsidR="00831754" w:rsidRPr="00EA65EF">
              <w:rPr>
                <w:noProof/>
                <w:webHidden/>
              </w:rPr>
            </w:r>
            <w:r w:rsidR="00831754" w:rsidRPr="00EA65EF">
              <w:rPr>
                <w:noProof/>
                <w:webHidden/>
              </w:rPr>
              <w:fldChar w:fldCharType="separate"/>
            </w:r>
            <w:r w:rsidR="00CF3963" w:rsidRPr="00EA65EF">
              <w:rPr>
                <w:rFonts w:hint="eastAsia"/>
                <w:noProof/>
                <w:webHidden/>
              </w:rPr>
              <w:t>七</w:t>
            </w:r>
            <w:r w:rsidR="00831754" w:rsidRPr="00EA65EF">
              <w:rPr>
                <w:noProof/>
                <w:webHidden/>
              </w:rPr>
              <w:fldChar w:fldCharType="end"/>
            </w:r>
          </w:hyperlink>
        </w:p>
        <w:p w14:paraId="45534578" w14:textId="39C44F82"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00"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六成就之前五成就</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_Toc531275000 \h </w:instrText>
            </w:r>
            <w:r w:rsidR="00831754" w:rsidRPr="00EA65EF">
              <w:rPr>
                <w:noProof/>
                <w:webHidden/>
              </w:rPr>
            </w:r>
            <w:r w:rsidR="00831754" w:rsidRPr="00EA65EF">
              <w:rPr>
                <w:noProof/>
                <w:webHidden/>
              </w:rPr>
              <w:fldChar w:fldCharType="separate"/>
            </w:r>
            <w:r w:rsidR="00CF3963" w:rsidRPr="00EA65EF">
              <w:rPr>
                <w:rFonts w:hint="eastAsia"/>
                <w:noProof/>
                <w:webHidden/>
              </w:rPr>
              <w:t>七</w:t>
            </w:r>
            <w:r w:rsidR="00831754" w:rsidRPr="00EA65EF">
              <w:rPr>
                <w:noProof/>
                <w:webHidden/>
              </w:rPr>
              <w:fldChar w:fldCharType="end"/>
            </w:r>
          </w:hyperlink>
        </w:p>
        <w:p w14:paraId="269CDABF" w14:textId="7B1B1A47"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01"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六成就之第六成就</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_Toc531275001 \h </w:instrText>
            </w:r>
            <w:r w:rsidR="00831754" w:rsidRPr="00EA65EF">
              <w:rPr>
                <w:noProof/>
                <w:webHidden/>
              </w:rPr>
            </w:r>
            <w:r w:rsidR="00831754" w:rsidRPr="00EA65EF">
              <w:rPr>
                <w:noProof/>
                <w:webHidden/>
              </w:rPr>
              <w:fldChar w:fldCharType="separate"/>
            </w:r>
            <w:r w:rsidR="00CF3963" w:rsidRPr="00EA65EF">
              <w:rPr>
                <w:rFonts w:hint="eastAsia"/>
                <w:noProof/>
                <w:webHidden/>
              </w:rPr>
              <w:t>九</w:t>
            </w:r>
            <w:r w:rsidR="00831754" w:rsidRPr="00EA65EF">
              <w:rPr>
                <w:noProof/>
                <w:webHidden/>
              </w:rPr>
              <w:fldChar w:fldCharType="end"/>
            </w:r>
          </w:hyperlink>
        </w:p>
        <w:p w14:paraId="6A80962B" w14:textId="053B2BF9"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02" w:history="1">
            <w:r w:rsidR="00831754" w:rsidRPr="00EA65EF">
              <w:rPr>
                <w:rStyle w:val="af9"/>
                <w:rFonts w:ascii="MS Gothic" w:eastAsia="MS Gothic" w:hAnsi="MS Gothic" w:cs="SimSun" w:hint="cs"/>
                <w:noProof/>
                <w:color w:val="auto"/>
                <w:u w:val="none"/>
              </w:rPr>
              <w:t>⑴</w:t>
            </w:r>
            <w:r w:rsidR="00831754" w:rsidRPr="00EA65EF">
              <w:rPr>
                <w:rStyle w:val="af9"/>
                <w:rFonts w:ascii="華康粗明體" w:eastAsia="華康粗明體" w:hAnsi="MS Gothic" w:cs="SimSun" w:hint="eastAsia"/>
                <w:noProof/>
                <w:color w:val="auto"/>
                <w:u w:val="none"/>
              </w:rPr>
              <w:t>聲聞眾</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_Toc531275002 \h </w:instrText>
            </w:r>
            <w:r w:rsidR="00831754" w:rsidRPr="00EA65EF">
              <w:rPr>
                <w:noProof/>
                <w:webHidden/>
              </w:rPr>
            </w:r>
            <w:r w:rsidR="00831754" w:rsidRPr="00EA65EF">
              <w:rPr>
                <w:noProof/>
                <w:webHidden/>
              </w:rPr>
              <w:fldChar w:fldCharType="separate"/>
            </w:r>
            <w:r w:rsidR="00CF3963" w:rsidRPr="00EA65EF">
              <w:rPr>
                <w:rFonts w:hint="eastAsia"/>
                <w:noProof/>
                <w:webHidden/>
              </w:rPr>
              <w:t>九</w:t>
            </w:r>
            <w:r w:rsidR="00831754" w:rsidRPr="00EA65EF">
              <w:rPr>
                <w:noProof/>
                <w:webHidden/>
              </w:rPr>
              <w:fldChar w:fldCharType="end"/>
            </w:r>
          </w:hyperlink>
        </w:p>
        <w:p w14:paraId="620DE615" w14:textId="49D6076A"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03" w:history="1">
            <w:r w:rsidR="00831754" w:rsidRPr="00EA65EF">
              <w:rPr>
                <w:rStyle w:val="af9"/>
                <w:rFonts w:ascii="MS Gothic" w:eastAsia="MS Gothic" w:hAnsi="MS Gothic" w:cs="SimSun" w:hint="cs"/>
                <w:noProof/>
                <w:color w:val="auto"/>
                <w:u w:val="none"/>
              </w:rPr>
              <w:t>⑵</w:t>
            </w:r>
            <w:r w:rsidR="00831754" w:rsidRPr="00EA65EF">
              <w:rPr>
                <w:rStyle w:val="af9"/>
                <w:rFonts w:ascii="華康粗明體" w:eastAsia="華康粗明體" w:hAnsi="MS Gothic" w:cs="SimSun" w:hint="eastAsia"/>
                <w:noProof/>
                <w:color w:val="auto"/>
                <w:u w:val="none"/>
              </w:rPr>
              <w:t>菩薩眾</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_Toc531275003 \h </w:instrText>
            </w:r>
            <w:r w:rsidR="00831754" w:rsidRPr="00EA65EF">
              <w:rPr>
                <w:noProof/>
                <w:webHidden/>
              </w:rPr>
            </w:r>
            <w:r w:rsidR="00831754" w:rsidRPr="00EA65EF">
              <w:rPr>
                <w:noProof/>
                <w:webHidden/>
              </w:rPr>
              <w:fldChar w:fldCharType="separate"/>
            </w:r>
            <w:r w:rsidR="00CF3963" w:rsidRPr="00EA65EF">
              <w:rPr>
                <w:rFonts w:hint="eastAsia"/>
                <w:noProof/>
                <w:webHidden/>
              </w:rPr>
              <w:t>二○</w:t>
            </w:r>
            <w:r w:rsidR="00831754" w:rsidRPr="00EA65EF">
              <w:rPr>
                <w:noProof/>
                <w:webHidden/>
              </w:rPr>
              <w:fldChar w:fldCharType="end"/>
            </w:r>
          </w:hyperlink>
        </w:p>
        <w:p w14:paraId="4A409423" w14:textId="70693351"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04" w:history="1">
            <w:r w:rsidR="00831754" w:rsidRPr="00EA65EF">
              <w:rPr>
                <w:rStyle w:val="af9"/>
                <w:rFonts w:ascii="華康粗明體" w:eastAsia="華康粗明體" w:hint="eastAsia"/>
                <w:noProof/>
                <w:color w:val="auto"/>
                <w:u w:val="none"/>
              </w:rPr>
              <w:t>（二）發起序</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_Toc531275004 \h </w:instrText>
            </w:r>
            <w:r w:rsidR="00831754" w:rsidRPr="00EA65EF">
              <w:rPr>
                <w:noProof/>
                <w:webHidden/>
              </w:rPr>
            </w:r>
            <w:r w:rsidR="00831754" w:rsidRPr="00EA65EF">
              <w:rPr>
                <w:noProof/>
                <w:webHidden/>
              </w:rPr>
              <w:fldChar w:fldCharType="separate"/>
            </w:r>
            <w:r w:rsidR="00CF3963" w:rsidRPr="00EA65EF">
              <w:rPr>
                <w:rFonts w:hint="eastAsia"/>
                <w:noProof/>
                <w:webHidden/>
              </w:rPr>
              <w:t>五四</w:t>
            </w:r>
            <w:r w:rsidR="00831754" w:rsidRPr="00EA65EF">
              <w:rPr>
                <w:noProof/>
                <w:webHidden/>
              </w:rPr>
              <w:fldChar w:fldCharType="end"/>
            </w:r>
          </w:hyperlink>
        </w:p>
        <w:p w14:paraId="2A7FDAC2" w14:textId="26D2EA2B" w:rsidR="00831754" w:rsidRPr="00EA65EF" w:rsidRDefault="002C54A4">
          <w:pPr>
            <w:pStyle w:val="14"/>
            <w:tabs>
              <w:tab w:val="right" w:leader="dot" w:pos="9401"/>
            </w:tabs>
            <w:rPr>
              <w:rFonts w:asciiTheme="minorHAnsi" w:eastAsiaTheme="minorEastAsia" w:hAnsiTheme="minorHAnsi" w:cstheme="minorBidi"/>
              <w:noProof/>
              <w:sz w:val="24"/>
              <w:szCs w:val="22"/>
            </w:rPr>
          </w:pPr>
          <w:hyperlink w:anchor="_Toc531275005" w:history="1">
            <w:r w:rsidR="00831754" w:rsidRPr="00EA65EF">
              <w:rPr>
                <w:rStyle w:val="af9"/>
                <w:rFonts w:ascii="華康粗黑體" w:eastAsia="華康粗黑體" w:hAnsi="標楷體" w:hint="eastAsia"/>
                <w:noProof/>
                <w:color w:val="auto"/>
                <w:u w:val="none"/>
              </w:rPr>
              <w:t>【二、正宗分】</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_Toc531275005 \h </w:instrText>
            </w:r>
            <w:r w:rsidR="00831754" w:rsidRPr="00EA65EF">
              <w:rPr>
                <w:noProof/>
                <w:webHidden/>
              </w:rPr>
            </w:r>
            <w:r w:rsidR="00831754" w:rsidRPr="00EA65EF">
              <w:rPr>
                <w:noProof/>
                <w:webHidden/>
              </w:rPr>
              <w:fldChar w:fldCharType="separate"/>
            </w:r>
            <w:r w:rsidR="00CF3963" w:rsidRPr="00EA65EF">
              <w:rPr>
                <w:rFonts w:hint="eastAsia"/>
                <w:noProof/>
                <w:webHidden/>
              </w:rPr>
              <w:t>六八</w:t>
            </w:r>
            <w:r w:rsidR="00831754" w:rsidRPr="00EA65EF">
              <w:rPr>
                <w:noProof/>
                <w:webHidden/>
              </w:rPr>
              <w:fldChar w:fldCharType="end"/>
            </w:r>
          </w:hyperlink>
        </w:p>
        <w:p w14:paraId="05F8085E" w14:textId="13C73A43"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06" w:history="1">
            <w:r w:rsidR="00831754" w:rsidRPr="00EA65EF">
              <w:rPr>
                <w:rStyle w:val="af9"/>
                <w:rFonts w:ascii="華康粗明體" w:eastAsia="華康粗明體" w:hint="eastAsia"/>
                <w:noProof/>
                <w:color w:val="auto"/>
                <w:u w:val="none"/>
              </w:rPr>
              <w:t>（一）如來淨土之因</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_Toc531275006 \h </w:instrText>
            </w:r>
            <w:r w:rsidR="00831754" w:rsidRPr="00EA65EF">
              <w:rPr>
                <w:noProof/>
                <w:webHidden/>
              </w:rPr>
            </w:r>
            <w:r w:rsidR="00831754" w:rsidRPr="00EA65EF">
              <w:rPr>
                <w:noProof/>
                <w:webHidden/>
              </w:rPr>
              <w:fldChar w:fldCharType="separate"/>
            </w:r>
            <w:r w:rsidR="00CF3963" w:rsidRPr="00EA65EF">
              <w:rPr>
                <w:rFonts w:hint="eastAsia"/>
                <w:noProof/>
                <w:webHidden/>
              </w:rPr>
              <w:t>六八</w:t>
            </w:r>
            <w:r w:rsidR="00831754" w:rsidRPr="00EA65EF">
              <w:rPr>
                <w:noProof/>
                <w:webHidden/>
              </w:rPr>
              <w:fldChar w:fldCharType="end"/>
            </w:r>
          </w:hyperlink>
        </w:p>
        <w:p w14:paraId="1765A0FE" w14:textId="36AFAB9B"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07"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發願</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_Toc531275007 \h </w:instrText>
            </w:r>
            <w:r w:rsidR="00831754" w:rsidRPr="00EA65EF">
              <w:rPr>
                <w:noProof/>
                <w:webHidden/>
              </w:rPr>
            </w:r>
            <w:r w:rsidR="00831754" w:rsidRPr="00EA65EF">
              <w:rPr>
                <w:noProof/>
                <w:webHidden/>
              </w:rPr>
              <w:fldChar w:fldCharType="separate"/>
            </w:r>
            <w:r w:rsidR="00CF3963" w:rsidRPr="00EA65EF">
              <w:rPr>
                <w:rFonts w:hint="eastAsia"/>
                <w:noProof/>
                <w:webHidden/>
              </w:rPr>
              <w:t>六八</w:t>
            </w:r>
            <w:r w:rsidR="00831754" w:rsidRPr="00EA65EF">
              <w:rPr>
                <w:noProof/>
                <w:webHidden/>
              </w:rPr>
              <w:fldChar w:fldCharType="end"/>
            </w:r>
          </w:hyperlink>
        </w:p>
        <w:p w14:paraId="30DDF582" w14:textId="078033EC"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08" w:history="1">
            <w:r w:rsidR="00831754" w:rsidRPr="00EA65EF">
              <w:rPr>
                <w:rStyle w:val="af9"/>
                <w:rFonts w:ascii="MS Gothic" w:eastAsia="MS Gothic" w:hAnsi="MS Gothic" w:cs="SimSun" w:hint="cs"/>
                <w:noProof/>
                <w:color w:val="auto"/>
                <w:u w:val="none"/>
              </w:rPr>
              <w:t>⑴</w:t>
            </w:r>
            <w:r w:rsidR="00831754" w:rsidRPr="00EA65EF">
              <w:rPr>
                <w:rStyle w:val="af9"/>
                <w:rFonts w:ascii="華康粗明體" w:eastAsia="華康粗明體" w:hAnsi="MS Gothic" w:cs="SimSun" w:hint="eastAsia"/>
                <w:noProof/>
                <w:color w:val="auto"/>
                <w:u w:val="none"/>
              </w:rPr>
              <w:t>發願之緣</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_Toc531275008 \h </w:instrText>
            </w:r>
            <w:r w:rsidR="00831754" w:rsidRPr="00EA65EF">
              <w:rPr>
                <w:noProof/>
                <w:webHidden/>
              </w:rPr>
            </w:r>
            <w:r w:rsidR="00831754" w:rsidRPr="00EA65EF">
              <w:rPr>
                <w:noProof/>
                <w:webHidden/>
              </w:rPr>
              <w:fldChar w:fldCharType="separate"/>
            </w:r>
            <w:r w:rsidR="00CF3963" w:rsidRPr="00EA65EF">
              <w:rPr>
                <w:rFonts w:hint="eastAsia"/>
                <w:noProof/>
                <w:webHidden/>
              </w:rPr>
              <w:t>六八</w:t>
            </w:r>
            <w:r w:rsidR="00831754" w:rsidRPr="00EA65EF">
              <w:rPr>
                <w:noProof/>
                <w:webHidden/>
              </w:rPr>
              <w:fldChar w:fldCharType="end"/>
            </w:r>
          </w:hyperlink>
        </w:p>
        <w:p w14:paraId="4E204FC5" w14:textId="33660C8B"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09" w:history="1">
            <w:r w:rsidR="00831754" w:rsidRPr="00EA65EF">
              <w:rPr>
                <w:rStyle w:val="af9"/>
                <w:rFonts w:ascii="MS Gothic" w:eastAsia="MS Gothic" w:hAnsi="MS Gothic" w:cs="SimSun" w:hint="cs"/>
                <w:noProof/>
                <w:color w:val="auto"/>
                <w:u w:val="none"/>
              </w:rPr>
              <w:t>⑵</w:t>
            </w:r>
            <w:r w:rsidR="00831754" w:rsidRPr="00EA65EF">
              <w:rPr>
                <w:rStyle w:val="af9"/>
                <w:rFonts w:ascii="華康粗明體" w:eastAsia="華康粗明體" w:hAnsi="MS Gothic" w:cs="SimSun" w:hint="eastAsia"/>
                <w:noProof/>
                <w:color w:val="auto"/>
                <w:u w:val="none"/>
              </w:rPr>
              <w:t>發心總願</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_Toc531275009 \h </w:instrText>
            </w:r>
            <w:r w:rsidR="00831754" w:rsidRPr="00EA65EF">
              <w:rPr>
                <w:noProof/>
                <w:webHidden/>
              </w:rPr>
            </w:r>
            <w:r w:rsidR="00831754" w:rsidRPr="00EA65EF">
              <w:rPr>
                <w:noProof/>
                <w:webHidden/>
              </w:rPr>
              <w:fldChar w:fldCharType="separate"/>
            </w:r>
            <w:r w:rsidR="00CF3963" w:rsidRPr="00EA65EF">
              <w:rPr>
                <w:rFonts w:hint="eastAsia"/>
                <w:noProof/>
                <w:webHidden/>
              </w:rPr>
              <w:t>七二</w:t>
            </w:r>
            <w:r w:rsidR="00831754" w:rsidRPr="00EA65EF">
              <w:rPr>
                <w:noProof/>
                <w:webHidden/>
              </w:rPr>
              <w:fldChar w:fldCharType="end"/>
            </w:r>
          </w:hyperlink>
        </w:p>
        <w:p w14:paraId="48A126B6" w14:textId="18512304"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10" w:history="1">
            <w:r w:rsidR="00831754" w:rsidRPr="00EA65EF">
              <w:rPr>
                <w:rStyle w:val="af9"/>
                <w:rFonts w:ascii="MS Gothic" w:eastAsia="MS Gothic" w:hAnsi="MS Gothic" w:hint="eastAsia"/>
                <w:noProof/>
                <w:color w:val="auto"/>
                <w:kern w:val="0"/>
                <w:u w:val="none"/>
              </w:rPr>
              <w:t>⑶</w:t>
            </w:r>
            <w:r w:rsidR="00831754" w:rsidRPr="00EA65EF">
              <w:rPr>
                <w:rStyle w:val="af9"/>
                <w:rFonts w:ascii="華康粗明體" w:eastAsia="華康粗明體" w:hAnsi="MS Gothic" w:cs="SimSun" w:hint="eastAsia"/>
                <w:noProof/>
                <w:color w:val="auto"/>
                <w:u w:val="none"/>
              </w:rPr>
              <w:t>選擇別願</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_Toc531275010 \h </w:instrText>
            </w:r>
            <w:r w:rsidR="00831754" w:rsidRPr="00EA65EF">
              <w:rPr>
                <w:noProof/>
                <w:webHidden/>
              </w:rPr>
            </w:r>
            <w:r w:rsidR="00831754" w:rsidRPr="00EA65EF">
              <w:rPr>
                <w:noProof/>
                <w:webHidden/>
              </w:rPr>
              <w:fldChar w:fldCharType="separate"/>
            </w:r>
            <w:r w:rsidR="00CF3963" w:rsidRPr="00EA65EF">
              <w:rPr>
                <w:rFonts w:hint="eastAsia"/>
                <w:noProof/>
                <w:webHidden/>
              </w:rPr>
              <w:t>九○</w:t>
            </w:r>
            <w:r w:rsidR="00831754" w:rsidRPr="00EA65EF">
              <w:rPr>
                <w:noProof/>
                <w:webHidden/>
              </w:rPr>
              <w:fldChar w:fldCharType="end"/>
            </w:r>
          </w:hyperlink>
        </w:p>
        <w:p w14:paraId="6956EE67" w14:textId="076AAA03"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11" w:history="1">
            <w:r w:rsidR="00831754" w:rsidRPr="00EA65EF">
              <w:rPr>
                <w:rStyle w:val="af9"/>
                <w:rFonts w:ascii="MS Gothic" w:eastAsia="MS Gothic" w:hAnsi="MS Gothic" w:hint="eastAsia"/>
                <w:noProof/>
                <w:color w:val="auto"/>
                <w:kern w:val="0"/>
                <w:u w:val="none"/>
              </w:rPr>
              <w:t>①</w:t>
            </w:r>
            <w:r w:rsidR="00831754" w:rsidRPr="00EA65EF">
              <w:rPr>
                <w:rStyle w:val="af9"/>
                <w:rFonts w:ascii="華康粗明體" w:eastAsia="華康粗明體" w:hint="eastAsia"/>
                <w:noProof/>
                <w:color w:val="auto"/>
                <w:u w:val="none"/>
              </w:rPr>
              <w:t>選擇</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_Toc531275011 \h </w:instrText>
            </w:r>
            <w:r w:rsidR="00831754" w:rsidRPr="00EA65EF">
              <w:rPr>
                <w:noProof/>
                <w:webHidden/>
              </w:rPr>
            </w:r>
            <w:r w:rsidR="00831754" w:rsidRPr="00EA65EF">
              <w:rPr>
                <w:noProof/>
                <w:webHidden/>
              </w:rPr>
              <w:fldChar w:fldCharType="separate"/>
            </w:r>
            <w:r w:rsidR="00CF3963" w:rsidRPr="00EA65EF">
              <w:rPr>
                <w:rFonts w:hint="eastAsia"/>
                <w:noProof/>
                <w:webHidden/>
              </w:rPr>
              <w:t>九○</w:t>
            </w:r>
            <w:r w:rsidR="00831754" w:rsidRPr="00EA65EF">
              <w:rPr>
                <w:noProof/>
                <w:webHidden/>
              </w:rPr>
              <w:fldChar w:fldCharType="end"/>
            </w:r>
          </w:hyperlink>
        </w:p>
        <w:p w14:paraId="4704E0E6" w14:textId="49D1DFBA"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12" w:history="1">
            <w:r w:rsidR="00831754" w:rsidRPr="00EA65EF">
              <w:rPr>
                <w:rStyle w:val="af9"/>
                <w:rFonts w:ascii="MS Gothic" w:eastAsia="MS Gothic" w:hAnsi="MS Gothic" w:hint="eastAsia"/>
                <w:noProof/>
                <w:color w:val="auto"/>
                <w:kern w:val="0"/>
                <w:u w:val="none"/>
              </w:rPr>
              <w:t>②</w:t>
            </w:r>
            <w:r w:rsidR="00831754" w:rsidRPr="00EA65EF">
              <w:rPr>
                <w:rStyle w:val="af9"/>
                <w:rFonts w:ascii="華康粗明體" w:eastAsia="華康粗明體" w:hint="eastAsia"/>
                <w:noProof/>
                <w:color w:val="auto"/>
                <w:u w:val="none"/>
              </w:rPr>
              <w:t>別願</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_Toc531275012 \h </w:instrText>
            </w:r>
            <w:r w:rsidR="00831754" w:rsidRPr="00EA65EF">
              <w:rPr>
                <w:noProof/>
                <w:webHidden/>
              </w:rPr>
            </w:r>
            <w:r w:rsidR="00831754" w:rsidRPr="00EA65EF">
              <w:rPr>
                <w:noProof/>
                <w:webHidden/>
              </w:rPr>
              <w:fldChar w:fldCharType="separate"/>
            </w:r>
            <w:r w:rsidR="00CF3963" w:rsidRPr="00EA65EF">
              <w:rPr>
                <w:rFonts w:hint="eastAsia"/>
                <w:noProof/>
                <w:webHidden/>
              </w:rPr>
              <w:t>一○二</w:t>
            </w:r>
            <w:r w:rsidR="00831754" w:rsidRPr="00EA65EF">
              <w:rPr>
                <w:noProof/>
                <w:webHidden/>
              </w:rPr>
              <w:fldChar w:fldCharType="end"/>
            </w:r>
          </w:hyperlink>
        </w:p>
        <w:p w14:paraId="2134BE95" w14:textId="4F527C97"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13" w:history="1">
            <w:r w:rsidR="00831754" w:rsidRPr="00EA65EF">
              <w:rPr>
                <w:rStyle w:val="af9"/>
                <w:rFonts w:ascii="MS Gothic" w:eastAsia="MS Gothic" w:hAnsi="MS Gothic" w:hint="eastAsia"/>
                <w:noProof/>
                <w:color w:val="auto"/>
                <w:kern w:val="0"/>
                <w:u w:val="none"/>
              </w:rPr>
              <w:t>③</w:t>
            </w:r>
            <w:r w:rsidR="00831754" w:rsidRPr="00EA65EF">
              <w:rPr>
                <w:rStyle w:val="af9"/>
                <w:rFonts w:ascii="華康粗明體" w:eastAsia="華康粗明體" w:hint="eastAsia"/>
                <w:noProof/>
                <w:color w:val="auto"/>
                <w:u w:val="none"/>
              </w:rPr>
              <w:t>重誓</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_Toc531275013 \h </w:instrText>
            </w:r>
            <w:r w:rsidR="00831754" w:rsidRPr="00EA65EF">
              <w:rPr>
                <w:noProof/>
                <w:webHidden/>
              </w:rPr>
            </w:r>
            <w:r w:rsidR="00831754" w:rsidRPr="00EA65EF">
              <w:rPr>
                <w:noProof/>
                <w:webHidden/>
              </w:rPr>
              <w:fldChar w:fldCharType="separate"/>
            </w:r>
            <w:r w:rsidR="00CF3963" w:rsidRPr="00EA65EF">
              <w:rPr>
                <w:rFonts w:hint="eastAsia"/>
                <w:noProof/>
                <w:webHidden/>
              </w:rPr>
              <w:t>一七三</w:t>
            </w:r>
            <w:r w:rsidR="00831754" w:rsidRPr="00EA65EF">
              <w:rPr>
                <w:noProof/>
                <w:webHidden/>
              </w:rPr>
              <w:fldChar w:fldCharType="end"/>
            </w:r>
          </w:hyperlink>
        </w:p>
        <w:p w14:paraId="7F802A99" w14:textId="6ACCBF79"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14"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修行</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_Toc531275014 \h </w:instrText>
            </w:r>
            <w:r w:rsidR="00831754" w:rsidRPr="00EA65EF">
              <w:rPr>
                <w:noProof/>
                <w:webHidden/>
              </w:rPr>
            </w:r>
            <w:r w:rsidR="00831754" w:rsidRPr="00EA65EF">
              <w:rPr>
                <w:noProof/>
                <w:webHidden/>
              </w:rPr>
              <w:fldChar w:fldCharType="separate"/>
            </w:r>
            <w:r w:rsidR="00CF3963" w:rsidRPr="00EA65EF">
              <w:rPr>
                <w:rFonts w:hint="eastAsia"/>
                <w:noProof/>
                <w:webHidden/>
              </w:rPr>
              <w:t>一八二</w:t>
            </w:r>
            <w:r w:rsidR="00831754" w:rsidRPr="00EA65EF">
              <w:rPr>
                <w:noProof/>
                <w:webHidden/>
              </w:rPr>
              <w:fldChar w:fldCharType="end"/>
            </w:r>
          </w:hyperlink>
        </w:p>
        <w:p w14:paraId="72EF32EE" w14:textId="188C8F25"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15" w:history="1">
            <w:r w:rsidR="00831754" w:rsidRPr="00EA65EF">
              <w:rPr>
                <w:rStyle w:val="af9"/>
                <w:rFonts w:ascii="MS Gothic" w:eastAsia="MS Gothic" w:hAnsi="MS Gothic" w:hint="eastAsia"/>
                <w:noProof/>
                <w:color w:val="auto"/>
                <w:kern w:val="0"/>
                <w:u w:val="none"/>
              </w:rPr>
              <w:t>⑴</w:t>
            </w:r>
            <w:r w:rsidR="00831754" w:rsidRPr="00EA65EF">
              <w:rPr>
                <w:rStyle w:val="af9"/>
                <w:rFonts w:ascii="華康粗明體" w:eastAsia="華康粗明體" w:hAnsi="MS Gothic" w:cs="SimSun" w:hint="eastAsia"/>
                <w:noProof/>
                <w:color w:val="auto"/>
                <w:u w:val="none"/>
              </w:rPr>
              <w:t>勝行</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_Toc531275015 \h </w:instrText>
            </w:r>
            <w:r w:rsidR="00831754" w:rsidRPr="00EA65EF">
              <w:rPr>
                <w:noProof/>
                <w:webHidden/>
              </w:rPr>
            </w:r>
            <w:r w:rsidR="00831754" w:rsidRPr="00EA65EF">
              <w:rPr>
                <w:noProof/>
                <w:webHidden/>
              </w:rPr>
              <w:fldChar w:fldCharType="separate"/>
            </w:r>
            <w:r w:rsidR="00CF3963" w:rsidRPr="00EA65EF">
              <w:rPr>
                <w:rFonts w:hint="eastAsia"/>
                <w:noProof/>
                <w:webHidden/>
              </w:rPr>
              <w:t>一八二</w:t>
            </w:r>
            <w:r w:rsidR="00831754" w:rsidRPr="00EA65EF">
              <w:rPr>
                <w:noProof/>
                <w:webHidden/>
              </w:rPr>
              <w:fldChar w:fldCharType="end"/>
            </w:r>
          </w:hyperlink>
        </w:p>
        <w:p w14:paraId="5D81BE55" w14:textId="65411B87"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16"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勝果</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_Toc531275016 \h </w:instrText>
            </w:r>
            <w:r w:rsidR="00831754" w:rsidRPr="00EA65EF">
              <w:rPr>
                <w:noProof/>
                <w:webHidden/>
              </w:rPr>
            </w:r>
            <w:r w:rsidR="00831754" w:rsidRPr="00EA65EF">
              <w:rPr>
                <w:noProof/>
                <w:webHidden/>
              </w:rPr>
              <w:fldChar w:fldCharType="separate"/>
            </w:r>
            <w:r w:rsidR="00CF3963" w:rsidRPr="00EA65EF">
              <w:rPr>
                <w:rFonts w:hint="eastAsia"/>
                <w:noProof/>
                <w:webHidden/>
              </w:rPr>
              <w:t>一九一</w:t>
            </w:r>
            <w:r w:rsidR="00831754" w:rsidRPr="00EA65EF">
              <w:rPr>
                <w:noProof/>
                <w:webHidden/>
              </w:rPr>
              <w:fldChar w:fldCharType="end"/>
            </w:r>
          </w:hyperlink>
        </w:p>
        <w:p w14:paraId="556FB60B" w14:textId="1AC706C2"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17" w:history="1">
            <w:r w:rsidR="00831754" w:rsidRPr="00EA65EF">
              <w:rPr>
                <w:rStyle w:val="af9"/>
                <w:rFonts w:ascii="華康粗明體" w:eastAsia="華康粗明體" w:hint="eastAsia"/>
                <w:noProof/>
                <w:color w:val="auto"/>
                <w:u w:val="none"/>
              </w:rPr>
              <w:t>（二）如來淨土之果</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_Toc531275017 \h </w:instrText>
            </w:r>
            <w:r w:rsidR="00831754" w:rsidRPr="00EA65EF">
              <w:rPr>
                <w:noProof/>
                <w:webHidden/>
              </w:rPr>
            </w:r>
            <w:r w:rsidR="00831754" w:rsidRPr="00EA65EF">
              <w:rPr>
                <w:noProof/>
                <w:webHidden/>
              </w:rPr>
              <w:fldChar w:fldCharType="separate"/>
            </w:r>
            <w:r w:rsidR="00CF3963" w:rsidRPr="00EA65EF">
              <w:rPr>
                <w:rFonts w:hint="eastAsia"/>
                <w:noProof/>
                <w:webHidden/>
              </w:rPr>
              <w:t>一九六</w:t>
            </w:r>
            <w:r w:rsidR="00831754" w:rsidRPr="00EA65EF">
              <w:rPr>
                <w:noProof/>
                <w:webHidden/>
              </w:rPr>
              <w:fldChar w:fldCharType="end"/>
            </w:r>
          </w:hyperlink>
        </w:p>
        <w:p w14:paraId="39A7A4CE" w14:textId="20FC5363"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18"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略說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_Toc531275018 \h </w:instrText>
            </w:r>
            <w:r w:rsidR="00831754" w:rsidRPr="00EA65EF">
              <w:rPr>
                <w:noProof/>
                <w:webHidden/>
              </w:rPr>
            </w:r>
            <w:r w:rsidR="00831754" w:rsidRPr="00EA65EF">
              <w:rPr>
                <w:noProof/>
                <w:webHidden/>
              </w:rPr>
              <w:fldChar w:fldCharType="separate"/>
            </w:r>
            <w:r w:rsidR="00CF3963" w:rsidRPr="00EA65EF">
              <w:rPr>
                <w:rFonts w:hint="eastAsia"/>
                <w:noProof/>
                <w:webHidden/>
              </w:rPr>
              <w:t>一九六</w:t>
            </w:r>
            <w:r w:rsidR="00831754" w:rsidRPr="00EA65EF">
              <w:rPr>
                <w:noProof/>
                <w:webHidden/>
              </w:rPr>
              <w:fldChar w:fldCharType="end"/>
            </w:r>
          </w:hyperlink>
        </w:p>
        <w:p w14:paraId="6F6A4062" w14:textId="27F543EC"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19"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廣說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_Toc531275019 \h </w:instrText>
            </w:r>
            <w:r w:rsidR="00831754" w:rsidRPr="00EA65EF">
              <w:rPr>
                <w:noProof/>
                <w:webHidden/>
              </w:rPr>
            </w:r>
            <w:r w:rsidR="00831754" w:rsidRPr="00EA65EF">
              <w:rPr>
                <w:noProof/>
                <w:webHidden/>
              </w:rPr>
              <w:fldChar w:fldCharType="separate"/>
            </w:r>
            <w:r w:rsidR="00CF3963" w:rsidRPr="00EA65EF">
              <w:rPr>
                <w:rFonts w:hint="eastAsia"/>
                <w:noProof/>
                <w:webHidden/>
              </w:rPr>
              <w:t>二○七</w:t>
            </w:r>
            <w:r w:rsidR="00831754" w:rsidRPr="00EA65EF">
              <w:rPr>
                <w:noProof/>
                <w:webHidden/>
              </w:rPr>
              <w:fldChar w:fldCharType="end"/>
            </w:r>
          </w:hyperlink>
        </w:p>
        <w:p w14:paraId="5A34EFBA" w14:textId="0F21F9E2"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0" w:history="1">
            <w:r w:rsidR="00831754" w:rsidRPr="00EA65EF">
              <w:rPr>
                <w:rStyle w:val="af9"/>
                <w:rFonts w:ascii="MS Gothic" w:eastAsia="MS Gothic" w:hAnsi="MS Gothic" w:hint="eastAsia"/>
                <w:noProof/>
                <w:color w:val="auto"/>
                <w:kern w:val="0"/>
                <w:u w:val="none"/>
              </w:rPr>
              <w:t>⑴</w:t>
            </w:r>
            <w:r w:rsidR="00831754" w:rsidRPr="00EA65EF">
              <w:rPr>
                <w:rStyle w:val="af9"/>
                <w:rFonts w:ascii="華康粗明體" w:eastAsia="華康粗明體" w:hAnsi="MS Gothic" w:cs="SimSun" w:hint="eastAsia"/>
                <w:noProof/>
                <w:color w:val="auto"/>
                <w:u w:val="none"/>
              </w:rPr>
              <w:t>佛身之光明</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_Toc531275020 \h </w:instrText>
            </w:r>
            <w:r w:rsidR="00831754" w:rsidRPr="00EA65EF">
              <w:rPr>
                <w:noProof/>
                <w:webHidden/>
              </w:rPr>
            </w:r>
            <w:r w:rsidR="00831754" w:rsidRPr="00EA65EF">
              <w:rPr>
                <w:noProof/>
                <w:webHidden/>
              </w:rPr>
              <w:fldChar w:fldCharType="separate"/>
            </w:r>
            <w:r w:rsidR="00CF3963" w:rsidRPr="00EA65EF">
              <w:rPr>
                <w:rFonts w:hint="eastAsia"/>
                <w:noProof/>
                <w:webHidden/>
              </w:rPr>
              <w:t>二○七</w:t>
            </w:r>
            <w:r w:rsidR="00831754" w:rsidRPr="00EA65EF">
              <w:rPr>
                <w:noProof/>
                <w:webHidden/>
              </w:rPr>
              <w:fldChar w:fldCharType="end"/>
            </w:r>
          </w:hyperlink>
        </w:p>
        <w:p w14:paraId="3BDDA3CA" w14:textId="2537295C"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1"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佛身之壽命</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_Toc531275021 \h </w:instrText>
            </w:r>
            <w:r w:rsidR="00831754" w:rsidRPr="00EA65EF">
              <w:rPr>
                <w:noProof/>
                <w:webHidden/>
              </w:rPr>
            </w:r>
            <w:r w:rsidR="00831754" w:rsidRPr="00EA65EF">
              <w:rPr>
                <w:noProof/>
                <w:webHidden/>
              </w:rPr>
              <w:fldChar w:fldCharType="separate"/>
            </w:r>
            <w:r w:rsidR="00CF3963" w:rsidRPr="00EA65EF">
              <w:rPr>
                <w:rFonts w:hint="eastAsia"/>
                <w:noProof/>
                <w:webHidden/>
              </w:rPr>
              <w:t>二二三</w:t>
            </w:r>
            <w:r w:rsidR="00831754" w:rsidRPr="00EA65EF">
              <w:rPr>
                <w:noProof/>
                <w:webHidden/>
              </w:rPr>
              <w:fldChar w:fldCharType="end"/>
            </w:r>
          </w:hyperlink>
        </w:p>
        <w:p w14:paraId="40E14178" w14:textId="6AE4650F"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2" w:history="1">
            <w:r w:rsidR="00831754" w:rsidRPr="00EA65EF">
              <w:rPr>
                <w:rStyle w:val="af9"/>
                <w:rFonts w:ascii="MS Gothic" w:eastAsia="MS Gothic" w:hAnsi="MS Gothic" w:hint="eastAsia"/>
                <w:noProof/>
                <w:color w:val="auto"/>
                <w:kern w:val="0"/>
                <w:u w:val="none"/>
              </w:rPr>
              <w:t>⑶</w:t>
            </w:r>
            <w:r w:rsidR="00831754" w:rsidRPr="00EA65EF">
              <w:rPr>
                <w:rStyle w:val="af9"/>
                <w:rFonts w:ascii="華康粗明體" w:eastAsia="華康粗明體" w:hAnsi="MS Gothic" w:cs="SimSun" w:hint="eastAsia"/>
                <w:noProof/>
                <w:color w:val="auto"/>
                <w:u w:val="none"/>
              </w:rPr>
              <w:t>大眾之功德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_Toc531275022 \h </w:instrText>
            </w:r>
            <w:r w:rsidR="00831754" w:rsidRPr="00EA65EF">
              <w:rPr>
                <w:noProof/>
                <w:webHidden/>
              </w:rPr>
            </w:r>
            <w:r w:rsidR="00831754" w:rsidRPr="00EA65EF">
              <w:rPr>
                <w:noProof/>
                <w:webHidden/>
              </w:rPr>
              <w:fldChar w:fldCharType="separate"/>
            </w:r>
            <w:r w:rsidR="00CF3963" w:rsidRPr="00EA65EF">
              <w:rPr>
                <w:rFonts w:hint="eastAsia"/>
                <w:noProof/>
                <w:webHidden/>
              </w:rPr>
              <w:t>二二四</w:t>
            </w:r>
            <w:r w:rsidR="00831754" w:rsidRPr="00EA65EF">
              <w:rPr>
                <w:noProof/>
                <w:webHidden/>
              </w:rPr>
              <w:fldChar w:fldCharType="end"/>
            </w:r>
          </w:hyperlink>
        </w:p>
        <w:p w14:paraId="1C995E34" w14:textId="1A0DA712"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3" w:history="1">
            <w:r w:rsidR="00831754" w:rsidRPr="00EA65EF">
              <w:rPr>
                <w:rStyle w:val="af9"/>
                <w:rFonts w:ascii="MS Gothic" w:eastAsia="MS Gothic" w:hAnsi="MS Gothic" w:hint="eastAsia"/>
                <w:noProof/>
                <w:color w:val="auto"/>
                <w:kern w:val="0"/>
                <w:u w:val="none"/>
              </w:rPr>
              <w:t>⑷</w:t>
            </w:r>
            <w:r w:rsidR="00831754" w:rsidRPr="00EA65EF">
              <w:rPr>
                <w:rStyle w:val="af9"/>
                <w:rFonts w:ascii="華康粗明體" w:eastAsia="華康粗明體" w:hAnsi="MS Gothic" w:cs="SimSun" w:hint="eastAsia"/>
                <w:noProof/>
                <w:color w:val="auto"/>
                <w:u w:val="none"/>
              </w:rPr>
              <w:t>寶樹之莊嚴</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_Toc531275023 \h </w:instrText>
            </w:r>
            <w:r w:rsidR="00831754" w:rsidRPr="00EA65EF">
              <w:rPr>
                <w:noProof/>
                <w:webHidden/>
              </w:rPr>
            </w:r>
            <w:r w:rsidR="00831754" w:rsidRPr="00EA65EF">
              <w:rPr>
                <w:noProof/>
                <w:webHidden/>
              </w:rPr>
              <w:fldChar w:fldCharType="separate"/>
            </w:r>
            <w:r w:rsidR="00CF3963" w:rsidRPr="00EA65EF">
              <w:rPr>
                <w:rFonts w:hint="eastAsia"/>
                <w:noProof/>
                <w:webHidden/>
              </w:rPr>
              <w:t>二二七</w:t>
            </w:r>
            <w:r w:rsidR="00831754" w:rsidRPr="00EA65EF">
              <w:rPr>
                <w:noProof/>
                <w:webHidden/>
              </w:rPr>
              <w:fldChar w:fldCharType="end"/>
            </w:r>
          </w:hyperlink>
        </w:p>
        <w:p w14:paraId="42BFC0EA" w14:textId="5BC6ACDF"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4" w:history="1">
            <w:r w:rsidR="00831754" w:rsidRPr="00EA65EF">
              <w:rPr>
                <w:rStyle w:val="af9"/>
                <w:rFonts w:ascii="MS Gothic" w:eastAsia="MS Gothic" w:hAnsi="MS Gothic" w:hint="eastAsia"/>
                <w:noProof/>
                <w:color w:val="auto"/>
                <w:kern w:val="0"/>
                <w:u w:val="none"/>
              </w:rPr>
              <w:t>⑸</w:t>
            </w:r>
            <w:r w:rsidR="00831754" w:rsidRPr="00EA65EF">
              <w:rPr>
                <w:rStyle w:val="af9"/>
                <w:rFonts w:ascii="華康粗明體" w:eastAsia="華康粗明體" w:hAnsi="MS Gothic" w:cs="SimSun" w:hint="eastAsia"/>
                <w:noProof/>
                <w:color w:val="auto"/>
                <w:u w:val="none"/>
              </w:rPr>
              <w:t>道樹之靈德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_Toc531275024 \h </w:instrText>
            </w:r>
            <w:r w:rsidR="00831754" w:rsidRPr="00EA65EF">
              <w:rPr>
                <w:noProof/>
                <w:webHidden/>
              </w:rPr>
            </w:r>
            <w:r w:rsidR="00831754" w:rsidRPr="00EA65EF">
              <w:rPr>
                <w:noProof/>
                <w:webHidden/>
              </w:rPr>
              <w:fldChar w:fldCharType="separate"/>
            </w:r>
            <w:r w:rsidR="00CF3963" w:rsidRPr="00EA65EF">
              <w:rPr>
                <w:rFonts w:hint="eastAsia"/>
                <w:noProof/>
                <w:webHidden/>
              </w:rPr>
              <w:t>二三一</w:t>
            </w:r>
            <w:r w:rsidR="00831754" w:rsidRPr="00EA65EF">
              <w:rPr>
                <w:noProof/>
                <w:webHidden/>
              </w:rPr>
              <w:fldChar w:fldCharType="end"/>
            </w:r>
          </w:hyperlink>
        </w:p>
        <w:p w14:paraId="5158AA8C" w14:textId="6CBEF251"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5" w:history="1">
            <w:r w:rsidR="00831754" w:rsidRPr="00EA65EF">
              <w:rPr>
                <w:rStyle w:val="af9"/>
                <w:rFonts w:ascii="MS Gothic" w:eastAsia="MS Gothic" w:hAnsi="MS Gothic" w:hint="eastAsia"/>
                <w:noProof/>
                <w:color w:val="auto"/>
                <w:kern w:val="0"/>
                <w:u w:val="none"/>
              </w:rPr>
              <w:t>⑹</w:t>
            </w:r>
            <w:r w:rsidR="00831754" w:rsidRPr="00EA65EF">
              <w:rPr>
                <w:rStyle w:val="af9"/>
                <w:rFonts w:ascii="華康粗明體" w:eastAsia="華康粗明體" w:hAnsi="MS Gothic" w:cs="SimSun" w:hint="eastAsia"/>
                <w:noProof/>
                <w:color w:val="auto"/>
                <w:u w:val="none"/>
              </w:rPr>
              <w:t>音樂之殊妙</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_Toc531275025 \h </w:instrText>
            </w:r>
            <w:r w:rsidR="00831754" w:rsidRPr="00EA65EF">
              <w:rPr>
                <w:noProof/>
                <w:webHidden/>
              </w:rPr>
            </w:r>
            <w:r w:rsidR="00831754" w:rsidRPr="00EA65EF">
              <w:rPr>
                <w:noProof/>
                <w:webHidden/>
              </w:rPr>
              <w:fldChar w:fldCharType="separate"/>
            </w:r>
            <w:r w:rsidR="00CF3963" w:rsidRPr="00EA65EF">
              <w:rPr>
                <w:rFonts w:hint="eastAsia"/>
                <w:noProof/>
                <w:webHidden/>
              </w:rPr>
              <w:t>二三五</w:t>
            </w:r>
            <w:r w:rsidR="00831754" w:rsidRPr="00EA65EF">
              <w:rPr>
                <w:noProof/>
                <w:webHidden/>
              </w:rPr>
              <w:fldChar w:fldCharType="end"/>
            </w:r>
          </w:hyperlink>
        </w:p>
        <w:p w14:paraId="51939905" w14:textId="15094284"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6" w:history="1">
            <w:r w:rsidR="00831754" w:rsidRPr="00EA65EF">
              <w:rPr>
                <w:rStyle w:val="af9"/>
                <w:rFonts w:ascii="MS Gothic" w:eastAsia="MS Gothic" w:hAnsi="MS Gothic" w:hint="eastAsia"/>
                <w:noProof/>
                <w:color w:val="auto"/>
                <w:kern w:val="0"/>
                <w:u w:val="none"/>
              </w:rPr>
              <w:t>⑺</w:t>
            </w:r>
            <w:r w:rsidR="00831754" w:rsidRPr="00EA65EF">
              <w:rPr>
                <w:rStyle w:val="af9"/>
                <w:rFonts w:ascii="華康粗明體" w:eastAsia="華康粗明體" w:hAnsi="MS Gothic" w:cs="SimSun" w:hint="eastAsia"/>
                <w:noProof/>
                <w:color w:val="auto"/>
                <w:u w:val="none"/>
              </w:rPr>
              <w:t>堂舍之偉觀</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_Toc531275026 \h </w:instrText>
            </w:r>
            <w:r w:rsidR="00831754" w:rsidRPr="00EA65EF">
              <w:rPr>
                <w:noProof/>
                <w:webHidden/>
              </w:rPr>
            </w:r>
            <w:r w:rsidR="00831754" w:rsidRPr="00EA65EF">
              <w:rPr>
                <w:noProof/>
                <w:webHidden/>
              </w:rPr>
              <w:fldChar w:fldCharType="separate"/>
            </w:r>
            <w:r w:rsidR="00CF3963" w:rsidRPr="00EA65EF">
              <w:rPr>
                <w:rFonts w:hint="eastAsia"/>
                <w:noProof/>
                <w:webHidden/>
              </w:rPr>
              <w:t>二三七</w:t>
            </w:r>
            <w:r w:rsidR="00831754" w:rsidRPr="00EA65EF">
              <w:rPr>
                <w:noProof/>
                <w:webHidden/>
              </w:rPr>
              <w:fldChar w:fldCharType="end"/>
            </w:r>
          </w:hyperlink>
        </w:p>
        <w:p w14:paraId="26623EB1" w14:textId="63162D02"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27" w:history="1">
            <w:r w:rsidR="00831754" w:rsidRPr="00EA65EF">
              <w:rPr>
                <w:rStyle w:val="af9"/>
                <w:rFonts w:ascii="MS Gothic" w:eastAsia="MS Gothic" w:hAnsi="MS Gothic" w:hint="eastAsia"/>
                <w:noProof/>
                <w:color w:val="auto"/>
                <w:kern w:val="0"/>
                <w:u w:val="none"/>
              </w:rPr>
              <w:t>⑻</w:t>
            </w:r>
            <w:r w:rsidR="00831754" w:rsidRPr="00EA65EF">
              <w:rPr>
                <w:rStyle w:val="af9"/>
                <w:rFonts w:ascii="華康粗明體" w:eastAsia="華康粗明體" w:hAnsi="MS Gothic" w:cs="SimSun" w:hint="eastAsia"/>
                <w:noProof/>
                <w:color w:val="auto"/>
                <w:u w:val="none"/>
              </w:rPr>
              <w:t>寶池之奇德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_Toc531275027 \h </w:instrText>
            </w:r>
            <w:r w:rsidR="00831754" w:rsidRPr="00EA65EF">
              <w:rPr>
                <w:noProof/>
                <w:webHidden/>
              </w:rPr>
            </w:r>
            <w:r w:rsidR="00831754" w:rsidRPr="00EA65EF">
              <w:rPr>
                <w:noProof/>
                <w:webHidden/>
              </w:rPr>
              <w:fldChar w:fldCharType="separate"/>
            </w:r>
            <w:r w:rsidR="00CF3963" w:rsidRPr="00EA65EF">
              <w:rPr>
                <w:rFonts w:hint="eastAsia"/>
                <w:noProof/>
                <w:webHidden/>
              </w:rPr>
              <w:t>二三八</w:t>
            </w:r>
            <w:r w:rsidR="00831754" w:rsidRPr="00EA65EF">
              <w:rPr>
                <w:noProof/>
                <w:webHidden/>
              </w:rPr>
              <w:fldChar w:fldCharType="end"/>
            </w:r>
          </w:hyperlink>
        </w:p>
        <w:p w14:paraId="220BD908" w14:textId="2185EB78" w:rsidR="00831754" w:rsidRPr="00EA65EF" w:rsidRDefault="002C54A4">
          <w:pPr>
            <w:pStyle w:val="41"/>
            <w:tabs>
              <w:tab w:val="right" w:leader="dot" w:pos="9401"/>
            </w:tabs>
            <w:ind w:left="1260"/>
            <w:rPr>
              <w:noProof/>
            </w:rPr>
          </w:pPr>
          <w:hyperlink w:anchor="_Toc531275028" w:history="1">
            <w:r w:rsidR="00831754" w:rsidRPr="00EA65EF">
              <w:rPr>
                <w:rStyle w:val="af9"/>
                <w:rFonts w:ascii="MS Gothic" w:eastAsia="MS Gothic" w:hAnsi="MS Gothic" w:hint="eastAsia"/>
                <w:noProof/>
                <w:color w:val="auto"/>
                <w:kern w:val="0"/>
                <w:u w:val="none"/>
              </w:rPr>
              <w:t>⑼</w:t>
            </w:r>
            <w:r w:rsidR="00831754" w:rsidRPr="00EA65EF">
              <w:rPr>
                <w:rStyle w:val="af9"/>
                <w:rFonts w:ascii="華康粗明體" w:eastAsia="華康粗明體" w:hAnsi="MS Gothic" w:cs="SimSun" w:hint="eastAsia"/>
                <w:noProof/>
                <w:color w:val="auto"/>
                <w:u w:val="none"/>
              </w:rPr>
              <w:t>聖者之果報</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_Toc531275028 \h </w:instrText>
            </w:r>
            <w:r w:rsidR="00831754" w:rsidRPr="00EA65EF">
              <w:rPr>
                <w:noProof/>
                <w:webHidden/>
              </w:rPr>
            </w:r>
            <w:r w:rsidR="00831754" w:rsidRPr="00EA65EF">
              <w:rPr>
                <w:noProof/>
                <w:webHidden/>
              </w:rPr>
              <w:fldChar w:fldCharType="separate"/>
            </w:r>
            <w:r w:rsidR="00CF3963" w:rsidRPr="00EA65EF">
              <w:rPr>
                <w:rFonts w:hint="eastAsia"/>
                <w:noProof/>
                <w:webHidden/>
              </w:rPr>
              <w:t>二四六</w:t>
            </w:r>
            <w:r w:rsidR="00831754" w:rsidRPr="00EA65EF">
              <w:rPr>
                <w:noProof/>
                <w:webHidden/>
              </w:rPr>
              <w:fldChar w:fldCharType="end"/>
            </w:r>
          </w:hyperlink>
        </w:p>
        <w:p w14:paraId="3B91BB62" w14:textId="77777777" w:rsidR="004265EC" w:rsidRPr="00EA65EF" w:rsidRDefault="004265EC" w:rsidP="004265EC">
          <w:pPr>
            <w:rPr>
              <w:noProof/>
            </w:rPr>
          </w:pPr>
          <w:r w:rsidRPr="00EA65EF">
            <w:rPr>
              <w:rFonts w:ascii="華康粗黑體" w:eastAsia="華康粗黑體" w:hint="eastAsia"/>
              <w:noProof/>
              <w:sz w:val="22"/>
              <w:lang w:val="zh-TW"/>
            </w:rPr>
            <w:t>卷下</w:t>
          </w:r>
        </w:p>
        <w:p w14:paraId="60CE7046" w14:textId="0D3A6785"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29" w:history="1">
            <w:r w:rsidR="00831754" w:rsidRPr="00EA65EF">
              <w:rPr>
                <w:rStyle w:val="af9"/>
                <w:rFonts w:ascii="華康粗明體" w:eastAsia="華康粗明體" w:hint="eastAsia"/>
                <w:noProof/>
                <w:color w:val="auto"/>
                <w:u w:val="none"/>
              </w:rPr>
              <w:t>（三）眾生往生之因</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_Toc531275029 \h </w:instrText>
            </w:r>
            <w:r w:rsidR="00831754" w:rsidRPr="00EA65EF">
              <w:rPr>
                <w:noProof/>
                <w:webHidden/>
              </w:rPr>
            </w:r>
            <w:r w:rsidR="00831754" w:rsidRPr="00EA65EF">
              <w:rPr>
                <w:noProof/>
                <w:webHidden/>
              </w:rPr>
              <w:fldChar w:fldCharType="separate"/>
            </w:r>
            <w:r w:rsidR="00CF3963" w:rsidRPr="00EA65EF">
              <w:rPr>
                <w:rFonts w:hint="eastAsia"/>
                <w:noProof/>
                <w:webHidden/>
              </w:rPr>
              <w:t>二六三</w:t>
            </w:r>
            <w:r w:rsidR="00831754" w:rsidRPr="00EA65EF">
              <w:rPr>
                <w:noProof/>
                <w:webHidden/>
              </w:rPr>
              <w:fldChar w:fldCharType="end"/>
            </w:r>
          </w:hyperlink>
        </w:p>
        <w:p w14:paraId="6AB606D1" w14:textId="271F6170"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30"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念佛往生</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_Toc531275030 \h </w:instrText>
            </w:r>
            <w:r w:rsidR="00831754" w:rsidRPr="00EA65EF">
              <w:rPr>
                <w:noProof/>
                <w:webHidden/>
              </w:rPr>
            </w:r>
            <w:r w:rsidR="00831754" w:rsidRPr="00EA65EF">
              <w:rPr>
                <w:noProof/>
                <w:webHidden/>
              </w:rPr>
              <w:fldChar w:fldCharType="separate"/>
            </w:r>
            <w:r w:rsidR="00CF3963" w:rsidRPr="00EA65EF">
              <w:rPr>
                <w:rFonts w:hint="eastAsia"/>
                <w:noProof/>
                <w:webHidden/>
              </w:rPr>
              <w:t>二六三</w:t>
            </w:r>
            <w:r w:rsidR="00831754" w:rsidRPr="00EA65EF">
              <w:rPr>
                <w:noProof/>
                <w:webHidden/>
              </w:rPr>
              <w:fldChar w:fldCharType="end"/>
            </w:r>
          </w:hyperlink>
        </w:p>
        <w:p w14:paraId="64307483" w14:textId="1A2BA6FF"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31" w:history="1">
            <w:r w:rsidR="00831754" w:rsidRPr="00EA65EF">
              <w:rPr>
                <w:rStyle w:val="af9"/>
                <w:rFonts w:ascii="MS Gothic" w:eastAsia="MS Gothic" w:hAnsi="MS Gothic" w:hint="eastAsia"/>
                <w:noProof/>
                <w:color w:val="auto"/>
                <w:spacing w:val="10"/>
                <w:u w:val="none"/>
              </w:rPr>
              <w:t>⑴</w:t>
            </w:r>
            <w:r w:rsidR="00831754" w:rsidRPr="00EA65EF">
              <w:rPr>
                <w:rStyle w:val="af9"/>
                <w:rFonts w:ascii="華康粗明體" w:eastAsia="華康粗明體" w:hAnsi="MS Gothic" w:cs="SimSun" w:hint="eastAsia"/>
                <w:noProof/>
                <w:color w:val="auto"/>
                <w:u w:val="none"/>
              </w:rPr>
              <w:t>得生之機類</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_Toc531275031 \h </w:instrText>
            </w:r>
            <w:r w:rsidR="00831754" w:rsidRPr="00EA65EF">
              <w:rPr>
                <w:noProof/>
                <w:webHidden/>
              </w:rPr>
            </w:r>
            <w:r w:rsidR="00831754" w:rsidRPr="00EA65EF">
              <w:rPr>
                <w:noProof/>
                <w:webHidden/>
              </w:rPr>
              <w:fldChar w:fldCharType="separate"/>
            </w:r>
            <w:r w:rsidR="00CF3963" w:rsidRPr="00EA65EF">
              <w:rPr>
                <w:rFonts w:hint="eastAsia"/>
                <w:noProof/>
                <w:webHidden/>
              </w:rPr>
              <w:t>二六三</w:t>
            </w:r>
            <w:r w:rsidR="00831754" w:rsidRPr="00EA65EF">
              <w:rPr>
                <w:noProof/>
                <w:webHidden/>
              </w:rPr>
              <w:fldChar w:fldCharType="end"/>
            </w:r>
          </w:hyperlink>
        </w:p>
        <w:p w14:paraId="31F2B7B5" w14:textId="2D026C7B"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32"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諸佛之讚歎</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_Toc531275032 \h </w:instrText>
            </w:r>
            <w:r w:rsidR="00831754" w:rsidRPr="00EA65EF">
              <w:rPr>
                <w:noProof/>
                <w:webHidden/>
              </w:rPr>
            </w:r>
            <w:r w:rsidR="00831754" w:rsidRPr="00EA65EF">
              <w:rPr>
                <w:noProof/>
                <w:webHidden/>
              </w:rPr>
              <w:fldChar w:fldCharType="separate"/>
            </w:r>
            <w:r w:rsidR="00CF3963" w:rsidRPr="00EA65EF">
              <w:rPr>
                <w:rFonts w:hint="eastAsia"/>
                <w:noProof/>
                <w:webHidden/>
              </w:rPr>
              <w:t>二六八</w:t>
            </w:r>
            <w:r w:rsidR="00831754" w:rsidRPr="00EA65EF">
              <w:rPr>
                <w:noProof/>
                <w:webHidden/>
              </w:rPr>
              <w:fldChar w:fldCharType="end"/>
            </w:r>
          </w:hyperlink>
        </w:p>
        <w:p w14:paraId="477E66BB" w14:textId="4E7A9E3B"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33" w:history="1">
            <w:r w:rsidR="00831754" w:rsidRPr="00EA65EF">
              <w:rPr>
                <w:rStyle w:val="af9"/>
                <w:rFonts w:ascii="MS Gothic" w:eastAsia="MS Gothic" w:hAnsi="MS Gothic" w:hint="eastAsia"/>
                <w:noProof/>
                <w:color w:val="auto"/>
                <w:kern w:val="0"/>
                <w:u w:val="none"/>
              </w:rPr>
              <w:t>⑶</w:t>
            </w:r>
            <w:r w:rsidR="00831754" w:rsidRPr="00EA65EF">
              <w:rPr>
                <w:rStyle w:val="af9"/>
                <w:rFonts w:ascii="華康粗明體" w:eastAsia="華康粗明體" w:hAnsi="MS Gothic" w:cs="SimSun" w:hint="eastAsia"/>
                <w:noProof/>
                <w:color w:val="auto"/>
                <w:u w:val="none"/>
              </w:rPr>
              <w:t>往生之業因</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_Toc531275033 \h </w:instrText>
            </w:r>
            <w:r w:rsidR="00831754" w:rsidRPr="00EA65EF">
              <w:rPr>
                <w:noProof/>
                <w:webHidden/>
              </w:rPr>
            </w:r>
            <w:r w:rsidR="00831754" w:rsidRPr="00EA65EF">
              <w:rPr>
                <w:noProof/>
                <w:webHidden/>
              </w:rPr>
              <w:fldChar w:fldCharType="separate"/>
            </w:r>
            <w:r w:rsidR="00CF3963" w:rsidRPr="00EA65EF">
              <w:rPr>
                <w:rFonts w:hint="eastAsia"/>
                <w:noProof/>
                <w:webHidden/>
              </w:rPr>
              <w:t>二六九</w:t>
            </w:r>
            <w:r w:rsidR="00831754" w:rsidRPr="00EA65EF">
              <w:rPr>
                <w:noProof/>
                <w:webHidden/>
              </w:rPr>
              <w:fldChar w:fldCharType="end"/>
            </w:r>
          </w:hyperlink>
        </w:p>
        <w:p w14:paraId="5737F4D1" w14:textId="32611C23"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34" w:history="1">
            <w:r w:rsidR="00831754" w:rsidRPr="00EA65EF">
              <w:rPr>
                <w:rStyle w:val="af9"/>
                <w:rFonts w:ascii="MS Gothic" w:eastAsia="MS Gothic" w:hAnsi="MS Gothic" w:hint="eastAsia"/>
                <w:noProof/>
                <w:color w:val="auto"/>
                <w:kern w:val="0"/>
                <w:u w:val="none"/>
              </w:rPr>
              <w:t>⑷</w:t>
            </w:r>
            <w:r w:rsidR="00831754" w:rsidRPr="00EA65EF">
              <w:rPr>
                <w:rStyle w:val="af9"/>
                <w:rFonts w:ascii="華康粗明體" w:eastAsia="華康粗明體" w:hAnsi="MS Gothic" w:cs="SimSun" w:hint="eastAsia"/>
                <w:noProof/>
                <w:color w:val="auto"/>
                <w:u w:val="none"/>
              </w:rPr>
              <w:t>念佛之輩品</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_Toc531275034 \h </w:instrText>
            </w:r>
            <w:r w:rsidR="00831754" w:rsidRPr="00EA65EF">
              <w:rPr>
                <w:noProof/>
                <w:webHidden/>
              </w:rPr>
            </w:r>
            <w:r w:rsidR="00831754" w:rsidRPr="00EA65EF">
              <w:rPr>
                <w:noProof/>
                <w:webHidden/>
              </w:rPr>
              <w:fldChar w:fldCharType="separate"/>
            </w:r>
            <w:r w:rsidR="00CF3963" w:rsidRPr="00EA65EF">
              <w:rPr>
                <w:rFonts w:hint="eastAsia"/>
                <w:noProof/>
                <w:webHidden/>
              </w:rPr>
              <w:t>二八一</w:t>
            </w:r>
            <w:r w:rsidR="00831754" w:rsidRPr="00EA65EF">
              <w:rPr>
                <w:noProof/>
                <w:webHidden/>
              </w:rPr>
              <w:fldChar w:fldCharType="end"/>
            </w:r>
          </w:hyperlink>
        </w:p>
        <w:p w14:paraId="18B7CA73" w14:textId="40A935DE"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35" w:history="1">
            <w:r w:rsidR="00831754" w:rsidRPr="00EA65EF">
              <w:rPr>
                <w:rStyle w:val="af9"/>
                <w:rFonts w:ascii="MS Gothic" w:eastAsia="MS Gothic" w:hAnsi="MS Gothic" w:hint="eastAsia"/>
                <w:noProof/>
                <w:color w:val="auto"/>
                <w:kern w:val="0"/>
                <w:u w:val="none"/>
              </w:rPr>
              <w:t>①</w:t>
            </w:r>
            <w:r w:rsidR="00831754" w:rsidRPr="00EA65EF">
              <w:rPr>
                <w:rStyle w:val="af9"/>
                <w:rFonts w:ascii="華康粗明體" w:eastAsia="華康粗明體" w:hint="eastAsia"/>
                <w:noProof/>
                <w:color w:val="auto"/>
                <w:u w:val="none"/>
              </w:rPr>
              <w:t>總說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_Toc531275035 \h </w:instrText>
            </w:r>
            <w:r w:rsidR="00831754" w:rsidRPr="00EA65EF">
              <w:rPr>
                <w:noProof/>
                <w:webHidden/>
              </w:rPr>
            </w:r>
            <w:r w:rsidR="00831754" w:rsidRPr="00EA65EF">
              <w:rPr>
                <w:noProof/>
                <w:webHidden/>
              </w:rPr>
              <w:fldChar w:fldCharType="separate"/>
            </w:r>
            <w:r w:rsidR="00CF3963" w:rsidRPr="00EA65EF">
              <w:rPr>
                <w:rFonts w:hint="eastAsia"/>
                <w:noProof/>
                <w:webHidden/>
              </w:rPr>
              <w:t>二八一</w:t>
            </w:r>
            <w:r w:rsidR="00831754" w:rsidRPr="00EA65EF">
              <w:rPr>
                <w:noProof/>
                <w:webHidden/>
              </w:rPr>
              <w:fldChar w:fldCharType="end"/>
            </w:r>
          </w:hyperlink>
        </w:p>
        <w:p w14:paraId="5DDE4D0E" w14:textId="0DB222B5"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36" w:history="1">
            <w:r w:rsidR="00831754" w:rsidRPr="00EA65EF">
              <w:rPr>
                <w:rStyle w:val="af9"/>
                <w:rFonts w:ascii="MS Gothic" w:eastAsia="MS Gothic" w:hAnsi="MS Gothic" w:hint="eastAsia"/>
                <w:noProof/>
                <w:color w:val="auto"/>
                <w:kern w:val="0"/>
                <w:u w:val="none"/>
              </w:rPr>
              <w:t>②</w:t>
            </w:r>
            <w:r w:rsidR="00831754" w:rsidRPr="00EA65EF">
              <w:rPr>
                <w:rStyle w:val="af9"/>
                <w:rFonts w:ascii="華康粗明體" w:eastAsia="華康粗明體" w:hint="eastAsia"/>
                <w:noProof/>
                <w:color w:val="auto"/>
                <w:u w:val="none"/>
              </w:rPr>
              <w:t>上輩往生者</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_Toc531275036 \h </w:instrText>
            </w:r>
            <w:r w:rsidR="00831754" w:rsidRPr="00EA65EF">
              <w:rPr>
                <w:noProof/>
                <w:webHidden/>
              </w:rPr>
            </w:r>
            <w:r w:rsidR="00831754" w:rsidRPr="00EA65EF">
              <w:rPr>
                <w:noProof/>
                <w:webHidden/>
              </w:rPr>
              <w:fldChar w:fldCharType="separate"/>
            </w:r>
            <w:r w:rsidR="00CF3963" w:rsidRPr="00EA65EF">
              <w:rPr>
                <w:rFonts w:hint="eastAsia"/>
                <w:noProof/>
                <w:webHidden/>
              </w:rPr>
              <w:t>二八二</w:t>
            </w:r>
            <w:r w:rsidR="00831754" w:rsidRPr="00EA65EF">
              <w:rPr>
                <w:noProof/>
                <w:webHidden/>
              </w:rPr>
              <w:fldChar w:fldCharType="end"/>
            </w:r>
          </w:hyperlink>
        </w:p>
        <w:p w14:paraId="343F0387" w14:textId="0676A3D9"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37" w:history="1">
            <w:r w:rsidR="00831754" w:rsidRPr="00EA65EF">
              <w:rPr>
                <w:rStyle w:val="af9"/>
                <w:rFonts w:ascii="MS Gothic" w:eastAsia="MS Gothic" w:hAnsi="MS Gothic" w:hint="eastAsia"/>
                <w:noProof/>
                <w:color w:val="auto"/>
                <w:kern w:val="0"/>
                <w:u w:val="none"/>
              </w:rPr>
              <w:t>③</w:t>
            </w:r>
            <w:r w:rsidR="00831754" w:rsidRPr="00EA65EF">
              <w:rPr>
                <w:rStyle w:val="af9"/>
                <w:rFonts w:ascii="華康粗明體" w:eastAsia="華康粗明體" w:hint="eastAsia"/>
                <w:noProof/>
                <w:color w:val="auto"/>
                <w:u w:val="none"/>
              </w:rPr>
              <w:t>中輩往生者</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_Toc531275037 \h </w:instrText>
            </w:r>
            <w:r w:rsidR="00831754" w:rsidRPr="00EA65EF">
              <w:rPr>
                <w:noProof/>
                <w:webHidden/>
              </w:rPr>
            </w:r>
            <w:r w:rsidR="00831754" w:rsidRPr="00EA65EF">
              <w:rPr>
                <w:noProof/>
                <w:webHidden/>
              </w:rPr>
              <w:fldChar w:fldCharType="separate"/>
            </w:r>
            <w:r w:rsidR="00CF3963" w:rsidRPr="00EA65EF">
              <w:rPr>
                <w:rFonts w:hint="eastAsia"/>
                <w:noProof/>
                <w:webHidden/>
              </w:rPr>
              <w:t>二八四</w:t>
            </w:r>
            <w:r w:rsidR="00831754" w:rsidRPr="00EA65EF">
              <w:rPr>
                <w:noProof/>
                <w:webHidden/>
              </w:rPr>
              <w:fldChar w:fldCharType="end"/>
            </w:r>
          </w:hyperlink>
        </w:p>
        <w:p w14:paraId="70772C07" w14:textId="76788532"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38" w:history="1">
            <w:r w:rsidR="00831754" w:rsidRPr="00EA65EF">
              <w:rPr>
                <w:rStyle w:val="af9"/>
                <w:rFonts w:ascii="MS Gothic" w:eastAsia="MS Gothic" w:hAnsi="MS Gothic" w:hint="eastAsia"/>
                <w:noProof/>
                <w:color w:val="auto"/>
                <w:kern w:val="0"/>
                <w:u w:val="none"/>
              </w:rPr>
              <w:t>④</w:t>
            </w:r>
            <w:r w:rsidR="00831754" w:rsidRPr="00EA65EF">
              <w:rPr>
                <w:rStyle w:val="af9"/>
                <w:rFonts w:ascii="華康粗明體" w:eastAsia="華康粗明體" w:hint="eastAsia"/>
                <w:noProof/>
                <w:color w:val="auto"/>
                <w:u w:val="none"/>
              </w:rPr>
              <w:t>下輩往生者</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_Toc531275038 \h </w:instrText>
            </w:r>
            <w:r w:rsidR="00831754" w:rsidRPr="00EA65EF">
              <w:rPr>
                <w:noProof/>
                <w:webHidden/>
              </w:rPr>
            </w:r>
            <w:r w:rsidR="00831754" w:rsidRPr="00EA65EF">
              <w:rPr>
                <w:noProof/>
                <w:webHidden/>
              </w:rPr>
              <w:fldChar w:fldCharType="separate"/>
            </w:r>
            <w:r w:rsidR="00CF3963" w:rsidRPr="00EA65EF">
              <w:rPr>
                <w:rFonts w:hint="eastAsia"/>
                <w:noProof/>
                <w:webHidden/>
              </w:rPr>
              <w:t>二八六</w:t>
            </w:r>
            <w:r w:rsidR="00831754" w:rsidRPr="00EA65EF">
              <w:rPr>
                <w:noProof/>
                <w:webHidden/>
              </w:rPr>
              <w:fldChar w:fldCharType="end"/>
            </w:r>
          </w:hyperlink>
        </w:p>
        <w:p w14:paraId="26E10E84" w14:textId="36F250CF"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39"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諸佛讚勸</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_Toc531275039 \h </w:instrText>
            </w:r>
            <w:r w:rsidR="00831754" w:rsidRPr="00EA65EF">
              <w:rPr>
                <w:noProof/>
                <w:webHidden/>
              </w:rPr>
            </w:r>
            <w:r w:rsidR="00831754" w:rsidRPr="00EA65EF">
              <w:rPr>
                <w:noProof/>
                <w:webHidden/>
              </w:rPr>
              <w:fldChar w:fldCharType="separate"/>
            </w:r>
            <w:r w:rsidR="00CF3963" w:rsidRPr="00EA65EF">
              <w:rPr>
                <w:rFonts w:hint="eastAsia"/>
                <w:noProof/>
                <w:webHidden/>
              </w:rPr>
              <w:t>二九五</w:t>
            </w:r>
            <w:r w:rsidR="00831754" w:rsidRPr="00EA65EF">
              <w:rPr>
                <w:noProof/>
                <w:webHidden/>
              </w:rPr>
              <w:fldChar w:fldCharType="end"/>
            </w:r>
          </w:hyperlink>
        </w:p>
        <w:p w14:paraId="22F6AF1A" w14:textId="35359225"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40" w:history="1">
            <w:r w:rsidR="00831754" w:rsidRPr="00EA65EF">
              <w:rPr>
                <w:rStyle w:val="af9"/>
                <w:rFonts w:ascii="MS Gothic" w:eastAsia="MS Gothic" w:hAnsi="MS Gothic" w:hint="eastAsia"/>
                <w:noProof/>
                <w:color w:val="auto"/>
                <w:kern w:val="0"/>
                <w:u w:val="none"/>
              </w:rPr>
              <w:t>⑴</w:t>
            </w:r>
            <w:r w:rsidR="00831754" w:rsidRPr="00EA65EF">
              <w:rPr>
                <w:rStyle w:val="af9"/>
                <w:rFonts w:ascii="華康粗明體" w:eastAsia="華康粗明體" w:hAnsi="MS Gothic" w:cs="SimSun" w:hint="eastAsia"/>
                <w:noProof/>
                <w:color w:val="auto"/>
                <w:u w:val="none"/>
              </w:rPr>
              <w:t>長行</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_Toc531275040 \h </w:instrText>
            </w:r>
            <w:r w:rsidR="00831754" w:rsidRPr="00EA65EF">
              <w:rPr>
                <w:noProof/>
                <w:webHidden/>
              </w:rPr>
            </w:r>
            <w:r w:rsidR="00831754" w:rsidRPr="00EA65EF">
              <w:rPr>
                <w:noProof/>
                <w:webHidden/>
              </w:rPr>
              <w:fldChar w:fldCharType="separate"/>
            </w:r>
            <w:r w:rsidR="00CF3963" w:rsidRPr="00EA65EF">
              <w:rPr>
                <w:rFonts w:hint="eastAsia"/>
                <w:noProof/>
                <w:webHidden/>
              </w:rPr>
              <w:t>二九五</w:t>
            </w:r>
            <w:r w:rsidR="00831754" w:rsidRPr="00EA65EF">
              <w:rPr>
                <w:noProof/>
                <w:webHidden/>
              </w:rPr>
              <w:fldChar w:fldCharType="end"/>
            </w:r>
          </w:hyperlink>
        </w:p>
        <w:p w14:paraId="6CA8476B" w14:textId="6AA43119"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41"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偈頌</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_Toc531275041 \h </w:instrText>
            </w:r>
            <w:r w:rsidR="00831754" w:rsidRPr="00EA65EF">
              <w:rPr>
                <w:noProof/>
                <w:webHidden/>
              </w:rPr>
            </w:r>
            <w:r w:rsidR="00831754" w:rsidRPr="00EA65EF">
              <w:rPr>
                <w:noProof/>
                <w:webHidden/>
              </w:rPr>
              <w:fldChar w:fldCharType="separate"/>
            </w:r>
            <w:r w:rsidR="00CF3963" w:rsidRPr="00EA65EF">
              <w:rPr>
                <w:rFonts w:hint="eastAsia"/>
                <w:noProof/>
                <w:webHidden/>
              </w:rPr>
              <w:t>二九七</w:t>
            </w:r>
            <w:r w:rsidR="00831754" w:rsidRPr="00EA65EF">
              <w:rPr>
                <w:noProof/>
                <w:webHidden/>
              </w:rPr>
              <w:fldChar w:fldCharType="end"/>
            </w:r>
          </w:hyperlink>
        </w:p>
        <w:p w14:paraId="0EC8BEF2" w14:textId="6B7CA245"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42" w:history="1">
            <w:r w:rsidR="00831754" w:rsidRPr="00EA65EF">
              <w:rPr>
                <w:rStyle w:val="af9"/>
                <w:rFonts w:ascii="華康粗明體" w:eastAsia="華康粗明體" w:hint="eastAsia"/>
                <w:noProof/>
                <w:color w:val="auto"/>
                <w:u w:val="none"/>
              </w:rPr>
              <w:t>（四）眾生往生之果</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_Toc531275042 \h </w:instrText>
            </w:r>
            <w:r w:rsidR="00831754" w:rsidRPr="00EA65EF">
              <w:rPr>
                <w:noProof/>
                <w:webHidden/>
              </w:rPr>
            </w:r>
            <w:r w:rsidR="00831754" w:rsidRPr="00EA65EF">
              <w:rPr>
                <w:noProof/>
                <w:webHidden/>
              </w:rPr>
              <w:fldChar w:fldCharType="separate"/>
            </w:r>
            <w:r w:rsidR="00CF3963" w:rsidRPr="00EA65EF">
              <w:rPr>
                <w:rFonts w:hint="eastAsia"/>
                <w:noProof/>
                <w:webHidden/>
              </w:rPr>
              <w:t>三○九</w:t>
            </w:r>
            <w:r w:rsidR="00831754" w:rsidRPr="00EA65EF">
              <w:rPr>
                <w:noProof/>
                <w:webHidden/>
              </w:rPr>
              <w:fldChar w:fldCharType="end"/>
            </w:r>
          </w:hyperlink>
        </w:p>
        <w:p w14:paraId="4652131E" w14:textId="2FB4989B"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43"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一生補處之德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_Toc531275043 \h </w:instrText>
            </w:r>
            <w:r w:rsidR="00831754" w:rsidRPr="00EA65EF">
              <w:rPr>
                <w:noProof/>
                <w:webHidden/>
              </w:rPr>
            </w:r>
            <w:r w:rsidR="00831754" w:rsidRPr="00EA65EF">
              <w:rPr>
                <w:noProof/>
                <w:webHidden/>
              </w:rPr>
              <w:fldChar w:fldCharType="separate"/>
            </w:r>
            <w:r w:rsidR="00CF3963" w:rsidRPr="00EA65EF">
              <w:rPr>
                <w:rFonts w:hint="eastAsia"/>
                <w:noProof/>
                <w:webHidden/>
              </w:rPr>
              <w:t>三○九</w:t>
            </w:r>
            <w:r w:rsidR="00831754" w:rsidRPr="00EA65EF">
              <w:rPr>
                <w:noProof/>
                <w:webHidden/>
              </w:rPr>
              <w:fldChar w:fldCharType="end"/>
            </w:r>
          </w:hyperlink>
        </w:p>
        <w:p w14:paraId="55B4517F" w14:textId="00E7597A"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44"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供養諸佛之德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_Toc531275044 \h </w:instrText>
            </w:r>
            <w:r w:rsidR="00831754" w:rsidRPr="00EA65EF">
              <w:rPr>
                <w:noProof/>
                <w:webHidden/>
              </w:rPr>
            </w:r>
            <w:r w:rsidR="00831754" w:rsidRPr="00EA65EF">
              <w:rPr>
                <w:noProof/>
                <w:webHidden/>
              </w:rPr>
              <w:fldChar w:fldCharType="separate"/>
            </w:r>
            <w:r w:rsidR="00CF3963" w:rsidRPr="00EA65EF">
              <w:rPr>
                <w:rFonts w:hint="eastAsia"/>
                <w:noProof/>
                <w:webHidden/>
              </w:rPr>
              <w:t>三一三</w:t>
            </w:r>
            <w:r w:rsidR="00831754" w:rsidRPr="00EA65EF">
              <w:rPr>
                <w:noProof/>
                <w:webHidden/>
              </w:rPr>
              <w:fldChar w:fldCharType="end"/>
            </w:r>
          </w:hyperlink>
        </w:p>
        <w:p w14:paraId="01A748B0" w14:textId="759E6F96"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45" w:history="1">
            <w:r w:rsidR="00831754" w:rsidRPr="00EA65EF">
              <w:rPr>
                <w:rStyle w:val="af9"/>
                <w:rFonts w:ascii="華康粗黑體" w:eastAsia="華康粗黑體" w:hint="eastAsia"/>
                <w:noProof/>
                <w:color w:val="auto"/>
                <w:spacing w:val="10"/>
                <w:u w:val="none"/>
                <w:eastAsianLayout w:id="1802160640" w:vert="1" w:vertCompress="1"/>
              </w:rPr>
              <w:t>３</w:t>
            </w:r>
            <w:r w:rsidR="00831754" w:rsidRPr="00EA65EF">
              <w:rPr>
                <w:rStyle w:val="af9"/>
                <w:rFonts w:ascii="華康中黑體" w:eastAsia="華康中黑體" w:hint="eastAsia"/>
                <w:noProof/>
                <w:color w:val="auto"/>
                <w:u w:val="none"/>
              </w:rPr>
              <w:t>聞法供養之德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_Toc531275045 \h </w:instrText>
            </w:r>
            <w:r w:rsidR="00831754" w:rsidRPr="00EA65EF">
              <w:rPr>
                <w:noProof/>
                <w:webHidden/>
              </w:rPr>
            </w:r>
            <w:r w:rsidR="00831754" w:rsidRPr="00EA65EF">
              <w:rPr>
                <w:noProof/>
                <w:webHidden/>
              </w:rPr>
              <w:fldChar w:fldCharType="separate"/>
            </w:r>
            <w:r w:rsidR="00CF3963" w:rsidRPr="00EA65EF">
              <w:rPr>
                <w:rFonts w:hint="eastAsia"/>
                <w:noProof/>
                <w:webHidden/>
              </w:rPr>
              <w:t>三一五</w:t>
            </w:r>
            <w:r w:rsidR="00831754" w:rsidRPr="00EA65EF">
              <w:rPr>
                <w:noProof/>
                <w:webHidden/>
              </w:rPr>
              <w:fldChar w:fldCharType="end"/>
            </w:r>
          </w:hyperlink>
        </w:p>
        <w:p w14:paraId="099C295C" w14:textId="59F2A047"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46" w:history="1">
            <w:r w:rsidR="00831754" w:rsidRPr="00EA65EF">
              <w:rPr>
                <w:rStyle w:val="af9"/>
                <w:rFonts w:ascii="華康粗黑體" w:eastAsia="華康粗黑體" w:hint="eastAsia"/>
                <w:noProof/>
                <w:color w:val="auto"/>
                <w:spacing w:val="10"/>
                <w:u w:val="none"/>
                <w:eastAsianLayout w:id="1802160640" w:vert="1" w:vertCompress="1"/>
              </w:rPr>
              <w:t>４</w:t>
            </w:r>
            <w:r w:rsidR="00831754" w:rsidRPr="00EA65EF">
              <w:rPr>
                <w:rStyle w:val="af9"/>
                <w:rFonts w:ascii="華康中黑體" w:eastAsia="華康中黑體" w:hint="eastAsia"/>
                <w:noProof/>
                <w:color w:val="auto"/>
                <w:u w:val="none"/>
              </w:rPr>
              <w:t>說法自在之德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_Toc531275046 \h </w:instrText>
            </w:r>
            <w:r w:rsidR="00831754" w:rsidRPr="00EA65EF">
              <w:rPr>
                <w:noProof/>
                <w:webHidden/>
              </w:rPr>
            </w:r>
            <w:r w:rsidR="00831754" w:rsidRPr="00EA65EF">
              <w:rPr>
                <w:noProof/>
                <w:webHidden/>
              </w:rPr>
              <w:fldChar w:fldCharType="separate"/>
            </w:r>
            <w:r w:rsidR="00CF3963" w:rsidRPr="00EA65EF">
              <w:rPr>
                <w:rFonts w:hint="eastAsia"/>
                <w:noProof/>
                <w:webHidden/>
              </w:rPr>
              <w:t>三一七</w:t>
            </w:r>
            <w:r w:rsidR="00831754" w:rsidRPr="00EA65EF">
              <w:rPr>
                <w:noProof/>
                <w:webHidden/>
              </w:rPr>
              <w:fldChar w:fldCharType="end"/>
            </w:r>
          </w:hyperlink>
        </w:p>
        <w:p w14:paraId="46EB6259" w14:textId="0F84B9E5"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47" w:history="1">
            <w:r w:rsidR="00831754" w:rsidRPr="00EA65EF">
              <w:rPr>
                <w:rStyle w:val="af9"/>
                <w:rFonts w:ascii="華康粗黑體" w:eastAsia="華康粗黑體" w:hint="eastAsia"/>
                <w:noProof/>
                <w:color w:val="auto"/>
                <w:spacing w:val="10"/>
                <w:u w:val="none"/>
                <w:eastAsianLayout w:id="1802160640" w:vert="1" w:vertCompress="1"/>
              </w:rPr>
              <w:t>５</w:t>
            </w:r>
            <w:r w:rsidR="00831754" w:rsidRPr="00EA65EF">
              <w:rPr>
                <w:rStyle w:val="af9"/>
                <w:rFonts w:ascii="華康中黑體" w:eastAsia="華康中黑體" w:hint="eastAsia"/>
                <w:noProof/>
                <w:color w:val="auto"/>
                <w:u w:val="none"/>
              </w:rPr>
              <w:t>自利利他之德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_Toc531275047 \h </w:instrText>
            </w:r>
            <w:r w:rsidR="00831754" w:rsidRPr="00EA65EF">
              <w:rPr>
                <w:noProof/>
                <w:webHidden/>
              </w:rPr>
            </w:r>
            <w:r w:rsidR="00831754" w:rsidRPr="00EA65EF">
              <w:rPr>
                <w:noProof/>
                <w:webHidden/>
              </w:rPr>
              <w:fldChar w:fldCharType="separate"/>
            </w:r>
            <w:r w:rsidR="00CF3963" w:rsidRPr="00EA65EF">
              <w:rPr>
                <w:rFonts w:hint="eastAsia"/>
                <w:noProof/>
                <w:webHidden/>
              </w:rPr>
              <w:t>三一九</w:t>
            </w:r>
            <w:r w:rsidR="00831754" w:rsidRPr="00EA65EF">
              <w:rPr>
                <w:noProof/>
                <w:webHidden/>
              </w:rPr>
              <w:fldChar w:fldCharType="end"/>
            </w:r>
          </w:hyperlink>
        </w:p>
        <w:p w14:paraId="4F28D0F4" w14:textId="2C5A5BBB"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48" w:history="1">
            <w:r w:rsidR="00831754" w:rsidRPr="00EA65EF">
              <w:rPr>
                <w:rStyle w:val="af9"/>
                <w:rFonts w:ascii="MS Gothic" w:eastAsia="MS Gothic" w:hAnsi="MS Gothic" w:hint="eastAsia"/>
                <w:noProof/>
                <w:color w:val="auto"/>
                <w:kern w:val="0"/>
                <w:u w:val="none"/>
              </w:rPr>
              <w:t>⑴</w:t>
            </w:r>
            <w:r w:rsidR="00831754" w:rsidRPr="00EA65EF">
              <w:rPr>
                <w:rStyle w:val="af9"/>
                <w:rFonts w:ascii="華康粗明體" w:eastAsia="華康粗明體" w:hAnsi="MS Gothic" w:cs="SimSun" w:hint="eastAsia"/>
                <w:noProof/>
                <w:color w:val="auto"/>
                <w:u w:val="none"/>
              </w:rPr>
              <w:t>正說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_Toc531275048 \h </w:instrText>
            </w:r>
            <w:r w:rsidR="00831754" w:rsidRPr="00EA65EF">
              <w:rPr>
                <w:noProof/>
                <w:webHidden/>
              </w:rPr>
            </w:r>
            <w:r w:rsidR="00831754" w:rsidRPr="00EA65EF">
              <w:rPr>
                <w:noProof/>
                <w:webHidden/>
              </w:rPr>
              <w:fldChar w:fldCharType="separate"/>
            </w:r>
            <w:r w:rsidR="00CF3963" w:rsidRPr="00EA65EF">
              <w:rPr>
                <w:rFonts w:hint="eastAsia"/>
                <w:noProof/>
                <w:webHidden/>
              </w:rPr>
              <w:t>三一九</w:t>
            </w:r>
            <w:r w:rsidR="00831754" w:rsidRPr="00EA65EF">
              <w:rPr>
                <w:noProof/>
                <w:webHidden/>
              </w:rPr>
              <w:fldChar w:fldCharType="end"/>
            </w:r>
          </w:hyperlink>
        </w:p>
        <w:p w14:paraId="6BE4EFEA" w14:textId="72C02754"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49"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譬喻</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_Toc531275049 \h </w:instrText>
            </w:r>
            <w:r w:rsidR="00831754" w:rsidRPr="00EA65EF">
              <w:rPr>
                <w:noProof/>
                <w:webHidden/>
              </w:rPr>
            </w:r>
            <w:r w:rsidR="00831754" w:rsidRPr="00EA65EF">
              <w:rPr>
                <w:noProof/>
                <w:webHidden/>
              </w:rPr>
              <w:fldChar w:fldCharType="separate"/>
            </w:r>
            <w:r w:rsidR="00CF3963" w:rsidRPr="00EA65EF">
              <w:rPr>
                <w:rFonts w:hint="eastAsia"/>
                <w:noProof/>
                <w:webHidden/>
              </w:rPr>
              <w:t>三二三</w:t>
            </w:r>
            <w:r w:rsidR="00831754" w:rsidRPr="00EA65EF">
              <w:rPr>
                <w:noProof/>
                <w:webHidden/>
              </w:rPr>
              <w:fldChar w:fldCharType="end"/>
            </w:r>
          </w:hyperlink>
        </w:p>
        <w:p w14:paraId="48D4C497" w14:textId="4E22446F"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50" w:history="1">
            <w:r w:rsidR="00831754" w:rsidRPr="00EA65EF">
              <w:rPr>
                <w:rStyle w:val="af9"/>
                <w:rFonts w:ascii="MS Gothic" w:eastAsia="MS Gothic" w:hAnsi="MS Gothic" w:hint="eastAsia"/>
                <w:noProof/>
                <w:color w:val="auto"/>
                <w:kern w:val="0"/>
                <w:u w:val="none"/>
              </w:rPr>
              <w:t>⑶</w:t>
            </w:r>
            <w:r w:rsidR="00831754" w:rsidRPr="00EA65EF">
              <w:rPr>
                <w:rStyle w:val="af9"/>
                <w:rFonts w:ascii="華康粗明體" w:eastAsia="華康粗明體" w:hAnsi="MS Gothic" w:cs="SimSun" w:hint="eastAsia"/>
                <w:noProof/>
                <w:color w:val="auto"/>
                <w:u w:val="none"/>
              </w:rPr>
              <w:t>說法之德</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_Toc531275050 \h </w:instrText>
            </w:r>
            <w:r w:rsidR="00831754" w:rsidRPr="00EA65EF">
              <w:rPr>
                <w:noProof/>
                <w:webHidden/>
              </w:rPr>
            </w:r>
            <w:r w:rsidR="00831754" w:rsidRPr="00EA65EF">
              <w:rPr>
                <w:noProof/>
                <w:webHidden/>
              </w:rPr>
              <w:fldChar w:fldCharType="separate"/>
            </w:r>
            <w:r w:rsidR="00CF3963" w:rsidRPr="00EA65EF">
              <w:rPr>
                <w:rFonts w:hint="eastAsia"/>
                <w:noProof/>
                <w:webHidden/>
              </w:rPr>
              <w:t>三二七</w:t>
            </w:r>
            <w:r w:rsidR="00831754" w:rsidRPr="00EA65EF">
              <w:rPr>
                <w:noProof/>
                <w:webHidden/>
              </w:rPr>
              <w:fldChar w:fldCharType="end"/>
            </w:r>
          </w:hyperlink>
        </w:p>
        <w:p w14:paraId="2586B3F1" w14:textId="395D49A0"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51" w:history="1">
            <w:r w:rsidR="00831754" w:rsidRPr="00EA65EF">
              <w:rPr>
                <w:rStyle w:val="af9"/>
                <w:rFonts w:ascii="MS Gothic" w:eastAsia="MS Gothic" w:hAnsi="MS Gothic" w:hint="eastAsia"/>
                <w:noProof/>
                <w:color w:val="auto"/>
                <w:kern w:val="0"/>
                <w:u w:val="none"/>
              </w:rPr>
              <w:t>⑷</w:t>
            </w:r>
            <w:r w:rsidR="00831754" w:rsidRPr="00EA65EF">
              <w:rPr>
                <w:rStyle w:val="af9"/>
                <w:rFonts w:ascii="華康粗明體" w:eastAsia="華康粗明體" w:hAnsi="MS Gothic" w:cs="SimSun" w:hint="eastAsia"/>
                <w:noProof/>
                <w:color w:val="auto"/>
                <w:u w:val="none"/>
              </w:rPr>
              <w:t>結歎</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_Toc531275051 \h </w:instrText>
            </w:r>
            <w:r w:rsidR="00831754" w:rsidRPr="00EA65EF">
              <w:rPr>
                <w:noProof/>
                <w:webHidden/>
              </w:rPr>
            </w:r>
            <w:r w:rsidR="00831754" w:rsidRPr="00EA65EF">
              <w:rPr>
                <w:noProof/>
                <w:webHidden/>
              </w:rPr>
              <w:fldChar w:fldCharType="separate"/>
            </w:r>
            <w:r w:rsidR="00CF3963" w:rsidRPr="00EA65EF">
              <w:rPr>
                <w:rFonts w:hint="eastAsia"/>
                <w:noProof/>
                <w:webHidden/>
              </w:rPr>
              <w:t>三三○</w:t>
            </w:r>
            <w:r w:rsidR="00831754" w:rsidRPr="00EA65EF">
              <w:rPr>
                <w:noProof/>
                <w:webHidden/>
              </w:rPr>
              <w:fldChar w:fldCharType="end"/>
            </w:r>
          </w:hyperlink>
        </w:p>
        <w:p w14:paraId="3BB1EB49" w14:textId="4D1683C6"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52" w:history="1">
            <w:r w:rsidR="00831754" w:rsidRPr="00EA65EF">
              <w:rPr>
                <w:rStyle w:val="af9"/>
                <w:rFonts w:ascii="華康粗明體" w:eastAsia="華康粗明體" w:hint="eastAsia"/>
                <w:noProof/>
                <w:color w:val="auto"/>
                <w:u w:val="none"/>
              </w:rPr>
              <w:t>（五）釋尊之勸誡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_Toc531275052 \h </w:instrText>
            </w:r>
            <w:r w:rsidR="00831754" w:rsidRPr="00EA65EF">
              <w:rPr>
                <w:noProof/>
                <w:webHidden/>
              </w:rPr>
            </w:r>
            <w:r w:rsidR="00831754" w:rsidRPr="00EA65EF">
              <w:rPr>
                <w:noProof/>
                <w:webHidden/>
              </w:rPr>
              <w:fldChar w:fldCharType="separate"/>
            </w:r>
            <w:r w:rsidR="00CF3963" w:rsidRPr="00EA65EF">
              <w:rPr>
                <w:rFonts w:hint="eastAsia"/>
                <w:noProof/>
                <w:webHidden/>
              </w:rPr>
              <w:t>三三二</w:t>
            </w:r>
            <w:r w:rsidR="00831754" w:rsidRPr="00EA65EF">
              <w:rPr>
                <w:noProof/>
                <w:webHidden/>
              </w:rPr>
              <w:fldChar w:fldCharType="end"/>
            </w:r>
          </w:hyperlink>
        </w:p>
        <w:p w14:paraId="339C14FB" w14:textId="2F08BD59"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53" w:history="1">
            <w:r w:rsidR="00831754" w:rsidRPr="00EA65EF">
              <w:rPr>
                <w:rStyle w:val="af9"/>
                <w:rFonts w:ascii="華康粗黑體" w:eastAsia="華康粗黑體" w:hint="eastAsia"/>
                <w:noProof/>
                <w:color w:val="auto"/>
                <w:spacing w:val="10"/>
                <w:u w:val="none"/>
                <w:eastAsianLayout w:id="1802160640" w:vert="1" w:vertCompress="1"/>
              </w:rPr>
              <w:t>１</w:t>
            </w:r>
            <w:r w:rsidR="00831754" w:rsidRPr="00EA65EF">
              <w:rPr>
                <w:rStyle w:val="af9"/>
                <w:rFonts w:ascii="華康中黑體" w:eastAsia="華康中黑體" w:hint="eastAsia"/>
                <w:noProof/>
                <w:color w:val="auto"/>
                <w:u w:val="none"/>
              </w:rPr>
              <w:t>大悲攝化</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_Toc531275053 \h </w:instrText>
            </w:r>
            <w:r w:rsidR="00831754" w:rsidRPr="00EA65EF">
              <w:rPr>
                <w:noProof/>
                <w:webHidden/>
              </w:rPr>
            </w:r>
            <w:r w:rsidR="00831754" w:rsidRPr="00EA65EF">
              <w:rPr>
                <w:noProof/>
                <w:webHidden/>
              </w:rPr>
              <w:fldChar w:fldCharType="separate"/>
            </w:r>
            <w:r w:rsidR="00CF3963" w:rsidRPr="00EA65EF">
              <w:rPr>
                <w:rFonts w:hint="eastAsia"/>
                <w:noProof/>
                <w:webHidden/>
              </w:rPr>
              <w:t>三三二</w:t>
            </w:r>
            <w:r w:rsidR="00831754" w:rsidRPr="00EA65EF">
              <w:rPr>
                <w:noProof/>
                <w:webHidden/>
              </w:rPr>
              <w:fldChar w:fldCharType="end"/>
            </w:r>
          </w:hyperlink>
        </w:p>
        <w:p w14:paraId="05DDA346" w14:textId="38535EBB"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54" w:history="1">
            <w:r w:rsidR="00831754" w:rsidRPr="00EA65EF">
              <w:rPr>
                <w:rStyle w:val="af9"/>
                <w:rFonts w:ascii="MS Gothic" w:eastAsia="MS Gothic" w:hAnsi="MS Gothic" w:hint="eastAsia"/>
                <w:noProof/>
                <w:color w:val="auto"/>
                <w:spacing w:val="10"/>
                <w:kern w:val="0"/>
                <w:u w:val="none"/>
              </w:rPr>
              <w:t>⑴</w:t>
            </w:r>
            <w:r w:rsidR="00831754" w:rsidRPr="00EA65EF">
              <w:rPr>
                <w:rStyle w:val="af9"/>
                <w:rFonts w:ascii="華康粗明體" w:eastAsia="華康粗明體" w:hAnsi="MS Gothic" w:cs="SimSun" w:hint="eastAsia"/>
                <w:noProof/>
                <w:color w:val="auto"/>
                <w:u w:val="none"/>
              </w:rPr>
              <w:t>總誡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_Toc531275054 \h </w:instrText>
            </w:r>
            <w:r w:rsidR="00831754" w:rsidRPr="00EA65EF">
              <w:rPr>
                <w:noProof/>
                <w:webHidden/>
              </w:rPr>
            </w:r>
            <w:r w:rsidR="00831754" w:rsidRPr="00EA65EF">
              <w:rPr>
                <w:noProof/>
                <w:webHidden/>
              </w:rPr>
              <w:fldChar w:fldCharType="separate"/>
            </w:r>
            <w:r w:rsidR="00CF3963" w:rsidRPr="00EA65EF">
              <w:rPr>
                <w:rFonts w:hint="eastAsia"/>
                <w:noProof/>
                <w:webHidden/>
              </w:rPr>
              <w:t>三三二</w:t>
            </w:r>
            <w:r w:rsidR="00831754" w:rsidRPr="00EA65EF">
              <w:rPr>
                <w:noProof/>
                <w:webHidden/>
              </w:rPr>
              <w:fldChar w:fldCharType="end"/>
            </w:r>
          </w:hyperlink>
        </w:p>
        <w:p w14:paraId="22CD6FDA" w14:textId="6FDBE6EA"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55" w:history="1">
            <w:r w:rsidR="00831754" w:rsidRPr="00EA65EF">
              <w:rPr>
                <w:rStyle w:val="af9"/>
                <w:rFonts w:ascii="MS Gothic" w:eastAsia="MS Gothic" w:hAnsi="MS Gothic" w:hint="eastAsia"/>
                <w:noProof/>
                <w:color w:val="auto"/>
                <w:kern w:val="0"/>
                <w:u w:val="none"/>
              </w:rPr>
              <w:t>⑵</w:t>
            </w:r>
            <w:r w:rsidR="00831754" w:rsidRPr="00EA65EF">
              <w:rPr>
                <w:rStyle w:val="af9"/>
                <w:rFonts w:ascii="華康粗明體" w:eastAsia="華康粗明體" w:hAnsi="MS Gothic" w:cs="SimSun" w:hint="eastAsia"/>
                <w:noProof/>
                <w:color w:val="auto"/>
                <w:u w:val="none"/>
              </w:rPr>
              <w:t>三毒之誡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_Toc531275055 \h </w:instrText>
            </w:r>
            <w:r w:rsidR="00831754" w:rsidRPr="00EA65EF">
              <w:rPr>
                <w:noProof/>
                <w:webHidden/>
              </w:rPr>
            </w:r>
            <w:r w:rsidR="00831754" w:rsidRPr="00EA65EF">
              <w:rPr>
                <w:noProof/>
                <w:webHidden/>
              </w:rPr>
              <w:fldChar w:fldCharType="separate"/>
            </w:r>
            <w:r w:rsidR="00CF3963" w:rsidRPr="00EA65EF">
              <w:rPr>
                <w:rFonts w:hint="eastAsia"/>
                <w:noProof/>
                <w:webHidden/>
              </w:rPr>
              <w:t>三四一</w:t>
            </w:r>
            <w:r w:rsidR="00831754" w:rsidRPr="00EA65EF">
              <w:rPr>
                <w:noProof/>
                <w:webHidden/>
              </w:rPr>
              <w:fldChar w:fldCharType="end"/>
            </w:r>
          </w:hyperlink>
        </w:p>
        <w:p w14:paraId="3E48B33F" w14:textId="5FDAE229"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56" w:history="1">
            <w:r w:rsidR="00831754" w:rsidRPr="00EA65EF">
              <w:rPr>
                <w:rStyle w:val="af9"/>
                <w:rFonts w:ascii="MS Gothic" w:eastAsia="MS Gothic" w:hAnsi="MS Gothic" w:hint="eastAsia"/>
                <w:noProof/>
                <w:color w:val="auto"/>
                <w:kern w:val="0"/>
                <w:u w:val="none"/>
              </w:rPr>
              <w:t>①</w:t>
            </w:r>
            <w:r w:rsidR="00831754" w:rsidRPr="00EA65EF">
              <w:rPr>
                <w:rStyle w:val="af9"/>
                <w:rFonts w:ascii="華康粗明體" w:eastAsia="華康粗明體" w:hint="eastAsia"/>
                <w:noProof/>
                <w:color w:val="auto"/>
                <w:u w:val="none"/>
              </w:rPr>
              <w:t>貪</w:t>
            </w:r>
            <w:r w:rsidR="00590C54" w:rsidRPr="00EA65EF">
              <w:rPr>
                <w:rStyle w:val="af9"/>
                <w:rFonts w:ascii="華康粗明體" w:eastAsia="華康粗明體" w:hint="eastAsia"/>
                <w:noProof/>
                <w:color w:val="auto"/>
                <w:u w:val="none"/>
              </w:rPr>
              <w:t>欲</w:t>
            </w:r>
            <w:r w:rsidR="00831754" w:rsidRPr="00EA65EF">
              <w:rPr>
                <w:rStyle w:val="af9"/>
                <w:rFonts w:ascii="華康粗明體" w:eastAsia="華康粗明體" w:hint="eastAsia"/>
                <w:noProof/>
                <w:color w:val="auto"/>
                <w:u w:val="none"/>
              </w:rPr>
              <w:t>之苦</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_Toc531275056 \h </w:instrText>
            </w:r>
            <w:r w:rsidR="00831754" w:rsidRPr="00EA65EF">
              <w:rPr>
                <w:noProof/>
                <w:webHidden/>
              </w:rPr>
            </w:r>
            <w:r w:rsidR="00831754" w:rsidRPr="00EA65EF">
              <w:rPr>
                <w:noProof/>
                <w:webHidden/>
              </w:rPr>
              <w:fldChar w:fldCharType="separate"/>
            </w:r>
            <w:r w:rsidR="00CF3963" w:rsidRPr="00EA65EF">
              <w:rPr>
                <w:rFonts w:hint="eastAsia"/>
                <w:noProof/>
                <w:webHidden/>
              </w:rPr>
              <w:t>三四一</w:t>
            </w:r>
            <w:r w:rsidR="00831754" w:rsidRPr="00EA65EF">
              <w:rPr>
                <w:noProof/>
                <w:webHidden/>
              </w:rPr>
              <w:fldChar w:fldCharType="end"/>
            </w:r>
          </w:hyperlink>
        </w:p>
        <w:p w14:paraId="06114272" w14:textId="41669D32"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57" w:history="1">
            <w:r w:rsidR="00831754" w:rsidRPr="00EA65EF">
              <w:rPr>
                <w:rStyle w:val="af9"/>
                <w:rFonts w:ascii="MS Gothic" w:eastAsia="MS Gothic" w:hAnsi="MS Gothic" w:hint="eastAsia"/>
                <w:noProof/>
                <w:color w:val="auto"/>
                <w:kern w:val="0"/>
                <w:u w:val="none"/>
              </w:rPr>
              <w:t>②</w:t>
            </w:r>
            <w:r w:rsidR="00831754" w:rsidRPr="00EA65EF">
              <w:rPr>
                <w:rStyle w:val="af9"/>
                <w:rFonts w:ascii="華康粗明體" w:eastAsia="華康粗明體" w:hint="eastAsia"/>
                <w:noProof/>
                <w:color w:val="auto"/>
                <w:u w:val="none"/>
              </w:rPr>
              <w:t>瞋恚之苦</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_Toc531275057 \h </w:instrText>
            </w:r>
            <w:r w:rsidR="00831754" w:rsidRPr="00EA65EF">
              <w:rPr>
                <w:noProof/>
                <w:webHidden/>
              </w:rPr>
            </w:r>
            <w:r w:rsidR="00831754" w:rsidRPr="00EA65EF">
              <w:rPr>
                <w:noProof/>
                <w:webHidden/>
              </w:rPr>
              <w:fldChar w:fldCharType="separate"/>
            </w:r>
            <w:r w:rsidR="00CF3963" w:rsidRPr="00EA65EF">
              <w:rPr>
                <w:rFonts w:hint="eastAsia"/>
                <w:noProof/>
                <w:webHidden/>
              </w:rPr>
              <w:t>三四七</w:t>
            </w:r>
            <w:r w:rsidR="00831754" w:rsidRPr="00EA65EF">
              <w:rPr>
                <w:noProof/>
                <w:webHidden/>
              </w:rPr>
              <w:fldChar w:fldCharType="end"/>
            </w:r>
          </w:hyperlink>
        </w:p>
        <w:p w14:paraId="5F2EB8A0" w14:textId="34040028"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58" w:history="1">
            <w:r w:rsidR="00831754" w:rsidRPr="00EA65EF">
              <w:rPr>
                <w:rStyle w:val="af9"/>
                <w:rFonts w:ascii="MS Gothic" w:eastAsia="MS Gothic" w:hAnsi="MS Gothic" w:hint="eastAsia"/>
                <w:noProof/>
                <w:color w:val="auto"/>
                <w:kern w:val="0"/>
                <w:u w:val="none"/>
              </w:rPr>
              <w:t>③</w:t>
            </w:r>
            <w:r w:rsidR="00831754" w:rsidRPr="00EA65EF">
              <w:rPr>
                <w:rStyle w:val="af9"/>
                <w:rFonts w:ascii="華康粗明體" w:eastAsia="華康粗明體" w:hint="eastAsia"/>
                <w:noProof/>
                <w:color w:val="auto"/>
                <w:u w:val="none"/>
              </w:rPr>
              <w:t>愚癡之苦</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_Toc531275058 \h </w:instrText>
            </w:r>
            <w:r w:rsidR="00831754" w:rsidRPr="00EA65EF">
              <w:rPr>
                <w:noProof/>
                <w:webHidden/>
              </w:rPr>
            </w:r>
            <w:r w:rsidR="00831754" w:rsidRPr="00EA65EF">
              <w:rPr>
                <w:noProof/>
                <w:webHidden/>
              </w:rPr>
              <w:fldChar w:fldCharType="separate"/>
            </w:r>
            <w:r w:rsidR="00CF3963" w:rsidRPr="00EA65EF">
              <w:rPr>
                <w:rFonts w:hint="eastAsia"/>
                <w:noProof/>
                <w:webHidden/>
              </w:rPr>
              <w:t>三五二</w:t>
            </w:r>
            <w:r w:rsidR="00831754" w:rsidRPr="00EA65EF">
              <w:rPr>
                <w:noProof/>
                <w:webHidden/>
              </w:rPr>
              <w:fldChar w:fldCharType="end"/>
            </w:r>
          </w:hyperlink>
        </w:p>
        <w:p w14:paraId="1E6DA838" w14:textId="0974F72F"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59" w:history="1">
            <w:r w:rsidR="00831754" w:rsidRPr="00EA65EF">
              <w:rPr>
                <w:rStyle w:val="af9"/>
                <w:rFonts w:ascii="MS Gothic" w:eastAsia="MS Gothic" w:hAnsi="MS Gothic" w:hint="eastAsia"/>
                <w:noProof/>
                <w:color w:val="auto"/>
                <w:kern w:val="0"/>
                <w:u w:val="none"/>
              </w:rPr>
              <w:t>④</w:t>
            </w:r>
            <w:r w:rsidR="00831754" w:rsidRPr="00EA65EF">
              <w:rPr>
                <w:rStyle w:val="af9"/>
                <w:rFonts w:ascii="華康粗明體" w:eastAsia="華康粗明體" w:hint="eastAsia"/>
                <w:noProof/>
                <w:color w:val="auto"/>
                <w:u w:val="none"/>
              </w:rPr>
              <w:t>釋尊之勸說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_Toc531275059 \h </w:instrText>
            </w:r>
            <w:r w:rsidR="00831754" w:rsidRPr="00EA65EF">
              <w:rPr>
                <w:noProof/>
                <w:webHidden/>
              </w:rPr>
            </w:r>
            <w:r w:rsidR="00831754" w:rsidRPr="00EA65EF">
              <w:rPr>
                <w:noProof/>
                <w:webHidden/>
              </w:rPr>
              <w:fldChar w:fldCharType="separate"/>
            </w:r>
            <w:r w:rsidR="00CF3963" w:rsidRPr="00EA65EF">
              <w:rPr>
                <w:rFonts w:hint="eastAsia"/>
                <w:noProof/>
                <w:webHidden/>
              </w:rPr>
              <w:t>三六○</w:t>
            </w:r>
            <w:r w:rsidR="00831754" w:rsidRPr="00EA65EF">
              <w:rPr>
                <w:noProof/>
                <w:webHidden/>
              </w:rPr>
              <w:fldChar w:fldCharType="end"/>
            </w:r>
          </w:hyperlink>
        </w:p>
        <w:p w14:paraId="6FDB3ADE" w14:textId="72BB04F9" w:rsidR="00831754" w:rsidRPr="00EA65EF" w:rsidRDefault="002C54A4">
          <w:pPr>
            <w:pStyle w:val="41"/>
            <w:tabs>
              <w:tab w:val="right" w:leader="dot" w:pos="9401"/>
            </w:tabs>
            <w:ind w:left="1260"/>
            <w:rPr>
              <w:rFonts w:asciiTheme="minorHAnsi" w:eastAsiaTheme="minorEastAsia" w:hAnsiTheme="minorHAnsi" w:cstheme="minorBidi"/>
              <w:noProof/>
              <w:sz w:val="24"/>
              <w:szCs w:val="22"/>
            </w:rPr>
          </w:pPr>
          <w:hyperlink w:anchor="_Toc531275060" w:history="1">
            <w:r w:rsidR="00831754" w:rsidRPr="00EA65EF">
              <w:rPr>
                <w:rStyle w:val="af9"/>
                <w:rFonts w:ascii="MS Gothic" w:eastAsia="MS Gothic" w:hAnsi="MS Gothic" w:hint="eastAsia"/>
                <w:noProof/>
                <w:color w:val="auto"/>
                <w:kern w:val="0"/>
                <w:u w:val="none"/>
              </w:rPr>
              <w:t>⑶</w:t>
            </w:r>
            <w:r w:rsidR="00831754" w:rsidRPr="00EA65EF">
              <w:rPr>
                <w:rStyle w:val="af9"/>
                <w:rFonts w:ascii="華康粗明體" w:eastAsia="華康粗明體" w:hAnsi="MS Gothic" w:cs="SimSun" w:hint="eastAsia"/>
                <w:noProof/>
                <w:color w:val="auto"/>
                <w:u w:val="none"/>
              </w:rPr>
              <w:t>五惡之誡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_Toc531275060 \h </w:instrText>
            </w:r>
            <w:r w:rsidR="00831754" w:rsidRPr="00EA65EF">
              <w:rPr>
                <w:noProof/>
                <w:webHidden/>
              </w:rPr>
            </w:r>
            <w:r w:rsidR="00831754" w:rsidRPr="00EA65EF">
              <w:rPr>
                <w:noProof/>
                <w:webHidden/>
              </w:rPr>
              <w:fldChar w:fldCharType="separate"/>
            </w:r>
            <w:r w:rsidR="00CF3963" w:rsidRPr="00EA65EF">
              <w:rPr>
                <w:rFonts w:hint="eastAsia"/>
                <w:noProof/>
                <w:webHidden/>
              </w:rPr>
              <w:t>三七○</w:t>
            </w:r>
            <w:r w:rsidR="00831754" w:rsidRPr="00EA65EF">
              <w:rPr>
                <w:noProof/>
                <w:webHidden/>
              </w:rPr>
              <w:fldChar w:fldCharType="end"/>
            </w:r>
          </w:hyperlink>
        </w:p>
        <w:p w14:paraId="486E3E46" w14:textId="17005A2E"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1" w:history="1">
            <w:r w:rsidR="00831754" w:rsidRPr="00EA65EF">
              <w:rPr>
                <w:rStyle w:val="af9"/>
                <w:rFonts w:ascii="MS Gothic" w:eastAsia="MS Gothic" w:hAnsi="MS Gothic" w:hint="eastAsia"/>
                <w:noProof/>
                <w:color w:val="auto"/>
                <w:kern w:val="0"/>
                <w:u w:val="none"/>
              </w:rPr>
              <w:t>①</w:t>
            </w:r>
            <w:r w:rsidR="00831754" w:rsidRPr="00EA65EF">
              <w:rPr>
                <w:rStyle w:val="af9"/>
                <w:rFonts w:ascii="華康粗明體" w:eastAsia="華康粗明體" w:hint="eastAsia"/>
                <w:noProof/>
                <w:color w:val="auto"/>
                <w:u w:val="none"/>
              </w:rPr>
              <w:t>總誡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_Toc531275061 \h </w:instrText>
            </w:r>
            <w:r w:rsidR="00831754" w:rsidRPr="00EA65EF">
              <w:rPr>
                <w:noProof/>
                <w:webHidden/>
              </w:rPr>
            </w:r>
            <w:r w:rsidR="00831754" w:rsidRPr="00EA65EF">
              <w:rPr>
                <w:noProof/>
                <w:webHidden/>
              </w:rPr>
              <w:fldChar w:fldCharType="separate"/>
            </w:r>
            <w:r w:rsidR="00CF3963" w:rsidRPr="00EA65EF">
              <w:rPr>
                <w:rFonts w:hint="eastAsia"/>
                <w:noProof/>
                <w:webHidden/>
              </w:rPr>
              <w:t>三七○</w:t>
            </w:r>
            <w:r w:rsidR="00831754" w:rsidRPr="00EA65EF">
              <w:rPr>
                <w:noProof/>
                <w:webHidden/>
              </w:rPr>
              <w:fldChar w:fldCharType="end"/>
            </w:r>
          </w:hyperlink>
        </w:p>
        <w:p w14:paraId="4857E55C" w14:textId="51A6032B"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2" w:history="1">
            <w:r w:rsidR="00831754" w:rsidRPr="00EA65EF">
              <w:rPr>
                <w:rStyle w:val="af9"/>
                <w:rFonts w:ascii="MS Gothic" w:eastAsia="MS Gothic" w:hAnsi="MS Gothic" w:hint="eastAsia"/>
                <w:noProof/>
                <w:color w:val="auto"/>
                <w:kern w:val="0"/>
                <w:u w:val="none"/>
              </w:rPr>
              <w:t>②</w:t>
            </w:r>
            <w:r w:rsidR="00831754" w:rsidRPr="00EA65EF">
              <w:rPr>
                <w:rStyle w:val="af9"/>
                <w:rFonts w:ascii="華康粗明體" w:eastAsia="華康粗明體" w:hint="eastAsia"/>
                <w:noProof/>
                <w:color w:val="auto"/>
                <w:u w:val="none"/>
              </w:rPr>
              <w:t>第一惡</w:t>
            </w:r>
            <w:r w:rsidR="0002276A" w:rsidRPr="00EA65EF">
              <w:rPr>
                <w:rFonts w:eastAsia="華康粗明體"/>
                <w:noProof/>
                <w:spacing w:val="-16"/>
                <w:w w:val="108"/>
                <w:szCs w:val="27"/>
              </w:rPr>
              <w:t>—</w:t>
            </w:r>
            <w:r w:rsidR="0002276A" w:rsidRPr="00EA65EF">
              <w:rPr>
                <w:rFonts w:eastAsia="華康粗明體"/>
                <w:noProof/>
                <w:spacing w:val="30"/>
                <w:w w:val="108"/>
                <w:szCs w:val="27"/>
              </w:rPr>
              <w:t>—</w:t>
            </w:r>
            <w:r w:rsidR="00831754" w:rsidRPr="00EA65EF">
              <w:rPr>
                <w:rStyle w:val="af9"/>
                <w:rFonts w:ascii="華康粗明體" w:eastAsia="華康粗明體" w:hint="eastAsia"/>
                <w:noProof/>
                <w:color w:val="auto"/>
                <w:u w:val="none"/>
              </w:rPr>
              <w:t>不仁</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_Toc531275062 \h </w:instrText>
            </w:r>
            <w:r w:rsidR="00831754" w:rsidRPr="00EA65EF">
              <w:rPr>
                <w:noProof/>
                <w:webHidden/>
              </w:rPr>
            </w:r>
            <w:r w:rsidR="00831754" w:rsidRPr="00EA65EF">
              <w:rPr>
                <w:noProof/>
                <w:webHidden/>
              </w:rPr>
              <w:fldChar w:fldCharType="separate"/>
            </w:r>
            <w:r w:rsidR="00CF3963" w:rsidRPr="00EA65EF">
              <w:rPr>
                <w:rFonts w:hint="eastAsia"/>
                <w:noProof/>
                <w:webHidden/>
              </w:rPr>
              <w:t>三七四</w:t>
            </w:r>
            <w:r w:rsidR="00831754" w:rsidRPr="00EA65EF">
              <w:rPr>
                <w:noProof/>
                <w:webHidden/>
              </w:rPr>
              <w:fldChar w:fldCharType="end"/>
            </w:r>
          </w:hyperlink>
        </w:p>
        <w:p w14:paraId="6F06E3C5" w14:textId="38FCE194"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3" w:history="1">
            <w:r w:rsidR="00831754" w:rsidRPr="00EA65EF">
              <w:rPr>
                <w:rStyle w:val="af9"/>
                <w:rFonts w:ascii="MS Gothic" w:eastAsia="MS Gothic" w:hAnsi="MS Gothic" w:hint="eastAsia"/>
                <w:noProof/>
                <w:color w:val="auto"/>
                <w:kern w:val="0"/>
                <w:u w:val="none"/>
              </w:rPr>
              <w:t>③</w:t>
            </w:r>
            <w:r w:rsidR="00831754" w:rsidRPr="00EA65EF">
              <w:rPr>
                <w:rStyle w:val="af9"/>
                <w:rFonts w:ascii="華康粗明體" w:eastAsia="華康粗明體" w:hint="eastAsia"/>
                <w:noProof/>
                <w:color w:val="auto"/>
                <w:u w:val="none"/>
              </w:rPr>
              <w:t>第二惡</w:t>
            </w:r>
            <w:r w:rsidR="0002276A" w:rsidRPr="00EA65EF">
              <w:rPr>
                <w:rFonts w:eastAsia="華康粗明體"/>
                <w:noProof/>
                <w:spacing w:val="-16"/>
                <w:w w:val="108"/>
                <w:szCs w:val="27"/>
              </w:rPr>
              <w:t>—</w:t>
            </w:r>
            <w:r w:rsidR="0002276A" w:rsidRPr="00EA65EF">
              <w:rPr>
                <w:rFonts w:eastAsia="華康粗明體"/>
                <w:noProof/>
                <w:spacing w:val="30"/>
                <w:w w:val="108"/>
                <w:szCs w:val="27"/>
              </w:rPr>
              <w:t>—</w:t>
            </w:r>
            <w:r w:rsidR="00831754" w:rsidRPr="00EA65EF">
              <w:rPr>
                <w:rStyle w:val="af9"/>
                <w:rFonts w:ascii="華康粗明體" w:eastAsia="華康粗明體" w:hint="eastAsia"/>
                <w:noProof/>
                <w:color w:val="auto"/>
                <w:u w:val="none"/>
              </w:rPr>
              <w:t>不義</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_Toc531275063 \h </w:instrText>
            </w:r>
            <w:r w:rsidR="00831754" w:rsidRPr="00EA65EF">
              <w:rPr>
                <w:noProof/>
                <w:webHidden/>
              </w:rPr>
            </w:r>
            <w:r w:rsidR="00831754" w:rsidRPr="00EA65EF">
              <w:rPr>
                <w:noProof/>
                <w:webHidden/>
              </w:rPr>
              <w:fldChar w:fldCharType="separate"/>
            </w:r>
            <w:r w:rsidR="00CF3963" w:rsidRPr="00EA65EF">
              <w:rPr>
                <w:rFonts w:hint="eastAsia"/>
                <w:noProof/>
                <w:webHidden/>
              </w:rPr>
              <w:t>三八○</w:t>
            </w:r>
            <w:r w:rsidR="00831754" w:rsidRPr="00EA65EF">
              <w:rPr>
                <w:noProof/>
                <w:webHidden/>
              </w:rPr>
              <w:fldChar w:fldCharType="end"/>
            </w:r>
          </w:hyperlink>
        </w:p>
        <w:p w14:paraId="765CE53D" w14:textId="7B09CF09"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4" w:history="1">
            <w:r w:rsidR="00831754" w:rsidRPr="00EA65EF">
              <w:rPr>
                <w:rStyle w:val="af9"/>
                <w:rFonts w:ascii="MS Gothic" w:eastAsia="MS Gothic" w:hAnsi="MS Gothic" w:hint="eastAsia"/>
                <w:noProof/>
                <w:color w:val="auto"/>
                <w:kern w:val="0"/>
                <w:u w:val="none"/>
              </w:rPr>
              <w:t>④</w:t>
            </w:r>
            <w:r w:rsidR="00831754" w:rsidRPr="00EA65EF">
              <w:rPr>
                <w:rStyle w:val="af9"/>
                <w:rFonts w:ascii="華康粗明體" w:eastAsia="華康粗明體" w:hint="eastAsia"/>
                <w:noProof/>
                <w:color w:val="auto"/>
                <w:u w:val="none"/>
              </w:rPr>
              <w:t>第三惡</w:t>
            </w:r>
            <w:r w:rsidR="0002276A" w:rsidRPr="00EA65EF">
              <w:rPr>
                <w:rFonts w:eastAsia="華康粗明體"/>
                <w:noProof/>
                <w:spacing w:val="-16"/>
                <w:w w:val="108"/>
                <w:szCs w:val="27"/>
              </w:rPr>
              <w:t>—</w:t>
            </w:r>
            <w:r w:rsidR="0002276A" w:rsidRPr="00EA65EF">
              <w:rPr>
                <w:rFonts w:eastAsia="華康粗明體"/>
                <w:noProof/>
                <w:spacing w:val="30"/>
                <w:w w:val="108"/>
                <w:szCs w:val="27"/>
              </w:rPr>
              <w:t>—</w:t>
            </w:r>
            <w:r w:rsidR="00831754" w:rsidRPr="00EA65EF">
              <w:rPr>
                <w:rStyle w:val="af9"/>
                <w:rFonts w:ascii="華康粗明體" w:eastAsia="華康粗明體" w:hint="eastAsia"/>
                <w:noProof/>
                <w:color w:val="auto"/>
                <w:u w:val="none"/>
              </w:rPr>
              <w:t>無禮</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_Toc531275064 \h </w:instrText>
            </w:r>
            <w:r w:rsidR="00831754" w:rsidRPr="00EA65EF">
              <w:rPr>
                <w:noProof/>
                <w:webHidden/>
              </w:rPr>
            </w:r>
            <w:r w:rsidR="00831754" w:rsidRPr="00EA65EF">
              <w:rPr>
                <w:noProof/>
                <w:webHidden/>
              </w:rPr>
              <w:fldChar w:fldCharType="separate"/>
            </w:r>
            <w:r w:rsidR="00CF3963" w:rsidRPr="00EA65EF">
              <w:rPr>
                <w:rFonts w:hint="eastAsia"/>
                <w:noProof/>
                <w:webHidden/>
              </w:rPr>
              <w:t>三八七</w:t>
            </w:r>
            <w:r w:rsidR="00831754" w:rsidRPr="00EA65EF">
              <w:rPr>
                <w:noProof/>
                <w:webHidden/>
              </w:rPr>
              <w:fldChar w:fldCharType="end"/>
            </w:r>
          </w:hyperlink>
        </w:p>
        <w:p w14:paraId="64D34BEB" w14:textId="59963530"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5" w:history="1">
            <w:r w:rsidR="00831754" w:rsidRPr="00EA65EF">
              <w:rPr>
                <w:rStyle w:val="af9"/>
                <w:rFonts w:ascii="MS Gothic" w:eastAsia="MS Gothic" w:hAnsi="MS Gothic" w:hint="eastAsia"/>
                <w:noProof/>
                <w:color w:val="auto"/>
                <w:kern w:val="0"/>
                <w:u w:val="none"/>
              </w:rPr>
              <w:t>⑤</w:t>
            </w:r>
            <w:r w:rsidR="00831754" w:rsidRPr="00EA65EF">
              <w:rPr>
                <w:rStyle w:val="af9"/>
                <w:rFonts w:ascii="華康粗明體" w:eastAsia="華康粗明體" w:hint="eastAsia"/>
                <w:noProof/>
                <w:color w:val="auto"/>
                <w:u w:val="none"/>
              </w:rPr>
              <w:t>第四惡</w:t>
            </w:r>
            <w:r w:rsidR="0002276A" w:rsidRPr="00EA65EF">
              <w:rPr>
                <w:rFonts w:eastAsia="華康粗明體"/>
                <w:noProof/>
                <w:spacing w:val="-16"/>
                <w:w w:val="108"/>
                <w:szCs w:val="27"/>
              </w:rPr>
              <w:t>—</w:t>
            </w:r>
            <w:r w:rsidR="0002276A" w:rsidRPr="00EA65EF">
              <w:rPr>
                <w:rFonts w:eastAsia="華康粗明體"/>
                <w:noProof/>
                <w:spacing w:val="30"/>
                <w:w w:val="108"/>
                <w:szCs w:val="27"/>
              </w:rPr>
              <w:t>—</w:t>
            </w:r>
            <w:r w:rsidR="00831754" w:rsidRPr="00EA65EF">
              <w:rPr>
                <w:rStyle w:val="af9"/>
                <w:rFonts w:ascii="華康粗明體" w:eastAsia="華康粗明體" w:hint="eastAsia"/>
                <w:noProof/>
                <w:color w:val="auto"/>
                <w:u w:val="none"/>
              </w:rPr>
              <w:t>無智</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_Toc531275065 \h </w:instrText>
            </w:r>
            <w:r w:rsidR="00831754" w:rsidRPr="00EA65EF">
              <w:rPr>
                <w:noProof/>
                <w:webHidden/>
              </w:rPr>
            </w:r>
            <w:r w:rsidR="00831754" w:rsidRPr="00EA65EF">
              <w:rPr>
                <w:noProof/>
                <w:webHidden/>
              </w:rPr>
              <w:fldChar w:fldCharType="separate"/>
            </w:r>
            <w:r w:rsidR="00CF3963" w:rsidRPr="00EA65EF">
              <w:rPr>
                <w:rFonts w:hint="eastAsia"/>
                <w:noProof/>
                <w:webHidden/>
              </w:rPr>
              <w:t>三九一</w:t>
            </w:r>
            <w:r w:rsidR="00831754" w:rsidRPr="00EA65EF">
              <w:rPr>
                <w:noProof/>
                <w:webHidden/>
              </w:rPr>
              <w:fldChar w:fldCharType="end"/>
            </w:r>
          </w:hyperlink>
        </w:p>
        <w:p w14:paraId="191472D4" w14:textId="3590093F"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6" w:history="1">
            <w:r w:rsidR="00831754" w:rsidRPr="00EA65EF">
              <w:rPr>
                <w:rStyle w:val="af9"/>
                <w:rFonts w:ascii="MS Gothic" w:eastAsia="MS Gothic" w:hAnsi="MS Gothic" w:hint="eastAsia"/>
                <w:noProof/>
                <w:color w:val="auto"/>
                <w:kern w:val="0"/>
                <w:u w:val="none"/>
              </w:rPr>
              <w:t>⑥</w:t>
            </w:r>
            <w:r w:rsidR="00831754" w:rsidRPr="00EA65EF">
              <w:rPr>
                <w:rStyle w:val="af9"/>
                <w:rFonts w:ascii="華康粗明體" w:eastAsia="華康粗明體" w:hint="eastAsia"/>
                <w:noProof/>
                <w:color w:val="auto"/>
                <w:u w:val="none"/>
              </w:rPr>
              <w:t>第五惡</w:t>
            </w:r>
            <w:r w:rsidR="0002276A" w:rsidRPr="00EA65EF">
              <w:rPr>
                <w:rFonts w:eastAsia="華康粗明體"/>
                <w:noProof/>
                <w:spacing w:val="-16"/>
                <w:w w:val="108"/>
                <w:szCs w:val="27"/>
              </w:rPr>
              <w:t>—</w:t>
            </w:r>
            <w:r w:rsidR="0002276A" w:rsidRPr="00EA65EF">
              <w:rPr>
                <w:rFonts w:eastAsia="華康粗明體"/>
                <w:noProof/>
                <w:spacing w:val="30"/>
                <w:w w:val="108"/>
                <w:szCs w:val="27"/>
              </w:rPr>
              <w:t>—</w:t>
            </w:r>
            <w:r w:rsidR="00D31A4D" w:rsidRPr="00EA65EF">
              <w:rPr>
                <w:rStyle w:val="af9"/>
                <w:rFonts w:ascii="華康粗明體" w:eastAsia="華康粗明體" w:hint="eastAsia"/>
                <w:noProof/>
                <w:color w:val="auto"/>
                <w:u w:val="none"/>
              </w:rPr>
              <w:t>無</w:t>
            </w:r>
            <w:r w:rsidR="00831754" w:rsidRPr="00EA65EF">
              <w:rPr>
                <w:rStyle w:val="af9"/>
                <w:rFonts w:ascii="華康粗明體" w:eastAsia="華康粗明體" w:hint="eastAsia"/>
                <w:noProof/>
                <w:color w:val="auto"/>
                <w:u w:val="none"/>
              </w:rPr>
              <w:t>信</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_Toc531275066 \h </w:instrText>
            </w:r>
            <w:r w:rsidR="00831754" w:rsidRPr="00EA65EF">
              <w:rPr>
                <w:noProof/>
                <w:webHidden/>
              </w:rPr>
            </w:r>
            <w:r w:rsidR="00831754" w:rsidRPr="00EA65EF">
              <w:rPr>
                <w:noProof/>
                <w:webHidden/>
              </w:rPr>
              <w:fldChar w:fldCharType="separate"/>
            </w:r>
            <w:r w:rsidR="00CF3963" w:rsidRPr="00EA65EF">
              <w:rPr>
                <w:rFonts w:hint="eastAsia"/>
                <w:noProof/>
                <w:webHidden/>
              </w:rPr>
              <w:t>三九七</w:t>
            </w:r>
            <w:r w:rsidR="00831754" w:rsidRPr="00EA65EF">
              <w:rPr>
                <w:noProof/>
                <w:webHidden/>
              </w:rPr>
              <w:fldChar w:fldCharType="end"/>
            </w:r>
          </w:hyperlink>
        </w:p>
        <w:p w14:paraId="4085FD8A" w14:textId="5A927FEB" w:rsidR="00831754" w:rsidRPr="00EA65EF" w:rsidRDefault="002C54A4">
          <w:pPr>
            <w:pStyle w:val="51"/>
            <w:tabs>
              <w:tab w:val="right" w:leader="dot" w:pos="9401"/>
            </w:tabs>
            <w:ind w:left="1680"/>
            <w:rPr>
              <w:rFonts w:asciiTheme="minorHAnsi" w:eastAsiaTheme="minorEastAsia" w:hAnsiTheme="minorHAnsi" w:cstheme="minorBidi"/>
              <w:noProof/>
              <w:sz w:val="24"/>
              <w:szCs w:val="22"/>
            </w:rPr>
          </w:pPr>
          <w:hyperlink w:anchor="_Toc531275067" w:history="1">
            <w:r w:rsidR="00831754" w:rsidRPr="00EA65EF">
              <w:rPr>
                <w:rStyle w:val="af9"/>
                <w:rFonts w:ascii="MS Gothic" w:eastAsia="MS Gothic" w:hAnsi="MS Gothic" w:hint="eastAsia"/>
                <w:noProof/>
                <w:color w:val="auto"/>
                <w:kern w:val="0"/>
                <w:u w:val="none"/>
              </w:rPr>
              <w:t>⑦</w:t>
            </w:r>
            <w:r w:rsidR="00831754" w:rsidRPr="00EA65EF">
              <w:rPr>
                <w:rStyle w:val="af9"/>
                <w:rFonts w:ascii="華康粗明體" w:eastAsia="華康粗明體" w:hint="eastAsia"/>
                <w:noProof/>
                <w:color w:val="auto"/>
                <w:u w:val="none"/>
              </w:rPr>
              <w:t>釋尊之勸說</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_Toc531275067 \h </w:instrText>
            </w:r>
            <w:r w:rsidR="00831754" w:rsidRPr="00EA65EF">
              <w:rPr>
                <w:noProof/>
                <w:webHidden/>
              </w:rPr>
            </w:r>
            <w:r w:rsidR="00831754" w:rsidRPr="00EA65EF">
              <w:rPr>
                <w:noProof/>
                <w:webHidden/>
              </w:rPr>
              <w:fldChar w:fldCharType="separate"/>
            </w:r>
            <w:r w:rsidR="00CF3963" w:rsidRPr="00EA65EF">
              <w:rPr>
                <w:rFonts w:hint="eastAsia"/>
                <w:noProof/>
                <w:webHidden/>
              </w:rPr>
              <w:t>四○四</w:t>
            </w:r>
            <w:r w:rsidR="00831754" w:rsidRPr="00EA65EF">
              <w:rPr>
                <w:noProof/>
                <w:webHidden/>
              </w:rPr>
              <w:fldChar w:fldCharType="end"/>
            </w:r>
          </w:hyperlink>
        </w:p>
        <w:p w14:paraId="6F5C7EC2" w14:textId="23B74ED8" w:rsidR="00831754" w:rsidRPr="00EA65EF" w:rsidRDefault="002C54A4">
          <w:pPr>
            <w:pStyle w:val="32"/>
            <w:tabs>
              <w:tab w:val="right" w:leader="dot" w:pos="9401"/>
            </w:tabs>
            <w:ind w:left="840"/>
            <w:rPr>
              <w:rFonts w:asciiTheme="minorHAnsi" w:eastAsiaTheme="minorEastAsia" w:hAnsiTheme="minorHAnsi" w:cstheme="minorBidi"/>
              <w:noProof/>
              <w:sz w:val="24"/>
              <w:szCs w:val="22"/>
            </w:rPr>
          </w:pPr>
          <w:hyperlink w:anchor="_Toc531275068" w:history="1">
            <w:r w:rsidR="00831754" w:rsidRPr="00EA65EF">
              <w:rPr>
                <w:rStyle w:val="af9"/>
                <w:rFonts w:ascii="華康粗黑體" w:eastAsia="華康粗黑體" w:hint="eastAsia"/>
                <w:noProof/>
                <w:color w:val="auto"/>
                <w:spacing w:val="10"/>
                <w:u w:val="none"/>
                <w:eastAsianLayout w:id="1802160640" w:vert="1" w:vertCompress="1"/>
              </w:rPr>
              <w:t>２</w:t>
            </w:r>
            <w:r w:rsidR="00831754" w:rsidRPr="00EA65EF">
              <w:rPr>
                <w:rStyle w:val="af9"/>
                <w:rFonts w:ascii="華康中黑體" w:eastAsia="華康中黑體" w:hint="eastAsia"/>
                <w:noProof/>
                <w:color w:val="auto"/>
                <w:u w:val="none"/>
              </w:rPr>
              <w:t>現土證誠</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_Toc531275068 \h </w:instrText>
            </w:r>
            <w:r w:rsidR="00831754" w:rsidRPr="00EA65EF">
              <w:rPr>
                <w:noProof/>
                <w:webHidden/>
              </w:rPr>
            </w:r>
            <w:r w:rsidR="00831754" w:rsidRPr="00EA65EF">
              <w:rPr>
                <w:noProof/>
                <w:webHidden/>
              </w:rPr>
              <w:fldChar w:fldCharType="separate"/>
            </w:r>
            <w:r w:rsidR="00CF3963" w:rsidRPr="00EA65EF">
              <w:rPr>
                <w:rFonts w:hint="eastAsia"/>
                <w:noProof/>
                <w:webHidden/>
              </w:rPr>
              <w:t>四一七</w:t>
            </w:r>
            <w:r w:rsidR="00831754" w:rsidRPr="00EA65EF">
              <w:rPr>
                <w:noProof/>
                <w:webHidden/>
              </w:rPr>
              <w:fldChar w:fldCharType="end"/>
            </w:r>
          </w:hyperlink>
        </w:p>
        <w:p w14:paraId="4A77BA55" w14:textId="3E30AE39" w:rsidR="00831754" w:rsidRPr="00EA65EF" w:rsidRDefault="002C54A4">
          <w:pPr>
            <w:pStyle w:val="14"/>
            <w:tabs>
              <w:tab w:val="right" w:leader="dot" w:pos="9401"/>
            </w:tabs>
            <w:rPr>
              <w:rFonts w:asciiTheme="minorHAnsi" w:eastAsiaTheme="minorEastAsia" w:hAnsiTheme="minorHAnsi" w:cstheme="minorBidi"/>
              <w:noProof/>
              <w:sz w:val="24"/>
              <w:szCs w:val="22"/>
            </w:rPr>
          </w:pPr>
          <w:hyperlink w:anchor="_Toc531275069" w:history="1">
            <w:r w:rsidR="00831754" w:rsidRPr="00EA65EF">
              <w:rPr>
                <w:rStyle w:val="af9"/>
                <w:rFonts w:ascii="華康粗黑體" w:eastAsia="華康粗黑體" w:hAnsi="標楷體" w:hint="eastAsia"/>
                <w:noProof/>
                <w:color w:val="auto"/>
                <w:u w:val="none"/>
              </w:rPr>
              <w:t>【三、流通分】</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_Toc531275069 \h </w:instrText>
            </w:r>
            <w:r w:rsidR="00831754" w:rsidRPr="00EA65EF">
              <w:rPr>
                <w:noProof/>
                <w:webHidden/>
              </w:rPr>
            </w:r>
            <w:r w:rsidR="00831754" w:rsidRPr="00EA65EF">
              <w:rPr>
                <w:noProof/>
                <w:webHidden/>
              </w:rPr>
              <w:fldChar w:fldCharType="separate"/>
            </w:r>
            <w:r w:rsidR="00CF3963" w:rsidRPr="00EA65EF">
              <w:rPr>
                <w:rFonts w:hint="eastAsia"/>
                <w:noProof/>
                <w:webHidden/>
              </w:rPr>
              <w:t>四四○</w:t>
            </w:r>
            <w:r w:rsidR="00831754" w:rsidRPr="00EA65EF">
              <w:rPr>
                <w:noProof/>
                <w:webHidden/>
              </w:rPr>
              <w:fldChar w:fldCharType="end"/>
            </w:r>
          </w:hyperlink>
        </w:p>
        <w:p w14:paraId="6E343168" w14:textId="33E6D01F"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70" w:history="1">
            <w:r w:rsidR="00831754" w:rsidRPr="00EA65EF">
              <w:rPr>
                <w:rStyle w:val="af9"/>
                <w:rFonts w:ascii="華康粗明體" w:eastAsia="華康粗明體" w:hint="eastAsia"/>
                <w:noProof/>
                <w:color w:val="auto"/>
                <w:u w:val="none"/>
              </w:rPr>
              <w:t>（一）付囑流通</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_Toc531275070 \h </w:instrText>
            </w:r>
            <w:r w:rsidR="00831754" w:rsidRPr="00EA65EF">
              <w:rPr>
                <w:noProof/>
                <w:webHidden/>
              </w:rPr>
            </w:r>
            <w:r w:rsidR="00831754" w:rsidRPr="00EA65EF">
              <w:rPr>
                <w:noProof/>
                <w:webHidden/>
              </w:rPr>
              <w:fldChar w:fldCharType="separate"/>
            </w:r>
            <w:r w:rsidR="00CF3963" w:rsidRPr="00EA65EF">
              <w:rPr>
                <w:rFonts w:hint="eastAsia"/>
                <w:noProof/>
                <w:webHidden/>
              </w:rPr>
              <w:t>四四○</w:t>
            </w:r>
            <w:r w:rsidR="00831754" w:rsidRPr="00EA65EF">
              <w:rPr>
                <w:noProof/>
                <w:webHidden/>
              </w:rPr>
              <w:fldChar w:fldCharType="end"/>
            </w:r>
          </w:hyperlink>
        </w:p>
        <w:p w14:paraId="63585D83" w14:textId="5EC4C480" w:rsidR="00831754" w:rsidRPr="00EA65EF" w:rsidRDefault="002C54A4">
          <w:pPr>
            <w:pStyle w:val="22"/>
            <w:tabs>
              <w:tab w:val="right" w:leader="dot" w:pos="9401"/>
            </w:tabs>
            <w:ind w:left="420"/>
            <w:rPr>
              <w:rFonts w:asciiTheme="minorHAnsi" w:eastAsiaTheme="minorEastAsia" w:hAnsiTheme="minorHAnsi" w:cstheme="minorBidi"/>
              <w:noProof/>
              <w:sz w:val="24"/>
              <w:szCs w:val="22"/>
            </w:rPr>
          </w:pPr>
          <w:hyperlink w:anchor="_Toc531275071" w:history="1">
            <w:r w:rsidR="00831754" w:rsidRPr="00EA65EF">
              <w:rPr>
                <w:rStyle w:val="af9"/>
                <w:rFonts w:ascii="華康粗明體" w:eastAsia="華康粗明體" w:hint="eastAsia"/>
                <w:noProof/>
                <w:color w:val="auto"/>
                <w:u w:val="none"/>
              </w:rPr>
              <w:t>（二）聞經得益</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_Toc531275071 \h </w:instrText>
            </w:r>
            <w:r w:rsidR="00831754" w:rsidRPr="00EA65EF">
              <w:rPr>
                <w:noProof/>
                <w:webHidden/>
              </w:rPr>
            </w:r>
            <w:r w:rsidR="00831754" w:rsidRPr="00EA65EF">
              <w:rPr>
                <w:noProof/>
                <w:webHidden/>
              </w:rPr>
              <w:fldChar w:fldCharType="separate"/>
            </w:r>
            <w:r w:rsidR="00CF3963" w:rsidRPr="00EA65EF">
              <w:rPr>
                <w:rFonts w:hint="eastAsia"/>
                <w:noProof/>
                <w:webHidden/>
              </w:rPr>
              <w:t>四五八</w:t>
            </w:r>
            <w:r w:rsidR="00831754" w:rsidRPr="00EA65EF">
              <w:rPr>
                <w:noProof/>
                <w:webHidden/>
              </w:rPr>
              <w:fldChar w:fldCharType="end"/>
            </w:r>
          </w:hyperlink>
        </w:p>
        <w:p w14:paraId="500858CF" w14:textId="21D0B0B1" w:rsidR="00831754" w:rsidRPr="00EA65EF" w:rsidRDefault="002C54A4">
          <w:pPr>
            <w:pStyle w:val="22"/>
            <w:tabs>
              <w:tab w:val="right" w:leader="dot" w:pos="9401"/>
            </w:tabs>
            <w:ind w:left="420"/>
            <w:rPr>
              <w:noProof/>
            </w:rPr>
          </w:pPr>
          <w:hyperlink w:anchor="_Toc531275072" w:history="1">
            <w:r w:rsidR="00831754" w:rsidRPr="00EA65EF">
              <w:rPr>
                <w:rStyle w:val="af9"/>
                <w:rFonts w:ascii="華康粗明體" w:eastAsia="華康粗明體" w:hint="eastAsia"/>
                <w:noProof/>
                <w:color w:val="auto"/>
                <w:u w:val="none"/>
              </w:rPr>
              <w:t>（三）現瑞眾喜</w:t>
            </w:r>
            <w:r w:rsidR="00831754" w:rsidRPr="00EA65EF">
              <w:rPr>
                <w:noProof/>
                <w:webHidden/>
              </w:rPr>
              <w:tab/>
            </w:r>
            <w:r w:rsidR="00831754" w:rsidRPr="00EA65EF">
              <w:rPr>
                <w:noProof/>
                <w:webHidden/>
              </w:rPr>
              <w:fldChar w:fldCharType="begin"/>
            </w:r>
            <w:r w:rsidR="00831754" w:rsidRPr="00EA65EF">
              <w:rPr>
                <w:noProof/>
                <w:webHidden/>
              </w:rPr>
              <w:instrText xml:space="preserve"> PAGEREF _Toc531275072 \h </w:instrText>
            </w:r>
            <w:r w:rsidR="00831754" w:rsidRPr="00EA65EF">
              <w:rPr>
                <w:noProof/>
                <w:webHidden/>
              </w:rPr>
            </w:r>
            <w:r w:rsidR="00831754" w:rsidRPr="00EA65EF">
              <w:rPr>
                <w:noProof/>
                <w:webHidden/>
              </w:rPr>
              <w:fldChar w:fldCharType="separate"/>
            </w:r>
            <w:r w:rsidR="00CF3963" w:rsidRPr="00EA65EF">
              <w:rPr>
                <w:rFonts w:hint="eastAsia"/>
                <w:noProof/>
                <w:webHidden/>
              </w:rPr>
              <w:t>四六○</w:t>
            </w:r>
            <w:r w:rsidR="00831754" w:rsidRPr="00EA65EF">
              <w:rPr>
                <w:noProof/>
                <w:webHidden/>
              </w:rPr>
              <w:fldChar w:fldCharType="end"/>
            </w:r>
          </w:hyperlink>
        </w:p>
        <w:p w14:paraId="5E1737B6" w14:textId="45A4EADB" w:rsidR="00016D8F" w:rsidRPr="00EA65EF" w:rsidRDefault="00016D8F" w:rsidP="00016D8F">
          <w:pPr>
            <w:rPr>
              <w:rFonts w:ascii="華康粗黑體" w:eastAsia="華康粗黑體"/>
              <w:noProof/>
              <w:sz w:val="22"/>
              <w:lang w:val="zh-TW"/>
            </w:rPr>
          </w:pPr>
          <w:r w:rsidRPr="00EA65EF">
            <w:rPr>
              <w:rFonts w:ascii="華康粗黑體" w:eastAsia="華康粗黑體" w:hint="eastAsia"/>
              <w:noProof/>
              <w:sz w:val="22"/>
              <w:lang w:val="zh-TW"/>
            </w:rPr>
            <w:t>索引  名相索引、要義索引</w:t>
          </w:r>
        </w:p>
        <w:p w14:paraId="6B43DE74" w14:textId="77777777" w:rsidR="00522C80" w:rsidRPr="00EA65EF" w:rsidRDefault="00715F06" w:rsidP="00632AEA">
          <w:pPr>
            <w:spacing w:line="360" w:lineRule="exact"/>
          </w:pPr>
          <w:r w:rsidRPr="00EA65EF">
            <w:rPr>
              <w:b/>
              <w:bCs/>
              <w:lang w:val="zh-TW"/>
            </w:rPr>
            <w:fldChar w:fldCharType="end"/>
          </w:r>
        </w:p>
      </w:sdtContent>
    </w:sdt>
    <w:p w14:paraId="25B9FF81" w14:textId="77777777" w:rsidR="00EF0EF5" w:rsidRPr="00EA65EF" w:rsidRDefault="00EF0EF5" w:rsidP="00E147E5">
      <w:pPr>
        <w:pStyle w:val="a5"/>
        <w:spacing w:line="440" w:lineRule="exact"/>
        <w:ind w:firstLineChars="200" w:firstLine="520"/>
        <w:rPr>
          <w:rFonts w:ascii="華康粗明體" w:eastAsia="華康粗明體"/>
          <w:color w:val="auto"/>
          <w:spacing w:val="0"/>
          <w:sz w:val="26"/>
          <w:szCs w:val="26"/>
        </w:rPr>
        <w:sectPr w:rsidR="00EF0EF5" w:rsidRPr="00EA65EF" w:rsidSect="00EA65EF">
          <w:footerReference w:type="default" r:id="rId15"/>
          <w:pgSz w:w="11906" w:h="8419" w:code="9"/>
          <w:pgMar w:top="1247" w:right="907" w:bottom="1247" w:left="1588" w:header="680" w:footer="680" w:gutter="0"/>
          <w:pgNumType w:fmt="taiwaneseCountingThousand"/>
          <w:cols w:space="425"/>
          <w:docGrid w:linePitch="360"/>
        </w:sectPr>
      </w:pPr>
    </w:p>
    <w:p w14:paraId="6B8BB8F9" w14:textId="7709B23B" w:rsidR="00694421" w:rsidRPr="00EA65EF" w:rsidRDefault="00694421" w:rsidP="00BF68F1">
      <w:pPr>
        <w:pStyle w:val="a5"/>
        <w:pageBreakBefore/>
        <w:spacing w:line="440" w:lineRule="exact"/>
        <w:ind w:firstLine="0"/>
        <w:rPr>
          <w:rFonts w:ascii="華康粗明體" w:eastAsia="華康粗明體"/>
          <w:b/>
          <w:color w:val="auto"/>
          <w:spacing w:val="10"/>
          <w:sz w:val="32"/>
          <w:szCs w:val="26"/>
        </w:rPr>
      </w:pPr>
      <w:r w:rsidRPr="00EA65EF">
        <w:rPr>
          <w:rFonts w:ascii="華康楷書體W7" w:eastAsia="華康楷書體W7" w:cs="細明體" w:hint="eastAsia"/>
          <w:color w:val="auto"/>
          <w:spacing w:val="0"/>
          <w:sz w:val="36"/>
          <w:szCs w:val="36"/>
        </w:rPr>
        <w:lastRenderedPageBreak/>
        <w:t>佛</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楷書體W7" w:eastAsia="華康楷書體W7" w:cs="細明體" w:hint="eastAsia"/>
          <w:color w:val="auto"/>
          <w:spacing w:val="0"/>
          <w:sz w:val="36"/>
          <w:szCs w:val="36"/>
        </w:rPr>
        <w:t>說</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楷書體W7" w:eastAsia="華康楷書體W7" w:cs="細明體" w:hint="eastAsia"/>
          <w:color w:val="auto"/>
          <w:spacing w:val="0"/>
          <w:sz w:val="36"/>
          <w:szCs w:val="36"/>
        </w:rPr>
        <w:t>無量壽</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楷書體W7" w:eastAsia="華康楷書體W7" w:cs="細明體" w:hint="eastAsia"/>
          <w:color w:val="auto"/>
          <w:spacing w:val="0"/>
          <w:sz w:val="36"/>
          <w:szCs w:val="36"/>
        </w:rPr>
        <w:t>經</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粗明體"/>
          <w:b/>
          <w:color w:val="auto"/>
          <w:spacing w:val="10"/>
          <w:sz w:val="32"/>
          <w:szCs w:val="26"/>
        </w:rPr>
        <w:t xml:space="preserve">  </w:t>
      </w:r>
      <w:r w:rsidR="000B46FF" w:rsidRPr="00EA65EF">
        <w:rPr>
          <w:rFonts w:ascii="華康楷書體W7" w:eastAsia="華康楷書體W7" w:cs="細明體" w:hint="eastAsia"/>
          <w:color w:val="auto"/>
          <w:spacing w:val="0"/>
          <w:sz w:val="32"/>
          <w:szCs w:val="32"/>
        </w:rPr>
        <w:t>卷</w:t>
      </w:r>
      <w:r w:rsidRPr="00EA65EF">
        <w:rPr>
          <w:rFonts w:ascii="華康楷書體W7" w:eastAsia="華康楷書體W7" w:cs="細明體" w:hint="eastAsia"/>
          <w:color w:val="auto"/>
          <w:spacing w:val="0"/>
          <w:sz w:val="32"/>
          <w:szCs w:val="32"/>
        </w:rPr>
        <w:t>上</w:t>
      </w:r>
    </w:p>
    <w:p w14:paraId="6A4422BD" w14:textId="5E1E46C5" w:rsidR="00694421" w:rsidRPr="00EA65EF" w:rsidRDefault="00694421" w:rsidP="00D81B96">
      <w:pPr>
        <w:pStyle w:val="a5"/>
        <w:spacing w:beforeLines="100" w:before="240" w:afterLines="100" w:after="240" w:line="440" w:lineRule="exact"/>
        <w:ind w:firstLineChars="200" w:firstLine="600"/>
        <w:jc w:val="right"/>
        <w:rPr>
          <w:rFonts w:ascii="華康粗明體" w:eastAsia="華康正顏楷體W7" w:cs="細明體"/>
          <w:color w:val="auto"/>
          <w:spacing w:val="0"/>
          <w:sz w:val="27"/>
          <w:szCs w:val="27"/>
        </w:rPr>
      </w:pPr>
      <w:r w:rsidRPr="00EA65EF">
        <w:rPr>
          <w:rFonts w:ascii="華康粗明體" w:eastAsia="華康楷書體W7" w:cs="細明體" w:hint="eastAsia"/>
          <w:color w:val="auto"/>
          <w:spacing w:val="0"/>
          <w:szCs w:val="26"/>
        </w:rPr>
        <w:t>曹魏</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天竺</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三藏</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正顏楷體W7" w:cs="細明體"/>
          <w:color w:val="auto"/>
          <w:spacing w:val="0"/>
          <w:sz w:val="27"/>
          <w:szCs w:val="27"/>
        </w:rPr>
        <w:t xml:space="preserve"> </w:t>
      </w:r>
      <w:r w:rsidR="00130A52" w:rsidRPr="00EA65EF">
        <w:rPr>
          <w:rFonts w:ascii="華康粗明體" w:eastAsia="華康正顏楷體W7" w:cs="細明體"/>
          <w:color w:val="auto"/>
          <w:spacing w:val="0"/>
          <w:sz w:val="27"/>
          <w:szCs w:val="27"/>
        </w:rPr>
        <w:t xml:space="preserve"> </w:t>
      </w:r>
      <w:r w:rsidRPr="00EA65EF">
        <w:rPr>
          <w:rFonts w:ascii="華康粗明體" w:eastAsia="華康楷書體W7" w:cs="細明體" w:hint="eastAsia"/>
          <w:color w:val="auto"/>
          <w:spacing w:val="0"/>
          <w:szCs w:val="26"/>
        </w:rPr>
        <w:t>康僧鎧</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正顏楷體W7" w:cs="細明體"/>
          <w:color w:val="auto"/>
          <w:spacing w:val="0"/>
          <w:sz w:val="27"/>
          <w:szCs w:val="27"/>
        </w:rPr>
        <w:t xml:space="preserve"> </w:t>
      </w:r>
      <w:r w:rsidRPr="00EA65EF">
        <w:rPr>
          <w:rFonts w:ascii="華康粗明體" w:eastAsia="華康楷書體W7" w:cs="細明體" w:hint="eastAsia"/>
          <w:color w:val="auto"/>
          <w:spacing w:val="0"/>
          <w:szCs w:val="26"/>
        </w:rPr>
        <w:t>譯</w:t>
      </w:r>
    </w:p>
    <w:p w14:paraId="52F5974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2B99134" w14:textId="6511C678" w:rsidR="00694421" w:rsidRPr="00EA65EF" w:rsidRDefault="00694421" w:rsidP="00E147E5">
      <w:pPr>
        <w:pStyle w:val="a4"/>
        <w:spacing w:line="440" w:lineRule="exact"/>
        <w:ind w:firstLineChars="200" w:firstLine="512"/>
        <w:rPr>
          <w:rFonts w:ascii="華康粗明體" w:eastAsia="華康粗明體"/>
          <w:color w:val="auto"/>
          <w:spacing w:val="-2"/>
          <w:sz w:val="26"/>
          <w:szCs w:val="26"/>
        </w:rPr>
      </w:pPr>
      <w:r w:rsidRPr="00EA65EF">
        <w:rPr>
          <w:rFonts w:ascii="華康粗明體" w:eastAsia="華康粗明體" w:hint="eastAsia"/>
          <w:color w:val="auto"/>
          <w:spacing w:val="-2"/>
          <w:sz w:val="26"/>
          <w:szCs w:val="26"/>
        </w:rPr>
        <w:t>《佛說無量壽經》，這部經是曹魏嘉平四年</w:t>
      </w:r>
      <w:r w:rsidR="00FF6502" w:rsidRPr="00EA65EF">
        <w:rPr>
          <w:rFonts w:ascii="華康特粗楷體" w:eastAsia="華康粗明體" w:cs="Times New Roman" w:hint="eastAsia"/>
          <w:color w:val="auto"/>
          <w:kern w:val="2"/>
          <w:sz w:val="26"/>
          <w:szCs w:val="26"/>
          <w:lang w:val="en-US"/>
        </w:rPr>
        <w:t>（二五二）</w:t>
      </w:r>
      <w:r w:rsidRPr="00EA65EF">
        <w:rPr>
          <w:rFonts w:ascii="華康粗明體" w:eastAsia="華康粗明體" w:hint="eastAsia"/>
          <w:color w:val="auto"/>
          <w:spacing w:val="-2"/>
          <w:sz w:val="26"/>
          <w:szCs w:val="26"/>
        </w:rPr>
        <w:t>，天竺三藏法師康僧鎧所翻譯的。</w:t>
      </w:r>
    </w:p>
    <w:p w14:paraId="14044EE3" w14:textId="206E5ABC" w:rsidR="00694421" w:rsidRPr="00EA65EF" w:rsidRDefault="009C0B95"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45720" distB="45720" distL="114300" distR="114300" simplePos="0" relativeHeight="251694080" behindDoc="0" locked="0" layoutInCell="1" allowOverlap="1" wp14:anchorId="50E0B8DB" wp14:editId="3C65985C">
                <wp:simplePos x="0" y="0"/>
                <wp:positionH relativeFrom="column">
                  <wp:posOffset>-633095</wp:posOffset>
                </wp:positionH>
                <wp:positionV relativeFrom="paragraph">
                  <wp:posOffset>330200</wp:posOffset>
                </wp:positionV>
                <wp:extent cx="464820" cy="899795"/>
                <wp:effectExtent l="0" t="0" r="1143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64820" cy="899795"/>
                        </a:xfrm>
                        <a:prstGeom prst="rect">
                          <a:avLst/>
                        </a:prstGeom>
                        <a:noFill/>
                        <a:ln w="9525">
                          <a:noFill/>
                          <a:miter lim="800000"/>
                          <a:headEnd/>
                          <a:tailEnd/>
                        </a:ln>
                      </wps:spPr>
                      <wps:txbx>
                        <w:txbxContent>
                          <w:p w14:paraId="27A0AD7F" w14:textId="411892BF" w:rsidR="002C54A4" w:rsidRDefault="002C54A4" w:rsidP="00CD6244">
                            <w:pPr>
                              <w:spacing w:line="440" w:lineRule="exact"/>
                              <w:jc w:val="left"/>
                              <w:rPr>
                                <w:rFonts w:ascii="標楷體" w:eastAsia="標楷體" w:hAnsi="標楷體"/>
                                <w:sz w:val="20"/>
                                <w:szCs w:val="20"/>
                              </w:rPr>
                            </w:pPr>
                            <w:r w:rsidRPr="00A95528">
                              <w:rPr>
                                <w:rFonts w:ascii="標楷體" w:eastAsia="標楷體" w:hAnsi="標楷體" w:hint="eastAsia"/>
                                <w:sz w:val="20"/>
                                <w:szCs w:val="20"/>
                              </w:rPr>
                              <w:t>佛</w:t>
                            </w:r>
                          </w:p>
                          <w:p w14:paraId="66C26F25" w14:textId="063DC0E1" w:rsidR="002C54A4" w:rsidRDefault="002C54A4" w:rsidP="00CD6244">
                            <w:pPr>
                              <w:spacing w:line="440" w:lineRule="exact"/>
                              <w:jc w:val="left"/>
                              <w:rPr>
                                <w:rFonts w:ascii="標楷體" w:eastAsia="標楷體" w:hAnsi="標楷體"/>
                                <w:sz w:val="20"/>
                                <w:szCs w:val="20"/>
                              </w:rPr>
                            </w:pPr>
                          </w:p>
                          <w:p w14:paraId="0A1D3E79" w14:textId="1F0A9233" w:rsidR="002C54A4" w:rsidRPr="00A95528"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釋尊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0B8DB" id="文字方塊 2" o:spid="_x0000_s1145" type="#_x0000_t202" style="position:absolute;left:0;text-align:left;margin-left:-49.85pt;margin-top:26pt;width:36.6pt;height:70.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" filled="f" stroked="f">
                <v:textbox style="layout-flow:horizontal-ideographic" inset="0,0,0,0">
                  <w:txbxContent>
                    <w:p w14:paraId="27A0AD7F" w14:textId="411892BF" w:rsidR="002C54A4" w:rsidRDefault="002C54A4" w:rsidP="00CD6244">
                      <w:pPr>
                        <w:spacing w:line="440" w:lineRule="exact"/>
                        <w:jc w:val="left"/>
                        <w:rPr>
                          <w:rFonts w:ascii="標楷體" w:eastAsia="標楷體" w:hAnsi="標楷體"/>
                          <w:sz w:val="20"/>
                          <w:szCs w:val="20"/>
                        </w:rPr>
                      </w:pPr>
                      <w:r w:rsidRPr="00A95528">
                        <w:rPr>
                          <w:rFonts w:ascii="標楷體" w:eastAsia="標楷體" w:hAnsi="標楷體" w:hint="eastAsia"/>
                          <w:sz w:val="20"/>
                          <w:szCs w:val="20"/>
                        </w:rPr>
                        <w:t>佛</w:t>
                      </w:r>
                    </w:p>
                    <w:p w14:paraId="66C26F25" w14:textId="063DC0E1" w:rsidR="002C54A4" w:rsidRDefault="002C54A4" w:rsidP="00CD6244">
                      <w:pPr>
                        <w:spacing w:line="440" w:lineRule="exact"/>
                        <w:jc w:val="left"/>
                        <w:rPr>
                          <w:rFonts w:ascii="標楷體" w:eastAsia="標楷體" w:hAnsi="標楷體"/>
                          <w:sz w:val="20"/>
                          <w:szCs w:val="20"/>
                        </w:rPr>
                      </w:pPr>
                    </w:p>
                    <w:p w14:paraId="0A1D3E79" w14:textId="1F0A9233" w:rsidR="002C54A4" w:rsidRPr="00A95528"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釋尊</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【註釋】</w:t>
      </w:r>
    </w:p>
    <w:p w14:paraId="04530986" w14:textId="781E534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佛：</w:t>
      </w:r>
      <w:r w:rsidR="00694421" w:rsidRPr="00EA65EF">
        <w:rPr>
          <w:rFonts w:ascii="華康粗明體" w:eastAsia="華康粗明體" w:hint="eastAsia"/>
          <w:color w:val="auto"/>
          <w:spacing w:val="0"/>
          <w:sz w:val="26"/>
          <w:szCs w:val="26"/>
        </w:rPr>
        <w:t>梵語「佛陀」</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Buddha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的略稱，意譯為「覺者」。即脫離一切迷妄、覺悟一切真理</w:t>
      </w:r>
      <w:r w:rsidR="00694421" w:rsidRPr="00EA65EF">
        <w:rPr>
          <w:rFonts w:ascii="華康特粗楷體" w:eastAsia="華康粗明體" w:cs="Times New Roman" w:hint="eastAsia"/>
          <w:color w:val="auto"/>
          <w:spacing w:val="0"/>
          <w:kern w:val="2"/>
          <w:sz w:val="26"/>
          <w:szCs w:val="26"/>
          <w:lang w:val="en-US"/>
        </w:rPr>
        <w:t>（自覺）</w:t>
      </w:r>
      <w:r w:rsidR="00694421" w:rsidRPr="00EA65EF">
        <w:rPr>
          <w:rFonts w:ascii="華康粗明體" w:eastAsia="華康粗明體" w:hint="eastAsia"/>
          <w:color w:val="auto"/>
          <w:spacing w:val="0"/>
          <w:sz w:val="26"/>
          <w:szCs w:val="26"/>
        </w:rPr>
        <w:t>，引導眾生覺悟</w:t>
      </w:r>
      <w:r w:rsidR="00694421" w:rsidRPr="00EA65EF">
        <w:rPr>
          <w:rFonts w:ascii="華康特粗楷體" w:eastAsia="華康粗明體" w:cs="Times New Roman" w:hint="eastAsia"/>
          <w:color w:val="auto"/>
          <w:spacing w:val="0"/>
          <w:kern w:val="2"/>
          <w:sz w:val="26"/>
          <w:szCs w:val="26"/>
          <w:lang w:val="en-US"/>
        </w:rPr>
        <w:t>（覺他）</w:t>
      </w:r>
      <w:r w:rsidR="00694421" w:rsidRPr="00EA65EF">
        <w:rPr>
          <w:rFonts w:ascii="華康粗明體" w:eastAsia="華康粗明體" w:hint="eastAsia"/>
          <w:color w:val="auto"/>
          <w:spacing w:val="0"/>
          <w:sz w:val="26"/>
          <w:szCs w:val="26"/>
        </w:rPr>
        <w:t>，達到究竟圓滿境界</w:t>
      </w:r>
      <w:r w:rsidR="00694421" w:rsidRPr="00EA65EF">
        <w:rPr>
          <w:rFonts w:ascii="華康特粗楷體" w:eastAsia="華康粗明體" w:cs="Times New Roman" w:hint="eastAsia"/>
          <w:color w:val="auto"/>
          <w:spacing w:val="0"/>
          <w:kern w:val="2"/>
          <w:sz w:val="26"/>
          <w:szCs w:val="26"/>
          <w:lang w:val="en-US"/>
        </w:rPr>
        <w:t>（覺滿）</w:t>
      </w:r>
      <w:r w:rsidR="00694421" w:rsidRPr="00EA65EF">
        <w:rPr>
          <w:rFonts w:ascii="華康粗明體" w:eastAsia="華康粗明體" w:hint="eastAsia"/>
          <w:color w:val="auto"/>
          <w:spacing w:val="0"/>
          <w:sz w:val="26"/>
          <w:szCs w:val="26"/>
        </w:rPr>
        <w:t>的人。這裡是指釋迦牟尼佛</w:t>
      </w:r>
      <w:r w:rsidR="00694421" w:rsidRPr="00EA65EF">
        <w:rPr>
          <w:rFonts w:ascii="Times New Roman" w:eastAsia="華康粗明體" w:cs="Times New Roman" w:hint="eastAsia"/>
          <w:color w:val="auto"/>
          <w:spacing w:val="0"/>
          <w:sz w:val="26"/>
          <w:szCs w:val="26"/>
        </w:rPr>
        <w:t>（</w:t>
      </w:r>
      <w:r w:rsidR="00FF6502"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ākya</w:t>
      </w:r>
      <w:r w:rsidR="00717F9C"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muni</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，簡稱釋迦佛、釋迦、</w:t>
      </w:r>
      <w:r w:rsidR="00AF2A6A" w:rsidRPr="00EA65EF">
        <w:rPr>
          <w:rFonts w:ascii="華康粗明體" w:eastAsia="華康粗明體" w:hint="eastAsia"/>
          <w:color w:val="auto"/>
          <w:spacing w:val="0"/>
          <w:sz w:val="26"/>
          <w:szCs w:val="26"/>
        </w:rPr>
        <w:t>釋尊、</w:t>
      </w:r>
      <w:r w:rsidR="00694421" w:rsidRPr="00EA65EF">
        <w:rPr>
          <w:rFonts w:ascii="華康粗明體" w:eastAsia="華康粗明體" w:hint="eastAsia"/>
          <w:color w:val="auto"/>
          <w:spacing w:val="0"/>
          <w:sz w:val="26"/>
          <w:szCs w:val="26"/>
        </w:rPr>
        <w:t>世尊。「釋迦」意譯為「能仁」，不住涅槃故。「牟尼」意譯為「寂默」，不住生死故。公元前</w:t>
      </w:r>
      <w:r w:rsidR="00FF6502" w:rsidRPr="00EA65EF">
        <w:rPr>
          <w:rFonts w:ascii="華康粗明體" w:eastAsia="華康粗明體" w:hint="eastAsia"/>
          <w:color w:val="auto"/>
          <w:spacing w:val="0"/>
          <w:sz w:val="26"/>
          <w:szCs w:val="26"/>
        </w:rPr>
        <w:t>六二三</w:t>
      </w:r>
      <w:r w:rsidR="00694421" w:rsidRPr="00EA65EF">
        <w:rPr>
          <w:rFonts w:ascii="華康粗明體" w:eastAsia="華康粗明體" w:hint="eastAsia"/>
          <w:color w:val="auto"/>
          <w:spacing w:val="0"/>
          <w:sz w:val="26"/>
          <w:szCs w:val="26"/>
        </w:rPr>
        <w:t>年出生於古印度中天竺迦毗羅衛國</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Kapila</w:t>
      </w:r>
      <w:r w:rsidR="00A91553"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vastu</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，四月初八在藍毗尼園</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Lumbin</w:t>
      </w:r>
      <w:bookmarkStart w:id="2" w:name="_Hlk516041482"/>
      <w:r w:rsidR="00A91553" w:rsidRPr="00EA65EF">
        <w:rPr>
          <w:rFonts w:ascii="Times New Roman" w:eastAsia="華康粗明體" w:cs="Times New Roman"/>
          <w:color w:val="auto"/>
          <w:sz w:val="25"/>
          <w:szCs w:val="25"/>
        </w:rPr>
        <w:t>ī</w:t>
      </w:r>
      <w:bookmarkEnd w:id="2"/>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樹下誕生，稱為瞿曇</w:t>
      </w:r>
      <w:r w:rsidR="00FF6502" w:rsidRPr="00EA65EF">
        <w:rPr>
          <w:rFonts w:ascii="Times New Roman" w:eastAsia="華康粗明體" w:cs="Times New Roman" w:hint="eastAsia"/>
          <w:color w:val="auto"/>
          <w:spacing w:val="0"/>
          <w:sz w:val="26"/>
          <w:szCs w:val="26"/>
        </w:rPr>
        <w:t>（</w:t>
      </w:r>
      <w:r w:rsidR="00FF6502" w:rsidRPr="00EA65EF">
        <w:rPr>
          <w:rFonts w:ascii="Times New Roman" w:eastAsia="華康粗明體" w:cs="Times New Roman"/>
          <w:color w:val="auto"/>
          <w:spacing w:val="0"/>
          <w:sz w:val="26"/>
          <w:szCs w:val="26"/>
        </w:rPr>
        <w:t>Gautama</w:t>
      </w:r>
      <w:r w:rsidR="00FF6502"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或悉達太子</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Siddh</w:t>
      </w:r>
      <w:r w:rsidR="00993BE7" w:rsidRPr="00EA65EF">
        <w:rPr>
          <w:rFonts w:ascii="Times New Roman" w:eastAsia="華康粗明體" w:cs="Times New Roman"/>
          <w:color w:val="auto"/>
          <w:spacing w:val="0"/>
          <w:sz w:val="26"/>
          <w:szCs w:val="26"/>
        </w:rPr>
        <w:t>â</w:t>
      </w:r>
      <w:r w:rsidR="00694421" w:rsidRPr="00EA65EF">
        <w:rPr>
          <w:rFonts w:ascii="Times New Roman" w:eastAsia="華康粗明體" w:cs="Times New Roman"/>
          <w:color w:val="auto"/>
          <w:spacing w:val="0"/>
          <w:sz w:val="26"/>
          <w:szCs w:val="26"/>
        </w:rPr>
        <w:t>rtha</w:t>
      </w:r>
      <w:bookmarkStart w:id="3" w:name="_Hlk943641"/>
      <w:r w:rsidR="00694421" w:rsidRPr="00EA65EF">
        <w:rPr>
          <w:rFonts w:ascii="Times New Roman" w:eastAsia="華康粗明體" w:cs="Times New Roman" w:hint="eastAsia"/>
          <w:color w:val="auto"/>
          <w:spacing w:val="0"/>
          <w:sz w:val="26"/>
          <w:szCs w:val="26"/>
        </w:rPr>
        <w:t>）</w:t>
      </w:r>
      <w:bookmarkEnd w:id="3"/>
      <w:r w:rsidR="00694421" w:rsidRPr="00EA65EF">
        <w:rPr>
          <w:rFonts w:ascii="華康粗明體" w:eastAsia="華康粗明體" w:hint="eastAsia"/>
          <w:color w:val="auto"/>
          <w:spacing w:val="0"/>
          <w:sz w:val="26"/>
          <w:szCs w:val="26"/>
        </w:rPr>
        <w:t>，父親是淨飯王</w:t>
      </w:r>
      <w:r w:rsidR="00694421" w:rsidRPr="00EA65EF">
        <w:rPr>
          <w:rFonts w:ascii="Times New Roman" w:eastAsia="華康粗明體" w:cs="Times New Roman" w:hint="eastAsia"/>
          <w:color w:val="auto"/>
          <w:spacing w:val="0"/>
          <w:sz w:val="26"/>
          <w:szCs w:val="26"/>
        </w:rPr>
        <w:t>（</w:t>
      </w:r>
      <w:r w:rsidR="007A4C5F"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uddhodana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lastRenderedPageBreak/>
        <w:t>母親是摩耶夫人</w:t>
      </w:r>
      <w:r w:rsidR="00694421" w:rsidRPr="00EA65EF">
        <w:rPr>
          <w:rFonts w:ascii="Times New Roman" w:eastAsia="華康粗明體" w:cs="Times New Roman" w:hint="eastAsia"/>
          <w:color w:val="auto"/>
          <w:spacing w:val="0"/>
          <w:sz w:val="26"/>
          <w:szCs w:val="26"/>
        </w:rPr>
        <w:t>（</w:t>
      </w:r>
      <w:r w:rsidR="00985056" w:rsidRPr="00EA65EF">
        <w:rPr>
          <w:rFonts w:ascii="Times New Roman" w:eastAsia="華康粗明體" w:cs="Times New Roman"/>
          <w:color w:val="auto"/>
          <w:spacing w:val="0"/>
          <w:sz w:val="26"/>
          <w:szCs w:val="26"/>
        </w:rPr>
        <w:t>M</w:t>
      </w:r>
      <w:r w:rsidR="00694421" w:rsidRPr="00EA65EF">
        <w:rPr>
          <w:rFonts w:ascii="Times New Roman" w:eastAsia="華康粗明體" w:cs="Times New Roman"/>
          <w:color w:val="auto"/>
          <w:spacing w:val="0"/>
          <w:sz w:val="26"/>
          <w:szCs w:val="26"/>
        </w:rPr>
        <w:t>āyā</w:t>
      </w:r>
      <w:r w:rsidR="008243B7" w:rsidRPr="00EA65EF">
        <w:rPr>
          <w:rFonts w:ascii="Times New Roman" w:eastAsia="華康粗明體" w:cs="Times New Roman"/>
          <w:color w:val="auto"/>
          <w:spacing w:val="0"/>
          <w:sz w:val="26"/>
          <w:szCs w:val="26"/>
        </w:rPr>
        <w:t>-</w:t>
      </w:r>
      <w:r w:rsidR="00C1083C" w:rsidRPr="00EA65EF">
        <w:rPr>
          <w:rFonts w:ascii="Times New Roman" w:eastAsia="華康粗明體" w:cs="Times New Roman"/>
          <w:color w:val="auto"/>
          <w:spacing w:val="0"/>
          <w:sz w:val="26"/>
          <w:szCs w:val="26"/>
        </w:rPr>
        <w:t>dev</w:t>
      </w:r>
      <w:r w:rsidR="00C1083C" w:rsidRPr="00EA65EF">
        <w:rPr>
          <w:rFonts w:ascii="Times New Roman" w:eastAsia="華康粗明體" w:cs="Times New Roman"/>
          <w:color w:val="auto"/>
          <w:sz w:val="25"/>
          <w:szCs w:val="25"/>
        </w:rPr>
        <w:t>ī</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Ansi="華康粗明體" w:cs="華康粗明體" w:hint="eastAsia"/>
          <w:color w:val="auto"/>
          <w:spacing w:val="0"/>
          <w:sz w:val="26"/>
          <w:szCs w:val="26"/>
        </w:rPr>
        <w:t>。長大</w:t>
      </w:r>
      <w:r w:rsidR="00694421" w:rsidRPr="00EA65EF">
        <w:rPr>
          <w:rFonts w:ascii="華康粗明體" w:eastAsia="華康粗明體" w:hint="eastAsia"/>
          <w:color w:val="auto"/>
          <w:spacing w:val="0"/>
          <w:sz w:val="26"/>
          <w:szCs w:val="26"/>
        </w:rPr>
        <w:t>後娶拘利族長者善覺的女兒耶輸陀羅</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Ya</w:t>
      </w:r>
      <w:r w:rsidR="00BC2FBF"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o</w:t>
      </w:r>
      <w:r w:rsidR="00BC2FBF"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dharā</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Ansi="華康粗明體" w:cs="華康粗明體" w:hint="eastAsia"/>
          <w:color w:val="auto"/>
          <w:spacing w:val="0"/>
          <w:sz w:val="26"/>
          <w:szCs w:val="26"/>
        </w:rPr>
        <w:t>為妻，生子名羅</w:t>
      </w:r>
      <w:r w:rsidR="00694421" w:rsidRPr="00EA65EF">
        <w:rPr>
          <w:rFonts w:ascii="新細明體" w:eastAsia="新細明體" w:hAnsi="新細明體" w:cs="新細明體" w:hint="eastAsia"/>
          <w:b/>
          <w:color w:val="auto"/>
          <w:spacing w:val="10"/>
          <w:sz w:val="26"/>
          <w:szCs w:val="26"/>
        </w:rPr>
        <w:t>睺</w:t>
      </w:r>
      <w:r w:rsidR="00694421" w:rsidRPr="00EA65EF">
        <w:rPr>
          <w:rFonts w:ascii="華康粗明體" w:eastAsia="華康粗明體" w:hAnsi="華康粗明體" w:cs="華康粗明體" w:hint="eastAsia"/>
          <w:color w:val="auto"/>
          <w:spacing w:val="0"/>
          <w:sz w:val="26"/>
          <w:szCs w:val="26"/>
        </w:rPr>
        <w:t>羅</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Rāhula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。二十九歲</w:t>
      </w:r>
      <w:r w:rsidR="00694421" w:rsidRPr="00EA65EF">
        <w:rPr>
          <w:rFonts w:ascii="華康特粗楷體" w:eastAsia="華康粗明體" w:cs="Times New Roman" w:hint="eastAsia"/>
          <w:color w:val="auto"/>
          <w:spacing w:val="0"/>
          <w:kern w:val="2"/>
          <w:sz w:val="26"/>
          <w:szCs w:val="26"/>
          <w:lang w:val="en-US"/>
        </w:rPr>
        <w:t>（一說十九歲）</w:t>
      </w:r>
      <w:r w:rsidR="00694421" w:rsidRPr="00EA65EF">
        <w:rPr>
          <w:rFonts w:ascii="華康粗明體" w:eastAsia="華康粗明體" w:hint="eastAsia"/>
          <w:color w:val="auto"/>
          <w:spacing w:val="0"/>
          <w:sz w:val="26"/>
          <w:szCs w:val="26"/>
        </w:rPr>
        <w:t>出家，三十五歲</w:t>
      </w:r>
      <w:r w:rsidR="00694421" w:rsidRPr="00EA65EF">
        <w:rPr>
          <w:rFonts w:ascii="華康特粗楷體" w:eastAsia="華康粗明體" w:cs="Times New Roman" w:hint="eastAsia"/>
          <w:color w:val="auto"/>
          <w:spacing w:val="0"/>
          <w:kern w:val="2"/>
          <w:sz w:val="26"/>
          <w:szCs w:val="26"/>
          <w:lang w:val="en-US"/>
        </w:rPr>
        <w:t>（一說三十歲）</w:t>
      </w:r>
      <w:r w:rsidR="00694421" w:rsidRPr="00EA65EF">
        <w:rPr>
          <w:rFonts w:ascii="華康粗明體" w:eastAsia="華康粗明體" w:hint="eastAsia"/>
          <w:color w:val="auto"/>
          <w:spacing w:val="0"/>
          <w:sz w:val="26"/>
          <w:szCs w:val="26"/>
        </w:rPr>
        <w:t>覺悟佛道。從此之後，四十餘年</w:t>
      </w:r>
      <w:r w:rsidR="0054124F" w:rsidRPr="00EA65EF">
        <w:rPr>
          <w:rFonts w:ascii="華康粗明體" w:eastAsia="華康粗明體" w:hint="eastAsia"/>
          <w:color w:val="auto"/>
          <w:spacing w:val="0"/>
          <w:sz w:val="26"/>
          <w:szCs w:val="26"/>
        </w:rPr>
        <w:t>遊</w:t>
      </w:r>
      <w:r w:rsidR="00694421" w:rsidRPr="00EA65EF">
        <w:rPr>
          <w:rFonts w:ascii="華康粗明體" w:eastAsia="華康粗明體" w:hint="eastAsia"/>
          <w:color w:val="auto"/>
          <w:spacing w:val="0"/>
          <w:sz w:val="26"/>
          <w:szCs w:val="26"/>
        </w:rPr>
        <w:t>化四方，八十歲時入涅槃。</w:t>
      </w:r>
    </w:p>
    <w:p w14:paraId="00A10FDB" w14:textId="1DEFF0C0" w:rsidR="00694421" w:rsidRPr="00EA65EF" w:rsidRDefault="009C0B95"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noProof/>
          <w:color w:val="auto"/>
          <w:spacing w:val="-2"/>
          <w:sz w:val="26"/>
          <w:szCs w:val="26"/>
        </w:rPr>
        <mc:AlternateContent>
          <mc:Choice Requires="wps">
            <w:drawing>
              <wp:anchor distT="45720" distB="45720" distL="114300" distR="114300" simplePos="0" relativeHeight="251696128" behindDoc="0" locked="0" layoutInCell="1" allowOverlap="1" wp14:anchorId="286BAE2B" wp14:editId="2AFA38B0">
                <wp:simplePos x="0" y="0"/>
                <wp:positionH relativeFrom="page">
                  <wp:posOffset>219710</wp:posOffset>
                </wp:positionH>
                <wp:positionV relativeFrom="paragraph">
                  <wp:posOffset>253437</wp:posOffset>
                </wp:positionV>
                <wp:extent cx="532130" cy="2285365"/>
                <wp:effectExtent l="0" t="0" r="1270" b="63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32130" cy="2285365"/>
                        </a:xfrm>
                        <a:prstGeom prst="rect">
                          <a:avLst/>
                        </a:prstGeom>
                        <a:noFill/>
                        <a:ln w="9525">
                          <a:noFill/>
                          <a:miter lim="800000"/>
                          <a:headEnd/>
                          <a:tailEnd/>
                        </a:ln>
                      </wps:spPr>
                      <wps:txbx>
                        <w:txbxContent>
                          <w:p w14:paraId="14FD8ED4" w14:textId="32D6F19F" w:rsidR="002C54A4"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阿彌陀</w:t>
                            </w:r>
                            <w:r w:rsidRPr="00A95528">
                              <w:rPr>
                                <w:rFonts w:ascii="標楷體" w:eastAsia="標楷體" w:hAnsi="標楷體" w:hint="eastAsia"/>
                                <w:sz w:val="20"/>
                                <w:szCs w:val="20"/>
                              </w:rPr>
                              <w:t>佛</w:t>
                            </w:r>
                          </w:p>
                          <w:p w14:paraId="5E5D262B" w14:textId="77777777" w:rsidR="002C54A4" w:rsidRDefault="002C54A4" w:rsidP="00CD6244">
                            <w:pPr>
                              <w:spacing w:line="440" w:lineRule="exact"/>
                              <w:jc w:val="left"/>
                              <w:rPr>
                                <w:rFonts w:ascii="標楷體" w:eastAsia="標楷體" w:hAnsi="標楷體"/>
                                <w:sz w:val="20"/>
                                <w:szCs w:val="20"/>
                              </w:rPr>
                            </w:pPr>
                          </w:p>
                          <w:p w14:paraId="56F96FA4" w14:textId="77777777" w:rsidR="002C54A4" w:rsidRDefault="002C54A4" w:rsidP="00CD6244">
                            <w:pPr>
                              <w:spacing w:line="440" w:lineRule="exact"/>
                              <w:jc w:val="left"/>
                              <w:rPr>
                                <w:rFonts w:ascii="標楷體" w:eastAsia="標楷體" w:hAnsi="標楷體"/>
                                <w:sz w:val="20"/>
                                <w:szCs w:val="20"/>
                              </w:rPr>
                            </w:pPr>
                          </w:p>
                          <w:p w14:paraId="1933890E" w14:textId="77777777" w:rsidR="002C54A4" w:rsidRDefault="002C54A4" w:rsidP="00CD6244">
                            <w:pPr>
                              <w:spacing w:line="440" w:lineRule="exact"/>
                              <w:jc w:val="left"/>
                              <w:rPr>
                                <w:rFonts w:ascii="標楷體" w:eastAsia="標楷體" w:hAnsi="標楷體"/>
                                <w:sz w:val="20"/>
                                <w:szCs w:val="20"/>
                              </w:rPr>
                            </w:pPr>
                          </w:p>
                          <w:p w14:paraId="2E18767A" w14:textId="77777777" w:rsidR="002C54A4" w:rsidRDefault="002C54A4" w:rsidP="00CD6244">
                            <w:pPr>
                              <w:spacing w:line="440" w:lineRule="exact"/>
                              <w:jc w:val="left"/>
                              <w:rPr>
                                <w:rFonts w:ascii="標楷體" w:eastAsia="標楷體" w:hAnsi="標楷體"/>
                                <w:sz w:val="20"/>
                                <w:szCs w:val="20"/>
                              </w:rPr>
                            </w:pPr>
                          </w:p>
                          <w:p w14:paraId="5E1D1DF0" w14:textId="77777777" w:rsidR="002C54A4" w:rsidRDefault="002C54A4" w:rsidP="00CD6244">
                            <w:pPr>
                              <w:spacing w:line="440" w:lineRule="exact"/>
                              <w:jc w:val="left"/>
                              <w:rPr>
                                <w:rFonts w:ascii="標楷體" w:eastAsia="標楷體" w:hAnsi="標楷體"/>
                                <w:sz w:val="20"/>
                                <w:szCs w:val="20"/>
                              </w:rPr>
                            </w:pPr>
                          </w:p>
                          <w:p w14:paraId="238B5013" w14:textId="77777777" w:rsidR="002C54A4" w:rsidRDefault="002C54A4" w:rsidP="00CD6244">
                            <w:pPr>
                              <w:spacing w:line="440" w:lineRule="exact"/>
                              <w:jc w:val="left"/>
                              <w:rPr>
                                <w:rFonts w:ascii="標楷體" w:eastAsia="標楷體" w:hAnsi="標楷體"/>
                                <w:sz w:val="20"/>
                                <w:szCs w:val="20"/>
                              </w:rPr>
                            </w:pPr>
                          </w:p>
                          <w:p w14:paraId="368E2094" w14:textId="0B19B3D5" w:rsidR="002C54A4" w:rsidRPr="00A95528"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BAE2B" id="_x0000_s1146" type="#_x0000_t202" style="position:absolute;left:0;text-align:left;margin-left:17.3pt;margin-top:19.95pt;width:41.9pt;height:179.9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" filled="f" stroked="f">
                <v:textbox style="layout-flow:horizontal-ideographic" inset="0,0,0,0">
                  <w:txbxContent>
                    <w:p w14:paraId="14FD8ED4" w14:textId="32D6F19F" w:rsidR="002C54A4"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阿彌陀</w:t>
                      </w:r>
                      <w:r w:rsidRPr="00A95528">
                        <w:rPr>
                          <w:rFonts w:ascii="標楷體" w:eastAsia="標楷體" w:hAnsi="標楷體" w:hint="eastAsia"/>
                          <w:sz w:val="20"/>
                          <w:szCs w:val="20"/>
                        </w:rPr>
                        <w:t>佛</w:t>
                      </w:r>
                    </w:p>
                    <w:p w14:paraId="5E5D262B" w14:textId="77777777" w:rsidR="002C54A4" w:rsidRDefault="002C54A4" w:rsidP="00CD6244">
                      <w:pPr>
                        <w:spacing w:line="440" w:lineRule="exact"/>
                        <w:jc w:val="left"/>
                        <w:rPr>
                          <w:rFonts w:ascii="標楷體" w:eastAsia="標楷體" w:hAnsi="標楷體"/>
                          <w:sz w:val="20"/>
                          <w:szCs w:val="20"/>
                        </w:rPr>
                      </w:pPr>
                    </w:p>
                    <w:p w14:paraId="56F96FA4" w14:textId="77777777" w:rsidR="002C54A4" w:rsidRDefault="002C54A4" w:rsidP="00CD6244">
                      <w:pPr>
                        <w:spacing w:line="440" w:lineRule="exact"/>
                        <w:jc w:val="left"/>
                        <w:rPr>
                          <w:rFonts w:ascii="標楷體" w:eastAsia="標楷體" w:hAnsi="標楷體"/>
                          <w:sz w:val="20"/>
                          <w:szCs w:val="20"/>
                        </w:rPr>
                      </w:pPr>
                    </w:p>
                    <w:p w14:paraId="1933890E" w14:textId="77777777" w:rsidR="002C54A4" w:rsidRDefault="002C54A4" w:rsidP="00CD6244">
                      <w:pPr>
                        <w:spacing w:line="440" w:lineRule="exact"/>
                        <w:jc w:val="left"/>
                        <w:rPr>
                          <w:rFonts w:ascii="標楷體" w:eastAsia="標楷體" w:hAnsi="標楷體"/>
                          <w:sz w:val="20"/>
                          <w:szCs w:val="20"/>
                        </w:rPr>
                      </w:pPr>
                    </w:p>
                    <w:p w14:paraId="2E18767A" w14:textId="77777777" w:rsidR="002C54A4" w:rsidRDefault="002C54A4" w:rsidP="00CD6244">
                      <w:pPr>
                        <w:spacing w:line="440" w:lineRule="exact"/>
                        <w:jc w:val="left"/>
                        <w:rPr>
                          <w:rFonts w:ascii="標楷體" w:eastAsia="標楷體" w:hAnsi="標楷體"/>
                          <w:sz w:val="20"/>
                          <w:szCs w:val="20"/>
                        </w:rPr>
                      </w:pPr>
                    </w:p>
                    <w:p w14:paraId="5E1D1DF0" w14:textId="77777777" w:rsidR="002C54A4" w:rsidRDefault="002C54A4" w:rsidP="00CD6244">
                      <w:pPr>
                        <w:spacing w:line="440" w:lineRule="exact"/>
                        <w:jc w:val="left"/>
                        <w:rPr>
                          <w:rFonts w:ascii="標楷體" w:eastAsia="標楷體" w:hAnsi="標楷體"/>
                          <w:sz w:val="20"/>
                          <w:szCs w:val="20"/>
                        </w:rPr>
                      </w:pPr>
                    </w:p>
                    <w:p w14:paraId="238B5013" w14:textId="77777777" w:rsidR="002C54A4" w:rsidRDefault="002C54A4" w:rsidP="00CD6244">
                      <w:pPr>
                        <w:spacing w:line="440" w:lineRule="exact"/>
                        <w:jc w:val="left"/>
                        <w:rPr>
                          <w:rFonts w:ascii="標楷體" w:eastAsia="標楷體" w:hAnsi="標楷體"/>
                          <w:sz w:val="20"/>
                          <w:szCs w:val="20"/>
                        </w:rPr>
                      </w:pPr>
                    </w:p>
                    <w:p w14:paraId="368E2094" w14:textId="0B19B3D5" w:rsidR="002C54A4" w:rsidRPr="00A95528" w:rsidRDefault="002C54A4" w:rsidP="00CD6244">
                      <w:pPr>
                        <w:spacing w:line="440" w:lineRule="exact"/>
                        <w:jc w:val="left"/>
                        <w:rPr>
                          <w:rFonts w:ascii="標楷體" w:eastAsia="標楷體" w:hAnsi="標楷體"/>
                          <w:sz w:val="20"/>
                          <w:szCs w:val="20"/>
                        </w:rPr>
                      </w:pPr>
                      <w:r w:rsidRPr="009C0B95">
                        <w:rPr>
                          <w:rFonts w:ascii="標楷體" w:eastAsia="標楷體" w:hAnsi="標楷體" w:hint="eastAsia"/>
                          <w:sz w:val="20"/>
                          <w:szCs w:val="20"/>
                        </w:rPr>
                        <w:t>經</w:t>
                      </w:r>
                    </w:p>
                  </w:txbxContent>
                </v:textbox>
                <w10:wrap type="square" anchorx="page"/>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說：</w:t>
      </w:r>
      <w:r w:rsidR="00694421" w:rsidRPr="00EA65EF">
        <w:rPr>
          <w:rFonts w:ascii="華康粗明體" w:eastAsia="華康粗明體" w:hint="eastAsia"/>
          <w:color w:val="auto"/>
          <w:spacing w:val="0"/>
          <w:sz w:val="26"/>
          <w:szCs w:val="26"/>
        </w:rPr>
        <w:t>宣說</w:t>
      </w:r>
      <w:r w:rsidR="0032648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讚歎。</w:t>
      </w:r>
    </w:p>
    <w:p w14:paraId="3DEA048C" w14:textId="62B8346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無量壽：</w:t>
      </w:r>
      <w:r w:rsidR="00694421" w:rsidRPr="00EA65EF">
        <w:rPr>
          <w:rFonts w:ascii="華康粗明體" w:eastAsia="華康粗明體" w:hint="eastAsia"/>
          <w:color w:val="auto"/>
          <w:spacing w:val="0"/>
          <w:sz w:val="26"/>
          <w:szCs w:val="26"/>
        </w:rPr>
        <w:t>阿彌陀佛，西方極樂世界教主。梵語阿彌陀</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Amitā</w:t>
      </w:r>
      <w:r w:rsidR="009B45DC" w:rsidRPr="00EA65EF">
        <w:rPr>
          <w:rFonts w:ascii="Times New Roman" w:eastAsia="華康粗明體" w:cs="Times New Roman"/>
          <w:color w:val="auto"/>
          <w:spacing w:val="0"/>
          <w:sz w:val="26"/>
          <w:szCs w:val="26"/>
        </w:rPr>
        <w:t>yus</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，意譯為「無量壽」；又，阿彌陀</w:t>
      </w:r>
      <w:r w:rsidR="00694421" w:rsidRPr="00EA65EF">
        <w:rPr>
          <w:rFonts w:ascii="Times New Roman" w:eastAsia="華康粗明體" w:cs="Times New Roman" w:hint="eastAsia"/>
          <w:color w:val="auto"/>
          <w:spacing w:val="0"/>
          <w:sz w:val="26"/>
          <w:szCs w:val="26"/>
        </w:rPr>
        <w:t>（</w:t>
      </w:r>
      <w:r w:rsidR="00A87EB3" w:rsidRPr="00EA65EF">
        <w:rPr>
          <w:rFonts w:ascii="Times New Roman" w:eastAsia="華康粗明體" w:cs="Times New Roman"/>
          <w:color w:val="auto"/>
          <w:spacing w:val="0"/>
          <w:sz w:val="26"/>
          <w:szCs w:val="26"/>
        </w:rPr>
        <w:t>Amitābha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，意譯為「無量光」，因此又稱為無量壽佛、無量光佛，即在縱的方面</w:t>
      </w:r>
      <w:r w:rsidR="00694421" w:rsidRPr="00EA65EF">
        <w:rPr>
          <w:rFonts w:ascii="華康特粗楷體" w:eastAsia="華康粗明體" w:cs="Times New Roman" w:hint="eastAsia"/>
          <w:color w:val="auto"/>
          <w:spacing w:val="0"/>
          <w:kern w:val="2"/>
          <w:sz w:val="26"/>
          <w:szCs w:val="26"/>
          <w:lang w:val="en-US"/>
        </w:rPr>
        <w:t>（時間上）</w:t>
      </w:r>
      <w:r w:rsidR="00694421" w:rsidRPr="00EA65EF">
        <w:rPr>
          <w:rFonts w:ascii="華康粗明體" w:eastAsia="華康粗明體" w:hint="eastAsia"/>
          <w:color w:val="auto"/>
          <w:spacing w:val="0"/>
          <w:sz w:val="26"/>
          <w:szCs w:val="26"/>
        </w:rPr>
        <w:t>長時以無量壽命救度三世眾生，橫的方面</w:t>
      </w:r>
      <w:r w:rsidR="006F5C05" w:rsidRPr="00EA65EF">
        <w:rPr>
          <w:rFonts w:ascii="華康特粗楷體" w:eastAsia="華康粗明體" w:cs="Times New Roman" w:hint="eastAsia"/>
          <w:color w:val="auto"/>
          <w:spacing w:val="0"/>
          <w:kern w:val="2"/>
          <w:sz w:val="26"/>
          <w:szCs w:val="26"/>
          <w:lang w:val="en-US"/>
        </w:rPr>
        <w:t>（</w:t>
      </w:r>
      <w:r w:rsidR="00694421" w:rsidRPr="00EA65EF">
        <w:rPr>
          <w:rFonts w:ascii="華康特粗楷體" w:eastAsia="華康粗明體" w:cs="Times New Roman" w:hint="eastAsia"/>
          <w:color w:val="auto"/>
          <w:spacing w:val="0"/>
          <w:kern w:val="2"/>
          <w:sz w:val="26"/>
          <w:szCs w:val="26"/>
          <w:lang w:val="en-US"/>
        </w:rPr>
        <w:t>空間上）</w:t>
      </w:r>
      <w:r w:rsidR="00694421" w:rsidRPr="00EA65EF">
        <w:rPr>
          <w:rFonts w:ascii="華康粗明體" w:eastAsia="華康粗明體" w:hint="eastAsia"/>
          <w:color w:val="auto"/>
          <w:spacing w:val="0"/>
          <w:sz w:val="26"/>
          <w:szCs w:val="26"/>
        </w:rPr>
        <w:t>以無量光明廣度十方眾生，所以名為阿彌陀佛。久遠劫之前棄國捐王，從世自在王佛出家，號法藏比丘，五劫思惟發四十八願，兆載永劫積功累德，十劫前於西方極樂世界成佛。任何眾生相續稱念「南無阿彌陀佛」，阿彌陀佛必接引他往生極樂世界。</w:t>
      </w:r>
    </w:p>
    <w:p w14:paraId="55BD4D58" w14:textId="464ADF27"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經：</w:t>
      </w:r>
      <w:r w:rsidR="00694421" w:rsidRPr="00EA65EF">
        <w:rPr>
          <w:rFonts w:ascii="華康粗明體" w:eastAsia="華康粗明體" w:hint="eastAsia"/>
          <w:color w:val="auto"/>
          <w:spacing w:val="0"/>
          <w:sz w:val="26"/>
          <w:szCs w:val="26"/>
        </w:rPr>
        <w:t>佛所說的教義以及記載教義的書籍。梵語「修多羅」</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S</w:t>
      </w:r>
      <w:r w:rsidR="00484EB5" w:rsidRPr="00EA65EF">
        <w:rPr>
          <w:rFonts w:ascii="Times New Roman" w:eastAsia="華康粗明體" w:cs="Times New Roman"/>
          <w:color w:val="auto"/>
          <w:spacing w:val="0"/>
          <w:sz w:val="26"/>
          <w:szCs w:val="26"/>
        </w:rPr>
        <w:t>ū</w:t>
      </w:r>
      <w:r w:rsidR="00694421" w:rsidRPr="00EA65EF">
        <w:rPr>
          <w:rFonts w:ascii="Times New Roman" w:eastAsia="華康粗明體" w:cs="Times New Roman"/>
          <w:color w:val="auto"/>
          <w:spacing w:val="0"/>
          <w:sz w:val="26"/>
          <w:szCs w:val="26"/>
        </w:rPr>
        <w:t>tra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，意譯為「契經」，上契十方諸佛所說之理，下契聽經眾生的根機；原意為「線」，如同以線</w:t>
      </w:r>
      <w:r w:rsidR="00694421" w:rsidRPr="00EA65EF">
        <w:rPr>
          <w:rFonts w:ascii="華康粗明體" w:eastAsia="華康粗明體" w:hint="eastAsia"/>
          <w:color w:val="auto"/>
          <w:spacing w:val="0"/>
          <w:sz w:val="26"/>
          <w:szCs w:val="26"/>
        </w:rPr>
        <w:lastRenderedPageBreak/>
        <w:t>貫穿花環一樣，把佛所說的道理貫穿起來，使其不致散亂；又，織布時，縱線為經，橫線為緯，「經以持緯」，經線固定不動，引申為常行於世，歷久不變。中國古代聖人的言教稱為「經」，因此就不譯為「線」而譯為「經」，以示尊重。</w:t>
      </w:r>
    </w:p>
    <w:p w14:paraId="5A4D1025" w14:textId="66A20297"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曹魏：</w:t>
      </w:r>
      <w:r w:rsidR="00694421" w:rsidRPr="00EA65EF">
        <w:rPr>
          <w:rFonts w:ascii="華康粗明體" w:eastAsia="華康粗明體" w:hint="eastAsia"/>
          <w:color w:val="auto"/>
          <w:spacing w:val="0"/>
          <w:sz w:val="26"/>
          <w:szCs w:val="26"/>
        </w:rPr>
        <w:t>三國時期魏國，曹操之子魏文帝曹丕</w:t>
      </w:r>
      <w:r w:rsidR="00694421" w:rsidRPr="00EA65EF">
        <w:rPr>
          <w:rFonts w:ascii="標楷體" w:eastAsia="華康粗明體" w:hAnsi="標楷體" w:hint="eastAsia"/>
          <w:color w:val="auto"/>
          <w:spacing w:val="0"/>
          <w:sz w:val="26"/>
          <w:szCs w:val="26"/>
        </w:rPr>
        <w:t>（</w:t>
      </w:r>
      <w:r w:rsidR="00183BBB" w:rsidRPr="00EA65EF">
        <w:rPr>
          <w:rFonts w:ascii="標楷體" w:eastAsia="華康粗明體" w:hAnsi="標楷體" w:hint="eastAsia"/>
          <w:color w:val="auto"/>
          <w:spacing w:val="-20"/>
          <w:sz w:val="26"/>
          <w:szCs w:val="26"/>
        </w:rPr>
        <w:t>一八七</w:t>
      </w:r>
      <w:r w:rsidR="00C84551" w:rsidRPr="00EA65EF">
        <w:rPr>
          <w:rFonts w:ascii="標楷體" w:eastAsia="華康粗明體" w:hAnsi="標楷體" w:hint="eastAsia"/>
          <w:color w:val="auto"/>
          <w:spacing w:val="-20"/>
          <w:sz w:val="26"/>
          <w:szCs w:val="26"/>
        </w:rPr>
        <w:t xml:space="preserve"> </w:t>
      </w:r>
      <w:r w:rsidR="00694421" w:rsidRPr="00EA65EF">
        <w:rPr>
          <w:rFonts w:asciiTheme="majorBidi" w:eastAsia="華康粗明體" w:hAnsiTheme="majorBidi" w:cstheme="majorBidi"/>
          <w:color w:val="auto"/>
          <w:spacing w:val="0"/>
          <w:sz w:val="26"/>
          <w:szCs w:val="26"/>
        </w:rPr>
        <w:t>—</w:t>
      </w:r>
      <w:r w:rsidR="00C84551" w:rsidRPr="00EA65EF">
        <w:rPr>
          <w:rFonts w:asciiTheme="majorBidi" w:eastAsia="華康粗明體" w:hAnsiTheme="majorBidi" w:cstheme="majorBidi" w:hint="eastAsia"/>
          <w:color w:val="auto"/>
          <w:spacing w:val="0"/>
          <w:sz w:val="26"/>
          <w:szCs w:val="26"/>
        </w:rPr>
        <w:t xml:space="preserve"> </w:t>
      </w:r>
      <w:r w:rsidR="00183BBB" w:rsidRPr="00EA65EF">
        <w:rPr>
          <w:rFonts w:ascii="標楷體" w:eastAsia="華康粗明體" w:hAnsi="標楷體" w:hint="eastAsia"/>
          <w:color w:val="auto"/>
          <w:spacing w:val="-20"/>
          <w:sz w:val="26"/>
          <w:szCs w:val="26"/>
        </w:rPr>
        <w:t>二二六</w:t>
      </w:r>
      <w:r w:rsidR="00694421"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所建。中國歷史上東周、東晉時期也有國號為魏，因此加以區分而稱「曹魏」。</w:t>
      </w:r>
    </w:p>
    <w:p w14:paraId="597139DA" w14:textId="6D873FA5"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天竺：</w:t>
      </w:r>
      <w:r w:rsidR="00694421" w:rsidRPr="00EA65EF">
        <w:rPr>
          <w:rFonts w:ascii="華康粗明體" w:eastAsia="華康粗明體" w:hint="eastAsia"/>
          <w:color w:val="auto"/>
          <w:spacing w:val="0"/>
          <w:sz w:val="26"/>
          <w:szCs w:val="26"/>
        </w:rPr>
        <w:t>印度的古稱，又作「身毒、賢豆」。</w:t>
      </w:r>
    </w:p>
    <w:p w14:paraId="67C534F0" w14:textId="78A184DD" w:rsidR="00694421" w:rsidRPr="00EA65EF" w:rsidRDefault="004B3F9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三藏：</w:t>
      </w:r>
      <w:r w:rsidR="00694421" w:rsidRPr="00EA65EF">
        <w:rPr>
          <w:rFonts w:ascii="華康粗明體" w:eastAsia="華康粗明體" w:hint="eastAsia"/>
          <w:color w:val="auto"/>
          <w:spacing w:val="0"/>
          <w:sz w:val="26"/>
          <w:szCs w:val="26"/>
        </w:rPr>
        <w:t>三藏法師，精通經、律、論三藏的法師。三藏</w:t>
      </w:r>
      <w:r w:rsidR="00694421"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Tri</w:t>
      </w:r>
      <w:r w:rsidR="00993BE7"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pi</w:t>
      </w:r>
      <w:r w:rsidR="00993BE7" w:rsidRPr="00EA65EF">
        <w:rPr>
          <w:rFonts w:ascii="Times New Roman" w:eastAsia="華康粗明體" w:cs="Times New Roman"/>
          <w:color w:val="auto"/>
          <w:spacing w:val="0"/>
          <w:sz w:val="26"/>
          <w:szCs w:val="26"/>
        </w:rPr>
        <w:t>ṭ</w:t>
      </w:r>
      <w:r w:rsidR="00694421" w:rsidRPr="00EA65EF">
        <w:rPr>
          <w:rFonts w:ascii="Times New Roman" w:eastAsia="華康粗明體" w:cs="Times New Roman"/>
          <w:color w:val="auto"/>
          <w:spacing w:val="0"/>
          <w:sz w:val="26"/>
          <w:szCs w:val="26"/>
        </w:rPr>
        <w:t>aka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，經、律、論。經（</w:t>
      </w:r>
      <w:r w:rsidR="00D83730" w:rsidRPr="00EA65EF">
        <w:rPr>
          <w:rFonts w:ascii="Times New Roman" w:eastAsia="華康粗明體" w:cs="Times New Roman"/>
          <w:color w:val="auto"/>
          <w:spacing w:val="0"/>
          <w:sz w:val="26"/>
          <w:szCs w:val="26"/>
        </w:rPr>
        <w:t>Sūtra</w:t>
      </w:r>
      <w:r w:rsidR="00694421" w:rsidRPr="00EA65EF">
        <w:rPr>
          <w:rFonts w:ascii="華康特粗楷體" w:eastAsia="華康粗明體" w:hint="eastAsia"/>
          <w:color w:val="auto"/>
          <w:spacing w:val="0"/>
          <w:sz w:val="26"/>
          <w:szCs w:val="26"/>
        </w:rPr>
        <w:t>修多羅</w:t>
      </w:r>
      <w:r w:rsidR="00694421" w:rsidRPr="00EA65EF">
        <w:rPr>
          <w:rFonts w:ascii="華康粗明體" w:eastAsia="華康粗明體" w:hint="eastAsia"/>
          <w:color w:val="auto"/>
          <w:spacing w:val="0"/>
          <w:sz w:val="26"/>
          <w:szCs w:val="26"/>
        </w:rPr>
        <w:t>）是佛所說的經文，律（</w:t>
      </w:r>
      <w:r w:rsidR="00694421" w:rsidRPr="00EA65EF">
        <w:rPr>
          <w:rFonts w:ascii="Times New Roman" w:eastAsia="華康粗明體" w:cs="Times New Roman"/>
          <w:color w:val="auto"/>
          <w:spacing w:val="0"/>
          <w:sz w:val="26"/>
          <w:szCs w:val="26"/>
        </w:rPr>
        <w:t>Vi</w:t>
      </w:r>
      <w:r w:rsidR="00D83730"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naya</w:t>
      </w:r>
      <w:r w:rsidR="00694421" w:rsidRPr="00EA65EF">
        <w:rPr>
          <w:rFonts w:ascii="華康特粗楷體" w:eastAsia="華康粗明體" w:hint="eastAsia"/>
          <w:color w:val="auto"/>
          <w:spacing w:val="0"/>
          <w:sz w:val="26"/>
          <w:szCs w:val="26"/>
        </w:rPr>
        <w:t>毗奈耶</w:t>
      </w:r>
      <w:r w:rsidR="00694421" w:rsidRPr="00EA65EF">
        <w:rPr>
          <w:rFonts w:ascii="華康粗明體" w:eastAsia="華康粗明體" w:hint="eastAsia"/>
          <w:color w:val="auto"/>
          <w:spacing w:val="0"/>
          <w:sz w:val="26"/>
          <w:szCs w:val="26"/>
        </w:rPr>
        <w:t>）是佛所制的戒律，論（</w:t>
      </w:r>
      <w:r w:rsidR="00694421" w:rsidRPr="00EA65EF">
        <w:rPr>
          <w:rFonts w:ascii="Times New Roman" w:eastAsia="華康粗明體" w:cs="Times New Roman"/>
          <w:color w:val="auto"/>
          <w:spacing w:val="0"/>
          <w:sz w:val="26"/>
          <w:szCs w:val="26"/>
        </w:rPr>
        <w:t>Abhi</w:t>
      </w:r>
      <w:r w:rsidR="000A0E44"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dharma</w:t>
      </w:r>
      <w:r w:rsidR="00694421" w:rsidRPr="00EA65EF">
        <w:rPr>
          <w:rFonts w:ascii="華康特粗楷體" w:eastAsia="華康粗明體" w:hint="eastAsia"/>
          <w:color w:val="auto"/>
          <w:spacing w:val="0"/>
          <w:sz w:val="26"/>
          <w:szCs w:val="26"/>
        </w:rPr>
        <w:t>阿毗達磨</w:t>
      </w:r>
      <w:r w:rsidR="00694421" w:rsidRPr="00EA65EF">
        <w:rPr>
          <w:rFonts w:ascii="華康粗明體" w:eastAsia="華康粗明體" w:hint="eastAsia"/>
          <w:color w:val="auto"/>
          <w:spacing w:val="0"/>
          <w:sz w:val="26"/>
          <w:szCs w:val="26"/>
        </w:rPr>
        <w:t>）是佛弟子所造的解釋經文的論。法師，精通佛法、如法修行、善於為人演說的出家人。</w:t>
      </w:r>
    </w:p>
    <w:p w14:paraId="138CC5BD" w14:textId="354999D0" w:rsidR="00CB0ECF" w:rsidRPr="00EA65EF" w:rsidRDefault="004B3F9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康僧鎧：</w:t>
      </w:r>
      <w:r w:rsidR="00694421" w:rsidRPr="00EA65EF">
        <w:rPr>
          <w:rFonts w:ascii="華康粗明體" w:eastAsia="華康粗明體" w:hint="eastAsia"/>
          <w:color w:val="auto"/>
          <w:spacing w:val="0"/>
          <w:sz w:val="26"/>
          <w:szCs w:val="26"/>
        </w:rPr>
        <w:t>「僧鎧」</w:t>
      </w:r>
      <w:r w:rsidR="00694421" w:rsidRPr="00EA65EF">
        <w:rPr>
          <w:rFonts w:ascii="Times New Roman" w:eastAsia="華康粗明體" w:cs="Times New Roman" w:hint="eastAsia"/>
          <w:color w:val="auto"/>
          <w:spacing w:val="0"/>
          <w:sz w:val="26"/>
          <w:szCs w:val="26"/>
        </w:rPr>
        <w:t>（</w:t>
      </w:r>
      <w:r w:rsidR="00F65597" w:rsidRPr="00EA65EF">
        <w:rPr>
          <w:rFonts w:ascii="Times New Roman" w:eastAsia="華康粗明體" w:cs="Times New Roman"/>
          <w:color w:val="auto"/>
          <w:spacing w:val="0"/>
          <w:sz w:val="26"/>
          <w:szCs w:val="26"/>
        </w:rPr>
        <w:t>Saṃghavarman</w:t>
      </w:r>
      <w:r w:rsidR="00694421" w:rsidRPr="00EA65EF">
        <w:rPr>
          <w:rFonts w:ascii="華康粗明體" w:eastAsia="華康粗明體" w:hint="eastAsia"/>
          <w:color w:val="auto"/>
          <w:spacing w:val="0"/>
          <w:sz w:val="26"/>
          <w:szCs w:val="26"/>
        </w:rPr>
        <w:t>），譯者之名。「康」，此人祖先是康居國人。《譯經圖記》載，康僧鎧於嘉平四年在洛陽白馬寺翻譯了本經與《郁伽長者所</w:t>
      </w:r>
      <w:r w:rsidR="000A0E44" w:rsidRPr="00EA65EF">
        <w:rPr>
          <w:rFonts w:ascii="華康粗明體" w:eastAsia="華康粗明體" w:hint="eastAsia"/>
          <w:color w:val="auto"/>
          <w:spacing w:val="0"/>
          <w:sz w:val="26"/>
          <w:szCs w:val="26"/>
        </w:rPr>
        <w:t>問</w:t>
      </w:r>
      <w:r w:rsidR="00694421" w:rsidRPr="00EA65EF">
        <w:rPr>
          <w:rFonts w:ascii="華康粗明體" w:eastAsia="華康粗明體" w:hint="eastAsia"/>
          <w:color w:val="auto"/>
          <w:spacing w:val="0"/>
          <w:sz w:val="26"/>
          <w:szCs w:val="26"/>
        </w:rPr>
        <w:t>經》。</w:t>
      </w:r>
    </w:p>
    <w:p w14:paraId="639E8E09" w14:textId="77777777" w:rsidR="00854FEC" w:rsidRPr="00EA65EF" w:rsidRDefault="00854FEC" w:rsidP="00D81B96">
      <w:pPr>
        <w:pStyle w:val="a6"/>
        <w:spacing w:line="400" w:lineRule="exact"/>
        <w:ind w:firstLineChars="200" w:firstLine="520"/>
        <w:rPr>
          <w:rFonts w:ascii="華康粗明體" w:eastAsia="華康粗明體"/>
          <w:color w:val="auto"/>
          <w:spacing w:val="0"/>
          <w:sz w:val="26"/>
          <w:szCs w:val="26"/>
        </w:rPr>
      </w:pPr>
    </w:p>
    <w:p w14:paraId="746C9B7D" w14:textId="6D22ADDE" w:rsidR="00256392" w:rsidRPr="00EA65EF" w:rsidRDefault="00D058FB"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085248" behindDoc="0" locked="0" layoutInCell="1" allowOverlap="1" wp14:anchorId="74BD88E8" wp14:editId="1002CFC3">
                <wp:simplePos x="0" y="0"/>
                <wp:positionH relativeFrom="column">
                  <wp:posOffset>-828040</wp:posOffset>
                </wp:positionH>
                <wp:positionV relativeFrom="paragraph">
                  <wp:posOffset>229870</wp:posOffset>
                </wp:positionV>
                <wp:extent cx="705485" cy="1124585"/>
                <wp:effectExtent l="0" t="0" r="0" b="0"/>
                <wp:wrapSquare wrapText="bothSides"/>
                <wp:docPr id="61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1124585"/>
                        </a:xfrm>
                        <a:prstGeom prst="rect">
                          <a:avLst/>
                        </a:prstGeom>
                        <a:noFill/>
                        <a:ln w="9525">
                          <a:noFill/>
                          <a:miter lim="800000"/>
                          <a:headEnd/>
                          <a:tailEnd/>
                        </a:ln>
                      </wps:spPr>
                      <wps:txbx>
                        <w:txbxContent>
                          <w:p w14:paraId="4B75A73D" w14:textId="1DBDE720" w:rsidR="002C54A4" w:rsidRDefault="002C54A4" w:rsidP="009A7825">
                            <w:pPr>
                              <w:spacing w:line="440" w:lineRule="exact"/>
                              <w:jc w:val="left"/>
                              <w:rPr>
                                <w:rFonts w:ascii="標楷體" w:eastAsia="標楷體" w:hAnsi="標楷體"/>
                                <w:sz w:val="20"/>
                                <w:szCs w:val="20"/>
                              </w:rPr>
                            </w:pPr>
                            <w:r w:rsidRPr="00E47574">
                              <w:rPr>
                                <w:rFonts w:ascii="標楷體" w:eastAsia="標楷體" w:hAnsi="標楷體" w:hint="eastAsia"/>
                                <w:sz w:val="20"/>
                                <w:szCs w:val="20"/>
                              </w:rPr>
                              <w:t>大經的翻譯</w:t>
                            </w:r>
                          </w:p>
                          <w:p w14:paraId="304795D4" w14:textId="77777777" w:rsidR="002C54A4" w:rsidRDefault="002C54A4" w:rsidP="009A7825">
                            <w:pPr>
                              <w:spacing w:line="260" w:lineRule="exact"/>
                              <w:jc w:val="left"/>
                              <w:rPr>
                                <w:rFonts w:ascii="標楷體" w:eastAsia="標楷體" w:hAnsi="標楷體"/>
                                <w:sz w:val="20"/>
                                <w:szCs w:val="20"/>
                              </w:rPr>
                            </w:pPr>
                          </w:p>
                          <w:p w14:paraId="033D6691" w14:textId="77777777" w:rsidR="002C54A4" w:rsidRDefault="002C54A4" w:rsidP="009A7825">
                            <w:pPr>
                              <w:spacing w:line="260" w:lineRule="exact"/>
                              <w:jc w:val="left"/>
                              <w:rPr>
                                <w:rFonts w:ascii="標楷體" w:eastAsia="標楷體" w:hAnsi="標楷體"/>
                                <w:sz w:val="20"/>
                                <w:szCs w:val="20"/>
                              </w:rPr>
                            </w:pPr>
                          </w:p>
                          <w:p w14:paraId="53785444" w14:textId="77777777" w:rsidR="002C54A4" w:rsidRDefault="002C54A4" w:rsidP="009A7825">
                            <w:pPr>
                              <w:spacing w:line="260" w:lineRule="exact"/>
                              <w:jc w:val="left"/>
                              <w:rPr>
                                <w:rFonts w:ascii="標楷體" w:eastAsia="標楷體" w:hAnsi="標楷體"/>
                                <w:sz w:val="20"/>
                                <w:szCs w:val="20"/>
                              </w:rPr>
                            </w:pPr>
                          </w:p>
                          <w:p w14:paraId="2F9E0D45" w14:textId="52D5144B" w:rsidR="002C54A4" w:rsidRPr="00A95528" w:rsidRDefault="002C54A4" w:rsidP="00E47574">
                            <w:pPr>
                              <w:spacing w:line="440" w:lineRule="exact"/>
                              <w:jc w:val="left"/>
                              <w:rPr>
                                <w:rFonts w:ascii="標楷體" w:eastAsia="標楷體" w:hAnsi="標楷體"/>
                                <w:sz w:val="20"/>
                                <w:szCs w:val="20"/>
                              </w:rPr>
                            </w:pPr>
                            <w:r w:rsidRPr="009A7825">
                              <w:rPr>
                                <w:rFonts w:ascii="標楷體" w:eastAsia="標楷體" w:hAnsi="標楷體" w:hint="eastAsia"/>
                                <w:sz w:val="20"/>
                                <w:szCs w:val="20"/>
                              </w:rPr>
                              <w:t>五存七缺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D88E8" id="_x0000_s1147" type="#_x0000_t202" style="position:absolute;left:0;text-align:left;margin-left:-65.2pt;margin-top:18.1pt;width:55.55pt;height:88.55pt;z-index:25208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" filled="f" stroked="f">
                <v:textbox style="layout-flow:horizontal-ideographic" inset="0,0,0,0">
                  <w:txbxContent>
                    <w:p w14:paraId="4B75A73D" w14:textId="1DBDE720" w:rsidR="002C54A4" w:rsidRDefault="002C54A4" w:rsidP="009A7825">
                      <w:pPr>
                        <w:spacing w:line="440" w:lineRule="exact"/>
                        <w:jc w:val="left"/>
                        <w:rPr>
                          <w:rFonts w:ascii="標楷體" w:eastAsia="標楷體" w:hAnsi="標楷體"/>
                          <w:sz w:val="20"/>
                          <w:szCs w:val="20"/>
                        </w:rPr>
                      </w:pPr>
                      <w:r w:rsidRPr="00E47574">
                        <w:rPr>
                          <w:rFonts w:ascii="標楷體" w:eastAsia="標楷體" w:hAnsi="標楷體" w:hint="eastAsia"/>
                          <w:sz w:val="20"/>
                          <w:szCs w:val="20"/>
                        </w:rPr>
                        <w:t>大經的翻譯</w:t>
                      </w:r>
                    </w:p>
                    <w:p w14:paraId="304795D4" w14:textId="77777777" w:rsidR="002C54A4" w:rsidRDefault="002C54A4" w:rsidP="009A7825">
                      <w:pPr>
                        <w:spacing w:line="260" w:lineRule="exact"/>
                        <w:jc w:val="left"/>
                        <w:rPr>
                          <w:rFonts w:ascii="標楷體" w:eastAsia="標楷體" w:hAnsi="標楷體"/>
                          <w:sz w:val="20"/>
                          <w:szCs w:val="20"/>
                        </w:rPr>
                      </w:pPr>
                    </w:p>
                    <w:p w14:paraId="033D6691" w14:textId="77777777" w:rsidR="002C54A4" w:rsidRDefault="002C54A4" w:rsidP="009A7825">
                      <w:pPr>
                        <w:spacing w:line="260" w:lineRule="exact"/>
                        <w:jc w:val="left"/>
                        <w:rPr>
                          <w:rFonts w:ascii="標楷體" w:eastAsia="標楷體" w:hAnsi="標楷體"/>
                          <w:sz w:val="20"/>
                          <w:szCs w:val="20"/>
                        </w:rPr>
                      </w:pPr>
                    </w:p>
                    <w:p w14:paraId="53785444" w14:textId="77777777" w:rsidR="002C54A4" w:rsidRDefault="002C54A4" w:rsidP="009A7825">
                      <w:pPr>
                        <w:spacing w:line="260" w:lineRule="exact"/>
                        <w:jc w:val="left"/>
                        <w:rPr>
                          <w:rFonts w:ascii="標楷體" w:eastAsia="標楷體" w:hAnsi="標楷體"/>
                          <w:sz w:val="20"/>
                          <w:szCs w:val="20"/>
                        </w:rPr>
                      </w:pPr>
                    </w:p>
                    <w:p w14:paraId="2F9E0D45" w14:textId="52D5144B" w:rsidR="002C54A4" w:rsidRPr="00A95528" w:rsidRDefault="002C54A4" w:rsidP="00E47574">
                      <w:pPr>
                        <w:spacing w:line="440" w:lineRule="exact"/>
                        <w:jc w:val="left"/>
                        <w:rPr>
                          <w:rFonts w:ascii="標楷體" w:eastAsia="標楷體" w:hAnsi="標楷體"/>
                          <w:sz w:val="20"/>
                          <w:szCs w:val="20"/>
                        </w:rPr>
                      </w:pPr>
                      <w:r w:rsidRPr="009A7825">
                        <w:rPr>
                          <w:rFonts w:ascii="標楷體" w:eastAsia="標楷體" w:hAnsi="標楷體" w:hint="eastAsia"/>
                          <w:sz w:val="20"/>
                          <w:szCs w:val="20"/>
                        </w:rPr>
                        <w:t>五存七缺</w:t>
                      </w:r>
                    </w:p>
                  </w:txbxContent>
                </v:textbox>
                <w10:wrap type="square"/>
              </v:shape>
            </w:pict>
          </mc:Fallback>
        </mc:AlternateContent>
      </w:r>
      <w:r w:rsidR="00256392" w:rsidRPr="00EA65EF">
        <w:rPr>
          <w:rFonts w:ascii="華康特粗楷體" w:eastAsia="華康特粗楷體" w:hAnsi="SimSun" w:cs="SimSun" w:hint="eastAsia"/>
          <w:spacing w:val="10"/>
          <w:sz w:val="22"/>
          <w:szCs w:val="18"/>
        </w:rPr>
        <w:t>【要義】</w:t>
      </w:r>
    </w:p>
    <w:p w14:paraId="0595FE07" w14:textId="2BC69765" w:rsidR="00256392" w:rsidRPr="00EA65EF" w:rsidRDefault="00E47574" w:rsidP="009A7825">
      <w:pPr>
        <w:pStyle w:val="a6"/>
        <w:spacing w:line="400" w:lineRule="exact"/>
        <w:ind w:firstLineChars="200" w:firstLine="520"/>
        <w:rPr>
          <w:rFonts w:ascii="華康粗明體" w:eastAsia="華康粗明體" w:hAnsi="細明體" w:cs="細明體"/>
          <w:color w:val="auto"/>
          <w:sz w:val="25"/>
          <w:szCs w:val="25"/>
        </w:rPr>
      </w:pPr>
      <w:bookmarkStart w:id="4" w:name="_Hlk17378529"/>
      <w:bookmarkStart w:id="5" w:name="_Toc19172"/>
      <w:bookmarkStart w:id="6" w:name="_Toc25896"/>
      <w:r w:rsidRPr="00EA65EF">
        <w:rPr>
          <w:rFonts w:ascii="華康粗明體" w:eastAsia="華康粗黑體" w:cs="方正楷体_GBK" w:hint="eastAsia"/>
          <w:bCs/>
          <w:color w:val="auto"/>
          <w:spacing w:val="0"/>
          <w:sz w:val="26"/>
          <w:szCs w:val="26"/>
        </w:rPr>
        <w:t>大經的翻譯</w:t>
      </w:r>
      <w:r w:rsidR="00256392" w:rsidRPr="00EA65EF">
        <w:rPr>
          <w:rFonts w:ascii="華康粗明體" w:eastAsia="華康粗黑體" w:cs="方正楷体_GBK" w:hint="eastAsia"/>
          <w:bCs/>
          <w:color w:val="auto"/>
          <w:spacing w:val="0"/>
          <w:sz w:val="26"/>
          <w:szCs w:val="26"/>
        </w:rPr>
        <w:t>：</w:t>
      </w:r>
      <w:r w:rsidR="00256392" w:rsidRPr="00EA65EF">
        <w:rPr>
          <w:rFonts w:ascii="華康粗明體" w:eastAsia="華康粗明體" w:hAnsi="細明體" w:cs="細明體" w:hint="eastAsia"/>
          <w:color w:val="auto"/>
          <w:spacing w:val="0"/>
          <w:sz w:val="25"/>
          <w:szCs w:val="25"/>
        </w:rPr>
        <w:t>這部《無量壽經》在歷史上，從後漢一直到北宋初期，共有十二種譯本。多次的翻譯，表示這部經很受重視。在當時的印度，也經過佛陀多時、多次的開講，並有多人在傳誦，故有多種翻譯版本。但因戰火焚毀或時代久遠，其中有七部佚失，現只存留五部，故稱「五存七缺」。在尚存的五部之中，經名各有不同。列表如下：</w:t>
      </w:r>
    </w:p>
    <w:bookmarkEnd w:id="4"/>
    <w:p w14:paraId="663F1082" w14:textId="77777777" w:rsidR="00256392" w:rsidRPr="00EA65EF" w:rsidRDefault="00256392" w:rsidP="00D81B96">
      <w:pPr>
        <w:spacing w:line="400" w:lineRule="exact"/>
        <w:ind w:firstLineChars="202" w:firstLine="505"/>
        <w:rPr>
          <w:rFonts w:ascii="華康粗明體" w:eastAsia="華康粗明體" w:hAnsi="細明體" w:cs="細明體"/>
          <w:sz w:val="25"/>
          <w:szCs w:val="25"/>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043"/>
        <w:gridCol w:w="921"/>
        <w:gridCol w:w="922"/>
        <w:gridCol w:w="1276"/>
      </w:tblGrid>
      <w:tr w:rsidR="00EA65EF" w:rsidRPr="00EA65EF" w14:paraId="48D0C45C" w14:textId="77777777" w:rsidTr="00EA65EF">
        <w:trPr>
          <w:trHeight w:val="449"/>
        </w:trPr>
        <w:tc>
          <w:tcPr>
            <w:tcW w:w="828" w:type="dxa"/>
            <w:vAlign w:val="center"/>
          </w:tcPr>
          <w:p w14:paraId="1C692D63"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編號</w:t>
            </w:r>
          </w:p>
        </w:tc>
        <w:tc>
          <w:tcPr>
            <w:tcW w:w="4043" w:type="dxa"/>
            <w:vAlign w:val="center"/>
          </w:tcPr>
          <w:p w14:paraId="09FEE07F"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經</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名</w:t>
            </w:r>
          </w:p>
        </w:tc>
        <w:tc>
          <w:tcPr>
            <w:tcW w:w="921" w:type="dxa"/>
            <w:vAlign w:val="center"/>
          </w:tcPr>
          <w:p w14:paraId="11F71E17"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卷</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數</w:t>
            </w:r>
          </w:p>
        </w:tc>
        <w:tc>
          <w:tcPr>
            <w:tcW w:w="922" w:type="dxa"/>
            <w:vAlign w:val="center"/>
          </w:tcPr>
          <w:p w14:paraId="504A0370"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時</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代</w:t>
            </w:r>
          </w:p>
        </w:tc>
        <w:tc>
          <w:tcPr>
            <w:tcW w:w="1276" w:type="dxa"/>
            <w:vAlign w:val="center"/>
          </w:tcPr>
          <w:p w14:paraId="4272CA89"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譯</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者</w:t>
            </w:r>
          </w:p>
        </w:tc>
      </w:tr>
      <w:tr w:rsidR="00EA65EF" w:rsidRPr="00EA65EF" w14:paraId="028D37CF" w14:textId="77777777" w:rsidTr="00EA65EF">
        <w:trPr>
          <w:trHeight w:val="120"/>
        </w:trPr>
        <w:tc>
          <w:tcPr>
            <w:tcW w:w="828" w:type="dxa"/>
            <w:vAlign w:val="center"/>
          </w:tcPr>
          <w:p w14:paraId="0C09C80E" w14:textId="47213E5C" w:rsidR="00256392" w:rsidRPr="00EA65EF" w:rsidRDefault="000D2F8A"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１</w:t>
            </w:r>
          </w:p>
        </w:tc>
        <w:tc>
          <w:tcPr>
            <w:tcW w:w="4043" w:type="dxa"/>
            <w:vAlign w:val="center"/>
          </w:tcPr>
          <w:p w14:paraId="6E4C7143" w14:textId="77777777" w:rsidR="00256392" w:rsidRPr="00EA65EF" w:rsidRDefault="00256392" w:rsidP="00256392">
            <w:pPr>
              <w:autoSpaceDE w:val="0"/>
              <w:autoSpaceDN w:val="0"/>
              <w:adjustRightInd w:val="0"/>
              <w:spacing w:beforeLines="10" w:before="24" w:afterLines="10" w:after="24"/>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佛說無量清淨平等覺經</w:t>
            </w:r>
          </w:p>
        </w:tc>
        <w:tc>
          <w:tcPr>
            <w:tcW w:w="921" w:type="dxa"/>
            <w:vAlign w:val="center"/>
          </w:tcPr>
          <w:p w14:paraId="05A20FAE"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四</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卷</w:t>
            </w:r>
          </w:p>
        </w:tc>
        <w:tc>
          <w:tcPr>
            <w:tcW w:w="922" w:type="dxa"/>
            <w:vAlign w:val="center"/>
          </w:tcPr>
          <w:p w14:paraId="35402EE6" w14:textId="77777777" w:rsidR="00256392" w:rsidRPr="00EA65EF" w:rsidRDefault="00256392" w:rsidP="00256392">
            <w:pPr>
              <w:autoSpaceDE w:val="0"/>
              <w:autoSpaceDN w:val="0"/>
              <w:adjustRightInd w:val="0"/>
              <w:rPr>
                <w:rFonts w:ascii="華康中黑體" w:eastAsia="華康中黑體" w:hAnsi="標楷體" w:cs="新細明體"/>
                <w:kern w:val="0"/>
                <w:sz w:val="24"/>
              </w:rPr>
            </w:pPr>
            <w:r w:rsidRPr="00EA65EF">
              <w:rPr>
                <w:rFonts w:ascii="華康中黑體" w:eastAsia="華康中黑體" w:hAnsi="標楷體" w:cs="新細明體" w:hint="eastAsia"/>
                <w:kern w:val="0"/>
                <w:sz w:val="24"/>
              </w:rPr>
              <w:t>後</w:t>
            </w:r>
            <w:r w:rsidRPr="00EA65EF">
              <w:rPr>
                <w:rFonts w:ascii="華康中黑體" w:eastAsia="華康中黑體" w:hAnsi="標楷體" w:cs="新細明體"/>
                <w:kern w:val="0"/>
                <w:sz w:val="24"/>
              </w:rPr>
              <w:t xml:space="preserve"> </w:t>
            </w:r>
            <w:r w:rsidRPr="00EA65EF">
              <w:rPr>
                <w:rFonts w:ascii="華康中黑體" w:eastAsia="華康中黑體" w:hAnsi="標楷體" w:cs="新細明體" w:hint="eastAsia"/>
                <w:kern w:val="0"/>
                <w:sz w:val="24"/>
              </w:rPr>
              <w:t>漢</w:t>
            </w:r>
          </w:p>
        </w:tc>
        <w:tc>
          <w:tcPr>
            <w:tcW w:w="1276" w:type="dxa"/>
            <w:vAlign w:val="center"/>
          </w:tcPr>
          <w:p w14:paraId="7A53F93B" w14:textId="77777777" w:rsidR="00256392" w:rsidRPr="00EA65EF" w:rsidRDefault="00256392" w:rsidP="00256392">
            <w:pPr>
              <w:autoSpaceDE w:val="0"/>
              <w:autoSpaceDN w:val="0"/>
              <w:adjustRightInd w:val="0"/>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支婁迦讖</w:t>
            </w:r>
          </w:p>
        </w:tc>
      </w:tr>
      <w:tr w:rsidR="00EA65EF" w:rsidRPr="00EA65EF" w14:paraId="0646CA54" w14:textId="77777777" w:rsidTr="00EA65EF">
        <w:trPr>
          <w:trHeight w:val="480"/>
        </w:trPr>
        <w:tc>
          <w:tcPr>
            <w:tcW w:w="828" w:type="dxa"/>
            <w:vAlign w:val="center"/>
          </w:tcPr>
          <w:p w14:paraId="7EA2BEE9" w14:textId="3B522BBC" w:rsidR="00256392" w:rsidRPr="00EA65EF" w:rsidRDefault="000D2F8A"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２</w:t>
            </w:r>
          </w:p>
        </w:tc>
        <w:tc>
          <w:tcPr>
            <w:tcW w:w="4043" w:type="dxa"/>
            <w:vAlign w:val="center"/>
          </w:tcPr>
          <w:p w14:paraId="4482F21F" w14:textId="77777777" w:rsidR="00256392" w:rsidRPr="00EA65EF" w:rsidRDefault="00256392" w:rsidP="00256392">
            <w:pPr>
              <w:autoSpaceDE w:val="0"/>
              <w:autoSpaceDN w:val="0"/>
              <w:adjustRightInd w:val="0"/>
              <w:spacing w:beforeLines="10" w:before="24" w:afterLines="10" w:after="24"/>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佛說阿彌陀三耶三佛薩樓佛檀過度人道經（大阿彌陀經）</w:t>
            </w:r>
          </w:p>
        </w:tc>
        <w:tc>
          <w:tcPr>
            <w:tcW w:w="921" w:type="dxa"/>
            <w:vAlign w:val="center"/>
          </w:tcPr>
          <w:p w14:paraId="6E8F7B61"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二</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卷</w:t>
            </w:r>
          </w:p>
        </w:tc>
        <w:tc>
          <w:tcPr>
            <w:tcW w:w="922" w:type="dxa"/>
            <w:vAlign w:val="center"/>
          </w:tcPr>
          <w:p w14:paraId="117D3C91" w14:textId="77777777" w:rsidR="00256392" w:rsidRPr="00EA65EF" w:rsidRDefault="00256392" w:rsidP="00256392">
            <w:pPr>
              <w:autoSpaceDE w:val="0"/>
              <w:autoSpaceDN w:val="0"/>
              <w:adjustRightInd w:val="0"/>
              <w:rPr>
                <w:rFonts w:ascii="華康中黑體" w:eastAsia="華康中黑體" w:hAnsi="標楷體" w:cs="新細明體"/>
                <w:kern w:val="0"/>
                <w:sz w:val="24"/>
              </w:rPr>
            </w:pPr>
            <w:r w:rsidRPr="00EA65EF">
              <w:rPr>
                <w:rFonts w:ascii="華康中黑體" w:eastAsia="華康中黑體" w:hAnsi="標楷體" w:cs="新細明體" w:hint="eastAsia"/>
                <w:kern w:val="0"/>
                <w:sz w:val="24"/>
              </w:rPr>
              <w:t>東</w:t>
            </w:r>
            <w:r w:rsidRPr="00EA65EF">
              <w:rPr>
                <w:rFonts w:ascii="華康中黑體" w:eastAsia="華康中黑體" w:hAnsi="標楷體" w:cs="新細明體"/>
                <w:kern w:val="0"/>
                <w:sz w:val="24"/>
              </w:rPr>
              <w:t xml:space="preserve"> </w:t>
            </w:r>
            <w:r w:rsidRPr="00EA65EF">
              <w:rPr>
                <w:rFonts w:ascii="華康中黑體" w:eastAsia="華康中黑體" w:hAnsi="標楷體" w:cs="新細明體" w:hint="eastAsia"/>
                <w:kern w:val="0"/>
                <w:sz w:val="24"/>
              </w:rPr>
              <w:t>吳</w:t>
            </w:r>
          </w:p>
        </w:tc>
        <w:tc>
          <w:tcPr>
            <w:tcW w:w="1276" w:type="dxa"/>
            <w:vAlign w:val="center"/>
          </w:tcPr>
          <w:p w14:paraId="0C8931C3" w14:textId="77777777" w:rsidR="00256392" w:rsidRPr="00EA65EF" w:rsidRDefault="00256392" w:rsidP="00256392">
            <w:pPr>
              <w:autoSpaceDE w:val="0"/>
              <w:autoSpaceDN w:val="0"/>
              <w:adjustRightInd w:val="0"/>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支</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謙</w:t>
            </w:r>
          </w:p>
        </w:tc>
      </w:tr>
      <w:tr w:rsidR="00EA65EF" w:rsidRPr="00EA65EF" w14:paraId="35C8544B" w14:textId="77777777" w:rsidTr="00EA65EF">
        <w:trPr>
          <w:trHeight w:val="120"/>
        </w:trPr>
        <w:tc>
          <w:tcPr>
            <w:tcW w:w="828" w:type="dxa"/>
            <w:vAlign w:val="center"/>
          </w:tcPr>
          <w:p w14:paraId="64CCACBD" w14:textId="77D2EC0A" w:rsidR="00256392" w:rsidRPr="00EA65EF" w:rsidRDefault="000D2F8A" w:rsidP="00256392">
            <w:pPr>
              <w:autoSpaceDE w:val="0"/>
              <w:autoSpaceDN w:val="0"/>
              <w:adjustRightInd w:val="0"/>
              <w:jc w:val="center"/>
              <w:rPr>
                <w:rFonts w:ascii="華康中黑體" w:eastAsia="華康中黑體" w:hAnsiTheme="minorHAnsi" w:cs="新細明體"/>
                <w:kern w:val="0"/>
                <w:sz w:val="24"/>
                <w:eastAsianLayout w:id="2016572160" w:vert="1" w:vertCompress="1"/>
              </w:rPr>
            </w:pPr>
            <w:r w:rsidRPr="00EA65EF">
              <w:rPr>
                <w:rFonts w:ascii="華康中黑體" w:eastAsia="華康中黑體" w:hAnsiTheme="minorHAnsi" w:cs="新細明體" w:hint="eastAsia"/>
                <w:kern w:val="0"/>
                <w:sz w:val="24"/>
              </w:rPr>
              <w:t>３</w:t>
            </w:r>
          </w:p>
        </w:tc>
        <w:tc>
          <w:tcPr>
            <w:tcW w:w="4043" w:type="dxa"/>
            <w:vAlign w:val="center"/>
          </w:tcPr>
          <w:p w14:paraId="1B0BBFA8" w14:textId="77777777" w:rsidR="00256392" w:rsidRPr="00EA65EF" w:rsidRDefault="00256392" w:rsidP="00256392">
            <w:pPr>
              <w:autoSpaceDE w:val="0"/>
              <w:autoSpaceDN w:val="0"/>
              <w:adjustRightInd w:val="0"/>
              <w:spacing w:beforeLines="10" w:before="24" w:afterLines="10" w:after="24"/>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佛說無量壽經</w:t>
            </w:r>
          </w:p>
        </w:tc>
        <w:tc>
          <w:tcPr>
            <w:tcW w:w="921" w:type="dxa"/>
            <w:vAlign w:val="center"/>
          </w:tcPr>
          <w:p w14:paraId="2CC44036"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二</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卷</w:t>
            </w:r>
          </w:p>
        </w:tc>
        <w:tc>
          <w:tcPr>
            <w:tcW w:w="922" w:type="dxa"/>
            <w:vAlign w:val="center"/>
          </w:tcPr>
          <w:p w14:paraId="7FE02996" w14:textId="77777777" w:rsidR="00256392" w:rsidRPr="00EA65EF" w:rsidRDefault="00256392" w:rsidP="00256392">
            <w:pPr>
              <w:autoSpaceDE w:val="0"/>
              <w:autoSpaceDN w:val="0"/>
              <w:adjustRightInd w:val="0"/>
              <w:rPr>
                <w:rFonts w:ascii="華康中黑體" w:eastAsia="華康中黑體" w:hAnsi="標楷體" w:cs="新細明體"/>
                <w:kern w:val="0"/>
                <w:sz w:val="24"/>
              </w:rPr>
            </w:pPr>
            <w:r w:rsidRPr="00EA65EF">
              <w:rPr>
                <w:rFonts w:ascii="華康中黑體" w:eastAsia="華康中黑體" w:hAnsi="標楷體" w:cs="新細明體" w:hint="eastAsia"/>
                <w:kern w:val="0"/>
                <w:sz w:val="24"/>
              </w:rPr>
              <w:t>曹</w:t>
            </w:r>
            <w:r w:rsidRPr="00EA65EF">
              <w:rPr>
                <w:rFonts w:ascii="華康中黑體" w:eastAsia="華康中黑體" w:hAnsi="標楷體" w:cs="新細明體"/>
                <w:kern w:val="0"/>
                <w:sz w:val="24"/>
              </w:rPr>
              <w:t xml:space="preserve"> </w:t>
            </w:r>
            <w:r w:rsidRPr="00EA65EF">
              <w:rPr>
                <w:rFonts w:ascii="華康中黑體" w:eastAsia="華康中黑體" w:hAnsi="標楷體" w:cs="新細明體" w:hint="eastAsia"/>
                <w:kern w:val="0"/>
                <w:sz w:val="24"/>
              </w:rPr>
              <w:t>魏</w:t>
            </w:r>
          </w:p>
        </w:tc>
        <w:tc>
          <w:tcPr>
            <w:tcW w:w="1276" w:type="dxa"/>
            <w:vAlign w:val="center"/>
          </w:tcPr>
          <w:p w14:paraId="55A854C1" w14:textId="77777777" w:rsidR="00256392" w:rsidRPr="00EA65EF" w:rsidRDefault="00256392" w:rsidP="00256392">
            <w:pPr>
              <w:autoSpaceDE w:val="0"/>
              <w:autoSpaceDN w:val="0"/>
              <w:adjustRightInd w:val="0"/>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康僧鎧</w:t>
            </w:r>
          </w:p>
        </w:tc>
      </w:tr>
      <w:tr w:rsidR="00EA65EF" w:rsidRPr="00EA65EF" w14:paraId="5D6C1663" w14:textId="77777777" w:rsidTr="00EA65EF">
        <w:trPr>
          <w:trHeight w:val="120"/>
        </w:trPr>
        <w:tc>
          <w:tcPr>
            <w:tcW w:w="828" w:type="dxa"/>
            <w:vAlign w:val="center"/>
          </w:tcPr>
          <w:p w14:paraId="61569577" w14:textId="57A41AF4" w:rsidR="00256392" w:rsidRPr="00EA65EF" w:rsidRDefault="000D2F8A"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４</w:t>
            </w:r>
          </w:p>
        </w:tc>
        <w:tc>
          <w:tcPr>
            <w:tcW w:w="4043" w:type="dxa"/>
            <w:vAlign w:val="center"/>
          </w:tcPr>
          <w:p w14:paraId="51B0D65D" w14:textId="77777777" w:rsidR="00256392" w:rsidRPr="00EA65EF" w:rsidRDefault="00256392" w:rsidP="00256392">
            <w:pPr>
              <w:autoSpaceDE w:val="0"/>
              <w:autoSpaceDN w:val="0"/>
              <w:adjustRightInd w:val="0"/>
              <w:spacing w:beforeLines="10" w:before="24" w:afterLines="10" w:after="24"/>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無量壽如來會</w:t>
            </w:r>
          </w:p>
        </w:tc>
        <w:tc>
          <w:tcPr>
            <w:tcW w:w="921" w:type="dxa"/>
            <w:vAlign w:val="center"/>
          </w:tcPr>
          <w:p w14:paraId="081C895A"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二</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卷</w:t>
            </w:r>
          </w:p>
        </w:tc>
        <w:tc>
          <w:tcPr>
            <w:tcW w:w="922" w:type="dxa"/>
            <w:vAlign w:val="center"/>
          </w:tcPr>
          <w:p w14:paraId="49CDF3D2" w14:textId="1ECD0B19" w:rsidR="00256392" w:rsidRPr="00EA65EF" w:rsidRDefault="00256392" w:rsidP="00256392">
            <w:pPr>
              <w:autoSpaceDE w:val="0"/>
              <w:autoSpaceDN w:val="0"/>
              <w:adjustRightInd w:val="0"/>
              <w:rPr>
                <w:rFonts w:ascii="華康中黑體" w:eastAsia="華康中黑體" w:hAnsi="標楷體" w:cs="新細明體"/>
                <w:kern w:val="0"/>
                <w:sz w:val="24"/>
              </w:rPr>
            </w:pPr>
            <w:r w:rsidRPr="00EA65EF">
              <w:rPr>
                <w:rFonts w:ascii="華康中黑體" w:eastAsia="華康中黑體" w:hAnsi="標楷體" w:cs="新細明體" w:hint="eastAsia"/>
                <w:kern w:val="0"/>
                <w:sz w:val="24"/>
              </w:rPr>
              <w:t>唐</w:t>
            </w:r>
            <w:r w:rsidR="00F63A97" w:rsidRPr="00EA65EF">
              <w:rPr>
                <w:rFonts w:ascii="華康中黑體" w:eastAsia="華康中黑體" w:hAnsi="標楷體" w:cs="新細明體" w:hint="eastAsia"/>
                <w:kern w:val="0"/>
                <w:sz w:val="24"/>
              </w:rPr>
              <w:t xml:space="preserve"> 朝</w:t>
            </w:r>
          </w:p>
        </w:tc>
        <w:tc>
          <w:tcPr>
            <w:tcW w:w="1276" w:type="dxa"/>
            <w:vAlign w:val="center"/>
          </w:tcPr>
          <w:p w14:paraId="7D0FACFB" w14:textId="77777777" w:rsidR="00256392" w:rsidRPr="00EA65EF" w:rsidRDefault="00256392" w:rsidP="00256392">
            <w:pPr>
              <w:autoSpaceDE w:val="0"/>
              <w:autoSpaceDN w:val="0"/>
              <w:adjustRightInd w:val="0"/>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菩提流志</w:t>
            </w:r>
          </w:p>
        </w:tc>
      </w:tr>
      <w:tr w:rsidR="00EA65EF" w:rsidRPr="00EA65EF" w14:paraId="41992FA4" w14:textId="77777777" w:rsidTr="00EA65EF">
        <w:trPr>
          <w:trHeight w:val="120"/>
        </w:trPr>
        <w:tc>
          <w:tcPr>
            <w:tcW w:w="828" w:type="dxa"/>
            <w:vAlign w:val="center"/>
          </w:tcPr>
          <w:p w14:paraId="16A3C1E3" w14:textId="7F0D4AEB" w:rsidR="00256392" w:rsidRPr="00EA65EF" w:rsidRDefault="000D2F8A"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５</w:t>
            </w:r>
          </w:p>
        </w:tc>
        <w:tc>
          <w:tcPr>
            <w:tcW w:w="4043" w:type="dxa"/>
            <w:vAlign w:val="center"/>
          </w:tcPr>
          <w:p w14:paraId="2351E6DA" w14:textId="77777777" w:rsidR="00256392" w:rsidRPr="00EA65EF" w:rsidRDefault="00256392" w:rsidP="00256392">
            <w:pPr>
              <w:autoSpaceDE w:val="0"/>
              <w:autoSpaceDN w:val="0"/>
              <w:adjustRightInd w:val="0"/>
              <w:spacing w:beforeLines="10" w:before="24" w:afterLines="10" w:after="24"/>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佛說大乘無量壽莊嚴經</w:t>
            </w:r>
          </w:p>
        </w:tc>
        <w:tc>
          <w:tcPr>
            <w:tcW w:w="921" w:type="dxa"/>
            <w:vAlign w:val="center"/>
          </w:tcPr>
          <w:p w14:paraId="1811F451" w14:textId="77777777" w:rsidR="00256392" w:rsidRPr="00EA65EF" w:rsidRDefault="00256392" w:rsidP="00256392">
            <w:pPr>
              <w:autoSpaceDE w:val="0"/>
              <w:autoSpaceDN w:val="0"/>
              <w:adjustRightInd w:val="0"/>
              <w:jc w:val="center"/>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三</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卷</w:t>
            </w:r>
          </w:p>
        </w:tc>
        <w:tc>
          <w:tcPr>
            <w:tcW w:w="922" w:type="dxa"/>
            <w:vAlign w:val="center"/>
          </w:tcPr>
          <w:p w14:paraId="03D686F8" w14:textId="77777777" w:rsidR="00256392" w:rsidRPr="00EA65EF" w:rsidRDefault="00256392" w:rsidP="00256392">
            <w:pPr>
              <w:autoSpaceDE w:val="0"/>
              <w:autoSpaceDN w:val="0"/>
              <w:adjustRightInd w:val="0"/>
              <w:rPr>
                <w:rFonts w:ascii="華康中黑體" w:eastAsia="華康中黑體" w:hAnsi="標楷體" w:cs="新細明體"/>
                <w:kern w:val="0"/>
                <w:sz w:val="24"/>
              </w:rPr>
            </w:pPr>
            <w:r w:rsidRPr="00EA65EF">
              <w:rPr>
                <w:rFonts w:ascii="華康中黑體" w:eastAsia="華康中黑體" w:hAnsi="標楷體" w:cs="新細明體" w:hint="eastAsia"/>
                <w:kern w:val="0"/>
                <w:sz w:val="24"/>
              </w:rPr>
              <w:t>北</w:t>
            </w:r>
            <w:r w:rsidRPr="00EA65EF">
              <w:rPr>
                <w:rFonts w:ascii="華康中黑體" w:eastAsia="華康中黑體" w:hAnsi="標楷體" w:cs="新細明體"/>
                <w:kern w:val="0"/>
                <w:sz w:val="24"/>
              </w:rPr>
              <w:t xml:space="preserve"> </w:t>
            </w:r>
            <w:r w:rsidRPr="00EA65EF">
              <w:rPr>
                <w:rFonts w:ascii="華康中黑體" w:eastAsia="華康中黑體" w:hAnsi="標楷體" w:cs="新細明體" w:hint="eastAsia"/>
                <w:kern w:val="0"/>
                <w:sz w:val="24"/>
              </w:rPr>
              <w:t>宋</w:t>
            </w:r>
          </w:p>
        </w:tc>
        <w:tc>
          <w:tcPr>
            <w:tcW w:w="1276" w:type="dxa"/>
            <w:vAlign w:val="center"/>
          </w:tcPr>
          <w:p w14:paraId="58048CC4" w14:textId="77777777" w:rsidR="00256392" w:rsidRPr="00EA65EF" w:rsidRDefault="00256392" w:rsidP="00256392">
            <w:pPr>
              <w:autoSpaceDE w:val="0"/>
              <w:autoSpaceDN w:val="0"/>
              <w:adjustRightInd w:val="0"/>
              <w:rPr>
                <w:rFonts w:ascii="華康中黑體" w:eastAsia="華康中黑體" w:hAnsiTheme="minorHAnsi" w:cs="新細明體"/>
                <w:kern w:val="0"/>
                <w:sz w:val="24"/>
              </w:rPr>
            </w:pPr>
            <w:r w:rsidRPr="00EA65EF">
              <w:rPr>
                <w:rFonts w:ascii="華康中黑體" w:eastAsia="華康中黑體" w:hAnsiTheme="minorHAnsi" w:cs="新細明體" w:hint="eastAsia"/>
                <w:kern w:val="0"/>
                <w:sz w:val="24"/>
              </w:rPr>
              <w:t>法</w:t>
            </w:r>
            <w:r w:rsidRPr="00EA65EF">
              <w:rPr>
                <w:rFonts w:ascii="華康中黑體" w:eastAsia="華康中黑體" w:hAnsiTheme="minorHAnsi" w:cs="新細明體"/>
                <w:kern w:val="0"/>
                <w:sz w:val="24"/>
              </w:rPr>
              <w:t xml:space="preserve">  </w:t>
            </w:r>
            <w:r w:rsidRPr="00EA65EF">
              <w:rPr>
                <w:rFonts w:ascii="華康中黑體" w:eastAsia="華康中黑體" w:hAnsiTheme="minorHAnsi" w:cs="新細明體" w:hint="eastAsia"/>
                <w:kern w:val="0"/>
                <w:sz w:val="24"/>
              </w:rPr>
              <w:t>賢</w:t>
            </w:r>
          </w:p>
        </w:tc>
      </w:tr>
    </w:tbl>
    <w:p w14:paraId="2CC58AC2" w14:textId="77777777" w:rsidR="00256392" w:rsidRPr="00EA65EF" w:rsidRDefault="00256392" w:rsidP="00256392">
      <w:pPr>
        <w:spacing w:line="440" w:lineRule="exact"/>
        <w:ind w:firstLineChars="200" w:firstLine="520"/>
        <w:rPr>
          <w:rFonts w:ascii="華康粗明體" w:eastAsia="華康粗明體" w:hAnsiTheme="minorHAnsi" w:cstheme="minorBidi"/>
          <w:sz w:val="26"/>
          <w:szCs w:val="26"/>
        </w:rPr>
      </w:pPr>
    </w:p>
    <w:p w14:paraId="316908B2" w14:textId="3C10C915" w:rsidR="00256392" w:rsidRPr="00EA65EF" w:rsidRDefault="00256392" w:rsidP="00256392">
      <w:pPr>
        <w:spacing w:line="440" w:lineRule="exact"/>
        <w:ind w:firstLineChars="200" w:firstLine="520"/>
        <w:rPr>
          <w:rFonts w:ascii="華康粗明體" w:eastAsia="華康粗明體" w:hAnsi="細明體" w:cs="細明體"/>
          <w:sz w:val="25"/>
          <w:szCs w:val="25"/>
        </w:rPr>
      </w:pPr>
      <w:r w:rsidRPr="00EA65EF">
        <w:rPr>
          <w:rFonts w:ascii="華康粗明體" w:eastAsia="華康粗明體" w:hAnsiTheme="minorHAnsi" w:cstheme="minorBidi" w:hint="eastAsia"/>
          <w:sz w:val="26"/>
          <w:szCs w:val="26"/>
        </w:rPr>
        <w:lastRenderedPageBreak/>
        <w:t>此五本中，互有詳略，而以「康僧鎧」所譯之《無量壽經》最為詳瞻</w:t>
      </w:r>
      <w:r w:rsidR="004C6A35" w:rsidRPr="00EA65EF">
        <w:rPr>
          <w:rFonts w:ascii="華康粗明體" w:eastAsia="華康粗明體" w:hAnsiTheme="minorHAnsi" w:cstheme="minorBidi" w:hint="eastAsia"/>
          <w:sz w:val="26"/>
          <w:szCs w:val="26"/>
        </w:rPr>
        <w:t>。</w:t>
      </w:r>
      <w:r w:rsidRPr="00EA65EF">
        <w:rPr>
          <w:rFonts w:ascii="華康粗明體" w:eastAsia="華康粗明體" w:hAnsi="細明體" w:cs="細明體" w:hint="eastAsia"/>
          <w:sz w:val="25"/>
          <w:szCs w:val="25"/>
        </w:rPr>
        <w:t>日本凝然法師寫的《淨土法門源流章》就說：</w:t>
      </w:r>
    </w:p>
    <w:p w14:paraId="257F74CD" w14:textId="77777777" w:rsidR="00256392" w:rsidRPr="00EA65EF" w:rsidRDefault="00256392" w:rsidP="00256392">
      <w:pPr>
        <w:spacing w:beforeLines="50" w:before="120" w:afterLines="50" w:after="120" w:line="420" w:lineRule="exact"/>
        <w:ind w:leftChars="450" w:left="945"/>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雖有五本，中國、日本，世多依行、讀誦、講敷、造疏、述義、舉世競翫者，只康僧鎧譯《無量壽經》而已。</w:t>
      </w:r>
    </w:p>
    <w:p w14:paraId="25B091AC" w14:textId="77777777" w:rsidR="00256392" w:rsidRPr="00EA65EF" w:rsidRDefault="00256392" w:rsidP="00256392">
      <w:pPr>
        <w:spacing w:line="440" w:lineRule="exact"/>
        <w:ind w:firstLineChars="202" w:firstLine="505"/>
        <w:rPr>
          <w:rFonts w:ascii="華康粗明體" w:eastAsia="華康粗明體" w:hAnsi="細明體" w:cs="細明體"/>
          <w:sz w:val="25"/>
          <w:szCs w:val="25"/>
        </w:rPr>
      </w:pPr>
      <w:r w:rsidRPr="00EA65EF">
        <w:rPr>
          <w:rFonts w:ascii="華康粗明體" w:eastAsia="華康粗明體" w:hAnsi="細明體" w:cs="細明體" w:hint="eastAsia"/>
          <w:sz w:val="25"/>
          <w:szCs w:val="25"/>
        </w:rPr>
        <w:t>因此，自古以來淨土宗的高僧大德、歷代的祖師，都選定康僧鎧的《佛說無量壽經》作為主要的依據，並以其他四部經作為補充的解釋。</w:t>
      </w:r>
    </w:p>
    <w:p w14:paraId="01D14BFB" w14:textId="5301782F" w:rsidR="00256392" w:rsidRPr="00EA65EF" w:rsidRDefault="00256392" w:rsidP="00256392">
      <w:pPr>
        <w:spacing w:line="440" w:lineRule="exact"/>
        <w:ind w:firstLineChars="202" w:firstLine="505"/>
        <w:rPr>
          <w:rFonts w:ascii="華康粗明體" w:eastAsia="華康粗明體" w:hAnsi="細明體" w:cs="細明體"/>
          <w:sz w:val="25"/>
          <w:szCs w:val="25"/>
        </w:rPr>
      </w:pPr>
      <w:r w:rsidRPr="00EA65EF">
        <w:rPr>
          <w:rFonts w:ascii="華康粗明體" w:eastAsia="華康粗明體" w:hAnsi="細明體" w:cs="細明體" w:hint="eastAsia"/>
          <w:sz w:val="25"/>
          <w:szCs w:val="25"/>
        </w:rPr>
        <w:t>近代，約一百多年前，在印度北方的尼泊爾發現梵文本的《無量壽經》。但是，和現存的五部漢文本比較，仍有很多缺漏的地方，甚至也比唐譯的《無量壽如來會》遜色。</w:t>
      </w:r>
      <w:r w:rsidR="004C6A35" w:rsidRPr="00EA65EF">
        <w:rPr>
          <w:rFonts w:ascii="華康粗明體" w:eastAsia="華康粗明體" w:hAnsi="細明體" w:cs="細明體" w:hint="eastAsia"/>
          <w:sz w:val="25"/>
          <w:szCs w:val="25"/>
        </w:rPr>
        <w:t>所以</w:t>
      </w:r>
      <w:r w:rsidRPr="00EA65EF">
        <w:rPr>
          <w:rFonts w:ascii="華康粗明體" w:eastAsia="華康粗明體" w:hAnsi="細明體" w:cs="細明體" w:hint="eastAsia"/>
          <w:sz w:val="25"/>
          <w:szCs w:val="25"/>
        </w:rPr>
        <w:t>，這本梵文本也不能作為淨土宗教理的基礎和標準。</w:t>
      </w:r>
    </w:p>
    <w:p w14:paraId="555C7D27" w14:textId="00737F7E" w:rsidR="00256392" w:rsidRPr="00EA65EF" w:rsidRDefault="00256392" w:rsidP="00256392">
      <w:pPr>
        <w:spacing w:line="440" w:lineRule="exact"/>
        <w:ind w:firstLineChars="202" w:firstLine="505"/>
        <w:rPr>
          <w:rFonts w:ascii="華康粗明體" w:eastAsia="華康粗明體" w:hAnsi="細明體" w:cs="細明體"/>
          <w:sz w:val="25"/>
          <w:szCs w:val="25"/>
        </w:rPr>
      </w:pPr>
      <w:r w:rsidRPr="00EA65EF">
        <w:rPr>
          <w:rFonts w:ascii="華康粗明體" w:eastAsia="華康粗明體" w:hAnsi="細明體" w:cs="細明體" w:hint="eastAsia"/>
          <w:sz w:val="25"/>
          <w:szCs w:val="25"/>
        </w:rPr>
        <w:t>總之，五種漢文譯本和一種印度梵文原本，合計六本。在這六本之中，我們的依據還是比較完備的《佛說無量壽經》。</w:t>
      </w:r>
    </w:p>
    <w:bookmarkEnd w:id="5"/>
    <w:bookmarkEnd w:id="6"/>
    <w:p w14:paraId="186AB4C6" w14:textId="57E31562" w:rsidR="005945BA" w:rsidRPr="00EA65EF" w:rsidRDefault="00AE5905" w:rsidP="009A7825">
      <w:pPr>
        <w:pStyle w:val="a6"/>
        <w:spacing w:line="420" w:lineRule="exact"/>
        <w:ind w:firstLineChars="200" w:firstLine="520"/>
        <w:rPr>
          <w:rFonts w:ascii="華康粗明體" w:eastAsia="華康粗明體" w:hAnsiTheme="minorHAnsi" w:cstheme="minorBidi"/>
          <w:bCs/>
          <w:color w:val="auto"/>
          <w:spacing w:val="0"/>
          <w:sz w:val="26"/>
          <w:szCs w:val="25"/>
        </w:rPr>
      </w:pPr>
      <w:r w:rsidRPr="00EA65EF">
        <w:rPr>
          <w:rFonts w:ascii="華康粗明體" w:eastAsia="華康粗明體"/>
          <w:noProof/>
          <w:color w:val="auto"/>
          <w:spacing w:val="-2"/>
          <w:sz w:val="26"/>
          <w:szCs w:val="26"/>
        </w:rPr>
        <mc:AlternateContent>
          <mc:Choice Requires="wps">
            <w:drawing>
              <wp:anchor distT="0" distB="0" distL="0" distR="0" simplePos="0" relativeHeight="252095488" behindDoc="0" locked="0" layoutInCell="1" allowOverlap="1" wp14:anchorId="12362168" wp14:editId="0A7AC8B3">
                <wp:simplePos x="0" y="0"/>
                <wp:positionH relativeFrom="column">
                  <wp:posOffset>-701675</wp:posOffset>
                </wp:positionH>
                <wp:positionV relativeFrom="paragraph">
                  <wp:posOffset>37998</wp:posOffset>
                </wp:positionV>
                <wp:extent cx="592455" cy="387350"/>
                <wp:effectExtent l="0" t="0" r="0" b="12700"/>
                <wp:wrapSquare wrapText="bothSides"/>
                <wp:docPr id="61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2455" cy="387350"/>
                        </a:xfrm>
                        <a:prstGeom prst="rect">
                          <a:avLst/>
                        </a:prstGeom>
                        <a:noFill/>
                        <a:ln w="9525">
                          <a:noFill/>
                          <a:miter lim="800000"/>
                          <a:headEnd/>
                          <a:tailEnd/>
                        </a:ln>
                      </wps:spPr>
                      <wps:txbx>
                        <w:txbxContent>
                          <w:p w14:paraId="15531C8A" w14:textId="2B3E69A1" w:rsidR="002C54A4" w:rsidRPr="00A95528" w:rsidRDefault="002C54A4" w:rsidP="00AE5905">
                            <w:pPr>
                              <w:spacing w:line="260" w:lineRule="exact"/>
                              <w:jc w:val="left"/>
                              <w:rPr>
                                <w:rFonts w:ascii="標楷體" w:eastAsia="標楷體" w:hAnsi="標楷體"/>
                                <w:sz w:val="20"/>
                                <w:szCs w:val="20"/>
                              </w:rPr>
                            </w:pPr>
                            <w:r w:rsidRPr="00AE5905">
                              <w:rPr>
                                <w:rFonts w:ascii="標楷體" w:eastAsia="標楷體" w:hAnsi="標楷體" w:hint="eastAsia"/>
                                <w:sz w:val="20"/>
                                <w:szCs w:val="20"/>
                              </w:rPr>
                              <w:t>大經說法之理由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62168" id="_x0000_s1148" type="#_x0000_t202" style="position:absolute;left:0;text-align:left;margin-left:-55.25pt;margin-top:3pt;width:46.65pt;height:30.5pt;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" filled="f" stroked="f">
                <v:textbox style="layout-flow:horizontal-ideographic" inset="0,0,0,0">
                  <w:txbxContent>
                    <w:p w14:paraId="15531C8A" w14:textId="2B3E69A1" w:rsidR="002C54A4" w:rsidRPr="00A95528" w:rsidRDefault="002C54A4" w:rsidP="00AE5905">
                      <w:pPr>
                        <w:spacing w:line="260" w:lineRule="exact"/>
                        <w:jc w:val="left"/>
                        <w:rPr>
                          <w:rFonts w:ascii="標楷體" w:eastAsia="標楷體" w:hAnsi="標楷體"/>
                          <w:sz w:val="20"/>
                          <w:szCs w:val="20"/>
                        </w:rPr>
                      </w:pPr>
                      <w:r w:rsidRPr="00AE5905">
                        <w:rPr>
                          <w:rFonts w:ascii="標楷體" w:eastAsia="標楷體" w:hAnsi="標楷體" w:hint="eastAsia"/>
                          <w:sz w:val="20"/>
                          <w:szCs w:val="20"/>
                        </w:rPr>
                        <w:t>大經說法之理由</w:t>
                      </w:r>
                    </w:p>
                  </w:txbxContent>
                </v:textbox>
                <w10:wrap type="square"/>
              </v:shape>
            </w:pict>
          </mc:Fallback>
        </mc:AlternateContent>
      </w:r>
      <w:r w:rsidR="00256392" w:rsidRPr="00EA65EF">
        <w:rPr>
          <w:rFonts w:ascii="華康粗明體" w:eastAsia="華康粗黑體" w:cs="方正楷体_GBK" w:hint="eastAsia"/>
          <w:bCs/>
          <w:color w:val="auto"/>
          <w:sz w:val="26"/>
          <w:szCs w:val="26"/>
        </w:rPr>
        <w:t>大經說法之理由：</w:t>
      </w:r>
      <w:r w:rsidR="00256392" w:rsidRPr="00EA65EF">
        <w:rPr>
          <w:rFonts w:ascii="華康粗明體" w:eastAsia="華康粗明體" w:hAnsiTheme="minorHAnsi" w:cstheme="minorBidi" w:hint="eastAsia"/>
          <w:bCs/>
          <w:color w:val="auto"/>
          <w:sz w:val="26"/>
          <w:szCs w:val="25"/>
        </w:rPr>
        <w:t>釋尊何以開說此經？不用說，是為了要開顯超世之別願。是基於阿彌陀如來的本願，</w:t>
      </w:r>
      <w:r w:rsidR="00A30DF3" w:rsidRPr="00EA65EF">
        <w:rPr>
          <w:rFonts w:ascii="華康粗明體" w:eastAsia="華康粗明體" w:hAnsiTheme="minorHAnsi" w:cstheme="minorBidi" w:hint="eastAsia"/>
          <w:bCs/>
          <w:color w:val="auto"/>
          <w:sz w:val="26"/>
          <w:szCs w:val="25"/>
        </w:rPr>
        <w:t>以</w:t>
      </w:r>
      <w:r w:rsidR="00256392" w:rsidRPr="00EA65EF">
        <w:rPr>
          <w:rFonts w:ascii="華康粗明體" w:eastAsia="華康粗明體" w:hAnsiTheme="minorHAnsi" w:cstheme="minorBidi" w:hint="eastAsia"/>
          <w:bCs/>
          <w:color w:val="auto"/>
          <w:sz w:val="26"/>
          <w:szCs w:val="25"/>
        </w:rPr>
        <w:t>超世稀有的大慈悲而立的，所以釋尊在許多經典中，也時常提到過，然而</w:t>
      </w:r>
      <w:r w:rsidR="00256392" w:rsidRPr="00EA65EF">
        <w:rPr>
          <w:rFonts w:ascii="華康粗明體" w:eastAsia="華康粗明體" w:hAnsiTheme="minorHAnsi" w:cstheme="minorBidi" w:hint="eastAsia"/>
          <w:bCs/>
          <w:color w:val="auto"/>
          <w:spacing w:val="0"/>
          <w:sz w:val="26"/>
          <w:szCs w:val="25"/>
        </w:rPr>
        <w:lastRenderedPageBreak/>
        <w:t>至今還沒有直接始終一貫地將其宣說出來。因此，於此部經特別只說阿彌陀佛本願生起之本末，並開示凡夫唯憑他力成佛的道理，是淨土宗正依經典中的根本經典，也是釋尊出世本懷中的真正本懷。</w:t>
      </w:r>
      <w:r w:rsidR="00DC14BA" w:rsidRPr="00EA65EF">
        <w:rPr>
          <w:rFonts w:ascii="華康粗明體" w:eastAsia="華康粗明體" w:hAnsiTheme="minorHAnsi" w:cstheme="minorBidi" w:hint="eastAsia"/>
          <w:bCs/>
          <w:color w:val="auto"/>
          <w:spacing w:val="0"/>
          <w:sz w:val="26"/>
          <w:szCs w:val="25"/>
        </w:rPr>
        <w:t>可說</w:t>
      </w:r>
      <w:r w:rsidR="00256392" w:rsidRPr="00EA65EF">
        <w:rPr>
          <w:rFonts w:ascii="華康粗明體" w:eastAsia="華康粗明體" w:hAnsiTheme="minorHAnsi" w:cstheme="minorBidi" w:hint="eastAsia"/>
          <w:bCs/>
          <w:color w:val="auto"/>
          <w:spacing w:val="0"/>
          <w:sz w:val="26"/>
          <w:szCs w:val="25"/>
        </w:rPr>
        <w:t>：</w:t>
      </w:r>
    </w:p>
    <w:p w14:paraId="2C4375AB" w14:textId="058DEC97" w:rsidR="005945BA" w:rsidRPr="00EA65EF" w:rsidRDefault="00256392" w:rsidP="005945BA">
      <w:pPr>
        <w:spacing w:beforeLines="50" w:before="120" w:afterLines="50" w:after="120" w:line="400" w:lineRule="exact"/>
        <w:ind w:leftChars="500" w:left="1050"/>
        <w:rPr>
          <w:rFonts w:ascii="華康楷書體W7" w:eastAsia="華康楷書體W7" w:hAnsiTheme="minorHAnsi" w:cstheme="minorBidi"/>
          <w:bCs/>
          <w:sz w:val="26"/>
          <w:szCs w:val="25"/>
        </w:rPr>
      </w:pPr>
      <w:r w:rsidRPr="00EA65EF">
        <w:rPr>
          <w:rFonts w:ascii="華康楷書體W7" w:eastAsia="華康楷書體W7" w:hAnsiTheme="minorHAnsi" w:cstheme="minorBidi" w:hint="eastAsia"/>
          <w:bCs/>
          <w:sz w:val="26"/>
          <w:szCs w:val="25"/>
        </w:rPr>
        <w:t>如來所以興出世，唯說彌陀救度法。</w:t>
      </w:r>
    </w:p>
    <w:p w14:paraId="7E0DEA0B" w14:textId="76C5E359" w:rsidR="00256392" w:rsidRPr="00EA65EF" w:rsidRDefault="00256392" w:rsidP="005945BA">
      <w:pPr>
        <w:spacing w:line="400" w:lineRule="exact"/>
        <w:ind w:firstLineChars="200" w:firstLine="520"/>
        <w:rPr>
          <w:rFonts w:ascii="華康粗明體" w:eastAsia="華康粗明體"/>
          <w:sz w:val="26"/>
          <w:szCs w:val="26"/>
        </w:rPr>
      </w:pPr>
      <w:r w:rsidRPr="00EA65EF">
        <w:rPr>
          <w:rFonts w:ascii="華康粗明體" w:eastAsia="華康粗明體" w:hAnsiTheme="minorHAnsi" w:cstheme="minorBidi" w:hint="eastAsia"/>
          <w:bCs/>
          <w:sz w:val="26"/>
          <w:szCs w:val="25"/>
        </w:rPr>
        <w:t>誠然，本經是五乘齊入之教，</w:t>
      </w:r>
      <w:r w:rsidR="00A30DF3" w:rsidRPr="00EA65EF">
        <w:rPr>
          <w:rFonts w:ascii="華康粗明體" w:eastAsia="華康粗明體" w:hAnsiTheme="minorHAnsi" w:cstheme="minorBidi" w:hint="eastAsia"/>
          <w:bCs/>
          <w:sz w:val="26"/>
          <w:szCs w:val="25"/>
        </w:rPr>
        <w:t>即</w:t>
      </w:r>
      <w:r w:rsidRPr="00EA65EF">
        <w:rPr>
          <w:rFonts w:ascii="華康粗明體" w:eastAsia="華康粗明體" w:hAnsiTheme="minorHAnsi" w:cstheme="minorBidi" w:hint="eastAsia"/>
          <w:bCs/>
          <w:sz w:val="26"/>
          <w:szCs w:val="25"/>
        </w:rPr>
        <w:t>人、天、聲聞、緣覺、菩薩五乘都能沒有遺漏、平等地得證之教。</w:t>
      </w:r>
    </w:p>
    <w:p w14:paraId="1A8AA261" w14:textId="77777777" w:rsidR="006F40CA" w:rsidRPr="00EA65EF" w:rsidRDefault="006F40CA" w:rsidP="00D81B96">
      <w:pPr>
        <w:pStyle w:val="a6"/>
        <w:spacing w:line="440" w:lineRule="exact"/>
        <w:ind w:firstLine="0"/>
        <w:rPr>
          <w:rFonts w:ascii="華康粗明體" w:eastAsia="華康粗明體"/>
          <w:color w:val="auto"/>
          <w:spacing w:val="0"/>
          <w:sz w:val="26"/>
          <w:szCs w:val="26"/>
        </w:rPr>
        <w:sectPr w:rsidR="006F40CA" w:rsidRPr="00EA65EF" w:rsidSect="00EA65EF">
          <w:headerReference w:type="even" r:id="rId16"/>
          <w:footerReference w:type="default" r:id="rId17"/>
          <w:type w:val="oddPage"/>
          <w:pgSz w:w="11906" w:h="8419" w:code="9"/>
          <w:pgMar w:top="1247" w:right="907" w:bottom="1247" w:left="1588" w:header="680" w:footer="680" w:gutter="0"/>
          <w:pgNumType w:fmt="taiwaneseCountingThousand" w:start="1"/>
          <w:cols w:space="425"/>
          <w:docGrid w:linePitch="360"/>
        </w:sectPr>
      </w:pPr>
    </w:p>
    <w:p w14:paraId="538417FD" w14:textId="08563B42" w:rsidR="00694421" w:rsidRPr="00EA65EF" w:rsidRDefault="004D2630" w:rsidP="00D81B96">
      <w:pPr>
        <w:pStyle w:val="1"/>
        <w:pageBreakBefore/>
        <w:spacing w:before="0" w:afterLines="50" w:after="120" w:line="440" w:lineRule="exact"/>
        <w:ind w:leftChars="500" w:left="1050"/>
        <w:rPr>
          <w:rFonts w:ascii="標楷體" w:eastAsia="標楷體" w:hAnsi="標楷體"/>
          <w:b w:val="0"/>
          <w:sz w:val="24"/>
          <w:szCs w:val="24"/>
        </w:rPr>
      </w:pPr>
      <w:bookmarkStart w:id="7" w:name="_Toc531274998"/>
      <w:r w:rsidRPr="00EA65EF">
        <w:rPr>
          <w:rFonts w:ascii="標楷體" w:eastAsia="標楷體" w:hAnsi="標楷體" w:hint="eastAsia"/>
          <w:b w:val="0"/>
          <w:sz w:val="24"/>
          <w:szCs w:val="24"/>
        </w:rPr>
        <w:lastRenderedPageBreak/>
        <w:t>【</w:t>
      </w:r>
      <w:r w:rsidR="00694421" w:rsidRPr="00EA65EF">
        <w:rPr>
          <w:rFonts w:ascii="標楷體" w:eastAsia="標楷體" w:hAnsi="標楷體" w:hint="eastAsia"/>
          <w:b w:val="0"/>
          <w:sz w:val="24"/>
          <w:szCs w:val="24"/>
        </w:rPr>
        <w:t>一、序分</w:t>
      </w:r>
      <w:r w:rsidRPr="00EA65EF">
        <w:rPr>
          <w:rFonts w:ascii="標楷體" w:eastAsia="標楷體" w:hAnsi="標楷體" w:hint="eastAsia"/>
          <w:b w:val="0"/>
          <w:sz w:val="24"/>
          <w:szCs w:val="24"/>
        </w:rPr>
        <w:t>】</w:t>
      </w:r>
      <w:bookmarkEnd w:id="7"/>
    </w:p>
    <w:p w14:paraId="0D9919F5" w14:textId="23CD0D05" w:rsidR="00694421" w:rsidRPr="00EA65EF" w:rsidRDefault="003E5F01" w:rsidP="00D81B96">
      <w:pPr>
        <w:pStyle w:val="2"/>
        <w:spacing w:line="440" w:lineRule="exact"/>
        <w:ind w:leftChars="500" w:left="1050"/>
        <w:rPr>
          <w:rFonts w:ascii="標楷體" w:eastAsia="標楷體" w:hAnsi="標楷體"/>
          <w:b w:val="0"/>
          <w:sz w:val="24"/>
          <w:szCs w:val="24"/>
        </w:rPr>
      </w:pPr>
      <w:bookmarkStart w:id="8" w:name="_Hlk530990474"/>
      <w:bookmarkStart w:id="9" w:name="_Toc531274999"/>
      <w:r w:rsidRPr="00EA65EF">
        <w:rPr>
          <w:rFonts w:ascii="標楷體" w:eastAsia="標楷體" w:hAnsi="標楷體" w:hint="eastAsia"/>
          <w:b w:val="0"/>
          <w:sz w:val="24"/>
          <w:szCs w:val="24"/>
        </w:rPr>
        <w:t>（一）</w:t>
      </w:r>
      <w:r w:rsidR="00694421" w:rsidRPr="00EA65EF">
        <w:rPr>
          <w:rFonts w:ascii="標楷體" w:eastAsia="標楷體" w:hAnsi="標楷體" w:hint="eastAsia"/>
          <w:b w:val="0"/>
          <w:sz w:val="24"/>
          <w:szCs w:val="24"/>
        </w:rPr>
        <w:t>證信序</w:t>
      </w:r>
      <w:bookmarkEnd w:id="8"/>
      <w:bookmarkEnd w:id="9"/>
    </w:p>
    <w:p w14:paraId="458585B3" w14:textId="76DB6C3A" w:rsidR="00694421" w:rsidRPr="00EA65EF" w:rsidRDefault="008314B4">
      <w:pPr>
        <w:pStyle w:val="3"/>
        <w:spacing w:line="440" w:lineRule="exact"/>
        <w:ind w:leftChars="500" w:left="1050"/>
        <w:rPr>
          <w:rFonts w:ascii="標楷體" w:eastAsia="標楷體" w:hAnsi="標楷體" w:cs="SimSun"/>
          <w:b w:val="0"/>
          <w:sz w:val="24"/>
          <w:szCs w:val="24"/>
        </w:rPr>
      </w:pPr>
      <w:bookmarkStart w:id="10" w:name="_Hlk530989638"/>
      <w:bookmarkStart w:id="11" w:name="_Toc531275000"/>
      <w:r w:rsidRPr="00EA65EF">
        <w:rPr>
          <w:rFonts w:ascii="標楷體" w:eastAsia="標楷體" w:hAnsi="標楷體" w:hint="eastAsia"/>
          <w:b w:val="0"/>
          <w:spacing w:val="10"/>
          <w:sz w:val="24"/>
          <w:szCs w:val="24"/>
          <w:eastAsianLayout w:id="1802160640" w:vert="1" w:vertCompress="1"/>
        </w:rPr>
        <w:t>１</w:t>
      </w:r>
      <w:r w:rsidR="00694421" w:rsidRPr="00EA65EF">
        <w:rPr>
          <w:rFonts w:ascii="標楷體" w:eastAsia="標楷體" w:hAnsi="標楷體" w:hint="eastAsia"/>
          <w:b w:val="0"/>
          <w:sz w:val="24"/>
          <w:szCs w:val="24"/>
        </w:rPr>
        <w:t>六成就之前五成就</w:t>
      </w:r>
      <w:bookmarkEnd w:id="10"/>
      <w:bookmarkEnd w:id="11"/>
    </w:p>
    <w:p w14:paraId="2E66F89F" w14:textId="7696BE7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正顏楷體W7" w:eastAsia="華康楷書體W7" w:cs="細明體" w:hint="eastAsia"/>
          <w:color w:val="auto"/>
          <w:spacing w:val="0"/>
        </w:rPr>
        <w:t>我聞如是</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正顏楷體W7" w:eastAsia="華康楷書體W7" w:cs="細明體" w:hint="eastAsia"/>
          <w:color w:val="auto"/>
          <w:spacing w:val="0"/>
        </w:rPr>
        <w:t>：一時</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w:t>
      </w:r>
      <w:r w:rsidRPr="00EA65EF">
        <w:rPr>
          <w:rFonts w:ascii="華康正顏楷體W7" w:eastAsia="華康楷書體W7" w:cs="細明體" w:hint="eastAsia"/>
          <w:color w:val="auto"/>
          <w:spacing w:val="0"/>
        </w:rPr>
        <w:t>佛住王舍城</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正顏楷體W7" w:eastAsia="華康楷書體W7" w:cs="細明體" w:hint="eastAsia"/>
          <w:color w:val="auto"/>
          <w:spacing w:val="0"/>
        </w:rPr>
        <w:t>耆闍崛山</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正顏楷體W7" w:eastAsia="華康楷書體W7" w:cs="細明體" w:hint="eastAsia"/>
          <w:color w:val="auto"/>
          <w:spacing w:val="0"/>
        </w:rPr>
        <w:t>中。</w:t>
      </w:r>
    </w:p>
    <w:p w14:paraId="3F5CC860" w14:textId="34B97A81"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3A1B2BD" w14:textId="72D0FDF2" w:rsidR="00694421" w:rsidRPr="00EA65EF" w:rsidRDefault="006F5C05">
      <w:pPr>
        <w:pStyle w:val="a4"/>
        <w:spacing w:line="440" w:lineRule="exact"/>
        <w:ind w:firstLineChars="200" w:firstLine="520"/>
        <w:rPr>
          <w:rFonts w:ascii="華康粗明體" w:eastAsia="華康粗明體"/>
          <w:color w:val="auto"/>
          <w:sz w:val="26"/>
          <w:szCs w:val="26"/>
        </w:rPr>
      </w:pPr>
      <w:r w:rsidRPr="00EA65EF">
        <w:rPr>
          <w:rStyle w:val="200"/>
          <w:rFonts w:ascii="華康粗明體" w:eastAsia="標楷體" w:hint="eastAsia"/>
          <w:color w:val="auto"/>
          <w:sz w:val="26"/>
          <w:szCs w:val="26"/>
        </w:rPr>
        <w:t>（</w:t>
      </w:r>
      <w:r w:rsidR="00694421" w:rsidRPr="00EA65EF">
        <w:rPr>
          <w:rFonts w:ascii="華康特粗楷體" w:eastAsia="標楷體" w:hint="eastAsia"/>
          <w:color w:val="auto"/>
          <w:sz w:val="26"/>
          <w:szCs w:val="26"/>
        </w:rPr>
        <w:t>阿難尊者在結集經典的坐席上向大眾轉述本經：</w:t>
      </w:r>
      <w:r w:rsidRPr="00EA65EF">
        <w:rPr>
          <w:rFonts w:ascii="華康粗明體" w:eastAsia="標楷體" w:hint="eastAsia"/>
          <w:color w:val="auto"/>
          <w:sz w:val="26"/>
          <w:szCs w:val="26"/>
        </w:rPr>
        <w:t>）</w:t>
      </w:r>
      <w:r w:rsidR="00694421" w:rsidRPr="00EA65EF">
        <w:rPr>
          <w:rFonts w:ascii="華康粗明體" w:eastAsia="華康粗明體" w:hint="eastAsia"/>
          <w:color w:val="auto"/>
          <w:sz w:val="26"/>
          <w:szCs w:val="26"/>
        </w:rPr>
        <w:t>如下尊貴的教法，是我聽佛親口說的，希望大家如實信仰。當時，釋迦牟尼佛在摩羯陀國都城王舍城東北的靈鷲山中。</w:t>
      </w:r>
    </w:p>
    <w:p w14:paraId="1D52FF1D" w14:textId="0636B9F1" w:rsidR="00694421" w:rsidRPr="00EA65EF" w:rsidRDefault="00B0447C"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noProof/>
          <w:spacing w:val="10"/>
          <w:sz w:val="22"/>
          <w:szCs w:val="18"/>
        </w:rPr>
        <mc:AlternateContent>
          <mc:Choice Requires="wps">
            <w:drawing>
              <wp:anchor distT="45720" distB="45720" distL="114300" distR="114300" simplePos="0" relativeHeight="251700224" behindDoc="0" locked="0" layoutInCell="1" allowOverlap="1" wp14:anchorId="2F8D8F81" wp14:editId="2109E8FB">
                <wp:simplePos x="0" y="0"/>
                <wp:positionH relativeFrom="page">
                  <wp:posOffset>438249</wp:posOffset>
                </wp:positionH>
                <wp:positionV relativeFrom="paragraph">
                  <wp:posOffset>429036</wp:posOffset>
                </wp:positionV>
                <wp:extent cx="412115" cy="216535"/>
                <wp:effectExtent l="0" t="0" r="6985" b="1206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12115" cy="216535"/>
                        </a:xfrm>
                        <a:prstGeom prst="rect">
                          <a:avLst/>
                        </a:prstGeom>
                        <a:noFill/>
                        <a:ln w="9525">
                          <a:noFill/>
                          <a:miter lim="800000"/>
                          <a:headEnd/>
                          <a:tailEnd/>
                        </a:ln>
                      </wps:spPr>
                      <wps:txbx>
                        <w:txbxContent>
                          <w:p w14:paraId="21F52CDE" w14:textId="6422B6DA" w:rsidR="002C54A4" w:rsidRPr="004130A3" w:rsidRDefault="002C54A4" w:rsidP="00B0447C">
                            <w:pPr>
                              <w:jc w:val="left"/>
                              <w:rPr>
                                <w:rFonts w:ascii="標楷體" w:eastAsia="標楷體" w:hAnsi="標楷體"/>
                                <w:sz w:val="20"/>
                                <w:szCs w:val="22"/>
                              </w:rPr>
                            </w:pPr>
                            <w:r w:rsidRPr="004130A3">
                              <w:rPr>
                                <w:rFonts w:ascii="標楷體" w:eastAsia="標楷體" w:hAnsi="標楷體" w:hint="eastAsia"/>
                                <w:sz w:val="20"/>
                                <w:szCs w:val="22"/>
                              </w:rPr>
                              <w:t>如是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D8F81" id="_x0000_s1149" type="#_x0000_t202" style="position:absolute;left:0;text-align:left;margin-left:34.5pt;margin-top:33.8pt;width:32.45pt;height:17.0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" filled="f" stroked="f">
                <v:textbox style="layout-flow:horizontal-ideographic" inset="0,0,0,0">
                  <w:txbxContent>
                    <w:p w14:paraId="21F52CDE" w14:textId="6422B6DA" w:rsidR="002C54A4" w:rsidRPr="004130A3" w:rsidRDefault="002C54A4" w:rsidP="00B0447C">
                      <w:pPr>
                        <w:jc w:val="left"/>
                        <w:rPr>
                          <w:rFonts w:ascii="標楷體" w:eastAsia="標楷體" w:hAnsi="標楷體"/>
                          <w:sz w:val="20"/>
                          <w:szCs w:val="22"/>
                        </w:rPr>
                      </w:pPr>
                      <w:r w:rsidRPr="004130A3">
                        <w:rPr>
                          <w:rFonts w:ascii="標楷體" w:eastAsia="標楷體" w:hAnsi="標楷體" w:hint="eastAsia"/>
                          <w:sz w:val="20"/>
                          <w:szCs w:val="22"/>
                        </w:rPr>
                        <w:t>如是</w:t>
                      </w:r>
                    </w:p>
                  </w:txbxContent>
                </v:textbox>
                <w10:wrap type="square" anchorx="page"/>
              </v:shape>
            </w:pict>
          </mc:Fallback>
        </mc:AlternateContent>
      </w:r>
      <w:r w:rsidR="00694421" w:rsidRPr="00EA65EF">
        <w:rPr>
          <w:rFonts w:ascii="華康特粗楷體" w:eastAsia="華康特粗楷體" w:hAnsi="SimSun" w:cs="SimSun" w:hint="eastAsia"/>
          <w:spacing w:val="10"/>
          <w:sz w:val="22"/>
          <w:szCs w:val="18"/>
        </w:rPr>
        <w:t>【註釋】</w:t>
      </w:r>
    </w:p>
    <w:p w14:paraId="1411B828" w14:textId="725A1DD0" w:rsidR="00694421" w:rsidRPr="00EA65EF" w:rsidRDefault="00D74DC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我聞如是：</w:t>
      </w:r>
      <w:r w:rsidR="00694421" w:rsidRPr="00EA65EF">
        <w:rPr>
          <w:rFonts w:ascii="華康粗明體" w:eastAsia="華康粗明體" w:hint="eastAsia"/>
          <w:color w:val="auto"/>
          <w:spacing w:val="0"/>
          <w:sz w:val="26"/>
          <w:szCs w:val="26"/>
        </w:rPr>
        <w:t>我親自聽佛這樣說。「如是」，是這樣，真實不虛。</w:t>
      </w:r>
      <w:r w:rsidR="004713A7" w:rsidRPr="00EA65EF">
        <w:rPr>
          <w:rFonts w:ascii="華康粗明體" w:eastAsia="華康粗明體" w:hint="eastAsia"/>
          <w:color w:val="auto"/>
          <w:spacing w:val="0"/>
          <w:sz w:val="26"/>
          <w:szCs w:val="26"/>
        </w:rPr>
        <w:t>《大智度論》：「如是者，即是信也。」「如是」就是信，彰顯信心之相。</w:t>
      </w:r>
      <w:r w:rsidR="00694421" w:rsidRPr="00EA65EF">
        <w:rPr>
          <w:rFonts w:ascii="華康粗明體" w:eastAsia="華康粗明體" w:hint="eastAsia"/>
          <w:color w:val="auto"/>
          <w:spacing w:val="0"/>
          <w:sz w:val="26"/>
          <w:szCs w:val="26"/>
        </w:rPr>
        <w:t>「我」，</w:t>
      </w:r>
      <w:r w:rsidR="00B65921" w:rsidRPr="00EA65EF">
        <w:rPr>
          <w:rFonts w:ascii="華康粗明體" w:eastAsia="華康粗明體" w:hint="eastAsia"/>
          <w:color w:val="auto"/>
          <w:spacing w:val="0"/>
          <w:sz w:val="26"/>
          <w:szCs w:val="26"/>
        </w:rPr>
        <w:t>阿難（</w:t>
      </w:r>
      <w:r w:rsidR="00B65921" w:rsidRPr="00EA65EF">
        <w:rPr>
          <w:rFonts w:ascii="Times New Roman" w:eastAsia="華康粗明體" w:cs="Times New Roman"/>
          <w:color w:val="auto"/>
          <w:spacing w:val="0"/>
          <w:sz w:val="26"/>
          <w:szCs w:val="26"/>
        </w:rPr>
        <w:t>Ā-nanda</w:t>
      </w:r>
      <w:r w:rsidR="00B65921" w:rsidRPr="00EA65EF">
        <w:rPr>
          <w:rFonts w:ascii="華康粗明體" w:eastAsia="華康粗明體" w:hint="eastAsia"/>
          <w:color w:val="auto"/>
          <w:spacing w:val="0"/>
          <w:sz w:val="26"/>
          <w:szCs w:val="26"/>
        </w:rPr>
        <w:t>）</w:t>
      </w:r>
      <w:r w:rsidR="00CC156C" w:rsidRPr="00EA65EF">
        <w:rPr>
          <w:rFonts w:ascii="華康特粗楷體" w:eastAsia="華康特粗楷體" w:hAnsi="SimSun" w:cs="SimSun"/>
          <w:noProof/>
          <w:color w:val="auto"/>
          <w:spacing w:val="10"/>
          <w:sz w:val="22"/>
          <w:szCs w:val="18"/>
        </w:rPr>
        <w:lastRenderedPageBreak/>
        <mc:AlternateContent>
          <mc:Choice Requires="wps">
            <w:drawing>
              <wp:anchor distT="45720" distB="45720" distL="114300" distR="114300" simplePos="0" relativeHeight="251702272" behindDoc="0" locked="0" layoutInCell="1" allowOverlap="1" wp14:anchorId="57C2AB42" wp14:editId="163882AD">
                <wp:simplePos x="0" y="0"/>
                <wp:positionH relativeFrom="page">
                  <wp:posOffset>263525</wp:posOffset>
                </wp:positionH>
                <wp:positionV relativeFrom="paragraph">
                  <wp:posOffset>74295</wp:posOffset>
                </wp:positionV>
                <wp:extent cx="501650" cy="236855"/>
                <wp:effectExtent l="0" t="0" r="12700" b="1079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01650" cy="236855"/>
                        </a:xfrm>
                        <a:prstGeom prst="rect">
                          <a:avLst/>
                        </a:prstGeom>
                        <a:noFill/>
                        <a:ln w="9525">
                          <a:noFill/>
                          <a:miter lim="800000"/>
                          <a:headEnd/>
                          <a:tailEnd/>
                        </a:ln>
                      </wps:spPr>
                      <wps:txbx>
                        <w:txbxContent>
                          <w:p w14:paraId="08C9167B" w14:textId="64CFC030" w:rsidR="002C54A4" w:rsidRPr="004130A3" w:rsidRDefault="002C54A4" w:rsidP="00B0447C">
                            <w:pPr>
                              <w:jc w:val="left"/>
                              <w:rPr>
                                <w:rFonts w:ascii="標楷體" w:eastAsia="標楷體" w:hAnsi="標楷體"/>
                                <w:sz w:val="20"/>
                                <w:szCs w:val="22"/>
                              </w:rPr>
                            </w:pPr>
                            <w:r w:rsidRPr="00CC156C">
                              <w:rPr>
                                <w:rFonts w:ascii="標楷體" w:eastAsia="標楷體" w:hAnsi="標楷體" w:hint="eastAsia"/>
                                <w:sz w:val="20"/>
                                <w:szCs w:val="22"/>
                              </w:rPr>
                              <w:t>流布語</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2AB42" id="_x0000_s1150" type="#_x0000_t202" style="position:absolute;left:0;text-align:left;margin-left:20.75pt;margin-top:5.85pt;width:39.5pt;height:18.65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" filled="f" stroked="f">
                <v:textbox style="layout-flow:horizontal-ideographic" inset="0,0,0,0">
                  <w:txbxContent>
                    <w:p w14:paraId="08C9167B" w14:textId="64CFC030" w:rsidR="002C54A4" w:rsidRPr="004130A3" w:rsidRDefault="002C54A4" w:rsidP="00B0447C">
                      <w:pPr>
                        <w:jc w:val="left"/>
                        <w:rPr>
                          <w:rFonts w:ascii="標楷體" w:eastAsia="標楷體" w:hAnsi="標楷體"/>
                          <w:sz w:val="20"/>
                          <w:szCs w:val="22"/>
                        </w:rPr>
                      </w:pPr>
                      <w:r w:rsidRPr="00CC156C">
                        <w:rPr>
                          <w:rFonts w:ascii="標楷體" w:eastAsia="標楷體" w:hAnsi="標楷體" w:hint="eastAsia"/>
                          <w:sz w:val="20"/>
                          <w:szCs w:val="22"/>
                        </w:rPr>
                        <w:t>流布語</w:t>
                      </w:r>
                    </w:p>
                  </w:txbxContent>
                </v:textbox>
                <w10:wrap type="square" anchorx="page"/>
              </v:shape>
            </w:pict>
          </mc:Fallback>
        </mc:AlternateContent>
      </w:r>
      <w:r w:rsidR="00B65921" w:rsidRPr="00EA65EF">
        <w:rPr>
          <w:rFonts w:ascii="華康粗明體" w:eastAsia="華康粗明體" w:hint="eastAsia"/>
          <w:color w:val="auto"/>
          <w:spacing w:val="0"/>
          <w:sz w:val="26"/>
          <w:szCs w:val="26"/>
        </w:rPr>
        <w:t>尊者自稱之語，此為「流布語」。只是用以分別他人，故稱自己叫做「我」，而不是指具有「常、一、主、宰」的「自在我」。</w:t>
      </w:r>
      <w:r w:rsidR="00694421" w:rsidRPr="00EA65EF">
        <w:rPr>
          <w:rFonts w:ascii="華康粗明體" w:eastAsia="華康粗明體" w:hint="eastAsia"/>
          <w:color w:val="auto"/>
          <w:spacing w:val="0"/>
          <w:sz w:val="26"/>
          <w:szCs w:val="26"/>
        </w:rPr>
        <w:t>佛經是佛滅度四個月後，以大迦葉（</w:t>
      </w:r>
      <w:r w:rsidR="00694421" w:rsidRPr="00EA65EF">
        <w:rPr>
          <w:rFonts w:ascii="Times New Roman" w:eastAsia="華康粗明體" w:cs="Times New Roman"/>
          <w:color w:val="auto"/>
          <w:spacing w:val="0"/>
          <w:sz w:val="26"/>
          <w:szCs w:val="26"/>
        </w:rPr>
        <w:t>Mahā</w:t>
      </w:r>
      <w:r w:rsidR="00FE5F21"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k</w:t>
      </w:r>
      <w:r w:rsidR="00FE5F21" w:rsidRPr="00EA65EF">
        <w:rPr>
          <w:rFonts w:ascii="Times New Roman" w:eastAsia="華康粗明體" w:cs="Times New Roman"/>
          <w:color w:val="auto"/>
          <w:spacing w:val="0"/>
          <w:sz w:val="26"/>
          <w:szCs w:val="26"/>
        </w:rPr>
        <w:t>āś</w:t>
      </w:r>
      <w:r w:rsidR="00694421" w:rsidRPr="00EA65EF">
        <w:rPr>
          <w:rFonts w:ascii="Times New Roman" w:eastAsia="華康粗明體" w:cs="Times New Roman"/>
          <w:color w:val="auto"/>
          <w:spacing w:val="0"/>
          <w:sz w:val="26"/>
          <w:szCs w:val="26"/>
        </w:rPr>
        <w:t>yapa</w:t>
      </w:r>
      <w:r w:rsidR="00694421" w:rsidRPr="00EA65EF">
        <w:rPr>
          <w:rFonts w:ascii="華康粗明體" w:eastAsia="華康粗明體" w:hint="eastAsia"/>
          <w:color w:val="auto"/>
          <w:spacing w:val="0"/>
          <w:sz w:val="26"/>
          <w:szCs w:val="26"/>
        </w:rPr>
        <w:t>）尊者為上首，在王舍城（</w:t>
      </w:r>
      <w:r w:rsidR="00694421" w:rsidRPr="00EA65EF">
        <w:rPr>
          <w:rFonts w:ascii="Times New Roman" w:eastAsia="華康粗明體" w:cs="Times New Roman"/>
          <w:color w:val="auto"/>
          <w:spacing w:val="0"/>
          <w:sz w:val="26"/>
          <w:szCs w:val="26"/>
        </w:rPr>
        <w:t>Rāja</w:t>
      </w:r>
      <w:r w:rsidR="00FE5F21"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g</w:t>
      </w:r>
      <w:r w:rsidR="00FE5F21" w:rsidRPr="00EA65EF">
        <w:rPr>
          <w:rFonts w:ascii="Times New Roman" w:eastAsia="華康粗明體" w:cs="Times New Roman"/>
          <w:color w:val="auto"/>
          <w:spacing w:val="0"/>
          <w:sz w:val="26"/>
          <w:szCs w:val="26"/>
        </w:rPr>
        <w:t>ṛ</w:t>
      </w:r>
      <w:r w:rsidR="00694421" w:rsidRPr="00EA65EF">
        <w:rPr>
          <w:rFonts w:ascii="Times New Roman" w:eastAsia="華康粗明體" w:cs="Times New Roman"/>
          <w:color w:val="auto"/>
          <w:spacing w:val="0"/>
          <w:sz w:val="26"/>
          <w:szCs w:val="26"/>
        </w:rPr>
        <w:t>ha</w:t>
      </w:r>
      <w:r w:rsidR="00694421" w:rsidRPr="00EA65EF">
        <w:rPr>
          <w:rFonts w:ascii="華康粗明體" w:eastAsia="華康粗明體" w:hint="eastAsia"/>
          <w:color w:val="auto"/>
          <w:spacing w:val="0"/>
          <w:sz w:val="26"/>
          <w:szCs w:val="26"/>
        </w:rPr>
        <w:t>）附近畢缽羅窟（</w:t>
      </w:r>
      <w:r w:rsidR="00694421" w:rsidRPr="00EA65EF">
        <w:rPr>
          <w:rFonts w:ascii="Times New Roman" w:eastAsia="華康粗明體" w:cs="Times New Roman"/>
          <w:color w:val="auto"/>
          <w:spacing w:val="0"/>
          <w:sz w:val="26"/>
          <w:szCs w:val="26"/>
        </w:rPr>
        <w:t>Vaibhāra</w:t>
      </w:r>
      <w:r w:rsidR="00694421" w:rsidRPr="00EA65EF">
        <w:rPr>
          <w:rFonts w:ascii="華康粗明體" w:eastAsia="華康粗明體" w:hint="eastAsia"/>
          <w:color w:val="auto"/>
          <w:spacing w:val="0"/>
          <w:sz w:val="26"/>
          <w:szCs w:val="26"/>
        </w:rPr>
        <w:t>）第一次結集經、律，由多聞第一的阿難尊者轉述自己當時聽聞佛所講法，再由諸大弟子共同認可之後記錄下來，所以「我聞如是」是阿難自言如實轉述佛語。《大般涅槃經</w:t>
      </w:r>
      <w:r w:rsidR="002B742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遺教品》言，</w:t>
      </w:r>
      <w:r w:rsidR="002021E4" w:rsidRPr="00EA65EF">
        <w:rPr>
          <w:rFonts w:ascii="華康粗明體" w:eastAsia="華康粗明體" w:hint="eastAsia"/>
          <w:color w:val="auto"/>
          <w:spacing w:val="0"/>
          <w:sz w:val="26"/>
          <w:szCs w:val="26"/>
        </w:rPr>
        <w:t>釋尊</w:t>
      </w:r>
      <w:r w:rsidR="00694421" w:rsidRPr="00EA65EF">
        <w:rPr>
          <w:rFonts w:ascii="華康粗明體" w:eastAsia="華康粗明體" w:hint="eastAsia"/>
          <w:color w:val="auto"/>
          <w:spacing w:val="0"/>
          <w:sz w:val="26"/>
          <w:szCs w:val="26"/>
        </w:rPr>
        <w:t>將入涅槃，阿那律使阿難問佛：</w:t>
      </w:r>
      <w:r w:rsidR="0033188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如來滅後，結集法藏，一切經初安何等語</w:t>
      </w:r>
      <w:r w:rsidR="00D62712" w:rsidRPr="00EA65EF">
        <w:rPr>
          <w:rFonts w:ascii="華康粗明體" w:eastAsia="華康粗明體" w:hint="eastAsia"/>
          <w:color w:val="auto"/>
          <w:spacing w:val="0"/>
          <w:sz w:val="26"/>
          <w:szCs w:val="26"/>
        </w:rPr>
        <w:t>？</w:t>
      </w:r>
      <w:r w:rsidR="00331889" w:rsidRPr="00EA65EF">
        <w:rPr>
          <w:rFonts w:ascii="華康粗明體" w:eastAsia="華康粗明體" w:hint="eastAsia"/>
          <w:color w:val="auto"/>
          <w:spacing w:val="0"/>
          <w:sz w:val="26"/>
          <w:szCs w:val="26"/>
        </w:rPr>
        <w:t>」</w:t>
      </w:r>
      <w:r w:rsidR="002021E4" w:rsidRPr="00EA65EF">
        <w:rPr>
          <w:rFonts w:ascii="華康粗明體" w:eastAsia="華康粗明體" w:hint="eastAsia"/>
          <w:color w:val="auto"/>
          <w:spacing w:val="0"/>
          <w:sz w:val="26"/>
          <w:szCs w:val="26"/>
        </w:rPr>
        <w:t>釋尊</w:t>
      </w:r>
      <w:r w:rsidR="00694421" w:rsidRPr="00EA65EF">
        <w:rPr>
          <w:rFonts w:ascii="華康粗明體" w:eastAsia="華康粗明體" w:hint="eastAsia"/>
          <w:color w:val="auto"/>
          <w:spacing w:val="0"/>
          <w:sz w:val="26"/>
          <w:szCs w:val="26"/>
        </w:rPr>
        <w:t>回答：</w:t>
      </w:r>
      <w:r w:rsidR="0033188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一切經初，當安</w:t>
      </w:r>
      <w:r w:rsidR="0033188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如是我聞，一時佛住某方某處，與諸四眾</w:t>
      </w:r>
      <w:r w:rsidR="0033188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而說是經。</w:t>
      </w:r>
      <w:r w:rsidR="00331889" w:rsidRPr="00EA65EF">
        <w:rPr>
          <w:rFonts w:ascii="華康粗明體" w:eastAsia="華康粗明體" w:hint="eastAsia"/>
          <w:color w:val="auto"/>
          <w:spacing w:val="0"/>
          <w:sz w:val="26"/>
          <w:szCs w:val="26"/>
        </w:rPr>
        <w:t>」</w:t>
      </w:r>
    </w:p>
    <w:p w14:paraId="06D287FD" w14:textId="40A4BD08" w:rsidR="00694421" w:rsidRPr="00EA65EF" w:rsidRDefault="00CC156C" w:rsidP="00E147E5">
      <w:pPr>
        <w:pStyle w:val="a6"/>
        <w:spacing w:line="440" w:lineRule="exact"/>
        <w:ind w:firstLineChars="200" w:firstLine="440"/>
        <w:rPr>
          <w:rFonts w:ascii="華康粗明體" w:eastAsia="華康粗明體"/>
          <w:color w:val="auto"/>
          <w:spacing w:val="0"/>
          <w:sz w:val="26"/>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04320" behindDoc="0" locked="0" layoutInCell="1" allowOverlap="1" wp14:anchorId="7EAB30F3" wp14:editId="468425E0">
                <wp:simplePos x="0" y="0"/>
                <wp:positionH relativeFrom="leftMargin">
                  <wp:posOffset>236855</wp:posOffset>
                </wp:positionH>
                <wp:positionV relativeFrom="paragraph">
                  <wp:posOffset>514350</wp:posOffset>
                </wp:positionV>
                <wp:extent cx="601980" cy="781050"/>
                <wp:effectExtent l="0" t="0" r="7620" b="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1980" cy="781050"/>
                        </a:xfrm>
                        <a:prstGeom prst="rect">
                          <a:avLst/>
                        </a:prstGeom>
                        <a:noFill/>
                        <a:ln w="9525">
                          <a:noFill/>
                          <a:miter lim="800000"/>
                          <a:headEnd/>
                          <a:tailEnd/>
                        </a:ln>
                      </wps:spPr>
                      <wps:txbx>
                        <w:txbxContent>
                          <w:p w14:paraId="255BF1AA" w14:textId="46134749" w:rsidR="002C54A4" w:rsidRDefault="002C54A4" w:rsidP="00B0447C">
                            <w:pPr>
                              <w:spacing w:line="420" w:lineRule="exact"/>
                              <w:jc w:val="left"/>
                              <w:rPr>
                                <w:rFonts w:ascii="標楷體" w:eastAsia="標楷體" w:hAnsi="標楷體"/>
                                <w:sz w:val="20"/>
                                <w:szCs w:val="22"/>
                              </w:rPr>
                            </w:pPr>
                            <w:r w:rsidRPr="00CC156C">
                              <w:rPr>
                                <w:rFonts w:ascii="標楷體" w:eastAsia="標楷體" w:hAnsi="標楷體" w:hint="eastAsia"/>
                                <w:sz w:val="20"/>
                                <w:szCs w:val="22"/>
                              </w:rPr>
                              <w:t>王舍城</w:t>
                            </w:r>
                          </w:p>
                          <w:p w14:paraId="6CA28B3E" w14:textId="7476E7CF" w:rsidR="002C54A4" w:rsidRDefault="002C54A4" w:rsidP="00CC156C">
                            <w:pPr>
                              <w:spacing w:line="420" w:lineRule="exact"/>
                              <w:jc w:val="right"/>
                              <w:rPr>
                                <w:rFonts w:ascii="標楷體" w:eastAsia="標楷體" w:hAnsi="標楷體"/>
                                <w:sz w:val="20"/>
                                <w:szCs w:val="22"/>
                              </w:rPr>
                            </w:pPr>
                          </w:p>
                          <w:p w14:paraId="10A7EB9C" w14:textId="385CCC09" w:rsidR="002C54A4" w:rsidRPr="004130A3" w:rsidRDefault="002C54A4" w:rsidP="00B0447C">
                            <w:pPr>
                              <w:spacing w:line="420" w:lineRule="exact"/>
                              <w:jc w:val="left"/>
                              <w:rPr>
                                <w:rFonts w:ascii="標楷體" w:eastAsia="標楷體" w:hAnsi="標楷體"/>
                                <w:sz w:val="20"/>
                                <w:szCs w:val="22"/>
                              </w:rPr>
                            </w:pPr>
                            <w:r w:rsidRPr="00CC156C">
                              <w:rPr>
                                <w:rFonts w:ascii="標楷體" w:eastAsia="標楷體" w:hAnsi="標楷體" w:hint="eastAsia"/>
                                <w:sz w:val="20"/>
                                <w:szCs w:val="22"/>
                              </w:rPr>
                              <w:t>耆闍崛山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B30F3" id="_x0000_s1151" type="#_x0000_t202" style="position:absolute;left:0;text-align:left;margin-left:18.65pt;margin-top:40.5pt;width:47.4pt;height:61.5pt;z-index:2517043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" filled="f" stroked="f">
                <v:textbox style="layout-flow:horizontal-ideographic" inset="0,0,0,0">
                  <w:txbxContent>
                    <w:p w14:paraId="255BF1AA" w14:textId="46134749" w:rsidR="002C54A4" w:rsidRDefault="002C54A4" w:rsidP="00B0447C">
                      <w:pPr>
                        <w:spacing w:line="420" w:lineRule="exact"/>
                        <w:jc w:val="left"/>
                        <w:rPr>
                          <w:rFonts w:ascii="標楷體" w:eastAsia="標楷體" w:hAnsi="標楷體"/>
                          <w:sz w:val="20"/>
                          <w:szCs w:val="22"/>
                        </w:rPr>
                      </w:pPr>
                      <w:r w:rsidRPr="00CC156C">
                        <w:rPr>
                          <w:rFonts w:ascii="標楷體" w:eastAsia="標楷體" w:hAnsi="標楷體" w:hint="eastAsia"/>
                          <w:sz w:val="20"/>
                          <w:szCs w:val="22"/>
                        </w:rPr>
                        <w:t>王舍城</w:t>
                      </w:r>
                    </w:p>
                    <w:p w14:paraId="6CA28B3E" w14:textId="7476E7CF" w:rsidR="002C54A4" w:rsidRDefault="002C54A4" w:rsidP="00CC156C">
                      <w:pPr>
                        <w:spacing w:line="420" w:lineRule="exact"/>
                        <w:jc w:val="right"/>
                        <w:rPr>
                          <w:rFonts w:ascii="標楷體" w:eastAsia="標楷體" w:hAnsi="標楷體"/>
                          <w:sz w:val="20"/>
                          <w:szCs w:val="22"/>
                        </w:rPr>
                      </w:pPr>
                    </w:p>
                    <w:p w14:paraId="10A7EB9C" w14:textId="385CCC09" w:rsidR="002C54A4" w:rsidRPr="004130A3" w:rsidRDefault="002C54A4" w:rsidP="00B0447C">
                      <w:pPr>
                        <w:spacing w:line="420" w:lineRule="exact"/>
                        <w:jc w:val="left"/>
                        <w:rPr>
                          <w:rFonts w:ascii="標楷體" w:eastAsia="標楷體" w:hAnsi="標楷體"/>
                          <w:sz w:val="20"/>
                          <w:szCs w:val="22"/>
                        </w:rPr>
                      </w:pPr>
                      <w:r w:rsidRPr="00CC156C">
                        <w:rPr>
                          <w:rFonts w:ascii="標楷體" w:eastAsia="標楷體" w:hAnsi="標楷體" w:hint="eastAsia"/>
                          <w:sz w:val="20"/>
                          <w:szCs w:val="22"/>
                        </w:rPr>
                        <w:t>耆闍崛山</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一時：</w:t>
      </w:r>
      <w:r w:rsidR="00694421" w:rsidRPr="00EA65EF">
        <w:rPr>
          <w:rFonts w:ascii="華康粗明體" w:eastAsia="華康粗明體" w:hint="eastAsia"/>
          <w:color w:val="auto"/>
          <w:spacing w:val="0"/>
          <w:sz w:val="26"/>
          <w:szCs w:val="26"/>
        </w:rPr>
        <w:t>當時。釋迦牟尼佛說此法，道場大眾聽聞此法，機法相應之時。印度傳統，不重紀年。三界眾生紀年各不相同，因此總說「一時」，不說某年某月某日。</w:t>
      </w:r>
    </w:p>
    <w:p w14:paraId="55B7A3E4" w14:textId="7D730571" w:rsidR="00694421" w:rsidRPr="00EA65EF" w:rsidRDefault="00D74DC6" w:rsidP="00A30DF3">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bookmarkStart w:id="12" w:name="_Hlk17445883"/>
      <w:r w:rsidR="00694421" w:rsidRPr="00EA65EF">
        <w:rPr>
          <w:rFonts w:ascii="華康粗黑體" w:eastAsia="華康粗黑體" w:hint="eastAsia"/>
          <w:color w:val="auto"/>
          <w:spacing w:val="0"/>
          <w:sz w:val="26"/>
          <w:szCs w:val="26"/>
        </w:rPr>
        <w:t>王舍城</w:t>
      </w:r>
      <w:bookmarkEnd w:id="12"/>
      <w:r w:rsidR="00694421" w:rsidRPr="00EA65EF">
        <w:rPr>
          <w:rFonts w:ascii="華康粗黑體" w:eastAsia="華康粗黑體" w:hint="eastAsia"/>
          <w:color w:val="auto"/>
          <w:spacing w:val="0"/>
          <w:sz w:val="26"/>
          <w:szCs w:val="26"/>
        </w:rPr>
        <w:t>：</w:t>
      </w:r>
      <w:r w:rsidR="00746A36" w:rsidRPr="00EA65EF">
        <w:rPr>
          <w:rFonts w:eastAsia="華康粗明體" w:hint="eastAsia"/>
          <w:color w:val="auto"/>
          <w:spacing w:val="0"/>
          <w:sz w:val="26"/>
        </w:rPr>
        <w:t>中天竺</w:t>
      </w:r>
      <w:bookmarkStart w:id="13" w:name="_Hlk536517599"/>
      <w:r w:rsidR="00746A36" w:rsidRPr="00EA65EF">
        <w:rPr>
          <w:rFonts w:eastAsia="華康粗明體" w:hint="eastAsia"/>
          <w:color w:val="auto"/>
          <w:spacing w:val="0"/>
          <w:sz w:val="26"/>
        </w:rPr>
        <w:t>摩羯陀國</w:t>
      </w:r>
      <w:r w:rsidR="00746A36" w:rsidRPr="00EA65EF">
        <w:rPr>
          <w:rFonts w:ascii="Times New Roman" w:eastAsia="華康粗明體" w:hint="eastAsia"/>
          <w:color w:val="auto"/>
          <w:spacing w:val="0"/>
          <w:sz w:val="26"/>
        </w:rPr>
        <w:t>（</w:t>
      </w:r>
      <w:r w:rsidR="00746A36" w:rsidRPr="00EA65EF">
        <w:rPr>
          <w:rFonts w:ascii="Times New Roman" w:eastAsia="華康粗明體" w:cs="Times New Roman"/>
          <w:color w:val="auto"/>
          <w:spacing w:val="0"/>
          <w:sz w:val="26"/>
        </w:rPr>
        <w:t>Magadha</w:t>
      </w:r>
      <w:r w:rsidR="00746A36" w:rsidRPr="00EA65EF">
        <w:rPr>
          <w:rFonts w:ascii="Times New Roman" w:eastAsia="華康粗明體" w:hint="eastAsia"/>
          <w:color w:val="auto"/>
          <w:spacing w:val="0"/>
          <w:sz w:val="26"/>
        </w:rPr>
        <w:t>）</w:t>
      </w:r>
      <w:bookmarkEnd w:id="13"/>
      <w:r w:rsidR="00746A36" w:rsidRPr="00EA65EF">
        <w:rPr>
          <w:rFonts w:eastAsia="華康粗明體" w:hint="eastAsia"/>
          <w:color w:val="auto"/>
          <w:spacing w:val="0"/>
          <w:sz w:val="26"/>
        </w:rPr>
        <w:t>的都城，位置在今印度比哈爾邦底賴雅附近，周圍有靈鷲山等五座山。</w:t>
      </w:r>
    </w:p>
    <w:p w14:paraId="01173767" w14:textId="30124E7B" w:rsidR="00694421" w:rsidRPr="00EA65EF" w:rsidRDefault="00D74DC6" w:rsidP="00A30DF3">
      <w:pPr>
        <w:pStyle w:val="a6"/>
        <w:spacing w:line="420" w:lineRule="exact"/>
        <w:ind w:firstLineChars="200" w:firstLine="520"/>
        <w:rPr>
          <w:rFonts w:eastAsia="華康粗明體"/>
          <w:color w:val="auto"/>
          <w:sz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2F439B" w:rsidRPr="00EA65EF">
        <w:rPr>
          <w:rFonts w:ascii="華康粗黑體" w:eastAsia="華康粗黑體" w:hint="eastAsia"/>
          <w:color w:val="auto"/>
          <w:spacing w:val="0"/>
          <w:sz w:val="26"/>
          <w:szCs w:val="26"/>
        </w:rPr>
        <w:t>耆闍崛山</w:t>
      </w:r>
      <w:r w:rsidR="00694421" w:rsidRPr="00EA65EF">
        <w:rPr>
          <w:rFonts w:ascii="華康粗明體" w:eastAsia="華康粗明體" w:hint="eastAsia"/>
          <w:color w:val="auto"/>
          <w:spacing w:val="0"/>
          <w:sz w:val="26"/>
          <w:szCs w:val="26"/>
        </w:rPr>
        <w:t>：</w:t>
      </w:r>
      <w:r w:rsidR="00A404A8" w:rsidRPr="00EA65EF">
        <w:rPr>
          <w:rFonts w:ascii="華康特粗楷體" w:eastAsia="華康特粗楷體" w:hint="eastAsia"/>
          <w:color w:val="auto"/>
          <w:spacing w:val="-30"/>
          <w:sz w:val="21"/>
          <w:szCs w:val="21"/>
        </w:rPr>
        <w:t>（ㄑˊㄧ</w:t>
      </w:r>
      <w:r w:rsidR="00A404A8" w:rsidRPr="00EA65EF">
        <w:rPr>
          <w:rFonts w:ascii="華康特粗楷體" w:eastAsia="華康特粗楷體"/>
          <w:color w:val="auto"/>
          <w:spacing w:val="0"/>
          <w:sz w:val="21"/>
          <w:szCs w:val="21"/>
        </w:rPr>
        <w:t xml:space="preserve"> </w:t>
      </w:r>
      <w:r w:rsidR="00A404A8" w:rsidRPr="00EA65EF">
        <w:rPr>
          <w:rFonts w:ascii="華康特粗楷體" w:eastAsia="華康特粗楷體" w:hint="eastAsia"/>
          <w:color w:val="auto"/>
          <w:spacing w:val="-30"/>
          <w:sz w:val="21"/>
          <w:szCs w:val="21"/>
        </w:rPr>
        <w:t>ㄕˊㄜ</w:t>
      </w:r>
      <w:r w:rsidR="00A404A8" w:rsidRPr="00EA65EF">
        <w:rPr>
          <w:rFonts w:ascii="華康特粗楷體" w:eastAsia="華康特粗楷體"/>
          <w:color w:val="auto"/>
          <w:spacing w:val="0"/>
          <w:sz w:val="21"/>
          <w:szCs w:val="21"/>
        </w:rPr>
        <w:t xml:space="preserve"> </w:t>
      </w:r>
      <w:r w:rsidR="00A404A8" w:rsidRPr="00EA65EF">
        <w:rPr>
          <w:rFonts w:ascii="華康特粗楷體" w:eastAsia="華康特粗楷體" w:hint="eastAsia"/>
          <w:color w:val="auto"/>
          <w:spacing w:val="-30"/>
          <w:sz w:val="21"/>
          <w:szCs w:val="21"/>
        </w:rPr>
        <w:t>ㄎㄨ</w:t>
      </w:r>
      <w:r w:rsidR="00F31585" w:rsidRPr="00EA65EF">
        <w:rPr>
          <w:rFonts w:ascii="華康特粗楷體" w:eastAsia="華康特粗楷體" w:hint="eastAsia"/>
          <w:color w:val="auto"/>
          <w:spacing w:val="0"/>
          <w:sz w:val="21"/>
          <w:szCs w:val="21"/>
        </w:rPr>
        <w:t xml:space="preserve"> </w:t>
      </w:r>
      <w:r w:rsidR="00F31585" w:rsidRPr="00EA65EF">
        <w:rPr>
          <w:rFonts w:ascii="華康特粗楷體" w:eastAsia="華康特粗楷體" w:hint="eastAsia"/>
          <w:color w:val="auto"/>
          <w:spacing w:val="-30"/>
          <w:sz w:val="21"/>
          <w:szCs w:val="21"/>
        </w:rPr>
        <w:t>ㄕㄢ</w:t>
      </w:r>
      <w:r w:rsidR="00A404A8" w:rsidRPr="00EA65EF">
        <w:rPr>
          <w:rFonts w:ascii="華康特粗楷體" w:eastAsia="華康特粗楷體" w:hint="eastAsia"/>
          <w:color w:val="auto"/>
          <w:spacing w:val="-30"/>
          <w:sz w:val="21"/>
          <w:szCs w:val="21"/>
        </w:rPr>
        <w:t>）</w:t>
      </w:r>
      <w:r w:rsidR="00AF07FD" w:rsidRPr="00EA65EF">
        <w:rPr>
          <w:rFonts w:ascii="Times New Roman" w:eastAsia="華康粗明體" w:cs="Times New Roman" w:hint="eastAsia"/>
          <w:color w:val="auto"/>
          <w:spacing w:val="0"/>
          <w:sz w:val="26"/>
          <w:szCs w:val="26"/>
        </w:rPr>
        <w:t>（</w:t>
      </w:r>
      <w:r w:rsidR="00694421" w:rsidRPr="00EA65EF">
        <w:rPr>
          <w:rFonts w:ascii="Times New Roman" w:eastAsia="華康粗明體" w:cs="Times New Roman"/>
          <w:color w:val="auto"/>
          <w:spacing w:val="0"/>
          <w:sz w:val="26"/>
          <w:szCs w:val="26"/>
        </w:rPr>
        <w:t>G</w:t>
      </w:r>
      <w:r w:rsidR="006F3D6B" w:rsidRPr="00EA65EF">
        <w:rPr>
          <w:rFonts w:ascii="Times New Roman" w:eastAsia="華康粗明體" w:cs="Times New Roman"/>
          <w:color w:val="auto"/>
          <w:spacing w:val="0"/>
          <w:sz w:val="26"/>
          <w:szCs w:val="26"/>
        </w:rPr>
        <w:t>ṛ</w:t>
      </w:r>
      <w:r w:rsidR="00694421" w:rsidRPr="00EA65EF">
        <w:rPr>
          <w:rFonts w:ascii="Times New Roman" w:eastAsia="華康粗明體" w:cs="Times New Roman"/>
          <w:color w:val="auto"/>
          <w:spacing w:val="0"/>
          <w:sz w:val="26"/>
          <w:szCs w:val="26"/>
        </w:rPr>
        <w:t>dhra</w:t>
      </w:r>
      <w:r w:rsidR="006F3D6B"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kū</w:t>
      </w:r>
      <w:r w:rsidR="006F3D6B" w:rsidRPr="00EA65EF">
        <w:rPr>
          <w:rFonts w:ascii="Times New Roman" w:eastAsia="華康粗明體" w:cs="Times New Roman"/>
          <w:color w:val="auto"/>
          <w:spacing w:val="0"/>
          <w:sz w:val="26"/>
          <w:szCs w:val="26"/>
        </w:rPr>
        <w:t>ṭ</w:t>
      </w:r>
      <w:r w:rsidR="00694421" w:rsidRPr="00EA65EF">
        <w:rPr>
          <w:rFonts w:ascii="Times New Roman" w:eastAsia="華康粗明體" w:cs="Times New Roman"/>
          <w:color w:val="auto"/>
          <w:spacing w:val="0"/>
          <w:sz w:val="26"/>
          <w:szCs w:val="26"/>
        </w:rPr>
        <w:t>a</w:t>
      </w:r>
      <w:r w:rsidR="00AF07FD" w:rsidRPr="00EA65EF">
        <w:rPr>
          <w:rFonts w:ascii="Times New Roman" w:eastAsia="華康粗明體" w:cs="Times New Roman" w:hint="eastAsia"/>
          <w:color w:val="auto"/>
          <w:spacing w:val="0"/>
          <w:sz w:val="26"/>
          <w:szCs w:val="26"/>
        </w:rPr>
        <w:t>）</w:t>
      </w:r>
      <w:r w:rsidR="001B76C0" w:rsidRPr="00EA65EF">
        <w:rPr>
          <w:rFonts w:eastAsia="華康粗明體" w:hint="eastAsia"/>
          <w:color w:val="auto"/>
          <w:spacing w:val="0"/>
          <w:sz w:val="26"/>
        </w:rPr>
        <w:t>意譯為鷲頭山、鷲峰山、靈鷲山。山頂似鷲，又山中多鷲，故名。在中印度摩揭陀國都城王舍城東北，釋迦牟尼佛</w:t>
      </w:r>
      <w:r w:rsidR="001B76C0" w:rsidRPr="00EA65EF">
        <w:rPr>
          <w:rFonts w:eastAsia="華康粗明體" w:hint="eastAsia"/>
          <w:color w:val="auto"/>
          <w:spacing w:val="0"/>
          <w:sz w:val="26"/>
        </w:rPr>
        <w:lastRenderedPageBreak/>
        <w:t>說法之地。釋迦牟尼佛在此地宣說《無量壽經》《觀無量壽經》。</w:t>
      </w:r>
    </w:p>
    <w:p w14:paraId="46D7D425" w14:textId="2AF23780" w:rsidR="005F143A" w:rsidRPr="00EA65EF" w:rsidRDefault="009A7825" w:rsidP="005F143A">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091392" behindDoc="0" locked="0" layoutInCell="1" allowOverlap="1" wp14:anchorId="433F31A6" wp14:editId="67DFC54D">
                <wp:simplePos x="0" y="0"/>
                <wp:positionH relativeFrom="column">
                  <wp:posOffset>-586105</wp:posOffset>
                </wp:positionH>
                <wp:positionV relativeFrom="paragraph">
                  <wp:posOffset>421005</wp:posOffset>
                </wp:positionV>
                <wp:extent cx="464185" cy="232410"/>
                <wp:effectExtent l="0" t="0" r="12065" b="0"/>
                <wp:wrapSquare wrapText="bothSides"/>
                <wp:docPr id="61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64185" cy="232410"/>
                        </a:xfrm>
                        <a:prstGeom prst="rect">
                          <a:avLst/>
                        </a:prstGeom>
                        <a:noFill/>
                        <a:ln w="9525">
                          <a:noFill/>
                          <a:miter lim="800000"/>
                          <a:headEnd/>
                          <a:tailEnd/>
                        </a:ln>
                      </wps:spPr>
                      <wps:txbx>
                        <w:txbxContent>
                          <w:p w14:paraId="4BC87749" w14:textId="6F32378D" w:rsidR="002C54A4" w:rsidRPr="00A95528" w:rsidRDefault="002C54A4" w:rsidP="009A7825">
                            <w:pPr>
                              <w:spacing w:line="280" w:lineRule="exact"/>
                              <w:jc w:val="left"/>
                              <w:rPr>
                                <w:rFonts w:ascii="標楷體" w:eastAsia="標楷體" w:hAnsi="標楷體"/>
                                <w:sz w:val="20"/>
                                <w:szCs w:val="20"/>
                              </w:rPr>
                            </w:pPr>
                            <w:r>
                              <w:rPr>
                                <w:rFonts w:ascii="標楷體" w:eastAsia="標楷體" w:hAnsi="標楷體" w:hint="eastAsia"/>
                                <w:sz w:val="20"/>
                                <w:szCs w:val="20"/>
                              </w:rPr>
                              <w:t>六成就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31A6" id="_x0000_s1152" type="#_x0000_t202" style="position:absolute;left:0;text-align:left;margin-left:-46.15pt;margin-top:33.15pt;width:36.55pt;height:18.3pt;z-index:25209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" filled="f" stroked="f">
                <v:textbox style="layout-flow:horizontal-ideographic" inset="0,0,0,0">
                  <w:txbxContent>
                    <w:p w14:paraId="4BC87749" w14:textId="6F32378D" w:rsidR="002C54A4" w:rsidRPr="00A95528" w:rsidRDefault="002C54A4" w:rsidP="009A7825">
                      <w:pPr>
                        <w:spacing w:line="280" w:lineRule="exact"/>
                        <w:jc w:val="left"/>
                        <w:rPr>
                          <w:rFonts w:ascii="標楷體" w:eastAsia="標楷體" w:hAnsi="標楷體"/>
                          <w:sz w:val="20"/>
                          <w:szCs w:val="20"/>
                        </w:rPr>
                      </w:pPr>
                      <w:r>
                        <w:rPr>
                          <w:rFonts w:ascii="標楷體" w:eastAsia="標楷體" w:hAnsi="標楷體" w:hint="eastAsia"/>
                          <w:sz w:val="20"/>
                          <w:szCs w:val="20"/>
                        </w:rPr>
                        <w:t>六成就</w:t>
                      </w:r>
                    </w:p>
                  </w:txbxContent>
                </v:textbox>
                <w10:wrap type="square"/>
              </v:shape>
            </w:pict>
          </mc:Fallback>
        </mc:AlternateContent>
      </w:r>
      <w:r w:rsidR="005F143A" w:rsidRPr="00EA65EF">
        <w:rPr>
          <w:rFonts w:ascii="華康特粗楷體" w:eastAsia="華康特粗楷體" w:hAnsi="SimSun" w:cs="SimSun" w:hint="eastAsia"/>
          <w:spacing w:val="10"/>
          <w:sz w:val="22"/>
          <w:szCs w:val="18"/>
        </w:rPr>
        <w:t>【要義】</w:t>
      </w:r>
    </w:p>
    <w:p w14:paraId="33DABD5F" w14:textId="7D67C506" w:rsidR="00AA36CD" w:rsidRPr="00EA65EF" w:rsidRDefault="00AA36CD" w:rsidP="009A7825">
      <w:pPr>
        <w:pStyle w:val="a4"/>
        <w:spacing w:line="420" w:lineRule="exact"/>
        <w:ind w:firstLineChars="200" w:firstLine="520"/>
        <w:rPr>
          <w:rFonts w:ascii="華康特粗楷體" w:eastAsia="華康特粗楷體" w:hAnsi="SimSun" w:cs="SimSun"/>
          <w:color w:val="auto"/>
          <w:sz w:val="22"/>
          <w:szCs w:val="18"/>
        </w:rPr>
      </w:pPr>
      <w:bookmarkStart w:id="14" w:name="_Hlk17378646"/>
      <w:r w:rsidRPr="00EA65EF">
        <w:rPr>
          <w:rFonts w:ascii="華康粗明體" w:eastAsia="華康粗黑體" w:cs="方正楷体_GBK" w:hint="eastAsia"/>
          <w:bCs/>
          <w:color w:val="auto"/>
          <w:sz w:val="26"/>
          <w:szCs w:val="26"/>
        </w:rPr>
        <w:t>六成就</w:t>
      </w:r>
      <w:r w:rsidRPr="00EA65EF">
        <w:rPr>
          <w:rFonts w:ascii="華康粗黑體" w:eastAsia="華康粗黑體" w:hint="eastAsia"/>
          <w:bCs/>
          <w:color w:val="auto"/>
          <w:w w:val="108"/>
          <w:sz w:val="26"/>
          <w:szCs w:val="26"/>
        </w:rPr>
        <w:t>：</w:t>
      </w:r>
      <w:r w:rsidRPr="00EA65EF">
        <w:rPr>
          <w:rFonts w:eastAsia="華康粗明體" w:hint="eastAsia"/>
          <w:bCs/>
          <w:color w:val="auto"/>
          <w:sz w:val="26"/>
        </w:rPr>
        <w:t>經典中，為證明佛說法非虛謬，使後代聞者生信，故會在「證信序」中標明佛說法時所具足的六種因緣條件，即「聞、信、時、主、處、眾」，稱「六成就」。經中，「我聞」是聞成就，指阿難親聞佛</w:t>
      </w:r>
      <w:r w:rsidR="000D2F8A" w:rsidRPr="00EA65EF">
        <w:rPr>
          <w:rFonts w:eastAsia="華康粗明體" w:hint="eastAsia"/>
          <w:bCs/>
          <w:color w:val="auto"/>
          <w:sz w:val="26"/>
        </w:rPr>
        <w:t>說</w:t>
      </w:r>
      <w:r w:rsidRPr="00EA65EF">
        <w:rPr>
          <w:rFonts w:eastAsia="華康粗明體" w:hint="eastAsia"/>
          <w:bCs/>
          <w:color w:val="auto"/>
          <w:sz w:val="26"/>
        </w:rPr>
        <w:t>；「如是」是信成就，信受如是之法而不疑；「一時」是時成就，指所聞之法善逢</w:t>
      </w:r>
      <w:r w:rsidRPr="00EA65EF">
        <w:rPr>
          <w:rFonts w:ascii="華康粗明體" w:eastAsia="華康粗明體" w:hint="eastAsia"/>
          <w:color w:val="auto"/>
          <w:sz w:val="26"/>
          <w:szCs w:val="26"/>
        </w:rPr>
        <w:t>時機</w:t>
      </w:r>
      <w:r w:rsidRPr="00EA65EF">
        <w:rPr>
          <w:rFonts w:eastAsia="華康粗明體" w:hint="eastAsia"/>
          <w:bCs/>
          <w:color w:val="auto"/>
          <w:sz w:val="26"/>
        </w:rPr>
        <w:t>；「佛」是主成就，為說法之主；「王舍城耆闍崛山」是處成就，為說法處；「大比丘眾、大乘眾菩薩俱」</w:t>
      </w:r>
      <w:r w:rsidR="00A30DF3" w:rsidRPr="00EA65EF">
        <w:rPr>
          <w:rFonts w:eastAsia="華康粗明體" w:hint="eastAsia"/>
          <w:bCs/>
          <w:color w:val="auto"/>
          <w:sz w:val="26"/>
        </w:rPr>
        <w:t>，是眾成就</w:t>
      </w:r>
      <w:r w:rsidRPr="00EA65EF">
        <w:rPr>
          <w:rFonts w:eastAsia="華康粗明體" w:hint="eastAsia"/>
          <w:bCs/>
          <w:color w:val="auto"/>
          <w:sz w:val="26"/>
        </w:rPr>
        <w:t>，為聞法之聖眾。</w:t>
      </w:r>
    </w:p>
    <w:bookmarkEnd w:id="14"/>
    <w:p w14:paraId="72B50829"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2607115F" w14:textId="77777777" w:rsidR="00694421" w:rsidRPr="00EA65EF" w:rsidRDefault="008314B4">
      <w:pPr>
        <w:pStyle w:val="3"/>
        <w:spacing w:line="440" w:lineRule="exact"/>
        <w:ind w:leftChars="500" w:left="1050"/>
        <w:rPr>
          <w:rFonts w:ascii="標楷體" w:eastAsia="標楷體" w:hAnsi="標楷體" w:cs="SimSun"/>
          <w:b w:val="0"/>
          <w:sz w:val="24"/>
          <w:szCs w:val="24"/>
        </w:rPr>
      </w:pPr>
      <w:bookmarkStart w:id="15" w:name="_Hlk530989655"/>
      <w:bookmarkStart w:id="16" w:name="_Toc531275001"/>
      <w:r w:rsidRPr="00EA65EF">
        <w:rPr>
          <w:rFonts w:ascii="標楷體" w:eastAsia="標楷體" w:hAnsi="標楷體" w:hint="eastAsia"/>
          <w:b w:val="0"/>
          <w:spacing w:val="10"/>
          <w:sz w:val="24"/>
          <w:szCs w:val="24"/>
          <w:eastAsianLayout w:id="1802160640" w:vert="1" w:vertCompress="1"/>
        </w:rPr>
        <w:t>２</w:t>
      </w:r>
      <w:r w:rsidR="00694421" w:rsidRPr="00EA65EF">
        <w:rPr>
          <w:rFonts w:ascii="標楷體" w:eastAsia="標楷體" w:hAnsi="標楷體" w:hint="eastAsia"/>
          <w:b w:val="0"/>
          <w:sz w:val="24"/>
          <w:szCs w:val="24"/>
        </w:rPr>
        <w:t>六成就之第六成就</w:t>
      </w:r>
      <w:bookmarkEnd w:id="15"/>
      <w:bookmarkEnd w:id="16"/>
    </w:p>
    <w:p w14:paraId="78322DEB" w14:textId="6B4A2645" w:rsidR="00694421" w:rsidRPr="00EA65EF" w:rsidRDefault="00050662" w:rsidP="00D81B96">
      <w:pPr>
        <w:pStyle w:val="4"/>
        <w:keepNext w:val="0"/>
        <w:spacing w:line="440" w:lineRule="exact"/>
        <w:ind w:leftChars="500" w:left="1050"/>
        <w:rPr>
          <w:rFonts w:ascii="標楷體" w:eastAsia="標楷體" w:hAnsi="標楷體" w:cs="SimSun"/>
          <w:sz w:val="24"/>
          <w:szCs w:val="24"/>
        </w:rPr>
      </w:pPr>
      <w:bookmarkStart w:id="17" w:name="_Toc531275002"/>
      <w:r w:rsidRPr="00EA65EF">
        <w:rPr>
          <w:rFonts w:ascii="MS Gothic" w:eastAsia="MS Gothic" w:hAnsi="MS Gothic" w:cs="SimSun" w:hint="cs"/>
          <w:sz w:val="24"/>
          <w:szCs w:val="24"/>
        </w:rPr>
        <w:t>⑴</w:t>
      </w:r>
      <w:r w:rsidR="00694421" w:rsidRPr="00EA65EF">
        <w:rPr>
          <w:rFonts w:ascii="標楷體" w:eastAsia="標楷體" w:hAnsi="標楷體" w:cs="SimSun" w:hint="eastAsia"/>
          <w:sz w:val="24"/>
          <w:szCs w:val="24"/>
        </w:rPr>
        <w:t>聲聞眾</w:t>
      </w:r>
      <w:bookmarkEnd w:id="17"/>
    </w:p>
    <w:p w14:paraId="38188A5B" w14:textId="780189E8" w:rsidR="00694421" w:rsidRPr="00EA65EF" w:rsidRDefault="00694421" w:rsidP="00D81B96">
      <w:pPr>
        <w:pStyle w:val="a5"/>
        <w:spacing w:beforeLines="100" w:before="240" w:afterLines="100" w:after="240" w:line="42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與大比丘</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眾萬二千人俱</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，一切大聖</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，神通</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已達。</w:t>
      </w:r>
      <w:r w:rsidR="00000BEF"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其名曰：尊者</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了本際</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、尊者正願</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、尊者正語</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、尊者大號</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、尊</w:t>
      </w:r>
      <w:r w:rsidRPr="00EA65EF">
        <w:rPr>
          <w:rFonts w:ascii="華康粗明體" w:eastAsia="華康楷書體W7" w:cs="細明體" w:hint="eastAsia"/>
          <w:color w:val="auto"/>
          <w:spacing w:val="0"/>
          <w:szCs w:val="26"/>
        </w:rPr>
        <w:lastRenderedPageBreak/>
        <w:t>者仁賢</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、尊者離垢</w:t>
      </w:r>
      <w:r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Pr="00EA65EF">
        <w:rPr>
          <w:rFonts w:ascii="華康粗明體" w:eastAsia="華康楷書體W7" w:cs="細明體" w:hint="eastAsia"/>
          <w:color w:val="auto"/>
          <w:spacing w:val="0"/>
          <w:szCs w:val="26"/>
        </w:rPr>
        <w:t>、尊者名聞</w:t>
      </w:r>
      <w:r w:rsidRPr="00EA65EF">
        <w:rPr>
          <w:rFonts w:ascii="華康粗黑體" w:eastAsia="華康粗黑體" w:cs="Times New Roman"/>
          <w:color w:val="auto"/>
          <w:spacing w:val="10"/>
          <w:w w:val="87"/>
          <w:kern w:val="2"/>
          <w:position w:val="6"/>
          <w:sz w:val="18"/>
          <w:szCs w:val="26"/>
          <w:lang w:val="en-US"/>
          <w:eastAsianLayout w:id="1501719552" w:vert="1" w:vertCompress="1"/>
        </w:rPr>
        <w:t>12</w:t>
      </w:r>
      <w:r w:rsidRPr="00EA65EF">
        <w:rPr>
          <w:rFonts w:ascii="華康粗明體" w:eastAsia="華康楷書體W7" w:cs="細明體" w:hint="eastAsia"/>
          <w:color w:val="auto"/>
          <w:spacing w:val="0"/>
          <w:szCs w:val="26"/>
        </w:rPr>
        <w:t>、尊者善實</w:t>
      </w:r>
      <w:r w:rsidRPr="00EA65EF">
        <w:rPr>
          <w:rFonts w:ascii="華康粗黑體" w:eastAsia="華康粗黑體" w:cs="Times New Roman"/>
          <w:color w:val="auto"/>
          <w:spacing w:val="10"/>
          <w:w w:val="87"/>
          <w:kern w:val="2"/>
          <w:position w:val="6"/>
          <w:sz w:val="18"/>
          <w:szCs w:val="26"/>
          <w:lang w:val="en-US"/>
          <w:eastAsianLayout w:id="1501719552" w:vert="1" w:vertCompress="1"/>
        </w:rPr>
        <w:t>13</w:t>
      </w:r>
      <w:r w:rsidRPr="00EA65EF">
        <w:rPr>
          <w:rFonts w:ascii="華康粗明體" w:eastAsia="華康楷書體W7" w:cs="細明體" w:hint="eastAsia"/>
          <w:color w:val="auto"/>
          <w:spacing w:val="0"/>
          <w:szCs w:val="26"/>
        </w:rPr>
        <w:t>、尊者具足</w:t>
      </w:r>
      <w:r w:rsidRPr="00EA65EF">
        <w:rPr>
          <w:rFonts w:ascii="華康粗黑體" w:eastAsia="華康粗黑體" w:cs="Times New Roman"/>
          <w:color w:val="auto"/>
          <w:spacing w:val="10"/>
          <w:w w:val="87"/>
          <w:kern w:val="2"/>
          <w:position w:val="6"/>
          <w:sz w:val="18"/>
          <w:szCs w:val="26"/>
          <w:lang w:val="en-US"/>
          <w:eastAsianLayout w:id="1501719552" w:vert="1" w:vertCompress="1"/>
        </w:rPr>
        <w:t>14</w:t>
      </w:r>
      <w:r w:rsidRPr="00EA65EF">
        <w:rPr>
          <w:rFonts w:ascii="華康粗明體" w:eastAsia="華康楷書體W7" w:cs="細明體" w:hint="eastAsia"/>
          <w:color w:val="auto"/>
          <w:spacing w:val="0"/>
          <w:szCs w:val="26"/>
        </w:rPr>
        <w:t>、尊者牛王</w:t>
      </w:r>
      <w:r w:rsidRPr="00EA65EF">
        <w:rPr>
          <w:rFonts w:ascii="華康粗黑體" w:eastAsia="華康粗黑體" w:cs="Times New Roman"/>
          <w:color w:val="auto"/>
          <w:spacing w:val="10"/>
          <w:w w:val="87"/>
          <w:kern w:val="2"/>
          <w:position w:val="6"/>
          <w:sz w:val="18"/>
          <w:szCs w:val="26"/>
          <w:lang w:val="en-US"/>
          <w:eastAsianLayout w:id="1501719552" w:vert="1" w:vertCompress="1"/>
        </w:rPr>
        <w:t>15</w:t>
      </w:r>
      <w:r w:rsidRPr="00EA65EF">
        <w:rPr>
          <w:rFonts w:ascii="華康粗明體" w:eastAsia="華康楷書體W7" w:cs="細明體" w:hint="eastAsia"/>
          <w:color w:val="auto"/>
          <w:spacing w:val="0"/>
          <w:szCs w:val="26"/>
        </w:rPr>
        <w:t>、尊者優樓頻螺迦葉</w:t>
      </w:r>
      <w:r w:rsidRPr="00EA65EF">
        <w:rPr>
          <w:rFonts w:ascii="華康粗黑體" w:eastAsia="華康粗黑體" w:cs="Times New Roman"/>
          <w:color w:val="auto"/>
          <w:spacing w:val="10"/>
          <w:w w:val="87"/>
          <w:kern w:val="2"/>
          <w:position w:val="6"/>
          <w:sz w:val="18"/>
          <w:szCs w:val="26"/>
          <w:lang w:val="en-US"/>
          <w:eastAsianLayout w:id="1501719552" w:vert="1" w:vertCompress="1"/>
        </w:rPr>
        <w:t>16</w:t>
      </w:r>
      <w:r w:rsidRPr="00EA65EF">
        <w:rPr>
          <w:rFonts w:ascii="華康粗明體" w:eastAsia="華康楷書體W7" w:cs="細明體" w:hint="eastAsia"/>
          <w:color w:val="auto"/>
          <w:spacing w:val="0"/>
          <w:szCs w:val="26"/>
        </w:rPr>
        <w:t>、尊者伽耶迦葉</w:t>
      </w:r>
      <w:r w:rsidRPr="00EA65EF">
        <w:rPr>
          <w:rFonts w:ascii="華康粗黑體" w:eastAsia="華康粗黑體" w:cs="Times New Roman"/>
          <w:color w:val="auto"/>
          <w:spacing w:val="10"/>
          <w:w w:val="87"/>
          <w:kern w:val="2"/>
          <w:position w:val="6"/>
          <w:sz w:val="18"/>
          <w:szCs w:val="26"/>
          <w:lang w:val="en-US"/>
          <w:eastAsianLayout w:id="1501719552" w:vert="1" w:vertCompress="1"/>
        </w:rPr>
        <w:t>17</w:t>
      </w:r>
      <w:r w:rsidRPr="00EA65EF">
        <w:rPr>
          <w:rFonts w:ascii="華康粗明體" w:eastAsia="華康楷書體W7" w:cs="細明體" w:hint="eastAsia"/>
          <w:color w:val="auto"/>
          <w:spacing w:val="0"/>
          <w:szCs w:val="26"/>
        </w:rPr>
        <w:t>、尊者那提迦葉</w:t>
      </w:r>
      <w:r w:rsidRPr="00EA65EF">
        <w:rPr>
          <w:rFonts w:ascii="華康粗黑體" w:eastAsia="華康粗黑體" w:cs="Times New Roman"/>
          <w:color w:val="auto"/>
          <w:spacing w:val="10"/>
          <w:w w:val="87"/>
          <w:kern w:val="2"/>
          <w:position w:val="6"/>
          <w:sz w:val="18"/>
          <w:szCs w:val="26"/>
          <w:lang w:val="en-US"/>
          <w:eastAsianLayout w:id="1501719552" w:vert="1" w:vertCompress="1"/>
        </w:rPr>
        <w:t>18</w:t>
      </w:r>
      <w:r w:rsidRPr="00EA65EF">
        <w:rPr>
          <w:rFonts w:ascii="華康粗明體" w:eastAsia="華康楷書體W7" w:cs="細明體" w:hint="eastAsia"/>
          <w:color w:val="auto"/>
          <w:spacing w:val="0"/>
          <w:szCs w:val="26"/>
        </w:rPr>
        <w:t>、尊者摩訶迦葉</w:t>
      </w:r>
      <w:r w:rsidRPr="00EA65EF">
        <w:rPr>
          <w:rFonts w:ascii="華康粗黑體" w:eastAsia="華康粗黑體" w:cs="Times New Roman"/>
          <w:color w:val="auto"/>
          <w:spacing w:val="10"/>
          <w:w w:val="87"/>
          <w:kern w:val="2"/>
          <w:position w:val="6"/>
          <w:sz w:val="18"/>
          <w:szCs w:val="26"/>
          <w:lang w:val="en-US"/>
          <w:eastAsianLayout w:id="1501719552" w:vert="1" w:vertCompress="1"/>
        </w:rPr>
        <w:t>19</w:t>
      </w:r>
      <w:r w:rsidRPr="00EA65EF">
        <w:rPr>
          <w:rFonts w:ascii="華康粗明體" w:eastAsia="華康楷書體W7" w:cs="細明體" w:hint="eastAsia"/>
          <w:color w:val="auto"/>
          <w:spacing w:val="0"/>
          <w:szCs w:val="26"/>
        </w:rPr>
        <w:t>、尊者舍利弗</w:t>
      </w:r>
      <w:r w:rsidRPr="00EA65EF">
        <w:rPr>
          <w:rFonts w:ascii="華康粗黑體" w:eastAsia="華康粗黑體" w:cs="Times New Roman"/>
          <w:color w:val="auto"/>
          <w:spacing w:val="10"/>
          <w:w w:val="87"/>
          <w:kern w:val="2"/>
          <w:position w:val="6"/>
          <w:sz w:val="18"/>
          <w:szCs w:val="26"/>
          <w:lang w:val="en-US"/>
          <w:eastAsianLayout w:id="1501719552" w:vert="1" w:vertCompress="1"/>
        </w:rPr>
        <w:t>20</w:t>
      </w:r>
      <w:r w:rsidRPr="00EA65EF">
        <w:rPr>
          <w:rFonts w:ascii="華康粗明體" w:eastAsia="華康楷書體W7" w:cs="細明體" w:hint="eastAsia"/>
          <w:color w:val="auto"/>
          <w:spacing w:val="0"/>
          <w:szCs w:val="26"/>
        </w:rPr>
        <w:t>、尊者大目犍連</w:t>
      </w:r>
      <w:r w:rsidRPr="00EA65EF">
        <w:rPr>
          <w:rFonts w:ascii="華康粗黑體" w:eastAsia="華康粗黑體" w:cs="Times New Roman"/>
          <w:color w:val="auto"/>
          <w:spacing w:val="10"/>
          <w:w w:val="87"/>
          <w:kern w:val="2"/>
          <w:position w:val="6"/>
          <w:sz w:val="18"/>
          <w:szCs w:val="26"/>
          <w:lang w:val="en-US"/>
          <w:eastAsianLayout w:id="1501719552" w:vert="1" w:vertCompress="1"/>
        </w:rPr>
        <w:t>21</w:t>
      </w:r>
      <w:r w:rsidRPr="00EA65EF">
        <w:rPr>
          <w:rFonts w:ascii="華康粗明體" w:eastAsia="華康楷書體W7" w:cs="細明體" w:hint="eastAsia"/>
          <w:color w:val="auto"/>
          <w:spacing w:val="0"/>
          <w:szCs w:val="26"/>
        </w:rPr>
        <w:t>、尊者劫賓那</w:t>
      </w:r>
      <w:r w:rsidRPr="00EA65EF">
        <w:rPr>
          <w:rFonts w:ascii="華康粗黑體" w:eastAsia="華康粗黑體" w:cs="Times New Roman"/>
          <w:color w:val="auto"/>
          <w:spacing w:val="10"/>
          <w:w w:val="87"/>
          <w:kern w:val="2"/>
          <w:position w:val="6"/>
          <w:sz w:val="18"/>
          <w:szCs w:val="26"/>
          <w:lang w:val="en-US"/>
          <w:eastAsianLayout w:id="1501719552" w:vert="1" w:vertCompress="1"/>
        </w:rPr>
        <w:t>22</w:t>
      </w:r>
      <w:r w:rsidRPr="00EA65EF">
        <w:rPr>
          <w:rFonts w:ascii="華康粗明體" w:eastAsia="華康楷書體W7" w:cs="細明體" w:hint="eastAsia"/>
          <w:color w:val="auto"/>
          <w:spacing w:val="0"/>
          <w:szCs w:val="26"/>
        </w:rPr>
        <w:t>、尊者大住</w:t>
      </w:r>
      <w:r w:rsidRPr="00EA65EF">
        <w:rPr>
          <w:rFonts w:ascii="華康粗黑體" w:eastAsia="華康粗黑體" w:cs="Times New Roman"/>
          <w:color w:val="auto"/>
          <w:spacing w:val="10"/>
          <w:w w:val="87"/>
          <w:kern w:val="2"/>
          <w:position w:val="6"/>
          <w:sz w:val="18"/>
          <w:szCs w:val="26"/>
          <w:lang w:val="en-US"/>
          <w:eastAsianLayout w:id="1501719552" w:vert="1" w:vertCompress="1"/>
        </w:rPr>
        <w:t>23</w:t>
      </w:r>
      <w:r w:rsidRPr="00EA65EF">
        <w:rPr>
          <w:rFonts w:ascii="華康粗明體" w:eastAsia="華康楷書體W7" w:cs="細明體" w:hint="eastAsia"/>
          <w:color w:val="auto"/>
          <w:spacing w:val="0"/>
          <w:szCs w:val="26"/>
        </w:rPr>
        <w:t>、尊者大淨志</w:t>
      </w:r>
      <w:r w:rsidRPr="00EA65EF">
        <w:rPr>
          <w:rFonts w:ascii="華康粗黑體" w:eastAsia="華康粗黑體" w:cs="Times New Roman"/>
          <w:color w:val="auto"/>
          <w:spacing w:val="10"/>
          <w:w w:val="87"/>
          <w:kern w:val="2"/>
          <w:position w:val="6"/>
          <w:sz w:val="18"/>
          <w:szCs w:val="26"/>
          <w:lang w:val="en-US"/>
          <w:eastAsianLayout w:id="1501719552" w:vert="1" w:vertCompress="1"/>
        </w:rPr>
        <w:t>24</w:t>
      </w:r>
      <w:r w:rsidRPr="00EA65EF">
        <w:rPr>
          <w:rFonts w:ascii="華康粗明體" w:eastAsia="華康楷書體W7" w:cs="細明體" w:hint="eastAsia"/>
          <w:color w:val="auto"/>
          <w:spacing w:val="0"/>
          <w:szCs w:val="26"/>
        </w:rPr>
        <w:t>、尊者摩訶周那</w:t>
      </w:r>
      <w:r w:rsidRPr="00EA65EF">
        <w:rPr>
          <w:rFonts w:ascii="華康粗黑體" w:eastAsia="華康粗黑體" w:cs="Times New Roman"/>
          <w:color w:val="auto"/>
          <w:spacing w:val="10"/>
          <w:w w:val="87"/>
          <w:kern w:val="2"/>
          <w:position w:val="6"/>
          <w:sz w:val="18"/>
          <w:szCs w:val="26"/>
          <w:lang w:val="en-US"/>
          <w:eastAsianLayout w:id="1501719552" w:vert="1" w:vertCompress="1"/>
        </w:rPr>
        <w:t>25</w:t>
      </w:r>
      <w:r w:rsidRPr="00EA65EF">
        <w:rPr>
          <w:rFonts w:ascii="華康粗明體" w:eastAsia="華康楷書體W7" w:cs="細明體" w:hint="eastAsia"/>
          <w:color w:val="auto"/>
          <w:spacing w:val="0"/>
          <w:szCs w:val="26"/>
        </w:rPr>
        <w:t>、尊者滿願子</w:t>
      </w:r>
      <w:r w:rsidRPr="00EA65EF">
        <w:rPr>
          <w:rFonts w:ascii="華康粗黑體" w:eastAsia="華康粗黑體" w:cs="Times New Roman"/>
          <w:color w:val="auto"/>
          <w:spacing w:val="10"/>
          <w:w w:val="87"/>
          <w:kern w:val="2"/>
          <w:position w:val="6"/>
          <w:sz w:val="18"/>
          <w:szCs w:val="26"/>
          <w:lang w:val="en-US"/>
          <w:eastAsianLayout w:id="1501719552" w:vert="1" w:vertCompress="1"/>
        </w:rPr>
        <w:t>26</w:t>
      </w:r>
      <w:r w:rsidRPr="00EA65EF">
        <w:rPr>
          <w:rFonts w:ascii="華康粗明體" w:eastAsia="華康楷書體W7" w:cs="細明體" w:hint="eastAsia"/>
          <w:color w:val="auto"/>
          <w:spacing w:val="0"/>
          <w:szCs w:val="26"/>
        </w:rPr>
        <w:t>、尊者離障</w:t>
      </w:r>
      <w:r w:rsidRPr="00EA65EF">
        <w:rPr>
          <w:rFonts w:ascii="華康粗黑體" w:eastAsia="華康粗黑體" w:cs="Times New Roman"/>
          <w:color w:val="auto"/>
          <w:spacing w:val="10"/>
          <w:w w:val="87"/>
          <w:kern w:val="2"/>
          <w:position w:val="6"/>
          <w:sz w:val="18"/>
          <w:szCs w:val="26"/>
          <w:lang w:val="en-US"/>
          <w:eastAsianLayout w:id="1501719552" w:vert="1" w:vertCompress="1"/>
        </w:rPr>
        <w:t>27</w:t>
      </w:r>
      <w:r w:rsidRPr="00EA65EF">
        <w:rPr>
          <w:rFonts w:ascii="華康粗明體" w:eastAsia="華康楷書體W7" w:cs="細明體" w:hint="eastAsia"/>
          <w:color w:val="auto"/>
          <w:spacing w:val="0"/>
          <w:szCs w:val="26"/>
        </w:rPr>
        <w:t>、尊者流灌</w:t>
      </w:r>
      <w:r w:rsidRPr="00EA65EF">
        <w:rPr>
          <w:rFonts w:ascii="華康粗黑體" w:eastAsia="華康粗黑體" w:cs="Times New Roman"/>
          <w:color w:val="auto"/>
          <w:spacing w:val="10"/>
          <w:w w:val="87"/>
          <w:kern w:val="2"/>
          <w:position w:val="6"/>
          <w:sz w:val="18"/>
          <w:szCs w:val="26"/>
          <w:lang w:val="en-US"/>
          <w:eastAsianLayout w:id="1501719552" w:vert="1" w:vertCompress="1"/>
        </w:rPr>
        <w:t>28</w:t>
      </w:r>
      <w:r w:rsidRPr="00EA65EF">
        <w:rPr>
          <w:rFonts w:ascii="華康粗明體" w:eastAsia="華康楷書體W7" w:cs="細明體" w:hint="eastAsia"/>
          <w:color w:val="auto"/>
          <w:spacing w:val="0"/>
          <w:szCs w:val="26"/>
        </w:rPr>
        <w:t>、尊者堅伏</w:t>
      </w:r>
      <w:r w:rsidRPr="00EA65EF">
        <w:rPr>
          <w:rFonts w:ascii="華康粗黑體" w:eastAsia="華康粗黑體" w:cs="Times New Roman"/>
          <w:color w:val="auto"/>
          <w:spacing w:val="10"/>
          <w:w w:val="87"/>
          <w:kern w:val="2"/>
          <w:position w:val="6"/>
          <w:sz w:val="18"/>
          <w:szCs w:val="26"/>
          <w:lang w:val="en-US"/>
          <w:eastAsianLayout w:id="1501719552" w:vert="1" w:vertCompress="1"/>
        </w:rPr>
        <w:t>29</w:t>
      </w:r>
      <w:r w:rsidRPr="00EA65EF">
        <w:rPr>
          <w:rFonts w:ascii="華康粗明體" w:eastAsia="華康楷書體W7" w:cs="細明體" w:hint="eastAsia"/>
          <w:color w:val="auto"/>
          <w:spacing w:val="0"/>
          <w:szCs w:val="26"/>
        </w:rPr>
        <w:t>、尊者面王</w:t>
      </w:r>
      <w:r w:rsidRPr="00EA65EF">
        <w:rPr>
          <w:rFonts w:ascii="華康粗黑體" w:eastAsia="華康粗黑體" w:cs="Times New Roman"/>
          <w:color w:val="auto"/>
          <w:spacing w:val="10"/>
          <w:w w:val="87"/>
          <w:kern w:val="2"/>
          <w:position w:val="6"/>
          <w:sz w:val="18"/>
          <w:szCs w:val="26"/>
          <w:lang w:val="en-US"/>
          <w:eastAsianLayout w:id="1501719552" w:vert="1" w:vertCompress="1"/>
        </w:rPr>
        <w:t>30</w:t>
      </w:r>
      <w:r w:rsidRPr="00EA65EF">
        <w:rPr>
          <w:rFonts w:ascii="華康粗明體" w:eastAsia="華康楷書體W7" w:cs="細明體" w:hint="eastAsia"/>
          <w:color w:val="auto"/>
          <w:spacing w:val="0"/>
          <w:szCs w:val="26"/>
        </w:rPr>
        <w:t>、尊者異乘</w:t>
      </w:r>
      <w:r w:rsidRPr="00EA65EF">
        <w:rPr>
          <w:rFonts w:ascii="華康粗黑體" w:eastAsia="華康粗黑體" w:cs="Times New Roman"/>
          <w:color w:val="auto"/>
          <w:spacing w:val="10"/>
          <w:w w:val="87"/>
          <w:kern w:val="2"/>
          <w:position w:val="6"/>
          <w:sz w:val="18"/>
          <w:szCs w:val="26"/>
          <w:lang w:val="en-US"/>
          <w:eastAsianLayout w:id="1501719552" w:vert="1" w:vertCompress="1"/>
        </w:rPr>
        <w:t>31</w:t>
      </w:r>
      <w:r w:rsidRPr="00EA65EF">
        <w:rPr>
          <w:rFonts w:ascii="華康粗明體" w:eastAsia="華康楷書體W7" w:cs="細明體" w:hint="eastAsia"/>
          <w:color w:val="auto"/>
          <w:spacing w:val="0"/>
          <w:szCs w:val="26"/>
        </w:rPr>
        <w:t>、尊者仁性</w:t>
      </w:r>
      <w:r w:rsidRPr="00EA65EF">
        <w:rPr>
          <w:rFonts w:ascii="華康粗黑體" w:eastAsia="華康粗黑體" w:cs="Times New Roman"/>
          <w:color w:val="auto"/>
          <w:spacing w:val="10"/>
          <w:w w:val="87"/>
          <w:kern w:val="2"/>
          <w:position w:val="6"/>
          <w:sz w:val="18"/>
          <w:szCs w:val="26"/>
          <w:lang w:val="en-US"/>
          <w:eastAsianLayout w:id="1501719552" w:vert="1" w:vertCompress="1"/>
        </w:rPr>
        <w:t>32</w:t>
      </w:r>
      <w:r w:rsidRPr="00EA65EF">
        <w:rPr>
          <w:rFonts w:ascii="華康粗明體" w:eastAsia="華康楷書體W7" w:cs="細明體" w:hint="eastAsia"/>
          <w:color w:val="auto"/>
          <w:spacing w:val="0"/>
          <w:szCs w:val="26"/>
        </w:rPr>
        <w:t>、尊者嘉樂</w:t>
      </w:r>
      <w:r w:rsidRPr="00EA65EF">
        <w:rPr>
          <w:rFonts w:ascii="華康粗黑體" w:eastAsia="華康粗黑體" w:cs="Times New Roman"/>
          <w:color w:val="auto"/>
          <w:spacing w:val="10"/>
          <w:w w:val="87"/>
          <w:kern w:val="2"/>
          <w:position w:val="6"/>
          <w:sz w:val="18"/>
          <w:szCs w:val="26"/>
          <w:lang w:val="en-US"/>
          <w:eastAsianLayout w:id="1501719552" w:vert="1" w:vertCompress="1"/>
        </w:rPr>
        <w:t>33</w:t>
      </w:r>
      <w:r w:rsidRPr="00EA65EF">
        <w:rPr>
          <w:rFonts w:ascii="華康粗明體" w:eastAsia="華康楷書體W7" w:cs="細明體" w:hint="eastAsia"/>
          <w:color w:val="auto"/>
          <w:spacing w:val="0"/>
          <w:szCs w:val="26"/>
        </w:rPr>
        <w:t>、尊者善來</w:t>
      </w:r>
      <w:r w:rsidRPr="00EA65EF">
        <w:rPr>
          <w:rFonts w:ascii="華康粗黑體" w:eastAsia="華康粗黑體" w:cs="Times New Roman"/>
          <w:color w:val="auto"/>
          <w:spacing w:val="10"/>
          <w:w w:val="87"/>
          <w:kern w:val="2"/>
          <w:position w:val="6"/>
          <w:sz w:val="18"/>
          <w:szCs w:val="26"/>
          <w:lang w:val="en-US"/>
          <w:eastAsianLayout w:id="1501719552" w:vert="1" w:vertCompress="1"/>
        </w:rPr>
        <w:t>34</w:t>
      </w:r>
      <w:r w:rsidRPr="00EA65EF">
        <w:rPr>
          <w:rFonts w:ascii="華康粗明體" w:eastAsia="華康楷書體W7" w:cs="細明體" w:hint="eastAsia"/>
          <w:color w:val="auto"/>
          <w:spacing w:val="0"/>
          <w:szCs w:val="26"/>
        </w:rPr>
        <w:t>、尊者羅</w:t>
      </w:r>
      <w:r w:rsidR="005107A0" w:rsidRPr="00EA65EF">
        <w:rPr>
          <w:rFonts w:ascii="華康粗明體" w:eastAsia="華康楷書體W7" w:cs="細明體" w:hint="eastAsia"/>
          <w:color w:val="auto"/>
          <w:spacing w:val="0"/>
          <w:szCs w:val="26"/>
        </w:rPr>
        <w:t>云</w:t>
      </w:r>
      <w:r w:rsidRPr="00EA65EF">
        <w:rPr>
          <w:rFonts w:ascii="華康粗黑體" w:eastAsia="華康粗黑體" w:cs="Times New Roman"/>
          <w:color w:val="auto"/>
          <w:spacing w:val="10"/>
          <w:w w:val="87"/>
          <w:kern w:val="2"/>
          <w:position w:val="6"/>
          <w:sz w:val="18"/>
          <w:szCs w:val="26"/>
          <w:lang w:val="en-US"/>
          <w:eastAsianLayout w:id="1501719552" w:vert="1" w:vertCompress="1"/>
        </w:rPr>
        <w:t>35</w:t>
      </w:r>
      <w:r w:rsidRPr="00EA65EF">
        <w:rPr>
          <w:rFonts w:ascii="華康粗明體" w:eastAsia="華康楷書體W7" w:cs="細明體" w:hint="eastAsia"/>
          <w:color w:val="auto"/>
          <w:spacing w:val="0"/>
          <w:szCs w:val="26"/>
        </w:rPr>
        <w:t>、尊者阿難</w:t>
      </w:r>
      <w:r w:rsidRPr="00EA65EF">
        <w:rPr>
          <w:rFonts w:ascii="華康粗黑體" w:eastAsia="華康粗黑體" w:cs="Times New Roman"/>
          <w:color w:val="auto"/>
          <w:spacing w:val="10"/>
          <w:w w:val="87"/>
          <w:kern w:val="2"/>
          <w:position w:val="6"/>
          <w:sz w:val="18"/>
          <w:szCs w:val="26"/>
          <w:lang w:val="en-US"/>
          <w:eastAsianLayout w:id="1501719552" w:vert="1" w:vertCompress="1"/>
        </w:rPr>
        <w:t>36</w:t>
      </w:r>
      <w:r w:rsidRPr="00EA65EF">
        <w:rPr>
          <w:rFonts w:ascii="華康粗明體" w:eastAsia="華康楷書體W7" w:cs="細明體" w:hint="eastAsia"/>
          <w:color w:val="auto"/>
          <w:spacing w:val="0"/>
          <w:szCs w:val="26"/>
        </w:rPr>
        <w:t>。</w:t>
      </w:r>
      <w:r w:rsidR="004C042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皆如斯等上首</w:t>
      </w:r>
      <w:r w:rsidRPr="00EA65EF">
        <w:rPr>
          <w:rFonts w:ascii="華康粗黑體" w:eastAsia="華康粗黑體" w:cs="Times New Roman"/>
          <w:color w:val="auto"/>
          <w:spacing w:val="10"/>
          <w:w w:val="87"/>
          <w:kern w:val="2"/>
          <w:position w:val="6"/>
          <w:sz w:val="18"/>
          <w:szCs w:val="26"/>
          <w:lang w:val="en-US"/>
          <w:eastAsianLayout w:id="1501719552" w:vert="1" w:vertCompress="1"/>
        </w:rPr>
        <w:t>37</w:t>
      </w:r>
      <w:r w:rsidRPr="00EA65EF">
        <w:rPr>
          <w:rFonts w:ascii="華康粗明體" w:eastAsia="華康楷書體W7" w:cs="細明體" w:hint="eastAsia"/>
          <w:color w:val="auto"/>
          <w:spacing w:val="0"/>
          <w:szCs w:val="26"/>
        </w:rPr>
        <w:t>者也。</w:t>
      </w:r>
    </w:p>
    <w:p w14:paraId="208093CF" w14:textId="77777777" w:rsidR="00694421" w:rsidRPr="00EA65EF" w:rsidRDefault="00694421" w:rsidP="00D81B96">
      <w:pPr>
        <w:topLinePunct/>
        <w:spacing w:beforeLines="50" w:before="120" w:line="42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88654B4" w14:textId="6E147C98" w:rsidR="00000BEF"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恭預法座的聲聞眾有一萬二千人，都是位高德盛、神通自在的聖者。</w:t>
      </w:r>
    </w:p>
    <w:p w14:paraId="1B05E5A5" w14:textId="55ACC5FC" w:rsidR="00694421" w:rsidRPr="00EA65EF" w:rsidRDefault="00694421"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著名的</w:t>
      </w:r>
      <w:r w:rsidR="00856AA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如佛在鹿野苑初轉法輪所度的了本際尊者等最初五比丘，還有佛成道初年所度</w:t>
      </w:r>
      <w:r w:rsidR="001C306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因而年資最久的離垢尊者等五人，還有曾經統千外道事火的迦葉三兄弟，還有苦行第一的大迦葉、智慧第一的舍利弗、神通第一的目犍連、密行第一的佛子羅</w:t>
      </w:r>
      <w:r w:rsidR="005107A0" w:rsidRPr="00EA65EF">
        <w:rPr>
          <w:rFonts w:ascii="華康粗明體" w:eastAsia="華康粗明體" w:hint="eastAsia"/>
          <w:color w:val="auto"/>
          <w:sz w:val="26"/>
          <w:szCs w:val="26"/>
        </w:rPr>
        <w:t>云</w:t>
      </w:r>
      <w:r w:rsidR="00856AA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多聞第一的侍者阿難等，都是此類各賦異能、德尊眾欽的上首弟子。</w:t>
      </w:r>
    </w:p>
    <w:p w14:paraId="4C47A828" w14:textId="77777777" w:rsidR="00694421" w:rsidRPr="00EA65EF" w:rsidRDefault="00694421" w:rsidP="00D81B96">
      <w:pPr>
        <w:topLinePunct/>
        <w:spacing w:beforeLines="50" w:before="120" w:line="42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740AEFBA" w14:textId="603431E8"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bookmarkStart w:id="18" w:name="_Hlk7424515"/>
      <w:r w:rsidR="00694421" w:rsidRPr="00EA65EF">
        <w:rPr>
          <w:rFonts w:ascii="華康粗黑體" w:eastAsia="華康粗黑體" w:hint="eastAsia"/>
          <w:color w:val="auto"/>
          <w:spacing w:val="0"/>
          <w:sz w:val="26"/>
          <w:szCs w:val="26"/>
        </w:rPr>
        <w:t>大比丘：</w:t>
      </w:r>
      <w:bookmarkEnd w:id="18"/>
      <w:r w:rsidR="00694421" w:rsidRPr="00EA65EF">
        <w:rPr>
          <w:rFonts w:ascii="華康粗明體" w:eastAsia="華康粗明體" w:hint="eastAsia"/>
          <w:color w:val="auto"/>
          <w:spacing w:val="0"/>
          <w:sz w:val="26"/>
          <w:szCs w:val="26"/>
        </w:rPr>
        <w:t>德高年長的比丘。「比丘」</w:t>
      </w:r>
      <w:r w:rsidR="00856AAF" w:rsidRPr="00EA65EF">
        <w:rPr>
          <w:rFonts w:ascii="Times New Roman" w:eastAsia="華康粗明體" w:cs="Times New Roman" w:hint="eastAsia"/>
          <w:color w:val="auto"/>
          <w:spacing w:val="0"/>
          <w:sz w:val="26"/>
          <w:szCs w:val="26"/>
        </w:rPr>
        <w:t>（</w:t>
      </w:r>
      <w:r w:rsidR="00856AAF" w:rsidRPr="00EA65EF">
        <w:rPr>
          <w:rFonts w:ascii="Times New Roman" w:eastAsia="華康粗明體" w:cs="Times New Roman"/>
          <w:color w:val="auto"/>
          <w:spacing w:val="0"/>
          <w:sz w:val="26"/>
          <w:szCs w:val="26"/>
        </w:rPr>
        <w:t>bhikṣu</w:t>
      </w:r>
      <w:r w:rsidR="00856AAF"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，意譯為「乞士」，</w:t>
      </w:r>
      <w:r w:rsidR="00856AAF" w:rsidRPr="00EA65EF">
        <w:rPr>
          <w:rFonts w:ascii="華康粗明體" w:eastAsia="華康粗明體" w:hint="eastAsia"/>
          <w:color w:val="auto"/>
          <w:spacing w:val="0"/>
          <w:sz w:val="26"/>
          <w:szCs w:val="26"/>
        </w:rPr>
        <w:t>上從諸佛乞法以資慧命，下就眾生乞食以資身命，是</w:t>
      </w:r>
      <w:r w:rsidR="00694421" w:rsidRPr="00EA65EF">
        <w:rPr>
          <w:rFonts w:ascii="華康粗明體" w:eastAsia="華康粗明體" w:hint="eastAsia"/>
          <w:color w:val="auto"/>
          <w:spacing w:val="0"/>
          <w:sz w:val="26"/>
          <w:szCs w:val="26"/>
        </w:rPr>
        <w:t>出家受具足戒者的通稱。</w:t>
      </w:r>
    </w:p>
    <w:p w14:paraId="629BB3AC" w14:textId="09761BB3"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俱：</w:t>
      </w:r>
      <w:r w:rsidR="00694421" w:rsidRPr="00EA65EF">
        <w:rPr>
          <w:rFonts w:ascii="華康粗明體" w:eastAsia="華康粗明體" w:hint="eastAsia"/>
          <w:color w:val="auto"/>
          <w:spacing w:val="0"/>
          <w:sz w:val="26"/>
          <w:szCs w:val="26"/>
        </w:rPr>
        <w:t>在一起。</w:t>
      </w:r>
    </w:p>
    <w:p w14:paraId="0A48A621" w14:textId="13114998"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大聖：</w:t>
      </w:r>
      <w:r w:rsidR="00694421" w:rsidRPr="00EA65EF">
        <w:rPr>
          <w:rFonts w:ascii="華康粗明體" w:eastAsia="華康粗明體" w:hint="eastAsia"/>
          <w:color w:val="auto"/>
          <w:spacing w:val="0"/>
          <w:sz w:val="26"/>
          <w:szCs w:val="26"/>
        </w:rPr>
        <w:t>位高德盛的聖者。</w:t>
      </w:r>
    </w:p>
    <w:p w14:paraId="2019EEE5" w14:textId="1940FC1A" w:rsidR="00694421" w:rsidRPr="00EA65EF" w:rsidRDefault="00D74DC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神通：</w:t>
      </w:r>
      <w:r w:rsidR="00694421" w:rsidRPr="00EA65EF">
        <w:rPr>
          <w:rFonts w:ascii="華康粗明體" w:eastAsia="華康粗明體" w:hint="eastAsia"/>
          <w:color w:val="auto"/>
          <w:spacing w:val="0"/>
          <w:sz w:val="26"/>
          <w:szCs w:val="26"/>
        </w:rPr>
        <w:t>「神」，變化莫測。「通」，通達無礙。</w:t>
      </w:r>
    </w:p>
    <w:p w14:paraId="1DEE95CB" w14:textId="6D14278B" w:rsidR="00694421" w:rsidRPr="00EA65EF" w:rsidRDefault="00D74DC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尊者：</w:t>
      </w:r>
      <w:r w:rsidR="00694421" w:rsidRPr="00EA65EF">
        <w:rPr>
          <w:rFonts w:ascii="華康粗明體" w:eastAsia="華康粗明體" w:hint="eastAsia"/>
          <w:color w:val="auto"/>
          <w:spacing w:val="0"/>
          <w:sz w:val="26"/>
          <w:szCs w:val="26"/>
        </w:rPr>
        <w:t>智德俱尊的人，阿羅漢的尊稱。</w:t>
      </w:r>
    </w:p>
    <w:p w14:paraId="64F554FA" w14:textId="393DDEE1" w:rsidR="00694421" w:rsidRPr="00EA65EF" w:rsidRDefault="00D74DC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了本際：</w:t>
      </w:r>
      <w:r w:rsidR="00694421" w:rsidRPr="00EA65EF">
        <w:rPr>
          <w:rFonts w:ascii="華康粗明體" w:eastAsia="華康粗明體" w:hint="eastAsia"/>
          <w:color w:val="auto"/>
          <w:spacing w:val="0"/>
          <w:sz w:val="26"/>
          <w:szCs w:val="26"/>
        </w:rPr>
        <w:t>即「阿若</w:t>
      </w:r>
      <w:r w:rsidR="00D116C4" w:rsidRPr="00EA65EF">
        <w:rPr>
          <w:rFonts w:ascii="華康粗明體" w:eastAsia="華康粗明體" w:hint="eastAsia"/>
          <w:color w:val="auto"/>
          <w:spacing w:val="0"/>
          <w:sz w:val="26"/>
          <w:szCs w:val="26"/>
        </w:rPr>
        <w:t>憍</w:t>
      </w:r>
      <w:r w:rsidR="00D116C4" w:rsidRPr="00EA65EF">
        <w:rPr>
          <w:rFonts w:ascii="華康粗明體" w:eastAsia="華康粗明體" w:hint="eastAsia"/>
          <w:color w:val="auto"/>
          <w:spacing w:val="-20"/>
          <w:sz w:val="21"/>
          <w:szCs w:val="21"/>
        </w:rPr>
        <w:t>（</w:t>
      </w:r>
      <w:r w:rsidR="00D116C4" w:rsidRPr="00EA65EF">
        <w:rPr>
          <w:rFonts w:ascii="華康特粗楷體" w:eastAsia="華康特粗楷體" w:hint="eastAsia"/>
          <w:color w:val="auto"/>
          <w:spacing w:val="-20"/>
          <w:sz w:val="21"/>
          <w:szCs w:val="21"/>
        </w:rPr>
        <w:t>ㄐㄧㄠ</w:t>
      </w:r>
      <w:r w:rsidR="00D116C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陳如」（</w:t>
      </w:r>
      <w:r w:rsidR="00557CAC"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j</w:t>
      </w:r>
      <w:bookmarkStart w:id="19" w:name="_Hlk530470384"/>
      <w:r w:rsidR="00557CAC" w:rsidRPr="00EA65EF">
        <w:rPr>
          <w:rFonts w:ascii="Times New Roman" w:eastAsia="華康粗明體" w:cs="Times New Roman"/>
          <w:color w:val="auto"/>
          <w:spacing w:val="0"/>
          <w:sz w:val="26"/>
          <w:szCs w:val="26"/>
        </w:rPr>
        <w:t>ñ</w:t>
      </w:r>
      <w:bookmarkEnd w:id="19"/>
      <w:r w:rsidR="00694421" w:rsidRPr="00EA65EF">
        <w:rPr>
          <w:rFonts w:ascii="Times New Roman" w:eastAsia="華康粗明體" w:cs="Times New Roman"/>
          <w:color w:val="auto"/>
          <w:spacing w:val="0"/>
          <w:sz w:val="26"/>
          <w:szCs w:val="26"/>
        </w:rPr>
        <w:t>āta-Kau</w:t>
      </w:r>
      <w:bookmarkStart w:id="20" w:name="_Hlk530470418"/>
      <w:r w:rsidR="00557CAC" w:rsidRPr="00EA65EF">
        <w:rPr>
          <w:rFonts w:ascii="Times New Roman" w:eastAsia="華康粗明體" w:cs="Times New Roman"/>
          <w:color w:val="auto"/>
          <w:spacing w:val="0"/>
          <w:sz w:val="26"/>
          <w:szCs w:val="26"/>
        </w:rPr>
        <w:t>ṇḍ</w:t>
      </w:r>
      <w:bookmarkEnd w:id="20"/>
      <w:r w:rsidR="00694421" w:rsidRPr="00EA65EF">
        <w:rPr>
          <w:rFonts w:ascii="Times New Roman" w:eastAsia="華康粗明體" w:cs="Times New Roman"/>
          <w:color w:val="auto"/>
          <w:spacing w:val="0"/>
          <w:sz w:val="26"/>
          <w:szCs w:val="26"/>
        </w:rPr>
        <w:t>inya</w:t>
      </w:r>
      <w:r w:rsidR="00694421" w:rsidRPr="00EA65EF">
        <w:rPr>
          <w:rFonts w:ascii="華康粗明體" w:eastAsia="華康粗明體" w:hint="eastAsia"/>
          <w:color w:val="auto"/>
          <w:spacing w:val="0"/>
          <w:sz w:val="26"/>
          <w:szCs w:val="26"/>
        </w:rPr>
        <w:t>）。「阿若」，名，意譯為「已知、了本際」。「憍陳如」，意譯為「火器」，婆羅門姓，佛的母系親屬。佛最初所度五比丘上首。</w:t>
      </w:r>
    </w:p>
    <w:p w14:paraId="32C9D88F" w14:textId="5265432D" w:rsidR="00694421" w:rsidRPr="00EA65EF" w:rsidRDefault="004B3F9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正願：</w:t>
      </w:r>
      <w:r w:rsidR="00694421" w:rsidRPr="00EA65EF">
        <w:rPr>
          <w:rFonts w:ascii="華康粗明體" w:eastAsia="華康粗明體" w:hint="eastAsia"/>
          <w:color w:val="auto"/>
          <w:spacing w:val="0"/>
          <w:sz w:val="26"/>
          <w:szCs w:val="26"/>
        </w:rPr>
        <w:t>梵語「阿</w:t>
      </w:r>
      <w:r w:rsidR="00E75660" w:rsidRPr="00EA65EF">
        <w:rPr>
          <w:rFonts w:ascii="華康粗明體" w:eastAsia="華康粗明體" w:hint="eastAsia"/>
          <w:color w:val="auto"/>
          <w:spacing w:val="0"/>
          <w:sz w:val="26"/>
          <w:szCs w:val="26"/>
        </w:rPr>
        <w:t>溼</w:t>
      </w:r>
      <w:r w:rsidR="000B3570" w:rsidRPr="00EA65EF">
        <w:rPr>
          <w:rFonts w:ascii="華康粗明體" w:eastAsia="華康粗明體" w:hint="eastAsia"/>
          <w:color w:val="auto"/>
          <w:spacing w:val="0"/>
          <w:sz w:val="26"/>
          <w:szCs w:val="26"/>
        </w:rPr>
        <w:t>婆氏</w:t>
      </w:r>
      <w:r w:rsidR="00694421" w:rsidRPr="00EA65EF">
        <w:rPr>
          <w:rFonts w:ascii="華康粗明體" w:eastAsia="華康粗明體" w:hint="eastAsia"/>
          <w:color w:val="auto"/>
          <w:spacing w:val="0"/>
          <w:sz w:val="26"/>
          <w:szCs w:val="26"/>
        </w:rPr>
        <w:t>多、阿說示、額鞞」（</w:t>
      </w:r>
      <w:r w:rsidR="00694421" w:rsidRPr="00EA65EF">
        <w:rPr>
          <w:rFonts w:ascii="Times New Roman" w:eastAsia="華康粗明體" w:cs="Times New Roman"/>
          <w:color w:val="auto"/>
          <w:spacing w:val="0"/>
          <w:sz w:val="26"/>
          <w:szCs w:val="26"/>
        </w:rPr>
        <w:t>A</w:t>
      </w:r>
      <w:r w:rsidR="00801DC7"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va</w:t>
      </w:r>
      <w:r w:rsidR="00801DC7"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jit</w:t>
      </w:r>
      <w:r w:rsidR="00694421" w:rsidRPr="00EA65EF">
        <w:rPr>
          <w:rFonts w:ascii="華康粗明體" w:eastAsia="華康粗明體" w:hint="eastAsia"/>
          <w:color w:val="auto"/>
          <w:spacing w:val="0"/>
          <w:sz w:val="26"/>
          <w:szCs w:val="26"/>
        </w:rPr>
        <w:t>），又譯為「馬勝」，佛的母系親屬。威儀端莊，引人注目，飛鳥為之盤旋，曾成就舍利弗得度因緣。佛最初所度五比丘之一。</w:t>
      </w:r>
    </w:p>
    <w:p w14:paraId="0485A258" w14:textId="33A85920" w:rsidR="00694421" w:rsidRPr="00EA65EF" w:rsidRDefault="004B3F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正語：</w:t>
      </w:r>
      <w:r w:rsidR="00694421" w:rsidRPr="00EA65EF">
        <w:rPr>
          <w:rFonts w:ascii="華康粗明體" w:eastAsia="華康粗明體" w:hint="eastAsia"/>
          <w:color w:val="auto"/>
          <w:spacing w:val="0"/>
          <w:sz w:val="26"/>
          <w:szCs w:val="26"/>
        </w:rPr>
        <w:t>梵語「跋波、波</w:t>
      </w:r>
      <w:r w:rsidR="004F7036" w:rsidRPr="00EA65EF">
        <w:rPr>
          <w:rFonts w:ascii="華康粗明體" w:eastAsia="華康粗明體" w:hint="eastAsia"/>
          <w:color w:val="auto"/>
          <w:spacing w:val="0"/>
          <w:sz w:val="26"/>
          <w:szCs w:val="26"/>
        </w:rPr>
        <w:t>溼</w:t>
      </w:r>
      <w:r w:rsidR="00694421" w:rsidRPr="00EA65EF">
        <w:rPr>
          <w:rFonts w:ascii="華康粗明體" w:eastAsia="華康粗明體" w:hint="eastAsia"/>
          <w:color w:val="auto"/>
          <w:spacing w:val="0"/>
          <w:sz w:val="26"/>
          <w:szCs w:val="26"/>
        </w:rPr>
        <w:t>波、婆師波、婆敷」（</w:t>
      </w:r>
      <w:r w:rsidR="00694421" w:rsidRPr="00EA65EF">
        <w:rPr>
          <w:rFonts w:ascii="Times New Roman" w:eastAsia="華康粗明體" w:cs="Times New Roman"/>
          <w:color w:val="auto"/>
          <w:spacing w:val="0"/>
          <w:sz w:val="26"/>
          <w:szCs w:val="26"/>
        </w:rPr>
        <w:t>Vā</w:t>
      </w:r>
      <w:r w:rsidR="00801DC7" w:rsidRPr="00EA65EF">
        <w:rPr>
          <w:rFonts w:ascii="Times New Roman" w:eastAsia="華康粗明體" w:cs="Times New Roman"/>
          <w:color w:val="auto"/>
          <w:spacing w:val="0"/>
          <w:sz w:val="26"/>
          <w:szCs w:val="26"/>
        </w:rPr>
        <w:t>ṣ</w:t>
      </w:r>
      <w:r w:rsidR="00694421" w:rsidRPr="00EA65EF">
        <w:rPr>
          <w:rFonts w:ascii="Times New Roman" w:eastAsia="華康粗明體" w:cs="Times New Roman"/>
          <w:color w:val="auto"/>
          <w:spacing w:val="0"/>
          <w:sz w:val="26"/>
          <w:szCs w:val="26"/>
        </w:rPr>
        <w:t>pa</w:t>
      </w:r>
      <w:r w:rsidR="00694421" w:rsidRPr="00EA65EF">
        <w:rPr>
          <w:rFonts w:ascii="華康粗明體" w:eastAsia="華康粗明體" w:hint="eastAsia"/>
          <w:color w:val="auto"/>
          <w:spacing w:val="0"/>
          <w:sz w:val="26"/>
          <w:szCs w:val="26"/>
        </w:rPr>
        <w:t>）的意譯，又譯為「起</w:t>
      </w:r>
      <w:r w:rsidR="00694421" w:rsidRPr="00EA65EF">
        <w:rPr>
          <w:rFonts w:ascii="華康粗明體" w:eastAsia="華康粗明體" w:hint="eastAsia"/>
          <w:color w:val="auto"/>
          <w:spacing w:val="0"/>
          <w:sz w:val="26"/>
          <w:szCs w:val="26"/>
        </w:rPr>
        <w:lastRenderedPageBreak/>
        <w:t>氣、淚出」，即十力迦葉，大眾部之祖。《三論玄義》：「界外大眾乃有萬數，婆師波羅漢為主，此</w:t>
      </w:r>
      <w:r w:rsidR="0054124F" w:rsidRPr="00EA65EF">
        <w:rPr>
          <w:rFonts w:ascii="華康粗明體" w:eastAsia="華康粗明體" w:hint="eastAsia"/>
          <w:color w:val="auto"/>
          <w:spacing w:val="0"/>
          <w:sz w:val="26"/>
          <w:szCs w:val="26"/>
        </w:rPr>
        <w:t>云</w:t>
      </w:r>
      <w:r w:rsidR="00694421" w:rsidRPr="00EA65EF">
        <w:rPr>
          <w:rFonts w:ascii="華康粗明體" w:eastAsia="華康粗明體" w:hint="eastAsia"/>
          <w:color w:val="auto"/>
          <w:spacing w:val="0"/>
          <w:sz w:val="26"/>
          <w:szCs w:val="26"/>
        </w:rPr>
        <w:t>淚出。常悲苦眾生而淚墮也。」佛最初所度五比丘之一。</w:t>
      </w:r>
    </w:p>
    <w:p w14:paraId="15B1CCE2" w14:textId="40B147ED" w:rsidR="00694421" w:rsidRPr="00EA65EF" w:rsidRDefault="004B3F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大號：</w:t>
      </w:r>
      <w:r w:rsidR="00694421" w:rsidRPr="00EA65EF">
        <w:rPr>
          <w:rFonts w:ascii="華康粗明體" w:eastAsia="華康粗明體" w:hint="eastAsia"/>
          <w:color w:val="auto"/>
          <w:spacing w:val="0"/>
          <w:sz w:val="26"/>
          <w:szCs w:val="26"/>
        </w:rPr>
        <w:t>梵語「摩訶那摩、摩訶那彌、摩訶男」（</w:t>
      </w:r>
      <w:r w:rsidR="00694421" w:rsidRPr="00EA65EF">
        <w:rPr>
          <w:rFonts w:ascii="Times New Roman" w:eastAsia="華康粗明體" w:cs="Times New Roman"/>
          <w:color w:val="auto"/>
          <w:spacing w:val="0"/>
          <w:sz w:val="26"/>
          <w:szCs w:val="26"/>
        </w:rPr>
        <w:t>Mahā</w:t>
      </w:r>
      <w:r w:rsidR="00365C3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nāma</w:t>
      </w:r>
      <w:r w:rsidR="00694421" w:rsidRPr="00EA65EF">
        <w:rPr>
          <w:rFonts w:ascii="華康粗明體" w:eastAsia="華康粗明體" w:hint="eastAsia"/>
          <w:color w:val="auto"/>
          <w:spacing w:val="0"/>
          <w:sz w:val="26"/>
          <w:szCs w:val="26"/>
        </w:rPr>
        <w:t>）。《</w:t>
      </w:r>
      <w:r w:rsidR="001D0D06" w:rsidRPr="00EA65EF">
        <w:rPr>
          <w:rFonts w:ascii="華康粗明體" w:eastAsia="華康粗明體" w:hint="eastAsia"/>
          <w:color w:val="auto"/>
          <w:spacing w:val="0"/>
          <w:sz w:val="26"/>
          <w:szCs w:val="26"/>
        </w:rPr>
        <w:t>金光明</w:t>
      </w:r>
      <w:r w:rsidR="00694421" w:rsidRPr="00EA65EF">
        <w:rPr>
          <w:rFonts w:ascii="華康粗明體" w:eastAsia="華康粗明體" w:hint="eastAsia"/>
          <w:color w:val="auto"/>
          <w:spacing w:val="0"/>
          <w:sz w:val="26"/>
          <w:szCs w:val="26"/>
        </w:rPr>
        <w:t>最勝王經</w:t>
      </w:r>
      <w:r w:rsidR="001D0D06" w:rsidRPr="00EA65EF">
        <w:rPr>
          <w:rFonts w:ascii="華康粗明體" w:eastAsia="華康粗明體" w:hint="eastAsia"/>
          <w:color w:val="auto"/>
          <w:spacing w:val="0"/>
          <w:sz w:val="26"/>
          <w:szCs w:val="26"/>
        </w:rPr>
        <w:t>疏</w:t>
      </w:r>
      <w:r w:rsidR="00694421" w:rsidRPr="00EA65EF">
        <w:rPr>
          <w:rFonts w:ascii="華康粗明體" w:eastAsia="華康粗明體" w:hint="eastAsia"/>
          <w:color w:val="auto"/>
          <w:spacing w:val="0"/>
          <w:sz w:val="26"/>
          <w:szCs w:val="26"/>
        </w:rPr>
        <w:t>》：「摩訶那摩，此</w:t>
      </w:r>
      <w:r w:rsidR="0054124F" w:rsidRPr="00EA65EF">
        <w:rPr>
          <w:rFonts w:ascii="華康粗明體" w:eastAsia="華康粗明體" w:hint="eastAsia"/>
          <w:color w:val="auto"/>
          <w:spacing w:val="0"/>
          <w:sz w:val="26"/>
          <w:szCs w:val="26"/>
        </w:rPr>
        <w:t>云</w:t>
      </w:r>
      <w:r w:rsidR="00694421" w:rsidRPr="00EA65EF">
        <w:rPr>
          <w:rFonts w:ascii="華康粗明體" w:eastAsia="華康粗明體" w:hint="eastAsia"/>
          <w:color w:val="auto"/>
          <w:spacing w:val="0"/>
          <w:sz w:val="26"/>
          <w:szCs w:val="26"/>
        </w:rPr>
        <w:t>大名</w:t>
      </w:r>
      <w:r w:rsidR="001D0D0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甘露飯王之第二子。王有二子，一</w:t>
      </w:r>
      <w:r w:rsidR="0054124F" w:rsidRPr="00EA65EF">
        <w:rPr>
          <w:rFonts w:ascii="華康粗明體" w:eastAsia="華康粗明體" w:hint="eastAsia"/>
          <w:color w:val="auto"/>
          <w:spacing w:val="0"/>
          <w:sz w:val="26"/>
          <w:szCs w:val="26"/>
        </w:rPr>
        <w:t>云</w:t>
      </w:r>
      <w:r w:rsidR="00694421" w:rsidRPr="00EA65EF">
        <w:rPr>
          <w:rFonts w:ascii="華康粗明體" w:eastAsia="華康粗明體" w:hint="eastAsia"/>
          <w:color w:val="auto"/>
          <w:spacing w:val="0"/>
          <w:sz w:val="26"/>
          <w:szCs w:val="26"/>
        </w:rPr>
        <w:t>阿泥律陀，二名摩訶那摩。」《</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阿含經》：「速成神通，中不有悔，</w:t>
      </w:r>
      <w:r w:rsidR="001162D7" w:rsidRPr="00EA65EF">
        <w:rPr>
          <w:rFonts w:ascii="華康粗明體" w:eastAsia="華康粗明體" w:hint="eastAsia"/>
          <w:color w:val="auto"/>
          <w:spacing w:val="0"/>
          <w:sz w:val="26"/>
          <w:szCs w:val="26"/>
        </w:rPr>
        <w:t>所謂</w:t>
      </w:r>
      <w:r w:rsidR="00694421" w:rsidRPr="00EA65EF">
        <w:rPr>
          <w:rFonts w:ascii="華康粗明體" w:eastAsia="華康粗明體" w:hint="eastAsia"/>
          <w:color w:val="auto"/>
          <w:spacing w:val="0"/>
          <w:sz w:val="26"/>
          <w:szCs w:val="26"/>
        </w:rPr>
        <w:t>摩</w:t>
      </w:r>
      <w:r w:rsidR="001D0D06" w:rsidRPr="00EA65EF">
        <w:rPr>
          <w:rFonts w:ascii="華康粗明體" w:eastAsia="華康粗明體" w:hint="eastAsia"/>
          <w:color w:val="auto"/>
          <w:spacing w:val="0"/>
          <w:sz w:val="26"/>
          <w:szCs w:val="26"/>
        </w:rPr>
        <w:t>訶</w:t>
      </w:r>
      <w:r w:rsidR="00694421" w:rsidRPr="00EA65EF">
        <w:rPr>
          <w:rFonts w:ascii="華康粗明體" w:eastAsia="華康粗明體" w:hint="eastAsia"/>
          <w:color w:val="auto"/>
          <w:spacing w:val="0"/>
          <w:sz w:val="26"/>
          <w:szCs w:val="26"/>
        </w:rPr>
        <w:t>男比丘</w:t>
      </w:r>
      <w:r w:rsidR="001162D7" w:rsidRPr="00EA65EF">
        <w:rPr>
          <w:rFonts w:ascii="華康粗明體" w:eastAsia="華康粗明體" w:hint="eastAsia"/>
          <w:color w:val="auto"/>
          <w:spacing w:val="0"/>
          <w:sz w:val="26"/>
          <w:szCs w:val="26"/>
        </w:rPr>
        <w:t>是</w:t>
      </w:r>
      <w:r w:rsidR="00694421" w:rsidRPr="00EA65EF">
        <w:rPr>
          <w:rFonts w:ascii="華康粗明體" w:eastAsia="華康粗明體" w:hint="eastAsia"/>
          <w:color w:val="auto"/>
          <w:spacing w:val="0"/>
          <w:sz w:val="26"/>
          <w:szCs w:val="26"/>
        </w:rPr>
        <w:t>。」佛最初所度五比丘之一。</w:t>
      </w:r>
    </w:p>
    <w:p w14:paraId="610DB571" w14:textId="4D04FD12"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仁賢：</w:t>
      </w:r>
      <w:r w:rsidR="00694421" w:rsidRPr="00EA65EF">
        <w:rPr>
          <w:rFonts w:ascii="華康粗明體" w:eastAsia="華康粗明體" w:hint="eastAsia"/>
          <w:color w:val="auto"/>
          <w:spacing w:val="0"/>
          <w:sz w:val="26"/>
          <w:szCs w:val="26"/>
        </w:rPr>
        <w:t>梵語「跋提</w:t>
      </w:r>
      <w:r w:rsidR="00020231" w:rsidRPr="00EA65EF">
        <w:rPr>
          <w:rFonts w:ascii="華康粗明體" w:eastAsia="華康粗明體" w:hint="eastAsia"/>
          <w:color w:val="auto"/>
          <w:spacing w:val="0"/>
          <w:sz w:val="26"/>
          <w:szCs w:val="26"/>
        </w:rPr>
        <w:t>梨</w:t>
      </w:r>
      <w:r w:rsidR="00694421" w:rsidRPr="00EA65EF">
        <w:rPr>
          <w:rFonts w:ascii="華康粗明體" w:eastAsia="華康粗明體" w:hint="eastAsia"/>
          <w:color w:val="auto"/>
          <w:spacing w:val="0"/>
          <w:sz w:val="26"/>
          <w:szCs w:val="26"/>
        </w:rPr>
        <w:t>迦、波帝</w:t>
      </w:r>
      <w:r w:rsidR="00020231" w:rsidRPr="00EA65EF">
        <w:rPr>
          <w:rFonts w:ascii="華康粗明體" w:eastAsia="華康粗明體" w:hint="eastAsia"/>
          <w:color w:val="auto"/>
          <w:spacing w:val="0"/>
          <w:sz w:val="26"/>
          <w:szCs w:val="26"/>
        </w:rPr>
        <w:t>黎</w:t>
      </w:r>
      <w:r w:rsidR="00694421" w:rsidRPr="00EA65EF">
        <w:rPr>
          <w:rFonts w:ascii="華康粗明體" w:eastAsia="華康粗明體" w:hint="eastAsia"/>
          <w:color w:val="auto"/>
          <w:spacing w:val="0"/>
          <w:sz w:val="26"/>
          <w:szCs w:val="26"/>
        </w:rPr>
        <w:t>迦、婆帝</w:t>
      </w:r>
      <w:r w:rsidR="004D26F4" w:rsidRPr="00EA65EF">
        <w:rPr>
          <w:rFonts w:ascii="華康粗明體" w:eastAsia="華康粗明體" w:hint="eastAsia"/>
          <w:color w:val="auto"/>
          <w:spacing w:val="0"/>
          <w:sz w:val="26"/>
          <w:szCs w:val="26"/>
        </w:rPr>
        <w:t>利</w:t>
      </w:r>
      <w:r w:rsidR="00694421" w:rsidRPr="00EA65EF">
        <w:rPr>
          <w:rFonts w:ascii="華康粗明體" w:eastAsia="華康粗明體" w:hint="eastAsia"/>
          <w:color w:val="auto"/>
          <w:spacing w:val="0"/>
          <w:sz w:val="26"/>
          <w:szCs w:val="26"/>
        </w:rPr>
        <w:t>迦」（</w:t>
      </w:r>
      <w:r w:rsidR="00694421" w:rsidRPr="00EA65EF">
        <w:rPr>
          <w:rFonts w:ascii="Times New Roman" w:eastAsia="華康粗明體" w:cs="Times New Roman"/>
          <w:color w:val="auto"/>
          <w:spacing w:val="0"/>
          <w:sz w:val="26"/>
          <w:szCs w:val="26"/>
        </w:rPr>
        <w:t>Bhadrika</w:t>
      </w:r>
      <w:r w:rsidR="00694421" w:rsidRPr="00EA65EF">
        <w:rPr>
          <w:rFonts w:ascii="華康粗明體" w:eastAsia="華康粗明體" w:hint="eastAsia"/>
          <w:color w:val="auto"/>
          <w:spacing w:val="0"/>
          <w:sz w:val="26"/>
          <w:szCs w:val="26"/>
        </w:rPr>
        <w:t>）。《本行集經》：「跋提</w:t>
      </w:r>
      <w:r w:rsidR="008C23C0" w:rsidRPr="00EA65EF">
        <w:rPr>
          <w:rFonts w:ascii="華康粗明體" w:eastAsia="華康粗明體" w:hint="eastAsia"/>
          <w:color w:val="auto"/>
          <w:spacing w:val="0"/>
          <w:sz w:val="26"/>
          <w:szCs w:val="26"/>
        </w:rPr>
        <w:t>梨</w:t>
      </w:r>
      <w:r w:rsidR="00694421" w:rsidRPr="00EA65EF">
        <w:rPr>
          <w:rFonts w:ascii="華康粗明體" w:eastAsia="華康粗明體" w:hint="eastAsia"/>
          <w:color w:val="auto"/>
          <w:spacing w:val="0"/>
          <w:sz w:val="26"/>
          <w:szCs w:val="26"/>
        </w:rPr>
        <w:t>迦</w:t>
      </w:r>
      <w:r w:rsidR="00882824" w:rsidRPr="00EA65EF">
        <w:rPr>
          <w:rFonts w:ascii="標楷體" w:eastAsia="華康粗明體" w:hAnsi="標楷體" w:hint="eastAsia"/>
          <w:color w:val="auto"/>
          <w:spacing w:val="0"/>
          <w:sz w:val="26"/>
          <w:szCs w:val="26"/>
        </w:rPr>
        <w:t>（隋言</w:t>
      </w:r>
      <w:r w:rsidR="00694421" w:rsidRPr="00EA65EF">
        <w:rPr>
          <w:rFonts w:ascii="標楷體" w:eastAsia="華康粗明體" w:hAnsi="標楷體" w:hint="eastAsia"/>
          <w:color w:val="auto"/>
          <w:spacing w:val="0"/>
          <w:sz w:val="26"/>
          <w:szCs w:val="26"/>
        </w:rPr>
        <w:t>小賢</w:t>
      </w:r>
      <w:r w:rsidR="00882824"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w:t>
      </w:r>
      <w:r w:rsidR="00882824" w:rsidRPr="00EA65EF">
        <w:rPr>
          <w:rFonts w:ascii="華康粗明體" w:eastAsia="華康粗明體" w:hint="eastAsia"/>
          <w:color w:val="auto"/>
          <w:spacing w:val="0"/>
          <w:sz w:val="26"/>
          <w:szCs w:val="26"/>
        </w:rPr>
        <w:t>金光明</w:t>
      </w:r>
      <w:r w:rsidR="00694421" w:rsidRPr="00EA65EF">
        <w:rPr>
          <w:rFonts w:ascii="華康粗明體" w:eastAsia="華康粗明體" w:hint="eastAsia"/>
          <w:color w:val="auto"/>
          <w:spacing w:val="0"/>
          <w:sz w:val="26"/>
          <w:szCs w:val="26"/>
        </w:rPr>
        <w:t>最勝王經</w:t>
      </w:r>
      <w:r w:rsidR="00882824" w:rsidRPr="00EA65EF">
        <w:rPr>
          <w:rFonts w:ascii="華康粗明體" w:eastAsia="華康粗明體" w:hint="eastAsia"/>
          <w:color w:val="auto"/>
          <w:spacing w:val="0"/>
          <w:sz w:val="26"/>
          <w:szCs w:val="26"/>
        </w:rPr>
        <w:t>疏</w:t>
      </w:r>
      <w:r w:rsidR="00694421" w:rsidRPr="00EA65EF">
        <w:rPr>
          <w:rFonts w:ascii="華康粗明體" w:eastAsia="華康粗明體" w:hint="eastAsia"/>
          <w:color w:val="auto"/>
          <w:spacing w:val="0"/>
          <w:sz w:val="26"/>
          <w:szCs w:val="26"/>
        </w:rPr>
        <w:t>》：「</w:t>
      </w:r>
      <w:r w:rsidR="005174F2" w:rsidRPr="00EA65EF">
        <w:rPr>
          <w:rFonts w:ascii="華康粗明體" w:eastAsia="華康粗明體" w:hint="eastAsia"/>
          <w:color w:val="auto"/>
          <w:spacing w:val="0"/>
          <w:sz w:val="26"/>
          <w:szCs w:val="26"/>
        </w:rPr>
        <w:t>婆</w:t>
      </w:r>
      <w:r w:rsidR="00694421" w:rsidRPr="00EA65EF">
        <w:rPr>
          <w:rFonts w:ascii="華康粗明體" w:eastAsia="華康粗明體" w:hint="eastAsia"/>
          <w:color w:val="auto"/>
          <w:spacing w:val="0"/>
          <w:sz w:val="26"/>
          <w:szCs w:val="26"/>
        </w:rPr>
        <w:t>帝</w:t>
      </w:r>
      <w:r w:rsidR="005174F2" w:rsidRPr="00EA65EF">
        <w:rPr>
          <w:rFonts w:ascii="華康粗明體" w:eastAsia="華康粗明體" w:hint="eastAsia"/>
          <w:color w:val="auto"/>
          <w:spacing w:val="0"/>
          <w:sz w:val="26"/>
          <w:szCs w:val="26"/>
        </w:rPr>
        <w:t>梨</w:t>
      </w:r>
      <w:r w:rsidR="00694421" w:rsidRPr="00EA65EF">
        <w:rPr>
          <w:rFonts w:ascii="華康粗明體" w:eastAsia="華康粗明體" w:hint="eastAsia"/>
          <w:color w:val="auto"/>
          <w:spacing w:val="0"/>
          <w:sz w:val="26"/>
          <w:szCs w:val="26"/>
        </w:rPr>
        <w:t>迦，此</w:t>
      </w:r>
      <w:r w:rsidR="0054124F" w:rsidRPr="00EA65EF">
        <w:rPr>
          <w:rFonts w:ascii="華康粗明體" w:eastAsia="華康粗明體" w:hint="eastAsia"/>
          <w:color w:val="auto"/>
          <w:spacing w:val="0"/>
          <w:sz w:val="26"/>
          <w:szCs w:val="26"/>
        </w:rPr>
        <w:t>云</w:t>
      </w:r>
      <w:r w:rsidR="00694421" w:rsidRPr="00EA65EF">
        <w:rPr>
          <w:rFonts w:ascii="華康粗明體" w:eastAsia="華康粗明體" w:hint="eastAsia"/>
          <w:color w:val="auto"/>
          <w:spacing w:val="0"/>
          <w:sz w:val="26"/>
          <w:szCs w:val="26"/>
        </w:rPr>
        <w:t>善賢</w:t>
      </w:r>
      <w:r w:rsidR="005174F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是白飯王第二子也，王有二子，一名難提迦，二名婆帝利迦。」佛最初所度五比丘之一。</w:t>
      </w:r>
    </w:p>
    <w:p w14:paraId="65F6AADB" w14:textId="717DFFBA" w:rsidR="00694421" w:rsidRPr="00EA65EF" w:rsidRDefault="0078690A">
      <w:pPr>
        <w:pStyle w:val="a6"/>
        <w:spacing w:before="50"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⑪</w:t>
      </w:r>
      <w:r w:rsidR="00694421" w:rsidRPr="00EA65EF">
        <w:rPr>
          <w:rFonts w:ascii="華康粗黑體" w:eastAsia="華康粗黑體" w:hint="eastAsia"/>
          <w:color w:val="auto"/>
          <w:spacing w:val="0"/>
          <w:sz w:val="26"/>
          <w:szCs w:val="26"/>
        </w:rPr>
        <w:t>離垢：</w:t>
      </w:r>
      <w:r w:rsidR="00694421" w:rsidRPr="00EA65EF">
        <w:rPr>
          <w:rFonts w:ascii="華康粗明體" w:eastAsia="華康粗明體" w:hint="eastAsia"/>
          <w:color w:val="auto"/>
          <w:spacing w:val="0"/>
          <w:sz w:val="26"/>
          <w:szCs w:val="26"/>
        </w:rPr>
        <w:t>梵語「維摩羅」（</w:t>
      </w:r>
      <w:r w:rsidR="00694421" w:rsidRPr="00EA65EF">
        <w:rPr>
          <w:rFonts w:ascii="Times New Roman" w:eastAsia="華康粗明體" w:cs="Times New Roman"/>
          <w:color w:val="auto"/>
          <w:spacing w:val="0"/>
          <w:sz w:val="26"/>
          <w:szCs w:val="26"/>
        </w:rPr>
        <w:t>Vimal</w:t>
      </w:r>
      <w:r w:rsidR="00916A19" w:rsidRPr="00EA65EF">
        <w:rPr>
          <w:rFonts w:ascii="Times New Roman" w:eastAsia="華康粗明體" w:cs="Times New Roman"/>
          <w:color w:val="auto"/>
          <w:spacing w:val="0"/>
          <w:sz w:val="26"/>
          <w:szCs w:val="26"/>
        </w:rPr>
        <w:t>ā</w:t>
      </w:r>
      <w:r w:rsidR="00694421" w:rsidRPr="00EA65EF">
        <w:rPr>
          <w:rFonts w:ascii="華康粗明體" w:eastAsia="華康粗明體" w:hint="eastAsia"/>
          <w:color w:val="auto"/>
          <w:spacing w:val="0"/>
          <w:sz w:val="26"/>
          <w:szCs w:val="26"/>
        </w:rPr>
        <w:t>），又作「無塵、無垢」。《本行集經》：「毗摩羅</w:t>
      </w:r>
      <w:r w:rsidR="00C05097"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此</w:t>
      </w:r>
      <w:r w:rsidR="00C05097" w:rsidRPr="00EA65EF">
        <w:rPr>
          <w:rFonts w:ascii="標楷體" w:eastAsia="華康粗明體" w:hAnsi="標楷體" w:hint="eastAsia"/>
          <w:color w:val="auto"/>
          <w:spacing w:val="0"/>
          <w:sz w:val="26"/>
          <w:szCs w:val="26"/>
        </w:rPr>
        <w:t>言</w:t>
      </w:r>
      <w:r w:rsidR="00694421" w:rsidRPr="00EA65EF">
        <w:rPr>
          <w:rFonts w:ascii="標楷體" w:eastAsia="華康粗明體" w:hAnsi="標楷體" w:hint="eastAsia"/>
          <w:color w:val="auto"/>
          <w:spacing w:val="0"/>
          <w:sz w:val="26"/>
          <w:szCs w:val="26"/>
        </w:rPr>
        <w:t>無垢</w:t>
      </w:r>
      <w:r w:rsidR="00C05097"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w:t>
      </w:r>
      <w:r w:rsidR="00D0001F" w:rsidRPr="00EA65EF">
        <w:rPr>
          <w:rFonts w:ascii="華康粗明體" w:eastAsia="華康粗明體" w:hint="eastAsia"/>
          <w:color w:val="auto"/>
          <w:spacing w:val="0"/>
          <w:sz w:val="26"/>
          <w:szCs w:val="26"/>
        </w:rPr>
        <w:t>在好友</w:t>
      </w:r>
      <w:r w:rsidR="001162D7" w:rsidRPr="00EA65EF">
        <w:rPr>
          <w:rFonts w:ascii="華康粗明體" w:eastAsia="華康粗明體" w:hint="eastAsia"/>
          <w:color w:val="auto"/>
          <w:spacing w:val="0"/>
          <w:sz w:val="26"/>
          <w:szCs w:val="26"/>
        </w:rPr>
        <w:t>耶輸伽</w:t>
      </w:r>
      <w:r w:rsidR="00D0001F" w:rsidRPr="00EA65EF">
        <w:rPr>
          <w:rFonts w:ascii="華康粗明體" w:eastAsia="華康粗明體" w:hint="eastAsia"/>
          <w:color w:val="auto"/>
          <w:spacing w:val="0"/>
          <w:sz w:val="26"/>
          <w:szCs w:val="26"/>
        </w:rPr>
        <w:t>的引</w:t>
      </w:r>
      <w:r w:rsidR="00605CBB" w:rsidRPr="00EA65EF">
        <w:rPr>
          <w:rFonts w:ascii="華康粗明體" w:eastAsia="華康粗明體" w:hint="eastAsia"/>
          <w:color w:val="auto"/>
          <w:spacing w:val="0"/>
          <w:sz w:val="26"/>
          <w:szCs w:val="26"/>
        </w:rPr>
        <w:t>薦</w:t>
      </w:r>
      <w:r w:rsidR="0062695D" w:rsidRPr="00EA65EF">
        <w:rPr>
          <w:rFonts w:ascii="華康粗明體" w:eastAsia="華康粗明體" w:hint="eastAsia"/>
          <w:color w:val="auto"/>
          <w:spacing w:val="0"/>
          <w:sz w:val="26"/>
          <w:szCs w:val="26"/>
        </w:rPr>
        <w:t>下，於佛陀</w:t>
      </w:r>
      <w:r w:rsidR="00E11F5F" w:rsidRPr="00EA65EF">
        <w:rPr>
          <w:rFonts w:ascii="華康粗明體" w:eastAsia="華康粗明體" w:hint="eastAsia"/>
          <w:color w:val="auto"/>
          <w:spacing w:val="0"/>
          <w:sz w:val="26"/>
          <w:szCs w:val="26"/>
        </w:rPr>
        <w:t>座</w:t>
      </w:r>
      <w:r w:rsidR="0062695D" w:rsidRPr="00EA65EF">
        <w:rPr>
          <w:rFonts w:ascii="華康粗明體" w:eastAsia="華康粗明體" w:hint="eastAsia"/>
          <w:color w:val="auto"/>
          <w:spacing w:val="0"/>
          <w:sz w:val="26"/>
          <w:szCs w:val="26"/>
        </w:rPr>
        <w:t>下</w:t>
      </w:r>
      <w:r w:rsidR="00E11F5F" w:rsidRPr="00EA65EF">
        <w:rPr>
          <w:rFonts w:ascii="華康粗明體" w:eastAsia="華康粗明體" w:hint="eastAsia"/>
          <w:color w:val="auto"/>
          <w:spacing w:val="0"/>
          <w:sz w:val="26"/>
          <w:szCs w:val="26"/>
        </w:rPr>
        <w:t>出</w:t>
      </w:r>
      <w:r w:rsidR="0062695D" w:rsidRPr="00EA65EF">
        <w:rPr>
          <w:rFonts w:ascii="華康粗明體" w:eastAsia="華康粗明體" w:hint="eastAsia"/>
          <w:color w:val="auto"/>
          <w:spacing w:val="0"/>
          <w:sz w:val="26"/>
          <w:szCs w:val="26"/>
        </w:rPr>
        <w:t>家得道。</w:t>
      </w:r>
      <w:r w:rsidR="0062695D" w:rsidRPr="00EA65EF">
        <w:rPr>
          <w:rFonts w:ascii="標楷體" w:eastAsia="華康粗明體" w:hAnsi="標楷體" w:hint="eastAsia"/>
          <w:color w:val="auto"/>
          <w:spacing w:val="0"/>
          <w:sz w:val="26"/>
          <w:szCs w:val="26"/>
        </w:rPr>
        <w:t>（</w:t>
      </w:r>
      <w:r w:rsidR="00D0001F" w:rsidRPr="00EA65EF">
        <w:rPr>
          <w:rFonts w:ascii="標楷體" w:eastAsia="華康粗明體" w:hAnsi="標楷體" w:hint="eastAsia"/>
          <w:color w:val="auto"/>
          <w:spacing w:val="0"/>
          <w:sz w:val="26"/>
          <w:szCs w:val="26"/>
        </w:rPr>
        <w:t>《四分律》</w:t>
      </w:r>
      <w:r w:rsidR="0062695D" w:rsidRPr="00EA65EF">
        <w:rPr>
          <w:rFonts w:ascii="標楷體" w:eastAsia="華康粗明體" w:hAnsi="標楷體" w:hint="eastAsia"/>
          <w:color w:val="auto"/>
          <w:spacing w:val="0"/>
          <w:sz w:val="26"/>
          <w:szCs w:val="26"/>
        </w:rPr>
        <w:t>）</w:t>
      </w:r>
    </w:p>
    <w:p w14:paraId="43058899" w14:textId="6CE8F0B1" w:rsidR="00694421" w:rsidRPr="00EA65EF" w:rsidRDefault="0078690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694421" w:rsidRPr="00EA65EF">
        <w:rPr>
          <w:rFonts w:ascii="華康粗黑體" w:eastAsia="華康粗黑體" w:hint="eastAsia"/>
          <w:color w:val="auto"/>
          <w:spacing w:val="0"/>
          <w:sz w:val="26"/>
          <w:szCs w:val="26"/>
        </w:rPr>
        <w:t>名聞：</w:t>
      </w:r>
      <w:r w:rsidR="00694421" w:rsidRPr="00EA65EF">
        <w:rPr>
          <w:rFonts w:ascii="華康粗明體" w:eastAsia="華康粗明體" w:hint="eastAsia"/>
          <w:color w:val="auto"/>
          <w:spacing w:val="0"/>
          <w:sz w:val="26"/>
          <w:szCs w:val="26"/>
        </w:rPr>
        <w:t>梵語</w:t>
      </w:r>
      <w:r w:rsidR="00CC6FCC" w:rsidRPr="00EA65EF">
        <w:rPr>
          <w:rFonts w:ascii="華康粗明體" w:eastAsia="華康粗明體" w:hint="eastAsia"/>
          <w:color w:val="auto"/>
          <w:spacing w:val="0"/>
          <w:sz w:val="26"/>
          <w:szCs w:val="26"/>
        </w:rPr>
        <w:t>「耶舍」（</w:t>
      </w:r>
      <w:r w:rsidR="00CC6FCC" w:rsidRPr="00EA65EF">
        <w:rPr>
          <w:rFonts w:ascii="Times New Roman" w:eastAsia="華康粗明體" w:cs="Times New Roman"/>
          <w:color w:val="auto"/>
          <w:spacing w:val="0"/>
          <w:sz w:val="26"/>
          <w:szCs w:val="26"/>
        </w:rPr>
        <w:t>Yaśa</w:t>
      </w:r>
      <w:r w:rsidR="004542F0" w:rsidRPr="00EA65EF">
        <w:rPr>
          <w:rFonts w:ascii="Times New Roman" w:eastAsia="華康粗明體" w:cs="Times New Roman"/>
          <w:color w:val="auto"/>
          <w:spacing w:val="0"/>
          <w:sz w:val="26"/>
          <w:szCs w:val="26"/>
        </w:rPr>
        <w:t>s</w:t>
      </w:r>
      <w:r w:rsidR="00CC6FCC" w:rsidRPr="00EA65EF">
        <w:rPr>
          <w:rFonts w:ascii="Times New Roman" w:eastAsia="華康粗明體" w:cs="Times New Roman" w:hint="eastAsia"/>
          <w:color w:val="auto"/>
          <w:spacing w:val="0"/>
          <w:sz w:val="26"/>
          <w:szCs w:val="26"/>
        </w:rPr>
        <w:t>）或</w:t>
      </w:r>
      <w:r w:rsidR="00694421" w:rsidRPr="00EA65EF">
        <w:rPr>
          <w:rFonts w:ascii="華康粗明體" w:eastAsia="華康粗明體" w:hint="eastAsia"/>
          <w:color w:val="auto"/>
          <w:spacing w:val="0"/>
          <w:sz w:val="26"/>
          <w:szCs w:val="26"/>
        </w:rPr>
        <w:t>「耶輸陀</w:t>
      </w:r>
      <w:r w:rsidR="00CC6FCC" w:rsidRPr="00EA65EF">
        <w:rPr>
          <w:rFonts w:ascii="華康粗明體" w:eastAsia="華康粗明體" w:hint="eastAsia"/>
          <w:color w:val="auto"/>
          <w:spacing w:val="0"/>
          <w:sz w:val="26"/>
          <w:szCs w:val="26"/>
        </w:rPr>
        <w:t>、耶輸</w:t>
      </w:r>
      <w:r w:rsidR="001162D7" w:rsidRPr="00EA65EF">
        <w:rPr>
          <w:rFonts w:ascii="華康粗明體" w:eastAsia="華康粗明體" w:hint="eastAsia"/>
          <w:color w:val="auto"/>
          <w:spacing w:val="0"/>
          <w:sz w:val="26"/>
          <w:szCs w:val="26"/>
        </w:rPr>
        <w:t>伽</w:t>
      </w:r>
      <w:r w:rsidR="00694421" w:rsidRPr="00EA65EF">
        <w:rPr>
          <w:rFonts w:ascii="華康粗明體" w:eastAsia="華康粗明體" w:hint="eastAsia"/>
          <w:color w:val="auto"/>
          <w:spacing w:val="0"/>
          <w:sz w:val="26"/>
          <w:szCs w:val="26"/>
        </w:rPr>
        <w:t>」（</w:t>
      </w:r>
      <w:r w:rsidR="00694421" w:rsidRPr="00EA65EF">
        <w:rPr>
          <w:rFonts w:ascii="Times New Roman" w:eastAsia="華康粗明體" w:cs="Times New Roman"/>
          <w:color w:val="auto"/>
          <w:spacing w:val="0"/>
          <w:sz w:val="26"/>
          <w:szCs w:val="26"/>
        </w:rPr>
        <w:t>Ya</w:t>
      </w:r>
      <w:r w:rsidR="00916A19"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o</w:t>
      </w:r>
      <w:r w:rsidR="00916A1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dh</w:t>
      </w:r>
      <w:r w:rsidR="00916A19" w:rsidRPr="00EA65EF">
        <w:rPr>
          <w:rFonts w:ascii="Times New Roman" w:eastAsia="華康粗明體" w:cs="Times New Roman"/>
          <w:color w:val="auto"/>
          <w:spacing w:val="0"/>
          <w:sz w:val="26"/>
          <w:szCs w:val="26"/>
        </w:rPr>
        <w:t>ā</w:t>
      </w:r>
      <w:r w:rsidR="00694421" w:rsidRPr="00EA65EF">
        <w:rPr>
          <w:rFonts w:ascii="華康粗明體" w:eastAsia="華康粗明體" w:hint="eastAsia"/>
          <w:color w:val="auto"/>
          <w:spacing w:val="0"/>
          <w:sz w:val="26"/>
          <w:szCs w:val="26"/>
        </w:rPr>
        <w:t>），意譯為</w:t>
      </w:r>
      <w:r w:rsidR="00694421" w:rsidRPr="00EA65EF">
        <w:rPr>
          <w:rFonts w:ascii="華康粗明體" w:eastAsia="華康粗明體" w:hint="eastAsia"/>
          <w:color w:val="auto"/>
          <w:spacing w:val="0"/>
          <w:sz w:val="26"/>
          <w:szCs w:val="26"/>
        </w:rPr>
        <w:lastRenderedPageBreak/>
        <w:t>「善稱、稱天、上傘」。《本行</w:t>
      </w:r>
      <w:r w:rsidR="00D602A3" w:rsidRPr="00EA65EF">
        <w:rPr>
          <w:rFonts w:ascii="華康粗明體" w:eastAsia="華康粗明體" w:hint="eastAsia"/>
          <w:color w:val="auto"/>
          <w:spacing w:val="0"/>
          <w:sz w:val="26"/>
          <w:szCs w:val="26"/>
        </w:rPr>
        <w:t>集</w:t>
      </w:r>
      <w:r w:rsidR="00694421" w:rsidRPr="00EA65EF">
        <w:rPr>
          <w:rFonts w:ascii="華康粗明體" w:eastAsia="華康粗明體" w:hint="eastAsia"/>
          <w:color w:val="auto"/>
          <w:spacing w:val="0"/>
          <w:sz w:val="26"/>
          <w:szCs w:val="26"/>
        </w:rPr>
        <w:t>經》：「此子初生，上有寶蓋自然出現，以是因緣，名聞流布</w:t>
      </w:r>
      <w:r w:rsidR="00D602A3" w:rsidRPr="00EA65EF">
        <w:rPr>
          <w:rFonts w:ascii="華康粗明體" w:eastAsia="華康粗明體" w:hint="eastAsia"/>
          <w:color w:val="auto"/>
          <w:spacing w:val="0"/>
          <w:sz w:val="26"/>
          <w:szCs w:val="26"/>
        </w:rPr>
        <w:t>，遍於一切，是故此子，應</w:t>
      </w:r>
      <w:r w:rsidR="001456E5" w:rsidRPr="00EA65EF">
        <w:rPr>
          <w:rFonts w:ascii="華康粗明體" w:eastAsia="華康粗明體" w:hint="eastAsia"/>
          <w:color w:val="auto"/>
          <w:spacing w:val="0"/>
          <w:sz w:val="26"/>
          <w:szCs w:val="26"/>
        </w:rPr>
        <w:t>名上傘。</w:t>
      </w:r>
      <w:r w:rsidR="00694421" w:rsidRPr="00EA65EF">
        <w:rPr>
          <w:rFonts w:ascii="華康粗明體" w:eastAsia="華康粗明體" w:hint="eastAsia"/>
          <w:color w:val="auto"/>
          <w:spacing w:val="0"/>
          <w:sz w:val="26"/>
          <w:szCs w:val="26"/>
        </w:rPr>
        <w:t>」</w:t>
      </w:r>
    </w:p>
    <w:p w14:paraId="465624C8" w14:textId="77B42E07" w:rsidR="00694421" w:rsidRPr="00EA65EF" w:rsidRDefault="0078690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694421" w:rsidRPr="00EA65EF">
        <w:rPr>
          <w:rFonts w:ascii="華康粗黑體" w:eastAsia="華康粗黑體" w:hint="eastAsia"/>
          <w:color w:val="auto"/>
          <w:spacing w:val="0"/>
          <w:sz w:val="26"/>
          <w:szCs w:val="26"/>
        </w:rPr>
        <w:t>善實：</w:t>
      </w:r>
      <w:r w:rsidR="00694421" w:rsidRPr="00EA65EF">
        <w:rPr>
          <w:rFonts w:ascii="華康粗明體" w:eastAsia="華康粗明體" w:hint="eastAsia"/>
          <w:color w:val="auto"/>
          <w:spacing w:val="0"/>
          <w:sz w:val="26"/>
          <w:szCs w:val="26"/>
        </w:rPr>
        <w:t>梵語「須菩提、修浮帝」（</w:t>
      </w:r>
      <w:r w:rsidR="00694421" w:rsidRPr="00EA65EF">
        <w:rPr>
          <w:rFonts w:ascii="Times New Roman" w:eastAsia="華康粗明體" w:cs="Times New Roman"/>
          <w:color w:val="auto"/>
          <w:spacing w:val="0"/>
          <w:sz w:val="26"/>
          <w:szCs w:val="26"/>
        </w:rPr>
        <w:t>Su</w:t>
      </w:r>
      <w:r w:rsidR="005505D0"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bhūti</w:t>
      </w:r>
      <w:r w:rsidR="00694421" w:rsidRPr="00EA65EF">
        <w:rPr>
          <w:rFonts w:ascii="華康粗明體" w:eastAsia="華康粗明體" w:hint="eastAsia"/>
          <w:color w:val="auto"/>
          <w:spacing w:val="0"/>
          <w:sz w:val="26"/>
          <w:szCs w:val="26"/>
        </w:rPr>
        <w:t>）</w:t>
      </w:r>
      <w:r w:rsidR="001162D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又譯為「空生、善吉、善現」。出生之日，家中寶藏俱空，故名「空生」；父母驚異，請相師占，占為吉相，故名「善吉」；數日後，失去的財寶忽然而現，故名「善現」。稟性慈善，不與物諍。出家悟空得道，佛陀十大弟子中解空第一。</w:t>
      </w:r>
    </w:p>
    <w:p w14:paraId="71CDE645" w14:textId="5656C285" w:rsidR="00694421" w:rsidRPr="00EA65EF" w:rsidRDefault="0078690A">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hint="eastAsia"/>
          <w:color w:val="auto"/>
          <w:spacing w:val="-10"/>
          <w:sz w:val="26"/>
          <w:szCs w:val="26"/>
          <w:eastAsianLayout w:id="1923783425" w:vert="1" w:vertCompress="1"/>
        </w:rPr>
        <w:t>⑭</w:t>
      </w:r>
      <w:r w:rsidR="00694421" w:rsidRPr="00EA65EF">
        <w:rPr>
          <w:rFonts w:ascii="華康粗黑體" w:eastAsia="華康粗黑體" w:hint="eastAsia"/>
          <w:color w:val="auto"/>
          <w:spacing w:val="0"/>
          <w:sz w:val="26"/>
          <w:szCs w:val="26"/>
        </w:rPr>
        <w:t>具足：</w:t>
      </w:r>
      <w:r w:rsidR="00723298" w:rsidRPr="00EA65EF">
        <w:rPr>
          <w:rFonts w:ascii="華康粗明體" w:eastAsia="華康粗明體" w:hint="eastAsia"/>
          <w:color w:val="auto"/>
          <w:spacing w:val="0"/>
          <w:sz w:val="26"/>
          <w:szCs w:val="26"/>
        </w:rPr>
        <w:t>梵語「</w:t>
      </w:r>
      <w:r w:rsidR="00694421" w:rsidRPr="00EA65EF">
        <w:rPr>
          <w:rFonts w:ascii="華康粗明體" w:eastAsia="華康粗明體" w:hint="eastAsia"/>
          <w:color w:val="auto"/>
          <w:spacing w:val="0"/>
          <w:sz w:val="26"/>
          <w:szCs w:val="26"/>
        </w:rPr>
        <w:t>富蘭那迦</w:t>
      </w:r>
      <w:r w:rsidR="0072329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694421" w:rsidRPr="00EA65EF">
        <w:rPr>
          <w:rFonts w:ascii="Times New Roman" w:eastAsia="華康粗明體" w:cs="Times New Roman"/>
          <w:color w:val="auto"/>
          <w:spacing w:val="0"/>
          <w:sz w:val="26"/>
          <w:szCs w:val="26"/>
        </w:rPr>
        <w:t>P</w:t>
      </w:r>
      <w:r w:rsidR="005505D0" w:rsidRPr="00EA65EF">
        <w:rPr>
          <w:rFonts w:ascii="Times New Roman" w:eastAsia="華康粗明體" w:cs="Times New Roman"/>
          <w:color w:val="auto"/>
          <w:spacing w:val="0"/>
          <w:sz w:val="26"/>
          <w:szCs w:val="26"/>
        </w:rPr>
        <w:t>ū</w:t>
      </w:r>
      <w:r w:rsidR="00694421" w:rsidRPr="00EA65EF">
        <w:rPr>
          <w:rFonts w:ascii="Times New Roman" w:eastAsia="華康粗明體" w:cs="Times New Roman"/>
          <w:color w:val="auto"/>
          <w:spacing w:val="0"/>
          <w:sz w:val="26"/>
          <w:szCs w:val="26"/>
        </w:rPr>
        <w:t>ra</w:t>
      </w:r>
      <w:r w:rsidR="005505D0" w:rsidRPr="00EA65EF">
        <w:rPr>
          <w:rFonts w:ascii="Times New Roman" w:eastAsia="華康粗明體" w:cs="Times New Roman"/>
          <w:color w:val="auto"/>
          <w:spacing w:val="0"/>
          <w:sz w:val="26"/>
          <w:szCs w:val="26"/>
        </w:rPr>
        <w:t>ṇa</w:t>
      </w:r>
      <w:r w:rsidR="00694421" w:rsidRPr="00EA65EF">
        <w:rPr>
          <w:rFonts w:ascii="華康粗明體" w:eastAsia="華康粗明體" w:hAnsi="華康粗明體" w:cs="華康粗明體" w:hint="eastAsia"/>
          <w:color w:val="auto"/>
          <w:spacing w:val="0"/>
          <w:sz w:val="26"/>
          <w:szCs w:val="26"/>
        </w:rPr>
        <w:t>），又作「圓滿</w:t>
      </w:r>
      <w:r w:rsidR="00723298" w:rsidRPr="00EA65EF">
        <w:rPr>
          <w:rFonts w:ascii="華康粗明體" w:eastAsia="華康粗明體" w:hAnsi="華康粗明體" w:cs="華康粗明體" w:hint="eastAsia"/>
          <w:color w:val="auto"/>
          <w:spacing w:val="0"/>
          <w:sz w:val="26"/>
          <w:szCs w:val="26"/>
        </w:rPr>
        <w:t>、</w:t>
      </w:r>
      <w:r w:rsidR="00954BD3" w:rsidRPr="00EA65EF">
        <w:rPr>
          <w:rFonts w:ascii="華康粗明體" w:eastAsia="華康粗明體" w:hAnsi="華康粗明體" w:cs="華康粗明體" w:hint="eastAsia"/>
          <w:color w:val="auto"/>
          <w:spacing w:val="0"/>
          <w:sz w:val="26"/>
          <w:szCs w:val="26"/>
        </w:rPr>
        <w:t>滿足</w:t>
      </w:r>
      <w:r w:rsidR="00694421" w:rsidRPr="00EA65EF">
        <w:rPr>
          <w:rFonts w:ascii="華康粗明體" w:eastAsia="華康粗明體" w:hAnsi="華康粗明體" w:cs="華康粗明體" w:hint="eastAsia"/>
          <w:color w:val="auto"/>
          <w:spacing w:val="0"/>
          <w:sz w:val="26"/>
          <w:szCs w:val="26"/>
        </w:rPr>
        <w:t>」。《本行集</w:t>
      </w:r>
      <w:r w:rsidR="00954BD3" w:rsidRPr="00EA65EF">
        <w:rPr>
          <w:rFonts w:ascii="華康粗明體" w:eastAsia="華康粗明體" w:hAnsi="華康粗明體" w:cs="華康粗明體" w:hint="eastAsia"/>
          <w:color w:val="auto"/>
          <w:spacing w:val="0"/>
          <w:sz w:val="26"/>
          <w:szCs w:val="26"/>
        </w:rPr>
        <w:t>經</w:t>
      </w:r>
      <w:r w:rsidR="00694421" w:rsidRPr="00EA65EF">
        <w:rPr>
          <w:rFonts w:ascii="華康粗明體" w:eastAsia="華康粗明體" w:hAnsi="華康粗明體" w:cs="華康粗明體" w:hint="eastAsia"/>
          <w:color w:val="auto"/>
          <w:spacing w:val="0"/>
          <w:sz w:val="26"/>
          <w:szCs w:val="26"/>
        </w:rPr>
        <w:t>》：「富蘭那迦</w:t>
      </w:r>
      <w:r w:rsidR="00954BD3" w:rsidRPr="00EA65EF">
        <w:rPr>
          <w:rFonts w:ascii="標楷體" w:eastAsia="華康粗明體" w:hAnsi="標楷體" w:cs="華康粗明體" w:hint="eastAsia"/>
          <w:color w:val="auto"/>
          <w:spacing w:val="0"/>
          <w:sz w:val="26"/>
          <w:szCs w:val="26"/>
        </w:rPr>
        <w:t>（</w:t>
      </w:r>
      <w:r w:rsidR="00694421" w:rsidRPr="00EA65EF">
        <w:rPr>
          <w:rFonts w:ascii="標楷體" w:eastAsia="華康粗明體" w:hAnsi="標楷體" w:cs="華康粗明體" w:hint="eastAsia"/>
          <w:color w:val="auto"/>
          <w:spacing w:val="0"/>
          <w:sz w:val="26"/>
          <w:szCs w:val="26"/>
        </w:rPr>
        <w:t>此</w:t>
      </w:r>
      <w:r w:rsidR="00954BD3" w:rsidRPr="00EA65EF">
        <w:rPr>
          <w:rFonts w:ascii="標楷體" w:eastAsia="華康粗明體" w:hAnsi="標楷體" w:cs="華康粗明體" w:hint="eastAsia"/>
          <w:color w:val="auto"/>
          <w:spacing w:val="0"/>
          <w:sz w:val="26"/>
          <w:szCs w:val="26"/>
        </w:rPr>
        <w:t>言</w:t>
      </w:r>
      <w:r w:rsidR="00694421" w:rsidRPr="00EA65EF">
        <w:rPr>
          <w:rFonts w:ascii="標楷體" w:eastAsia="華康粗明體" w:hAnsi="標楷體" w:cs="華康粗明體" w:hint="eastAsia"/>
          <w:color w:val="auto"/>
          <w:spacing w:val="0"/>
          <w:sz w:val="26"/>
          <w:szCs w:val="26"/>
        </w:rPr>
        <w:t>滿足</w:t>
      </w:r>
      <w:r w:rsidR="00954BD3" w:rsidRPr="00EA65EF">
        <w:rPr>
          <w:rFonts w:ascii="標楷體" w:eastAsia="華康粗明體" w:hAnsi="標楷體" w:cs="華康粗明體" w:hint="eastAsia"/>
          <w:color w:val="auto"/>
          <w:spacing w:val="0"/>
          <w:sz w:val="26"/>
          <w:szCs w:val="26"/>
        </w:rPr>
        <w:t>）</w:t>
      </w:r>
      <w:r w:rsidR="00694421" w:rsidRPr="00EA65EF">
        <w:rPr>
          <w:rFonts w:ascii="華康粗明體" w:eastAsia="華康粗明體" w:hAnsi="華康粗明體" w:cs="華康粗明體" w:hint="eastAsia"/>
          <w:color w:val="auto"/>
          <w:spacing w:val="0"/>
          <w:sz w:val="26"/>
          <w:szCs w:val="26"/>
        </w:rPr>
        <w:t>。」</w:t>
      </w:r>
    </w:p>
    <w:p w14:paraId="0307C833" w14:textId="0651BB1D" w:rsidR="00694421" w:rsidRPr="00EA65EF" w:rsidRDefault="0078690A">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4704" w:vert="1" w:vertCompress="1"/>
        </w:rPr>
        <w:t>⑮</w:t>
      </w:r>
      <w:r w:rsidR="00694421" w:rsidRPr="00EA65EF">
        <w:rPr>
          <w:rFonts w:ascii="華康粗黑體" w:eastAsia="華康粗黑體" w:hint="eastAsia"/>
          <w:color w:val="auto"/>
          <w:spacing w:val="0"/>
          <w:sz w:val="26"/>
          <w:szCs w:val="26"/>
        </w:rPr>
        <w:t>牛王：</w:t>
      </w:r>
      <w:r w:rsidR="00694421" w:rsidRPr="00EA65EF">
        <w:rPr>
          <w:rFonts w:ascii="華康粗明體" w:eastAsia="華康粗明體" w:hint="eastAsia"/>
          <w:color w:val="auto"/>
          <w:spacing w:val="0"/>
          <w:sz w:val="26"/>
          <w:szCs w:val="26"/>
        </w:rPr>
        <w:t>梵語「憍梵波提」（</w:t>
      </w:r>
      <w:r w:rsidR="00694421" w:rsidRPr="00EA65EF">
        <w:rPr>
          <w:rFonts w:ascii="Times New Roman" w:eastAsia="華康粗明體" w:cs="Times New Roman"/>
          <w:color w:val="auto"/>
          <w:spacing w:val="0"/>
          <w:sz w:val="26"/>
          <w:szCs w:val="26"/>
        </w:rPr>
        <w:t>Gavā</w:t>
      </w:r>
      <w:r w:rsidR="005505D0" w:rsidRPr="00EA65EF">
        <w:rPr>
          <w:rFonts w:ascii="Times New Roman" w:eastAsia="華康粗明體" w:cs="Times New Roman"/>
          <w:color w:val="auto"/>
          <w:spacing w:val="0"/>
          <w:sz w:val="26"/>
          <w:szCs w:val="26"/>
        </w:rPr>
        <w:t>ṃ-</w:t>
      </w:r>
      <w:r w:rsidR="00694421" w:rsidRPr="00EA65EF">
        <w:rPr>
          <w:rFonts w:ascii="Times New Roman" w:eastAsia="華康粗明體" w:cs="Times New Roman"/>
          <w:color w:val="auto"/>
          <w:spacing w:val="0"/>
          <w:sz w:val="26"/>
          <w:szCs w:val="26"/>
        </w:rPr>
        <w:t>pati</w:t>
      </w:r>
      <w:r w:rsidR="00694421" w:rsidRPr="00EA65EF">
        <w:rPr>
          <w:rFonts w:ascii="華康粗明體" w:eastAsia="華康粗明體" w:hint="eastAsia"/>
          <w:color w:val="auto"/>
          <w:spacing w:val="0"/>
          <w:sz w:val="26"/>
          <w:szCs w:val="26"/>
        </w:rPr>
        <w:t>），意譯為「牛王」，昔五百世曾為牛王。又譯為「牛</w:t>
      </w:r>
      <w:r w:rsidR="005C46ED" w:rsidRPr="00EA65EF">
        <w:rPr>
          <w:rFonts w:ascii="新細明體" w:eastAsia="新細明體" w:hAnsi="新細明體" w:cs="新細明體" w:hint="eastAsia"/>
          <w:b/>
          <w:color w:val="auto"/>
          <w:spacing w:val="10"/>
          <w:sz w:val="26"/>
          <w:szCs w:val="26"/>
        </w:rPr>
        <w:t>呞</w:t>
      </w:r>
      <w:r w:rsidR="00F47653" w:rsidRPr="00EA65EF">
        <w:rPr>
          <w:rFonts w:ascii="華康粗明體" w:eastAsia="華康粗明體" w:hint="eastAsia"/>
          <w:color w:val="auto"/>
          <w:spacing w:val="-20"/>
          <w:sz w:val="21"/>
          <w:szCs w:val="21"/>
        </w:rPr>
        <w:t>（</w:t>
      </w:r>
      <w:r w:rsidR="00F47653" w:rsidRPr="00EA65EF">
        <w:rPr>
          <w:rFonts w:ascii="華康特粗楷體" w:eastAsia="華康特粗楷體" w:hint="eastAsia"/>
          <w:color w:val="auto"/>
          <w:spacing w:val="-20"/>
          <w:sz w:val="21"/>
          <w:szCs w:val="21"/>
        </w:rPr>
        <w:t>ㄕ</w:t>
      </w:r>
      <w:r w:rsidR="00F47653"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w:t>
      </w:r>
      <w:r w:rsidR="00260FA4" w:rsidRPr="00EA65EF">
        <w:rPr>
          <w:rFonts w:ascii="華康粗明體" w:eastAsia="華康粗明體" w:hint="eastAsia"/>
          <w:color w:val="auto"/>
          <w:spacing w:val="0"/>
          <w:sz w:val="26"/>
          <w:szCs w:val="26"/>
        </w:rPr>
        <w:t>餘</w:t>
      </w:r>
      <w:r w:rsidR="00694421" w:rsidRPr="00EA65EF">
        <w:rPr>
          <w:rFonts w:ascii="華康粗明體" w:eastAsia="華康粗明體" w:hint="eastAsia"/>
          <w:color w:val="auto"/>
          <w:spacing w:val="0"/>
          <w:sz w:val="26"/>
          <w:szCs w:val="26"/>
        </w:rPr>
        <w:t>報未盡，經常反芻。又譯為「牛相」，作牛蹄牛</w:t>
      </w:r>
      <w:r w:rsidR="00954BD3" w:rsidRPr="00EA65EF">
        <w:rPr>
          <w:rFonts w:ascii="新細明體" w:eastAsia="新細明體" w:hAnsi="新細明體" w:cs="新細明體" w:hint="eastAsia"/>
          <w:b/>
          <w:color w:val="auto"/>
          <w:spacing w:val="10"/>
          <w:sz w:val="26"/>
          <w:szCs w:val="26"/>
        </w:rPr>
        <w:t>呞</w:t>
      </w:r>
      <w:r w:rsidR="00694421" w:rsidRPr="00EA65EF">
        <w:rPr>
          <w:rFonts w:ascii="華康粗明體" w:eastAsia="華康粗明體" w:hAnsi="華康粗明體" w:cs="華康粗明體" w:hint="eastAsia"/>
          <w:color w:val="auto"/>
          <w:spacing w:val="0"/>
          <w:sz w:val="26"/>
          <w:szCs w:val="26"/>
        </w:rPr>
        <w:t>之相。佛弟子中解律第一、受天供養第一。《</w:t>
      </w:r>
      <w:r w:rsidR="00F44B33" w:rsidRPr="00EA65EF">
        <w:rPr>
          <w:rFonts w:ascii="華康粗明體" w:eastAsia="華康粗明體" w:hAnsi="華康粗明體" w:cs="華康粗明體" w:hint="eastAsia"/>
          <w:color w:val="auto"/>
          <w:spacing w:val="0"/>
          <w:sz w:val="26"/>
          <w:szCs w:val="26"/>
        </w:rPr>
        <w:t>增壹</w:t>
      </w:r>
      <w:r w:rsidR="00694421" w:rsidRPr="00EA65EF">
        <w:rPr>
          <w:rFonts w:ascii="華康粗明體" w:eastAsia="華康粗明體" w:hAnsi="華康粗明體" w:cs="華康粗明體" w:hint="eastAsia"/>
          <w:color w:val="auto"/>
          <w:spacing w:val="0"/>
          <w:sz w:val="26"/>
          <w:szCs w:val="26"/>
        </w:rPr>
        <w:t>阿含經》：「樂在天上，</w:t>
      </w:r>
      <w:r w:rsidR="00694421" w:rsidRPr="00EA65EF">
        <w:rPr>
          <w:rFonts w:ascii="華康粗明體" w:eastAsia="華康粗明體" w:hint="eastAsia"/>
          <w:color w:val="auto"/>
          <w:spacing w:val="0"/>
          <w:sz w:val="26"/>
          <w:szCs w:val="26"/>
        </w:rPr>
        <w:t>不樂人間者，牛跡比丘第一。」</w:t>
      </w:r>
    </w:p>
    <w:p w14:paraId="5C980BFD" w14:textId="1CB22190" w:rsidR="00694421" w:rsidRPr="00EA65EF" w:rsidRDefault="0078690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5728" w:vert="1" w:vertCompress="1"/>
        </w:rPr>
        <w:t>⑯</w:t>
      </w:r>
      <w:r w:rsidR="00694421" w:rsidRPr="00EA65EF">
        <w:rPr>
          <w:rFonts w:ascii="華康粗黑體" w:eastAsia="華康粗黑體" w:hint="eastAsia"/>
          <w:color w:val="auto"/>
          <w:spacing w:val="0"/>
          <w:sz w:val="26"/>
          <w:szCs w:val="26"/>
        </w:rPr>
        <w:t>優樓頻螺迦</w:t>
      </w:r>
      <w:r w:rsidR="00BA2032" w:rsidRPr="00EA65EF">
        <w:rPr>
          <w:rFonts w:ascii="華康粗黑體" w:eastAsia="華康粗黑體" w:hint="eastAsia"/>
          <w:color w:val="auto"/>
          <w:spacing w:val="0"/>
          <w:sz w:val="26"/>
          <w:szCs w:val="26"/>
        </w:rPr>
        <w:t>葉</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Uruvilvā-kā</w:t>
      </w:r>
      <w:r w:rsidR="00655693"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yapa</w:t>
      </w:r>
      <w:r w:rsidR="00694421" w:rsidRPr="00EA65EF">
        <w:rPr>
          <w:rFonts w:ascii="華康粗明體" w:eastAsia="華康粗明體" w:hint="eastAsia"/>
          <w:color w:val="auto"/>
          <w:spacing w:val="0"/>
          <w:sz w:val="26"/>
          <w:szCs w:val="26"/>
        </w:rPr>
        <w:t>音譯，三迦葉</w:t>
      </w:r>
      <w:r w:rsidR="008D1ED1" w:rsidRPr="00EA65EF">
        <w:rPr>
          <w:rFonts w:ascii="華康粗明體" w:eastAsia="華康粗明體" w:hint="eastAsia"/>
          <w:color w:val="auto"/>
          <w:spacing w:val="-20"/>
          <w:sz w:val="21"/>
          <w:szCs w:val="21"/>
        </w:rPr>
        <w:t>（</w:t>
      </w:r>
      <w:r w:rsidR="008D1ED1" w:rsidRPr="00EA65EF">
        <w:rPr>
          <w:rFonts w:ascii="華康特粗楷體" w:eastAsia="華康特粗楷體" w:hint="eastAsia"/>
          <w:color w:val="auto"/>
          <w:spacing w:val="-20"/>
          <w:sz w:val="21"/>
          <w:szCs w:val="21"/>
        </w:rPr>
        <w:t>ㄕˋㄜ</w:t>
      </w:r>
      <w:r w:rsidR="008D1ED1"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中的兄長。「優樓</w:t>
      </w:r>
      <w:r w:rsidR="00694421" w:rsidRPr="00EA65EF">
        <w:rPr>
          <w:rFonts w:ascii="華康粗明體" w:eastAsia="華康粗明體" w:hint="eastAsia"/>
          <w:color w:val="auto"/>
          <w:spacing w:val="0"/>
          <w:sz w:val="26"/>
          <w:szCs w:val="26"/>
        </w:rPr>
        <w:lastRenderedPageBreak/>
        <w:t>頻螺」意譯為「木瓜林」，因在木瓜林</w:t>
      </w:r>
      <w:r w:rsidR="00125A1C" w:rsidRPr="00EA65EF">
        <w:rPr>
          <w:rFonts w:ascii="華康粗明體" w:eastAsia="華康粗明體" w:hint="eastAsia"/>
          <w:color w:val="auto"/>
          <w:spacing w:val="0"/>
          <w:sz w:val="26"/>
          <w:szCs w:val="26"/>
        </w:rPr>
        <w:t>修道</w:t>
      </w:r>
      <w:r w:rsidR="00694421" w:rsidRPr="00EA65EF">
        <w:rPr>
          <w:rFonts w:ascii="華康粗明體" w:eastAsia="華康粗明體" w:hint="eastAsia"/>
          <w:color w:val="auto"/>
          <w:spacing w:val="0"/>
          <w:sz w:val="26"/>
          <w:szCs w:val="26"/>
        </w:rPr>
        <w:t>而得名；又，胸前有一癃起，猶如木瓜。「迦葉」是婆羅門姓</w:t>
      </w:r>
      <w:r w:rsidR="00125A1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歸佛前率五百弟子修習外道。</w:t>
      </w:r>
    </w:p>
    <w:p w14:paraId="5010E358" w14:textId="4A78114E" w:rsidR="00694421" w:rsidRPr="00EA65EF" w:rsidRDefault="0078690A" w:rsidP="00D81B96">
      <w:pPr>
        <w:pStyle w:val="a6"/>
        <w:spacing w:line="42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sz w:val="26"/>
          <w:szCs w:val="26"/>
          <w:eastAsianLayout w:id="1923786242" w:vert="1" w:vertCompress="1"/>
        </w:rPr>
        <w:t>⑰</w:t>
      </w:r>
      <w:r w:rsidR="00694421" w:rsidRPr="00EA65EF">
        <w:rPr>
          <w:rFonts w:ascii="華康粗黑體" w:eastAsia="華康粗黑體" w:hint="eastAsia"/>
          <w:color w:val="auto"/>
          <w:spacing w:val="0"/>
          <w:sz w:val="26"/>
          <w:szCs w:val="26"/>
        </w:rPr>
        <w:t>伽耶迦葉：</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Gayā-kā</w:t>
      </w:r>
      <w:r w:rsidR="00655693"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yapa</w:t>
      </w:r>
      <w:r w:rsidR="00694421" w:rsidRPr="00EA65EF">
        <w:rPr>
          <w:rFonts w:ascii="華康粗明體" w:eastAsia="華康粗明體" w:hint="eastAsia"/>
          <w:color w:val="auto"/>
          <w:spacing w:val="0"/>
          <w:sz w:val="26"/>
          <w:szCs w:val="26"/>
        </w:rPr>
        <w:t>音譯，三迦葉之一。歸佛前率</w:t>
      </w:r>
      <w:r w:rsidR="00125A1C" w:rsidRPr="00EA65EF">
        <w:rPr>
          <w:rFonts w:ascii="華康粗明體" w:eastAsia="華康粗明體" w:hint="eastAsia"/>
          <w:color w:val="auto"/>
          <w:spacing w:val="0"/>
          <w:sz w:val="26"/>
          <w:szCs w:val="26"/>
        </w:rPr>
        <w:t>二百</w:t>
      </w:r>
      <w:r w:rsidR="00694421" w:rsidRPr="00EA65EF">
        <w:rPr>
          <w:rFonts w:ascii="華康粗明體" w:eastAsia="華康粗明體" w:hint="eastAsia"/>
          <w:color w:val="auto"/>
          <w:spacing w:val="0"/>
          <w:sz w:val="26"/>
          <w:szCs w:val="26"/>
        </w:rPr>
        <w:t>五</w:t>
      </w:r>
      <w:r w:rsidR="00125A1C" w:rsidRPr="00EA65EF">
        <w:rPr>
          <w:rFonts w:ascii="華康粗明體" w:eastAsia="華康粗明體" w:hint="eastAsia"/>
          <w:color w:val="auto"/>
          <w:spacing w:val="0"/>
          <w:sz w:val="26"/>
          <w:szCs w:val="26"/>
        </w:rPr>
        <w:t>十</w:t>
      </w:r>
      <w:r w:rsidR="00694421" w:rsidRPr="00EA65EF">
        <w:rPr>
          <w:rFonts w:ascii="華康粗明體" w:eastAsia="華康粗明體" w:hint="eastAsia"/>
          <w:color w:val="auto"/>
          <w:spacing w:val="0"/>
          <w:sz w:val="26"/>
          <w:szCs w:val="26"/>
        </w:rPr>
        <w:t>徒眾在伽耶城修習事火外道。如來往化，即捨邪歸正，得羅漢道。「伽耶」，意譯為「</w:t>
      </w:r>
      <w:r w:rsidR="00F42283" w:rsidRPr="00EA65EF">
        <w:rPr>
          <w:rFonts w:ascii="華康粗明體" w:eastAsia="華康粗明體" w:hint="eastAsia"/>
          <w:color w:val="auto"/>
          <w:spacing w:val="0"/>
          <w:sz w:val="26"/>
          <w:szCs w:val="26"/>
        </w:rPr>
        <w:t>象</w:t>
      </w:r>
      <w:r w:rsidR="00694421" w:rsidRPr="00EA65EF">
        <w:rPr>
          <w:rFonts w:ascii="華康粗明體" w:eastAsia="華康粗明體" w:hint="eastAsia"/>
          <w:color w:val="auto"/>
          <w:spacing w:val="0"/>
          <w:sz w:val="26"/>
          <w:szCs w:val="26"/>
        </w:rPr>
        <w:t>城」，</w:t>
      </w:r>
      <w:r w:rsidR="00A97335" w:rsidRPr="00EA65EF">
        <w:rPr>
          <w:rFonts w:ascii="華康粗明體" w:eastAsia="華康粗明體" w:hint="eastAsia"/>
          <w:color w:val="auto"/>
          <w:spacing w:val="0"/>
          <w:sz w:val="26"/>
          <w:szCs w:val="26"/>
        </w:rPr>
        <w:t>因在象頭山修行而得名，此山</w:t>
      </w:r>
      <w:r w:rsidR="00694421" w:rsidRPr="00EA65EF">
        <w:rPr>
          <w:rFonts w:ascii="華康粗明體" w:eastAsia="華康粗明體" w:hint="eastAsia"/>
          <w:color w:val="auto"/>
          <w:spacing w:val="0"/>
          <w:sz w:val="26"/>
          <w:szCs w:val="26"/>
        </w:rPr>
        <w:t>在王舍城南七由旬。</w:t>
      </w:r>
    </w:p>
    <w:p w14:paraId="32EE902B" w14:textId="1A08A85E" w:rsidR="00694421" w:rsidRPr="00EA65EF" w:rsidRDefault="0078690A" w:rsidP="00D81B96">
      <w:pPr>
        <w:pStyle w:val="a6"/>
        <w:spacing w:line="42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sz w:val="26"/>
          <w:szCs w:val="26"/>
          <w:eastAsianLayout w:id="1923787264" w:vert="1" w:vertCompress="1"/>
        </w:rPr>
        <w:t>⑱</w:t>
      </w:r>
      <w:r w:rsidR="00694421" w:rsidRPr="00EA65EF">
        <w:rPr>
          <w:rFonts w:ascii="華康粗黑體" w:eastAsia="華康粗黑體" w:hint="eastAsia"/>
          <w:color w:val="auto"/>
          <w:spacing w:val="0"/>
          <w:sz w:val="26"/>
          <w:szCs w:val="26"/>
        </w:rPr>
        <w:t>那提迦葉：</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Nad</w:t>
      </w:r>
      <w:r w:rsidR="00655693" w:rsidRPr="00EA65EF">
        <w:rPr>
          <w:rFonts w:ascii="Times New Roman" w:eastAsia="華康粗明體" w:cs="Times New Roman"/>
          <w:color w:val="auto"/>
          <w:spacing w:val="0"/>
          <w:sz w:val="26"/>
          <w:szCs w:val="26"/>
        </w:rPr>
        <w:t>ī</w:t>
      </w:r>
      <w:r w:rsidR="00694421" w:rsidRPr="00EA65EF">
        <w:rPr>
          <w:rFonts w:ascii="Times New Roman" w:eastAsia="華康粗明體" w:cs="Times New Roman"/>
          <w:color w:val="auto"/>
          <w:spacing w:val="0"/>
          <w:sz w:val="26"/>
          <w:szCs w:val="26"/>
        </w:rPr>
        <w:t>-kā</w:t>
      </w:r>
      <w:r w:rsidR="00655693"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yapa</w:t>
      </w:r>
      <w:r w:rsidR="00694421" w:rsidRPr="00EA65EF">
        <w:rPr>
          <w:rFonts w:ascii="華康粗明體" w:eastAsia="華康粗明體" w:hint="eastAsia"/>
          <w:color w:val="auto"/>
          <w:spacing w:val="0"/>
          <w:sz w:val="26"/>
          <w:szCs w:val="26"/>
        </w:rPr>
        <w:t>音譯，三迦葉之一。「那提」為河名，因在那提河邊得道而得名。其人事外神</w:t>
      </w:r>
      <w:r w:rsidR="0065056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領</w:t>
      </w:r>
      <w:r w:rsidR="00F42283" w:rsidRPr="00EA65EF">
        <w:rPr>
          <w:rFonts w:ascii="華康粗明體" w:eastAsia="華康粗明體" w:hint="eastAsia"/>
          <w:color w:val="auto"/>
          <w:spacing w:val="0"/>
          <w:sz w:val="26"/>
          <w:szCs w:val="26"/>
        </w:rPr>
        <w:t>二百五十</w:t>
      </w:r>
      <w:r w:rsidR="00694421" w:rsidRPr="00EA65EF">
        <w:rPr>
          <w:rFonts w:ascii="華康粗明體" w:eastAsia="華康粗明體" w:hint="eastAsia"/>
          <w:color w:val="auto"/>
          <w:spacing w:val="0"/>
          <w:sz w:val="26"/>
          <w:szCs w:val="26"/>
        </w:rPr>
        <w:t>徒眾，住在那提河邊。</w:t>
      </w:r>
      <w:r w:rsidR="0065056B" w:rsidRPr="00EA65EF">
        <w:rPr>
          <w:rFonts w:ascii="華康粗明體" w:eastAsia="華康粗明體" w:hint="eastAsia"/>
          <w:color w:val="auto"/>
          <w:spacing w:val="0"/>
          <w:sz w:val="26"/>
          <w:szCs w:val="26"/>
        </w:rPr>
        <w:t>後遇佛</w:t>
      </w:r>
      <w:r w:rsidR="00694421" w:rsidRPr="00EA65EF">
        <w:rPr>
          <w:rFonts w:ascii="華康粗明體" w:eastAsia="華康粗明體" w:hint="eastAsia"/>
          <w:color w:val="auto"/>
          <w:spacing w:val="0"/>
          <w:sz w:val="26"/>
          <w:szCs w:val="26"/>
        </w:rPr>
        <w:t>受道，得羅漢</w:t>
      </w:r>
      <w:r w:rsidR="0065056B" w:rsidRPr="00EA65EF">
        <w:rPr>
          <w:rFonts w:ascii="華康粗明體" w:eastAsia="華康粗明體" w:hint="eastAsia"/>
          <w:color w:val="auto"/>
          <w:spacing w:val="0"/>
          <w:sz w:val="26"/>
          <w:szCs w:val="26"/>
        </w:rPr>
        <w:t>果</w:t>
      </w:r>
      <w:r w:rsidR="00694421" w:rsidRPr="00EA65EF">
        <w:rPr>
          <w:rFonts w:ascii="華康粗明體" w:eastAsia="華康粗明體" w:hint="eastAsia"/>
          <w:color w:val="auto"/>
          <w:spacing w:val="0"/>
          <w:sz w:val="26"/>
          <w:szCs w:val="26"/>
        </w:rPr>
        <w:t>。</w:t>
      </w:r>
    </w:p>
    <w:p w14:paraId="051D9C5D" w14:textId="34B57357" w:rsidR="00694421" w:rsidRPr="00EA65EF" w:rsidRDefault="0078690A" w:rsidP="00D81B96">
      <w:pPr>
        <w:pStyle w:val="a6"/>
        <w:spacing w:line="42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sz w:val="26"/>
          <w:szCs w:val="26"/>
          <w:eastAsianLayout w:id="1923787008" w:vert="1" w:vertCompress="1"/>
        </w:rPr>
        <w:t>⑲</w:t>
      </w:r>
      <w:r w:rsidR="00694421" w:rsidRPr="00EA65EF">
        <w:rPr>
          <w:rFonts w:ascii="華康粗黑體" w:eastAsia="華康粗黑體" w:hint="eastAsia"/>
          <w:color w:val="auto"/>
          <w:spacing w:val="0"/>
          <w:sz w:val="26"/>
          <w:szCs w:val="26"/>
        </w:rPr>
        <w:t>摩訶迦葉：</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Mahā</w:t>
      </w:r>
      <w:r w:rsidR="00880B3D"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kā</w:t>
      </w:r>
      <w:r w:rsidR="00880B3D"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yapa</w:t>
      </w:r>
      <w:r w:rsidR="00694421" w:rsidRPr="00EA65EF">
        <w:rPr>
          <w:rFonts w:ascii="華康粗明體" w:eastAsia="華康粗明體" w:hint="eastAsia"/>
          <w:color w:val="auto"/>
          <w:spacing w:val="0"/>
          <w:sz w:val="26"/>
          <w:szCs w:val="26"/>
        </w:rPr>
        <w:t>音譯</w:t>
      </w:r>
      <w:r w:rsidR="00020231" w:rsidRPr="00EA65EF">
        <w:rPr>
          <w:rFonts w:ascii="華康粗明體" w:eastAsia="華康粗明體" w:hint="eastAsia"/>
          <w:color w:val="auto"/>
          <w:spacing w:val="0"/>
          <w:sz w:val="26"/>
          <w:szCs w:val="26"/>
        </w:rPr>
        <w:t>，又作「大迦葉」</w:t>
      </w:r>
      <w:r w:rsidR="00694421" w:rsidRPr="00EA65EF">
        <w:rPr>
          <w:rFonts w:ascii="華康粗明體" w:eastAsia="華康粗明體" w:hint="eastAsia"/>
          <w:color w:val="auto"/>
          <w:spacing w:val="0"/>
          <w:sz w:val="26"/>
          <w:szCs w:val="26"/>
        </w:rPr>
        <w:t>。「摩訶」，於同姓中最尊大</w:t>
      </w:r>
      <w:r w:rsidR="00504F3C" w:rsidRPr="00EA65EF">
        <w:rPr>
          <w:rFonts w:ascii="華康粗明體" w:eastAsia="華康粗明體" w:hint="eastAsia"/>
          <w:color w:val="auto"/>
          <w:spacing w:val="0"/>
          <w:sz w:val="26"/>
          <w:szCs w:val="26"/>
        </w:rPr>
        <w:t>，故</w:t>
      </w:r>
      <w:r w:rsidR="00020231" w:rsidRPr="00EA65EF">
        <w:rPr>
          <w:rFonts w:ascii="華康粗明體" w:eastAsia="華康粗明體" w:hint="eastAsia"/>
          <w:color w:val="auto"/>
          <w:spacing w:val="0"/>
          <w:sz w:val="26"/>
          <w:szCs w:val="26"/>
        </w:rPr>
        <w:t>以「</w:t>
      </w:r>
      <w:r w:rsidR="00504F3C" w:rsidRPr="00EA65EF">
        <w:rPr>
          <w:rFonts w:ascii="華康粗明體" w:eastAsia="華康粗明體" w:hint="eastAsia"/>
          <w:color w:val="auto"/>
          <w:spacing w:val="0"/>
          <w:sz w:val="26"/>
          <w:szCs w:val="26"/>
        </w:rPr>
        <w:t>大</w:t>
      </w:r>
      <w:r w:rsidR="00020231" w:rsidRPr="00EA65EF">
        <w:rPr>
          <w:rFonts w:ascii="華康粗明體" w:eastAsia="華康粗明體" w:hint="eastAsia"/>
          <w:color w:val="auto"/>
          <w:spacing w:val="0"/>
          <w:sz w:val="26"/>
          <w:szCs w:val="26"/>
        </w:rPr>
        <w:t>」</w:t>
      </w:r>
      <w:r w:rsidR="004E346D" w:rsidRPr="00EA65EF">
        <w:rPr>
          <w:rFonts w:ascii="華康粗明體" w:eastAsia="華康粗明體" w:hint="eastAsia"/>
          <w:color w:val="auto"/>
          <w:spacing w:val="0"/>
          <w:sz w:val="26"/>
          <w:szCs w:val="26"/>
        </w:rPr>
        <w:t>簡</w:t>
      </w:r>
      <w:r w:rsidR="00020231" w:rsidRPr="00EA65EF">
        <w:rPr>
          <w:rFonts w:ascii="華康粗明體" w:eastAsia="華康粗明體" w:hint="eastAsia"/>
          <w:color w:val="auto"/>
          <w:spacing w:val="0"/>
          <w:sz w:val="26"/>
          <w:szCs w:val="26"/>
        </w:rPr>
        <w:t>稱</w:t>
      </w:r>
      <w:r w:rsidR="004E346D" w:rsidRPr="00EA65EF">
        <w:rPr>
          <w:rFonts w:ascii="華康粗明體" w:eastAsia="華康粗明體" w:hint="eastAsia"/>
          <w:color w:val="auto"/>
          <w:spacing w:val="0"/>
          <w:sz w:val="26"/>
          <w:szCs w:val="26"/>
        </w:rPr>
        <w:t>之</w:t>
      </w:r>
      <w:r w:rsidR="00694421" w:rsidRPr="00EA65EF">
        <w:rPr>
          <w:rFonts w:ascii="華康粗明體" w:eastAsia="華康粗明體" w:hint="eastAsia"/>
          <w:color w:val="auto"/>
          <w:spacing w:val="0"/>
          <w:sz w:val="26"/>
          <w:szCs w:val="26"/>
        </w:rPr>
        <w:t>。「迦葉」，意譯為「飲光」，身有金光，映蔽餘光，使之不現。如來滅後，集諸大眾，於畢缽羅窟等處結集三藏。靈山會上，受佛正法眼藏，傳佛心印，為禪宗初祖。生平修頭陀行，遵佛囑於雞足山入滅盡定，待彌勒佛出世時，傳佛僧伽梨衣</w:t>
      </w:r>
      <w:r w:rsidR="00694421" w:rsidRPr="00EA65EF">
        <w:rPr>
          <w:rFonts w:ascii="標楷體" w:eastAsia="華康粗明體" w:hAnsi="標楷體" w:hint="eastAsia"/>
          <w:color w:val="auto"/>
          <w:spacing w:val="0"/>
          <w:sz w:val="26"/>
          <w:szCs w:val="26"/>
        </w:rPr>
        <w:t>（</w:t>
      </w:r>
      <w:r w:rsidR="00694421" w:rsidRPr="00EA65EF">
        <w:rPr>
          <w:rFonts w:ascii="Times New Roman" w:eastAsia="華康粗明體" w:cs="Times New Roman"/>
          <w:color w:val="auto"/>
          <w:spacing w:val="0"/>
          <w:sz w:val="26"/>
          <w:szCs w:val="26"/>
        </w:rPr>
        <w:t>Sa</w:t>
      </w:r>
      <w:r w:rsidR="00731276" w:rsidRPr="00EA65EF">
        <w:rPr>
          <w:rFonts w:ascii="Times New Roman" w:eastAsia="華康粗明體" w:cs="Times New Roman"/>
          <w:color w:val="auto"/>
          <w:spacing w:val="0"/>
          <w:sz w:val="26"/>
          <w:szCs w:val="26"/>
        </w:rPr>
        <w:t>ṃ</w:t>
      </w:r>
      <w:r w:rsidR="00694421" w:rsidRPr="00EA65EF">
        <w:rPr>
          <w:rFonts w:ascii="Times New Roman" w:eastAsia="華康粗明體" w:cs="Times New Roman"/>
          <w:color w:val="auto"/>
          <w:spacing w:val="0"/>
          <w:sz w:val="26"/>
          <w:szCs w:val="26"/>
        </w:rPr>
        <w:t>gh</w:t>
      </w:r>
      <w:r w:rsidR="00731276" w:rsidRPr="00EA65EF">
        <w:rPr>
          <w:rFonts w:ascii="Times New Roman" w:eastAsia="華康粗明體" w:cs="Times New Roman"/>
          <w:color w:val="auto"/>
          <w:spacing w:val="0"/>
          <w:sz w:val="26"/>
          <w:szCs w:val="26"/>
        </w:rPr>
        <w:t>āṭ</w:t>
      </w:r>
      <w:r w:rsidR="00694421" w:rsidRPr="00EA65EF">
        <w:rPr>
          <w:rFonts w:ascii="Times New Roman" w:eastAsia="華康粗明體" w:cs="Times New Roman"/>
          <w:color w:val="auto"/>
          <w:spacing w:val="0"/>
          <w:sz w:val="26"/>
          <w:szCs w:val="26"/>
        </w:rPr>
        <w:t>i</w:t>
      </w:r>
      <w:r w:rsidR="00694421" w:rsidRPr="00EA65EF">
        <w:rPr>
          <w:rFonts w:ascii="華康粗明體" w:eastAsia="華康粗明體" w:hint="eastAsia"/>
          <w:color w:val="auto"/>
          <w:spacing w:val="0"/>
          <w:sz w:val="26"/>
          <w:szCs w:val="26"/>
        </w:rPr>
        <w:t>，</w:t>
      </w:r>
      <w:r w:rsidR="00694421" w:rsidRPr="00EA65EF">
        <w:rPr>
          <w:rFonts w:ascii="標楷體" w:eastAsia="華康粗明體" w:hAnsi="標楷體" w:hint="eastAsia"/>
          <w:color w:val="auto"/>
          <w:spacing w:val="0"/>
          <w:sz w:val="26"/>
          <w:szCs w:val="26"/>
        </w:rPr>
        <w:t>三衣中之最大者）</w:t>
      </w:r>
      <w:r w:rsidR="00694421" w:rsidRPr="00EA65EF">
        <w:rPr>
          <w:rFonts w:ascii="華康粗明體" w:eastAsia="華康粗明體" w:hint="eastAsia"/>
          <w:color w:val="auto"/>
          <w:spacing w:val="0"/>
          <w:sz w:val="26"/>
          <w:szCs w:val="26"/>
        </w:rPr>
        <w:t>。佛弟子中苦行第一。</w:t>
      </w:r>
    </w:p>
    <w:p w14:paraId="5C044DFC" w14:textId="76AFF094" w:rsidR="00694421" w:rsidRPr="00EA65EF" w:rsidRDefault="0078690A" w:rsidP="00D81B96">
      <w:pPr>
        <w:pStyle w:val="a6"/>
        <w:spacing w:line="42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sz w:val="26"/>
          <w:szCs w:val="26"/>
          <w:eastAsianLayout w:id="1923787520" w:vert="1" w:vertCompress="1"/>
        </w:rPr>
        <w:t>⑳</w:t>
      </w:r>
      <w:r w:rsidR="00694421" w:rsidRPr="00EA65EF">
        <w:rPr>
          <w:rFonts w:ascii="華康粗黑體" w:eastAsia="華康粗黑體" w:hint="eastAsia"/>
          <w:color w:val="auto"/>
          <w:spacing w:val="0"/>
          <w:sz w:val="26"/>
          <w:szCs w:val="26"/>
        </w:rPr>
        <w:t>舍利弗：</w:t>
      </w:r>
      <w:r w:rsidR="00694421" w:rsidRPr="00EA65EF">
        <w:rPr>
          <w:rFonts w:ascii="華康粗明體" w:eastAsia="華康粗明體" w:hint="eastAsia"/>
          <w:color w:val="auto"/>
          <w:spacing w:val="0"/>
          <w:sz w:val="26"/>
          <w:szCs w:val="26"/>
        </w:rPr>
        <w:t>梵語</w:t>
      </w:r>
      <w:r w:rsidR="007D4A42"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āri</w:t>
      </w:r>
      <w:r w:rsidR="007D4A42"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putra</w:t>
      </w:r>
      <w:r w:rsidR="00694421" w:rsidRPr="00EA65EF">
        <w:rPr>
          <w:rFonts w:ascii="華康粗明體" w:eastAsia="華康粗明體" w:hint="eastAsia"/>
          <w:color w:val="auto"/>
          <w:spacing w:val="0"/>
          <w:sz w:val="26"/>
          <w:szCs w:val="26"/>
        </w:rPr>
        <w:t>的音譯</w:t>
      </w:r>
      <w:r w:rsidR="00B114A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又作「舍利子」。「舍利」，意譯為「鶖鷺」。</w:t>
      </w:r>
      <w:r w:rsidR="00694421" w:rsidRPr="00EA65EF">
        <w:rPr>
          <w:rFonts w:ascii="華康粗明體" w:eastAsia="華康粗明體" w:hint="eastAsia"/>
          <w:color w:val="auto"/>
          <w:spacing w:val="0"/>
          <w:sz w:val="26"/>
          <w:szCs w:val="26"/>
        </w:rPr>
        <w:lastRenderedPageBreak/>
        <w:t>「弗」，弗多羅，意譯為「子」，因其母眼睛美似鶖鷺眼，又於女眾中聰明第一，辯才如鶖鷺</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又名百舌鳥</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8D1ED1" w:rsidRPr="00EA65EF">
        <w:rPr>
          <w:rFonts w:ascii="華康粗明體" w:eastAsia="華康粗明體" w:hint="eastAsia"/>
          <w:color w:val="auto"/>
          <w:spacing w:val="0"/>
          <w:sz w:val="26"/>
          <w:szCs w:val="26"/>
        </w:rPr>
        <w:t>由</w:t>
      </w:r>
      <w:r w:rsidR="00694421" w:rsidRPr="00EA65EF">
        <w:rPr>
          <w:rFonts w:ascii="華康粗明體" w:eastAsia="華康粗明體" w:hint="eastAsia"/>
          <w:color w:val="auto"/>
          <w:spacing w:val="0"/>
          <w:sz w:val="26"/>
          <w:szCs w:val="26"/>
        </w:rPr>
        <w:t>母得名舍利弗，意為「鶖鷺之子」。本來與目犍連（</w:t>
      </w:r>
      <w:r w:rsidR="00694421" w:rsidRPr="00EA65EF">
        <w:rPr>
          <w:rFonts w:ascii="Times New Roman" w:eastAsia="華康粗明體" w:cs="Times New Roman"/>
          <w:color w:val="auto"/>
          <w:spacing w:val="0"/>
          <w:sz w:val="26"/>
          <w:szCs w:val="26"/>
        </w:rPr>
        <w:t>Maudgalyāyana</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尊者共事外道，各有弟子百人</w:t>
      </w:r>
      <w:r w:rsidR="008D1ED1" w:rsidRPr="00EA65EF">
        <w:rPr>
          <w:rFonts w:ascii="華康粗明體" w:eastAsia="華康粗明體" w:hint="eastAsia"/>
          <w:color w:val="auto"/>
          <w:spacing w:val="0"/>
          <w:sz w:val="26"/>
          <w:szCs w:val="26"/>
        </w:rPr>
        <w:t>。</w:t>
      </w:r>
      <w:r w:rsidR="002021E4" w:rsidRPr="00EA65EF">
        <w:rPr>
          <w:rFonts w:ascii="華康粗明體" w:eastAsia="華康粗明體" w:hint="eastAsia"/>
          <w:color w:val="auto"/>
          <w:spacing w:val="0"/>
          <w:sz w:val="26"/>
          <w:szCs w:val="26"/>
        </w:rPr>
        <w:t>釋尊</w:t>
      </w:r>
      <w:r w:rsidR="00694421" w:rsidRPr="00EA65EF">
        <w:rPr>
          <w:rFonts w:ascii="華康粗明體" w:eastAsia="華康粗明體" w:hint="eastAsia"/>
          <w:color w:val="auto"/>
          <w:spacing w:val="0"/>
          <w:sz w:val="26"/>
          <w:szCs w:val="26"/>
        </w:rPr>
        <w:t>成道後不久成為佛弟子，圓寂於</w:t>
      </w:r>
      <w:r w:rsidR="002021E4" w:rsidRPr="00EA65EF">
        <w:rPr>
          <w:rFonts w:ascii="華康粗明體" w:eastAsia="華康粗明體" w:hint="eastAsia"/>
          <w:color w:val="auto"/>
          <w:spacing w:val="0"/>
          <w:sz w:val="26"/>
          <w:szCs w:val="26"/>
        </w:rPr>
        <w:t>釋尊</w:t>
      </w:r>
      <w:r w:rsidR="00694421" w:rsidRPr="00EA65EF">
        <w:rPr>
          <w:rFonts w:ascii="華康粗明體" w:eastAsia="華康粗明體" w:hint="eastAsia"/>
          <w:color w:val="auto"/>
          <w:spacing w:val="0"/>
          <w:sz w:val="26"/>
          <w:szCs w:val="26"/>
        </w:rPr>
        <w:t>入滅前。佛弟子中智慧第一。</w:t>
      </w:r>
    </w:p>
    <w:p w14:paraId="2C30B136" w14:textId="4C8F174B" w:rsidR="00694421" w:rsidRPr="00EA65EF" w:rsidRDefault="00767F1C" w:rsidP="00D81B96">
      <w:pPr>
        <w:pStyle w:val="a6"/>
        <w:spacing w:line="42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7776" w:vert="1" w:vertCompress="1"/>
        </w:rPr>
        <w:fldChar w:fldCharType="begin"/>
      </w:r>
      <w:r w:rsidRPr="00EA65EF">
        <w:rPr>
          <w:rFonts w:ascii="華康粗明體" w:eastAsia="華康粗明體" w:cs="Times New Roman"/>
          <w:color w:val="auto"/>
          <w:spacing w:val="-10"/>
          <w:sz w:val="26"/>
          <w:szCs w:val="26"/>
          <w:eastAsianLayout w:id="1923787776" w:vert="1" w:vertCompress="1"/>
        </w:rPr>
        <w:instrText xml:space="preserve"> eq </w:instrText>
      </w:r>
      <w:r w:rsidRPr="00EA65EF">
        <w:rPr>
          <w:rFonts w:ascii="華康粗明體" w:eastAsia="華康粗明體" w:cs="Times New Roman" w:hint="eastAsia"/>
          <w:color w:val="auto"/>
          <w:spacing w:val="-10"/>
          <w:sz w:val="26"/>
          <w:szCs w:val="26"/>
          <w:eastAsianLayout w:id="1923787776" w:vert="1" w:vertCompress="1"/>
        </w:rPr>
        <w:instrText>\o\ac(○,</w:instrText>
      </w:r>
      <w:r w:rsidRPr="00EA65EF">
        <w:rPr>
          <w:rFonts w:ascii="Calibri" w:eastAsia="華康粗明體" w:cs="Times New Roman"/>
          <w:color w:val="auto"/>
          <w:spacing w:val="0"/>
          <w:position w:val="3"/>
          <w:sz w:val="18"/>
          <w:szCs w:val="26"/>
          <w:eastAsianLayout w:id="1923787776" w:vert="1" w:vertCompress="1"/>
        </w:rPr>
        <w:instrText>21</w:instrText>
      </w:r>
      <w:r w:rsidRPr="00EA65EF">
        <w:rPr>
          <w:rFonts w:ascii="華康粗明體" w:eastAsia="華康粗明體" w:cs="Times New Roman"/>
          <w:color w:val="auto"/>
          <w:spacing w:val="-10"/>
          <w:sz w:val="26"/>
          <w:szCs w:val="26"/>
          <w:eastAsianLayout w:id="1923787776" w:vert="1" w:vertCompress="1"/>
        </w:rPr>
        <w:instrText>)</w:instrText>
      </w:r>
      <w:r w:rsidRPr="00EA65EF">
        <w:rPr>
          <w:rFonts w:ascii="華康粗明體" w:eastAsia="華康粗明體" w:cs="Times New Roman"/>
          <w:color w:val="auto"/>
          <w:spacing w:val="-10"/>
          <w:sz w:val="26"/>
          <w:szCs w:val="26"/>
          <w:eastAsianLayout w:id="1923787776" w:vert="1" w:vertCompress="1"/>
        </w:rPr>
        <w:fldChar w:fldCharType="end"/>
      </w:r>
      <w:r w:rsidR="00694421" w:rsidRPr="00EA65EF">
        <w:rPr>
          <w:rFonts w:ascii="華康粗黑體" w:eastAsia="華康粗黑體" w:hint="eastAsia"/>
          <w:color w:val="auto"/>
          <w:spacing w:val="0"/>
          <w:sz w:val="26"/>
          <w:szCs w:val="26"/>
        </w:rPr>
        <w:t>大目</w:t>
      </w:r>
      <w:r w:rsidR="0087525C" w:rsidRPr="00EA65EF">
        <w:rPr>
          <w:rFonts w:ascii="華康粗黑體" w:eastAsia="華康粗黑體" w:hint="eastAsia"/>
          <w:color w:val="auto"/>
          <w:spacing w:val="0"/>
          <w:sz w:val="26"/>
          <w:szCs w:val="26"/>
        </w:rPr>
        <w:t>犍</w:t>
      </w:r>
      <w:r w:rsidR="00694421" w:rsidRPr="00EA65EF">
        <w:rPr>
          <w:rFonts w:ascii="華康粗黑體" w:eastAsia="華康粗黑體" w:hint="eastAsia"/>
          <w:color w:val="auto"/>
          <w:spacing w:val="0"/>
          <w:sz w:val="26"/>
          <w:szCs w:val="26"/>
        </w:rPr>
        <w:t>連：</w:t>
      </w:r>
      <w:r w:rsidR="00694421" w:rsidRPr="00EA65EF">
        <w:rPr>
          <w:rFonts w:ascii="華康粗明體" w:eastAsia="華康粗明體" w:hint="eastAsia"/>
          <w:color w:val="auto"/>
          <w:spacing w:val="0"/>
          <w:sz w:val="26"/>
          <w:szCs w:val="26"/>
        </w:rPr>
        <w:t>又作「摩訶目犍</w:t>
      </w:r>
      <w:r w:rsidR="00A404A8" w:rsidRPr="00EA65EF">
        <w:rPr>
          <w:rFonts w:ascii="華康粗明體" w:eastAsia="華康粗明體" w:hint="eastAsia"/>
          <w:color w:val="auto"/>
          <w:spacing w:val="-20"/>
          <w:sz w:val="21"/>
          <w:szCs w:val="21"/>
        </w:rPr>
        <w:t>（</w:t>
      </w:r>
      <w:r w:rsidR="00A404A8" w:rsidRPr="00EA65EF">
        <w:rPr>
          <w:rFonts w:ascii="華康粗黑體" w:eastAsia="華康粗黑體" w:hint="eastAsia"/>
          <w:color w:val="auto"/>
          <w:spacing w:val="-20"/>
          <w:sz w:val="21"/>
          <w:szCs w:val="21"/>
        </w:rPr>
        <w:t>ㄐㄧˋㄢ</w:t>
      </w:r>
      <w:r w:rsidR="00A404A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連」（</w:t>
      </w:r>
      <w:r w:rsidR="00694421" w:rsidRPr="00EA65EF">
        <w:rPr>
          <w:rFonts w:ascii="Times New Roman" w:eastAsia="華康粗明體" w:cs="Times New Roman"/>
          <w:color w:val="auto"/>
          <w:spacing w:val="0"/>
          <w:sz w:val="26"/>
          <w:szCs w:val="26"/>
        </w:rPr>
        <w:t>Mahā</w:t>
      </w:r>
      <w:r w:rsidR="008664D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Maudgalyāyana</w:t>
      </w:r>
      <w:r w:rsidR="00694421" w:rsidRPr="00EA65EF">
        <w:rPr>
          <w:rFonts w:ascii="華康粗明體" w:eastAsia="華康粗明體" w:hint="eastAsia"/>
          <w:color w:val="auto"/>
          <w:spacing w:val="0"/>
          <w:sz w:val="26"/>
          <w:szCs w:val="26"/>
        </w:rPr>
        <w:t>），略稱「目犍連、目連」，意譯為「大讚誦、大采</w:t>
      </w:r>
      <w:r w:rsidR="009434B0" w:rsidRPr="00EA65EF">
        <w:rPr>
          <w:rFonts w:ascii="華康粗明體" w:eastAsia="華康粗明體" w:hint="eastAsia"/>
          <w:color w:val="auto"/>
          <w:spacing w:val="0"/>
          <w:sz w:val="26"/>
          <w:szCs w:val="26"/>
        </w:rPr>
        <w:t>菽</w:t>
      </w:r>
      <w:r w:rsidR="00F1383B" w:rsidRPr="00EA65EF">
        <w:rPr>
          <w:rFonts w:ascii="華康粗明體" w:eastAsia="華康粗明體" w:hint="eastAsia"/>
          <w:color w:val="auto"/>
          <w:spacing w:val="-20"/>
          <w:sz w:val="21"/>
          <w:szCs w:val="21"/>
        </w:rPr>
        <w:t>（</w:t>
      </w:r>
      <w:r w:rsidR="009434B0" w:rsidRPr="00EA65EF">
        <w:rPr>
          <w:rFonts w:ascii="華康特粗楷體" w:eastAsia="華康特粗楷體" w:hint="eastAsia"/>
          <w:color w:val="auto"/>
          <w:spacing w:val="-20"/>
          <w:sz w:val="21"/>
          <w:szCs w:val="21"/>
        </w:rPr>
        <w:t>ㄕˊㄨ</w:t>
      </w:r>
      <w:r w:rsidR="00F1383B"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」等。先祖修仙，采菽而食，因以為姓。歸佛前與舍利弗同為六師外道，精通教學。雖率一百弟子，然心有不安，因而與舍利弗互約，先得解脫者必以告。一日舍利弗至王舍城，見馬勝比丘（</w:t>
      </w:r>
      <w:r w:rsidR="00694421" w:rsidRPr="00EA65EF">
        <w:rPr>
          <w:rFonts w:ascii="Times New Roman" w:eastAsia="華康粗明體" w:cs="Times New Roman"/>
          <w:color w:val="auto"/>
          <w:spacing w:val="0"/>
          <w:sz w:val="26"/>
          <w:szCs w:val="26"/>
        </w:rPr>
        <w:t>A</w:t>
      </w:r>
      <w:r w:rsidR="008664D9" w:rsidRPr="00EA65EF">
        <w:rPr>
          <w:rFonts w:ascii="Times New Roman" w:eastAsia="華康粗明體" w:cs="Times New Roman"/>
          <w:color w:val="auto"/>
          <w:spacing w:val="0"/>
          <w:sz w:val="26"/>
          <w:szCs w:val="26"/>
        </w:rPr>
        <w:t>ś</w:t>
      </w:r>
      <w:r w:rsidR="00694421" w:rsidRPr="00EA65EF">
        <w:rPr>
          <w:rFonts w:ascii="Times New Roman" w:eastAsia="華康粗明體" w:cs="Times New Roman"/>
          <w:color w:val="auto"/>
          <w:spacing w:val="0"/>
          <w:sz w:val="26"/>
          <w:szCs w:val="26"/>
        </w:rPr>
        <w:t>va</w:t>
      </w:r>
      <w:r w:rsidR="008664D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jit</w:t>
      </w:r>
      <w:r w:rsidR="00694421" w:rsidRPr="00EA65EF">
        <w:rPr>
          <w:rFonts w:ascii="華康粗明體" w:eastAsia="華康粗明體" w:hint="eastAsia"/>
          <w:color w:val="auto"/>
          <w:spacing w:val="0"/>
          <w:sz w:val="26"/>
          <w:szCs w:val="26"/>
        </w:rPr>
        <w:t>）儀容端正，問其理由，始知佛陀出現，由一偈而開悟。次於竹園精舍聞佛陀親說，得法眼淨，因告之目犍連，共為佛弟子。佛弟子中神通第一。</w:t>
      </w:r>
    </w:p>
    <w:p w14:paraId="630B3756" w14:textId="0ADFF7D3" w:rsidR="00694421" w:rsidRPr="00EA65EF" w:rsidRDefault="00767F1C" w:rsidP="00D81B96">
      <w:pPr>
        <w:pStyle w:val="a6"/>
        <w:spacing w:line="40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032" w:vert="1" w:vertCompress="1"/>
        </w:rPr>
        <w:fldChar w:fldCharType="begin"/>
      </w:r>
      <w:r w:rsidRPr="00EA65EF">
        <w:rPr>
          <w:rFonts w:ascii="華康粗明體" w:eastAsia="華康粗明體" w:cs="Times New Roman"/>
          <w:color w:val="auto"/>
          <w:spacing w:val="-10"/>
          <w:sz w:val="26"/>
          <w:szCs w:val="26"/>
          <w:eastAsianLayout w:id="1923788032" w:vert="1" w:vertCompress="1"/>
        </w:rPr>
        <w:instrText xml:space="preserve"> eq </w:instrText>
      </w:r>
      <w:r w:rsidRPr="00EA65EF">
        <w:rPr>
          <w:rFonts w:ascii="華康粗明體" w:eastAsia="華康粗明體" w:cs="Times New Roman" w:hint="eastAsia"/>
          <w:color w:val="auto"/>
          <w:spacing w:val="-10"/>
          <w:sz w:val="26"/>
          <w:szCs w:val="26"/>
          <w:eastAsianLayout w:id="1923788032" w:vert="1" w:vertCompress="1"/>
        </w:rPr>
        <w:instrText>\o\ac(○,</w:instrText>
      </w:r>
      <w:r w:rsidRPr="00EA65EF">
        <w:rPr>
          <w:rFonts w:ascii="Calibri" w:eastAsia="華康粗明體" w:cs="Times New Roman"/>
          <w:color w:val="auto"/>
          <w:spacing w:val="0"/>
          <w:position w:val="3"/>
          <w:sz w:val="18"/>
          <w:szCs w:val="26"/>
          <w:eastAsianLayout w:id="1923788032" w:vert="1" w:vertCompress="1"/>
        </w:rPr>
        <w:instrText>22</w:instrText>
      </w:r>
      <w:r w:rsidRPr="00EA65EF">
        <w:rPr>
          <w:rFonts w:ascii="華康粗明體" w:eastAsia="華康粗明體" w:cs="Times New Roman"/>
          <w:color w:val="auto"/>
          <w:spacing w:val="-10"/>
          <w:sz w:val="26"/>
          <w:szCs w:val="26"/>
          <w:eastAsianLayout w:id="1923788032" w:vert="1" w:vertCompress="1"/>
        </w:rPr>
        <w:instrText>)</w:instrText>
      </w:r>
      <w:r w:rsidRPr="00EA65EF">
        <w:rPr>
          <w:rFonts w:ascii="華康粗明體" w:eastAsia="華康粗明體" w:cs="Times New Roman"/>
          <w:color w:val="auto"/>
          <w:spacing w:val="-10"/>
          <w:sz w:val="26"/>
          <w:szCs w:val="26"/>
          <w:eastAsianLayout w:id="1923788032" w:vert="1" w:vertCompress="1"/>
        </w:rPr>
        <w:fldChar w:fldCharType="end"/>
      </w:r>
      <w:r w:rsidR="00694421" w:rsidRPr="00EA65EF">
        <w:rPr>
          <w:rFonts w:ascii="華康粗黑體" w:eastAsia="華康粗黑體" w:hint="eastAsia"/>
          <w:color w:val="auto"/>
          <w:spacing w:val="0"/>
          <w:sz w:val="26"/>
          <w:szCs w:val="26"/>
        </w:rPr>
        <w:t>劫賓那：</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kapphi</w:t>
      </w:r>
      <w:r w:rsidR="008664D9" w:rsidRPr="00EA65EF">
        <w:rPr>
          <w:rFonts w:ascii="Times New Roman" w:eastAsia="華康粗明體" w:cs="Times New Roman"/>
          <w:color w:val="auto"/>
          <w:spacing w:val="0"/>
          <w:sz w:val="26"/>
          <w:szCs w:val="26"/>
        </w:rPr>
        <w:t>ṇ</w:t>
      </w:r>
      <w:r w:rsidR="00694421" w:rsidRPr="00EA65EF">
        <w:rPr>
          <w:rFonts w:ascii="Times New Roman" w:eastAsia="華康粗明體" w:cs="Times New Roman"/>
          <w:color w:val="auto"/>
          <w:spacing w:val="0"/>
          <w:sz w:val="26"/>
          <w:szCs w:val="26"/>
        </w:rPr>
        <w:t>a</w:t>
      </w:r>
      <w:r w:rsidR="00694421"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，意譯為「房宿</w:t>
      </w:r>
      <w:bookmarkStart w:id="21" w:name="_Hlk963706"/>
      <w:r w:rsidR="00337A77" w:rsidRPr="00EA65EF">
        <w:rPr>
          <w:rFonts w:ascii="華康粗明體" w:eastAsia="華康粗明體" w:hint="eastAsia"/>
          <w:color w:val="auto"/>
          <w:spacing w:val="-20"/>
          <w:sz w:val="21"/>
          <w:szCs w:val="21"/>
        </w:rPr>
        <w:t>（</w:t>
      </w:r>
      <w:bookmarkEnd w:id="21"/>
      <w:r w:rsidR="00337A77" w:rsidRPr="00EA65EF">
        <w:rPr>
          <w:rFonts w:ascii="華康特粗楷體" w:eastAsia="華康特粗楷體" w:hint="eastAsia"/>
          <w:color w:val="auto"/>
          <w:spacing w:val="-20"/>
          <w:sz w:val="21"/>
          <w:szCs w:val="21"/>
        </w:rPr>
        <w:t>ㄒㄧˋㄡ</w:t>
      </w:r>
      <w:bookmarkStart w:id="22" w:name="_Hlk964650"/>
      <w:r w:rsidR="00337A77" w:rsidRPr="00EA65EF">
        <w:rPr>
          <w:rFonts w:ascii="華康粗明體" w:eastAsia="華康粗明體" w:hint="eastAsia"/>
          <w:color w:val="auto"/>
          <w:spacing w:val="10"/>
          <w:sz w:val="21"/>
          <w:szCs w:val="21"/>
        </w:rPr>
        <w:t>）</w:t>
      </w:r>
      <w:bookmarkEnd w:id="22"/>
      <w:r w:rsidR="00694421" w:rsidRPr="00EA65EF">
        <w:rPr>
          <w:rFonts w:ascii="華康粗明體" w:eastAsia="華康粗明體" w:hint="eastAsia"/>
          <w:color w:val="auto"/>
          <w:spacing w:val="0"/>
          <w:sz w:val="26"/>
          <w:szCs w:val="26"/>
        </w:rPr>
        <w:t>」，父母禱房星感子。又譯為「坊宿</w:t>
      </w:r>
      <w:r w:rsidR="00337A77" w:rsidRPr="00EA65EF">
        <w:rPr>
          <w:rFonts w:ascii="華康粗明體" w:eastAsia="華康粗明體" w:hint="eastAsia"/>
          <w:color w:val="auto"/>
          <w:spacing w:val="-20"/>
          <w:sz w:val="21"/>
          <w:szCs w:val="21"/>
        </w:rPr>
        <w:t>（</w:t>
      </w:r>
      <w:r w:rsidR="00FF7E2C" w:rsidRPr="00EA65EF">
        <w:rPr>
          <w:rFonts w:ascii="華康特粗楷體" w:eastAsia="華康特粗楷體" w:hint="eastAsia"/>
          <w:color w:val="auto"/>
          <w:spacing w:val="-20"/>
          <w:sz w:val="21"/>
          <w:szCs w:val="21"/>
        </w:rPr>
        <w:t>ㄙˋㄨ</w:t>
      </w:r>
      <w:r w:rsidR="00FF7E2C"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」，在僧坊中宿，如來知其根熟，化為老比丘，與同共宿，化令得道。又譯為「房星」，房星現時出生。佛弟子中知星宿第一。</w:t>
      </w:r>
    </w:p>
    <w:p w14:paraId="4056CC76" w14:textId="01EBC233" w:rsidR="00694421" w:rsidRPr="00EA65EF" w:rsidRDefault="00767F1C" w:rsidP="00D81B96">
      <w:pPr>
        <w:pStyle w:val="a6"/>
        <w:spacing w:before="50" w:line="42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288" w:vert="1" w:vertCompress="1"/>
        </w:rPr>
        <w:fldChar w:fldCharType="begin"/>
      </w:r>
      <w:r w:rsidRPr="00EA65EF">
        <w:rPr>
          <w:rFonts w:ascii="華康粗明體" w:eastAsia="華康粗明體" w:cs="Times New Roman"/>
          <w:color w:val="auto"/>
          <w:spacing w:val="-10"/>
          <w:sz w:val="26"/>
          <w:szCs w:val="26"/>
          <w:eastAsianLayout w:id="1923788288" w:vert="1" w:vertCompress="1"/>
        </w:rPr>
        <w:instrText xml:space="preserve"> eq </w:instrText>
      </w:r>
      <w:r w:rsidRPr="00EA65EF">
        <w:rPr>
          <w:rFonts w:ascii="華康粗明體" w:eastAsia="華康粗明體" w:cs="Times New Roman" w:hint="eastAsia"/>
          <w:color w:val="auto"/>
          <w:spacing w:val="-10"/>
          <w:sz w:val="26"/>
          <w:szCs w:val="26"/>
          <w:eastAsianLayout w:id="1923788288" w:vert="1" w:vertCompress="1"/>
        </w:rPr>
        <w:instrText>\o\ac(○,</w:instrText>
      </w:r>
      <w:r w:rsidRPr="00EA65EF">
        <w:rPr>
          <w:rFonts w:ascii="Calibri" w:eastAsia="華康粗明體" w:cs="Times New Roman"/>
          <w:color w:val="auto"/>
          <w:spacing w:val="0"/>
          <w:position w:val="3"/>
          <w:sz w:val="18"/>
          <w:szCs w:val="26"/>
          <w:eastAsianLayout w:id="1923788288" w:vert="1" w:vertCompress="1"/>
        </w:rPr>
        <w:instrText>23</w:instrText>
      </w:r>
      <w:r w:rsidRPr="00EA65EF">
        <w:rPr>
          <w:rFonts w:ascii="華康粗明體" w:eastAsia="華康粗明體" w:cs="Times New Roman"/>
          <w:color w:val="auto"/>
          <w:spacing w:val="-10"/>
          <w:sz w:val="26"/>
          <w:szCs w:val="26"/>
          <w:eastAsianLayout w:id="1923788288" w:vert="1" w:vertCompress="1"/>
        </w:rPr>
        <w:instrText>)</w:instrText>
      </w:r>
      <w:r w:rsidRPr="00EA65EF">
        <w:rPr>
          <w:rFonts w:ascii="華康粗明體" w:eastAsia="華康粗明體" w:cs="Times New Roman"/>
          <w:color w:val="auto"/>
          <w:spacing w:val="-10"/>
          <w:sz w:val="26"/>
          <w:szCs w:val="26"/>
          <w:eastAsianLayout w:id="1923788288" w:vert="1" w:vertCompress="1"/>
        </w:rPr>
        <w:fldChar w:fldCharType="end"/>
      </w:r>
      <w:r w:rsidR="00694421" w:rsidRPr="00EA65EF">
        <w:rPr>
          <w:rFonts w:ascii="華康粗黑體" w:eastAsia="華康粗黑體" w:hint="eastAsia"/>
          <w:color w:val="auto"/>
          <w:spacing w:val="0"/>
          <w:sz w:val="26"/>
          <w:szCs w:val="26"/>
        </w:rPr>
        <w:t>大住：</w:t>
      </w:r>
      <w:r w:rsidR="00175E0C" w:rsidRPr="00EA65EF">
        <w:rPr>
          <w:rFonts w:ascii="華康粗明體" w:eastAsia="華康粗明體" w:hint="eastAsia"/>
          <w:color w:val="auto"/>
          <w:spacing w:val="0"/>
          <w:sz w:val="26"/>
          <w:szCs w:val="26"/>
        </w:rPr>
        <w:t>有多種解釋</w:t>
      </w:r>
      <w:r w:rsidR="0043468B"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摩訶迦旃延（</w:t>
      </w:r>
      <w:r w:rsidR="00694421" w:rsidRPr="00EA65EF">
        <w:rPr>
          <w:rFonts w:ascii="Times New Roman" w:eastAsia="華康粗明體" w:cs="Times New Roman"/>
          <w:color w:val="auto"/>
          <w:spacing w:val="0"/>
          <w:sz w:val="26"/>
          <w:szCs w:val="26"/>
        </w:rPr>
        <w:t>Mahā-kātyāyana</w:t>
      </w:r>
      <w:r w:rsidR="00694421" w:rsidRPr="00EA65EF">
        <w:rPr>
          <w:rFonts w:ascii="華康粗明體" w:eastAsia="華康粗明體" w:hint="eastAsia"/>
          <w:color w:val="auto"/>
          <w:spacing w:val="0"/>
          <w:sz w:val="26"/>
          <w:szCs w:val="26"/>
        </w:rPr>
        <w:t>）。一譯為「扇繩」，出</w:t>
      </w:r>
      <w:r w:rsidR="00694421" w:rsidRPr="00EA65EF">
        <w:rPr>
          <w:rFonts w:ascii="華康粗明體" w:eastAsia="華康粗明體" w:hint="eastAsia"/>
          <w:color w:val="auto"/>
          <w:spacing w:val="0"/>
          <w:sz w:val="26"/>
          <w:szCs w:val="26"/>
        </w:rPr>
        <w:lastRenderedPageBreak/>
        <w:t>生時父已亡世，母戀此子，不肯再嫁，如繩</w:t>
      </w:r>
      <w:r w:rsidR="00347911" w:rsidRPr="00EA65EF">
        <w:rPr>
          <w:rFonts w:ascii="華康粗明體" w:eastAsia="華康粗明體" w:hint="eastAsia"/>
          <w:color w:val="auto"/>
          <w:spacing w:val="0"/>
          <w:sz w:val="26"/>
          <w:szCs w:val="26"/>
        </w:rPr>
        <w:t>繫</w:t>
      </w:r>
      <w:r w:rsidR="00694421" w:rsidRPr="00EA65EF">
        <w:rPr>
          <w:rFonts w:ascii="華康粗明體" w:eastAsia="華康粗明體" w:hint="eastAsia"/>
          <w:color w:val="auto"/>
          <w:spacing w:val="0"/>
          <w:sz w:val="26"/>
          <w:szCs w:val="26"/>
        </w:rPr>
        <w:t>扇，謂之「住」。佛陀弟子中論議第一。曾教貧</w:t>
      </w:r>
      <w:r w:rsidR="00FF7E2C" w:rsidRPr="00EA65EF">
        <w:rPr>
          <w:rFonts w:ascii="華康粗明體" w:eastAsia="華康粗明體" w:hint="eastAsia"/>
          <w:color w:val="auto"/>
          <w:spacing w:val="0"/>
          <w:sz w:val="26"/>
          <w:szCs w:val="26"/>
        </w:rPr>
        <w:t>婦</w:t>
      </w:r>
      <w:r w:rsidR="00694421" w:rsidRPr="00EA65EF">
        <w:rPr>
          <w:rFonts w:ascii="華康粗明體" w:eastAsia="華康粗明體" w:hint="eastAsia"/>
          <w:color w:val="auto"/>
          <w:spacing w:val="0"/>
          <w:sz w:val="26"/>
          <w:szCs w:val="26"/>
        </w:rPr>
        <w:t>賣貧，得生天果</w:t>
      </w:r>
      <w:r w:rsidR="00694421" w:rsidRPr="00EA65EF">
        <w:rPr>
          <w:rFonts w:ascii="標楷體" w:eastAsia="華康粗明體" w:hAnsi="標楷體" w:hint="eastAsia"/>
          <w:color w:val="auto"/>
          <w:spacing w:val="0"/>
          <w:sz w:val="26"/>
        </w:rPr>
        <w:t>（《賢愚經》）</w:t>
      </w:r>
      <w:r w:rsidR="00694421" w:rsidRPr="00EA65EF">
        <w:rPr>
          <w:rFonts w:ascii="華康粗明體" w:eastAsia="華康粗明體" w:hint="eastAsia"/>
          <w:color w:val="auto"/>
          <w:spacing w:val="0"/>
          <w:sz w:val="26"/>
          <w:szCs w:val="26"/>
        </w:rPr>
        <w:t>，又曾受佛敕往本生處惡生王國，為國王解八夢，使發正信</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《雜寶藏經》</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優波離。又作「鄔波離」（</w:t>
      </w:r>
      <w:r w:rsidR="00694421" w:rsidRPr="00EA65EF">
        <w:rPr>
          <w:rFonts w:ascii="Times New Roman" w:eastAsia="華康粗明體" w:cs="Times New Roman"/>
          <w:color w:val="auto"/>
          <w:spacing w:val="0"/>
          <w:sz w:val="26"/>
          <w:szCs w:val="26"/>
        </w:rPr>
        <w:t>Upāli</w:t>
      </w:r>
      <w:r w:rsidR="00694421" w:rsidRPr="00EA65EF">
        <w:rPr>
          <w:rFonts w:ascii="華康粗明體" w:eastAsia="華康粗明體" w:hint="eastAsia"/>
          <w:color w:val="auto"/>
          <w:spacing w:val="0"/>
          <w:sz w:val="26"/>
          <w:szCs w:val="26"/>
        </w:rPr>
        <w:t>）</w:t>
      </w:r>
      <w:r w:rsidR="00FF7E2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意譯為「上首、近執」</w:t>
      </w:r>
      <w:r w:rsidR="0034538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佛為太子時，曾為親近執事之臣</w:t>
      </w:r>
      <w:r w:rsidR="0034538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出家持律，為眾紀綱，佛弟子中持戒第一。</w:t>
      </w:r>
      <w:r w:rsidR="00BE43CD" w:rsidRPr="00EA65EF">
        <w:rPr>
          <w:rFonts w:ascii="標楷體" w:eastAsia="華康粗明體" w:hAnsi="標楷體" w:hint="eastAsia"/>
          <w:color w:val="auto"/>
          <w:spacing w:val="0"/>
          <w:sz w:val="26"/>
          <w:szCs w:val="26"/>
        </w:rPr>
        <w:t>（</w:t>
      </w:r>
      <w:r w:rsidR="00345388" w:rsidRPr="00EA65EF">
        <w:rPr>
          <w:rFonts w:ascii="標楷體" w:eastAsia="華康粗明體" w:hAnsi="標楷體" w:hint="eastAsia"/>
          <w:color w:val="auto"/>
          <w:spacing w:val="0"/>
          <w:sz w:val="26"/>
          <w:szCs w:val="26"/>
        </w:rPr>
        <w:t>《</w:t>
      </w:r>
      <w:r w:rsidR="00FF7E2C" w:rsidRPr="00EA65EF">
        <w:rPr>
          <w:rFonts w:ascii="標楷體" w:eastAsia="華康粗明體" w:hAnsi="標楷體" w:hint="eastAsia"/>
          <w:color w:val="auto"/>
          <w:spacing w:val="0"/>
          <w:sz w:val="26"/>
          <w:szCs w:val="26"/>
        </w:rPr>
        <w:t>翻譯</w:t>
      </w:r>
      <w:r w:rsidR="00694421" w:rsidRPr="00EA65EF">
        <w:rPr>
          <w:rFonts w:ascii="標楷體" w:eastAsia="華康粗明體" w:hAnsi="標楷體" w:hint="eastAsia"/>
          <w:color w:val="auto"/>
          <w:spacing w:val="0"/>
          <w:sz w:val="26"/>
          <w:szCs w:val="26"/>
        </w:rPr>
        <w:t>名義集》</w:t>
      </w:r>
      <w:r w:rsidR="00BE43CD" w:rsidRPr="00EA65EF">
        <w:rPr>
          <w:rFonts w:ascii="標楷體" w:eastAsia="華康粗明體" w:hAnsi="標楷體" w:hint="eastAsia"/>
          <w:color w:val="auto"/>
          <w:spacing w:val="0"/>
          <w:sz w:val="26"/>
          <w:szCs w:val="26"/>
        </w:rPr>
        <w:t>）</w:t>
      </w:r>
      <w:r w:rsidR="002A61A2" w:rsidRPr="00EA65EF">
        <w:rPr>
          <w:rFonts w:ascii="華康粗明體" w:eastAsia="華康粗明體" w:hint="eastAsia"/>
          <w:color w:val="auto"/>
          <w:spacing w:val="0"/>
          <w:w w:val="86"/>
          <w:sz w:val="26"/>
          <w:szCs w:val="26"/>
          <w:eastAsianLayout w:id="2016158464" w:vert="1" w:vertCompress="1"/>
        </w:rPr>
        <w:t>[3]</w:t>
      </w:r>
      <w:r w:rsidR="00694421" w:rsidRPr="00EA65EF">
        <w:rPr>
          <w:rFonts w:ascii="華康粗明體" w:eastAsia="華康粗明體" w:hint="eastAsia"/>
          <w:color w:val="auto"/>
          <w:spacing w:val="0"/>
          <w:sz w:val="26"/>
          <w:szCs w:val="26"/>
        </w:rPr>
        <w:t>摩訶拘絺羅（</w:t>
      </w:r>
      <w:r w:rsidR="00694421" w:rsidRPr="00EA65EF">
        <w:rPr>
          <w:rFonts w:ascii="Times New Roman" w:eastAsia="華康粗明體" w:cs="Times New Roman"/>
          <w:color w:val="auto"/>
          <w:spacing w:val="0"/>
          <w:sz w:val="26"/>
          <w:szCs w:val="26"/>
        </w:rPr>
        <w:t>Mahā</w:t>
      </w:r>
      <w:r w:rsidR="008664D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Kau</w:t>
      </w:r>
      <w:r w:rsidR="008664D9" w:rsidRPr="00EA65EF">
        <w:rPr>
          <w:rFonts w:ascii="Times New Roman" w:eastAsia="華康粗明體" w:cs="Times New Roman"/>
          <w:color w:val="auto"/>
          <w:spacing w:val="0"/>
          <w:sz w:val="26"/>
          <w:szCs w:val="26"/>
        </w:rPr>
        <w:t>ṣṭ</w:t>
      </w:r>
      <w:r w:rsidR="00694421" w:rsidRPr="00EA65EF">
        <w:rPr>
          <w:rFonts w:ascii="Times New Roman" w:eastAsia="華康粗明體" w:cs="Times New Roman"/>
          <w:color w:val="auto"/>
          <w:spacing w:val="0"/>
          <w:sz w:val="26"/>
          <w:szCs w:val="26"/>
        </w:rPr>
        <w:t>hila</w:t>
      </w:r>
      <w:r w:rsidR="00694421" w:rsidRPr="00EA65EF">
        <w:rPr>
          <w:rFonts w:ascii="華康粗明體" w:eastAsia="華康粗明體" w:hint="eastAsia"/>
          <w:color w:val="auto"/>
          <w:spacing w:val="0"/>
          <w:sz w:val="26"/>
          <w:szCs w:val="26"/>
        </w:rPr>
        <w:t>），也譯為</w:t>
      </w:r>
      <w:r w:rsidR="00C60F6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大膝</w:t>
      </w:r>
      <w:r w:rsidR="00C60F6B" w:rsidRPr="00EA65EF">
        <w:rPr>
          <w:rFonts w:ascii="華康粗明體" w:eastAsia="華康粗明體" w:hint="eastAsia"/>
          <w:color w:val="auto"/>
          <w:spacing w:val="0"/>
          <w:sz w:val="26"/>
          <w:szCs w:val="26"/>
        </w:rPr>
        <w:t>」</w:t>
      </w:r>
      <w:r w:rsidR="00F44B33" w:rsidRPr="00EA65EF">
        <w:rPr>
          <w:rFonts w:ascii="華康粗明體" w:eastAsia="華康粗明體" w:hint="eastAsia"/>
          <w:color w:val="auto"/>
          <w:spacing w:val="0"/>
          <w:sz w:val="26"/>
          <w:szCs w:val="26"/>
        </w:rPr>
        <w:t>，膝骨大。歸佛前名長爪梵志。佛弟子中答問</w:t>
      </w:r>
      <w:r w:rsidR="00546C6D" w:rsidRPr="00EA65EF">
        <w:rPr>
          <w:rFonts w:ascii="華康粗明體" w:eastAsia="華康粗明體" w:hint="eastAsia"/>
          <w:color w:val="auto"/>
          <w:spacing w:val="0"/>
          <w:sz w:val="26"/>
          <w:szCs w:val="26"/>
        </w:rPr>
        <w:t>第</w:t>
      </w:r>
      <w:r w:rsidR="00F44B33" w:rsidRPr="00EA65EF">
        <w:rPr>
          <w:rFonts w:ascii="華康粗明體" w:eastAsia="華康粗明體" w:hint="eastAsia"/>
          <w:color w:val="auto"/>
          <w:spacing w:val="0"/>
          <w:sz w:val="26"/>
          <w:szCs w:val="26"/>
        </w:rPr>
        <w:t>一</w:t>
      </w:r>
      <w:r w:rsidR="00694421" w:rsidRPr="00EA65EF">
        <w:rPr>
          <w:rFonts w:ascii="華康粗明體" w:eastAsia="華康粗明體" w:hint="eastAsia"/>
          <w:color w:val="auto"/>
          <w:spacing w:val="0"/>
          <w:sz w:val="26"/>
          <w:szCs w:val="26"/>
        </w:rPr>
        <w:t>。</w:t>
      </w:r>
    </w:p>
    <w:p w14:paraId="5CEEAC1F" w14:textId="4BC8E7E6" w:rsidR="00694421" w:rsidRPr="00EA65EF" w:rsidRDefault="00767F1C" w:rsidP="00F47DFF">
      <w:pPr>
        <w:pStyle w:val="a6"/>
        <w:spacing w:before="50"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289" w:vert="1" w:vertCompress="1"/>
        </w:rPr>
        <w:fldChar w:fldCharType="begin"/>
      </w:r>
      <w:r w:rsidRPr="00EA65EF">
        <w:rPr>
          <w:rFonts w:ascii="華康粗明體" w:eastAsia="華康粗明體" w:cs="Times New Roman"/>
          <w:color w:val="auto"/>
          <w:spacing w:val="-10"/>
          <w:sz w:val="26"/>
          <w:szCs w:val="26"/>
          <w:eastAsianLayout w:id="1923788289" w:vert="1" w:vertCompress="1"/>
        </w:rPr>
        <w:instrText xml:space="preserve"> eq </w:instrText>
      </w:r>
      <w:r w:rsidRPr="00EA65EF">
        <w:rPr>
          <w:rFonts w:ascii="華康粗明體" w:eastAsia="華康粗明體" w:cs="Times New Roman" w:hint="eastAsia"/>
          <w:color w:val="auto"/>
          <w:spacing w:val="-10"/>
          <w:sz w:val="26"/>
          <w:szCs w:val="26"/>
          <w:eastAsianLayout w:id="1923788289" w:vert="1" w:vertCompress="1"/>
        </w:rPr>
        <w:instrText>\o\ac(○,</w:instrText>
      </w:r>
      <w:r w:rsidRPr="00EA65EF">
        <w:rPr>
          <w:rFonts w:ascii="Calibri" w:eastAsia="華康粗明體" w:cs="Times New Roman"/>
          <w:color w:val="auto"/>
          <w:spacing w:val="0"/>
          <w:position w:val="3"/>
          <w:sz w:val="18"/>
          <w:szCs w:val="26"/>
          <w:eastAsianLayout w:id="1923788289" w:vert="1" w:vertCompress="1"/>
        </w:rPr>
        <w:instrText>24</w:instrText>
      </w:r>
      <w:r w:rsidRPr="00EA65EF">
        <w:rPr>
          <w:rFonts w:ascii="華康粗明體" w:eastAsia="華康粗明體" w:cs="Times New Roman"/>
          <w:color w:val="auto"/>
          <w:spacing w:val="-10"/>
          <w:sz w:val="26"/>
          <w:szCs w:val="26"/>
          <w:eastAsianLayout w:id="1923788289" w:vert="1" w:vertCompress="1"/>
        </w:rPr>
        <w:instrText>)</w:instrText>
      </w:r>
      <w:r w:rsidRPr="00EA65EF">
        <w:rPr>
          <w:rFonts w:ascii="華康粗明體" w:eastAsia="華康粗明體" w:cs="Times New Roman"/>
          <w:color w:val="auto"/>
          <w:spacing w:val="-10"/>
          <w:sz w:val="26"/>
          <w:szCs w:val="26"/>
          <w:eastAsianLayout w:id="1923788289" w:vert="1" w:vertCompress="1"/>
        </w:rPr>
        <w:fldChar w:fldCharType="end"/>
      </w:r>
      <w:r w:rsidR="00694421" w:rsidRPr="00EA65EF">
        <w:rPr>
          <w:rFonts w:ascii="華康粗黑體" w:eastAsia="華康粗黑體" w:hint="eastAsia"/>
          <w:color w:val="auto"/>
          <w:spacing w:val="0"/>
          <w:sz w:val="26"/>
          <w:szCs w:val="26"/>
        </w:rPr>
        <w:t>大淨志：</w:t>
      </w:r>
      <w:r w:rsidR="00175E0C"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175E0C"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梵語「賴吒和羅」</w:t>
      </w:r>
      <w:r w:rsidR="00FC015F" w:rsidRPr="00EA65EF">
        <w:rPr>
          <w:rFonts w:ascii="華康粗明體" w:eastAsia="華康粗明體" w:hint="eastAsia"/>
          <w:color w:val="auto"/>
          <w:spacing w:val="0"/>
          <w:sz w:val="26"/>
          <w:szCs w:val="26"/>
        </w:rPr>
        <w:t>（</w:t>
      </w:r>
      <w:r w:rsidR="00FC015F" w:rsidRPr="00EA65EF">
        <w:rPr>
          <w:rFonts w:ascii="Times New Roman" w:eastAsia="華康粗明體" w:cs="Times New Roman"/>
          <w:color w:val="auto"/>
          <w:spacing w:val="0"/>
          <w:sz w:val="26"/>
          <w:szCs w:val="26"/>
        </w:rPr>
        <w:t>R</w:t>
      </w:r>
      <w:r w:rsidR="00175E0C" w:rsidRPr="00EA65EF">
        <w:rPr>
          <w:rFonts w:ascii="Times New Roman" w:eastAsia="華康粗明體" w:cs="Times New Roman"/>
          <w:color w:val="auto"/>
          <w:spacing w:val="0"/>
          <w:sz w:val="26"/>
          <w:szCs w:val="26"/>
        </w:rPr>
        <w:t>ā</w:t>
      </w:r>
      <w:r w:rsidR="00FC015F" w:rsidRPr="00EA65EF">
        <w:rPr>
          <w:rFonts w:ascii="Times New Roman" w:eastAsia="華康粗明體" w:cs="Times New Roman"/>
          <w:color w:val="auto"/>
          <w:spacing w:val="0"/>
          <w:sz w:val="26"/>
          <w:szCs w:val="26"/>
        </w:rPr>
        <w:t>ṣṭra-pāla</w:t>
      </w:r>
      <w:r w:rsidR="00FC015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FF7E2C" w:rsidRPr="00EA65EF">
        <w:rPr>
          <w:rFonts w:ascii="華康粗明體" w:eastAsia="華康粗明體" w:hint="eastAsia"/>
          <w:color w:val="auto"/>
          <w:spacing w:val="0"/>
          <w:sz w:val="26"/>
          <w:szCs w:val="26"/>
        </w:rPr>
        <w:t>會疏</w:t>
      </w:r>
      <w:r w:rsidR="00694421" w:rsidRPr="00EA65EF">
        <w:rPr>
          <w:rFonts w:ascii="華康粗明體" w:eastAsia="華康粗明體" w:hint="eastAsia"/>
          <w:color w:val="auto"/>
          <w:spacing w:val="0"/>
          <w:sz w:val="26"/>
          <w:szCs w:val="26"/>
        </w:rPr>
        <w:t>》：「更無所樂，志於清白法樂，</w:t>
      </w:r>
      <w:r w:rsidR="00FF7E2C" w:rsidRPr="00EA65EF">
        <w:rPr>
          <w:rFonts w:ascii="華康粗明體" w:eastAsia="華康粗明體" w:hint="eastAsia"/>
          <w:color w:val="auto"/>
          <w:spacing w:val="0"/>
          <w:sz w:val="26"/>
          <w:szCs w:val="26"/>
        </w:rPr>
        <w:t>閑</w:t>
      </w:r>
      <w:r w:rsidR="00694421" w:rsidRPr="00EA65EF">
        <w:rPr>
          <w:rFonts w:ascii="華康粗明體" w:eastAsia="華康粗明體" w:hint="eastAsia"/>
          <w:color w:val="auto"/>
          <w:spacing w:val="0"/>
          <w:sz w:val="26"/>
          <w:szCs w:val="26"/>
        </w:rPr>
        <w:t>居第一</w:t>
      </w:r>
      <w:r w:rsidR="00FF7E2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故名大淨志。</w:t>
      </w:r>
      <w:r w:rsidR="00FF7E2C" w:rsidRPr="00EA65EF">
        <w:rPr>
          <w:rFonts w:ascii="華康粗明體" w:eastAsia="華康粗明體" w:hint="eastAsia"/>
          <w:color w:val="auto"/>
          <w:spacing w:val="0"/>
          <w:sz w:val="26"/>
          <w:szCs w:val="26"/>
        </w:rPr>
        <w:t>」</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可能是摩訶迦旃延（</w:t>
      </w:r>
      <w:r w:rsidR="00BF5654" w:rsidRPr="00EA65EF">
        <w:rPr>
          <w:rFonts w:ascii="Times New Roman" w:eastAsia="華康粗明體" w:cs="Times New Roman"/>
          <w:color w:val="auto"/>
          <w:spacing w:val="0"/>
          <w:sz w:val="26"/>
          <w:szCs w:val="26"/>
        </w:rPr>
        <w:t>Mahā-kātyāyana</w:t>
      </w:r>
      <w:r w:rsidR="00694421" w:rsidRPr="00EA65EF">
        <w:rPr>
          <w:rFonts w:ascii="華康粗明體" w:eastAsia="華康粗明體" w:hint="eastAsia"/>
          <w:color w:val="auto"/>
          <w:spacing w:val="0"/>
          <w:sz w:val="26"/>
          <w:szCs w:val="26"/>
        </w:rPr>
        <w:t>）的意譯。梵本無此名。</w:t>
      </w:r>
    </w:p>
    <w:p w14:paraId="4B4E189F" w14:textId="61402300"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544" w:vert="1" w:vertCompress="1"/>
        </w:rPr>
        <w:fldChar w:fldCharType="begin"/>
      </w:r>
      <w:r w:rsidRPr="00EA65EF">
        <w:rPr>
          <w:rFonts w:ascii="華康粗明體" w:eastAsia="華康粗明體" w:cs="Times New Roman"/>
          <w:color w:val="auto"/>
          <w:spacing w:val="-10"/>
          <w:sz w:val="26"/>
          <w:szCs w:val="26"/>
          <w:eastAsianLayout w:id="1923788544" w:vert="1" w:vertCompress="1"/>
        </w:rPr>
        <w:instrText xml:space="preserve"> eq </w:instrText>
      </w:r>
      <w:r w:rsidRPr="00EA65EF">
        <w:rPr>
          <w:rFonts w:ascii="華康粗明體" w:eastAsia="華康粗明體" w:cs="Times New Roman" w:hint="eastAsia"/>
          <w:color w:val="auto"/>
          <w:spacing w:val="-10"/>
          <w:sz w:val="26"/>
          <w:szCs w:val="26"/>
          <w:eastAsianLayout w:id="1923788544" w:vert="1" w:vertCompress="1"/>
        </w:rPr>
        <w:instrText>\o\ac(○,</w:instrText>
      </w:r>
      <w:r w:rsidRPr="00EA65EF">
        <w:rPr>
          <w:rFonts w:ascii="Calibri" w:eastAsia="華康粗明體" w:cs="Times New Roman"/>
          <w:color w:val="auto"/>
          <w:spacing w:val="0"/>
          <w:position w:val="3"/>
          <w:sz w:val="18"/>
          <w:szCs w:val="26"/>
          <w:eastAsianLayout w:id="1923788544" w:vert="1" w:vertCompress="1"/>
        </w:rPr>
        <w:instrText>25</w:instrText>
      </w:r>
      <w:r w:rsidRPr="00EA65EF">
        <w:rPr>
          <w:rFonts w:ascii="華康粗明體" w:eastAsia="華康粗明體" w:cs="Times New Roman"/>
          <w:color w:val="auto"/>
          <w:spacing w:val="-10"/>
          <w:sz w:val="26"/>
          <w:szCs w:val="26"/>
          <w:eastAsianLayout w:id="1923788544" w:vert="1" w:vertCompress="1"/>
        </w:rPr>
        <w:instrText>)</w:instrText>
      </w:r>
      <w:r w:rsidRPr="00EA65EF">
        <w:rPr>
          <w:rFonts w:ascii="華康粗明體" w:eastAsia="華康粗明體" w:cs="Times New Roman"/>
          <w:color w:val="auto"/>
          <w:spacing w:val="-10"/>
          <w:sz w:val="26"/>
          <w:szCs w:val="26"/>
          <w:eastAsianLayout w:id="1923788544" w:vert="1" w:vertCompress="1"/>
        </w:rPr>
        <w:fldChar w:fldCharType="end"/>
      </w:r>
      <w:r w:rsidR="00694421" w:rsidRPr="00EA65EF">
        <w:rPr>
          <w:rFonts w:ascii="華康粗黑體" w:eastAsia="華康粗黑體" w:hint="eastAsia"/>
          <w:color w:val="auto"/>
          <w:spacing w:val="0"/>
          <w:sz w:val="26"/>
          <w:szCs w:val="26"/>
        </w:rPr>
        <w:t>摩訶周那：</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Mah</w:t>
      </w:r>
      <w:r w:rsidR="00BF5654"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-cunda</w:t>
      </w:r>
      <w:r w:rsidR="00694421" w:rsidRPr="00EA65EF">
        <w:rPr>
          <w:rFonts w:ascii="華康粗明體" w:eastAsia="華康粗明體" w:hint="eastAsia"/>
          <w:color w:val="auto"/>
          <w:spacing w:val="0"/>
          <w:sz w:val="26"/>
          <w:szCs w:val="26"/>
        </w:rPr>
        <w:t>，意譯為「大瘦豆」。《會疏》：「摩訶周那，出於《中阿含》第二，佛對之說七世間福。又，《寶積經</w:t>
      </w:r>
      <w:r w:rsidR="00FF7E2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百十四</w:t>
      </w:r>
      <w:r w:rsidR="00FF7E2C" w:rsidRPr="00EA65EF">
        <w:rPr>
          <w:rFonts w:ascii="華康粗明體" w:eastAsia="華康粗明體" w:hint="eastAsia"/>
          <w:color w:val="auto"/>
          <w:spacing w:val="0"/>
          <w:sz w:val="26"/>
          <w:szCs w:val="26"/>
        </w:rPr>
        <w:t>卷</w:t>
      </w:r>
      <w:r w:rsidR="00694421" w:rsidRPr="00EA65EF">
        <w:rPr>
          <w:rFonts w:ascii="華康粗明體" w:eastAsia="華康粗明體" w:hint="eastAsia"/>
          <w:color w:val="auto"/>
          <w:spacing w:val="0"/>
          <w:sz w:val="26"/>
          <w:szCs w:val="26"/>
        </w:rPr>
        <w:t>有周那沙彌浣衣緣，依《長阿含》，</w:t>
      </w:r>
      <w:r w:rsidR="00FF7E2C" w:rsidRPr="00EA65EF">
        <w:rPr>
          <w:rFonts w:ascii="華康粗明體" w:eastAsia="華康粗明體" w:hint="eastAsia"/>
          <w:color w:val="auto"/>
          <w:spacing w:val="0"/>
          <w:sz w:val="26"/>
          <w:szCs w:val="26"/>
        </w:rPr>
        <w:t>是</w:t>
      </w:r>
      <w:r w:rsidR="00694421" w:rsidRPr="00EA65EF">
        <w:rPr>
          <w:rFonts w:ascii="華康粗明體" w:eastAsia="華康粗明體" w:hint="eastAsia"/>
          <w:color w:val="auto"/>
          <w:spacing w:val="0"/>
          <w:sz w:val="26"/>
          <w:szCs w:val="26"/>
        </w:rPr>
        <w:t>少年沙彌也。」</w:t>
      </w:r>
    </w:p>
    <w:p w14:paraId="0E13732B" w14:textId="748BA06C"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545" w:vert="1" w:vertCompress="1"/>
        </w:rPr>
        <w:fldChar w:fldCharType="begin"/>
      </w:r>
      <w:r w:rsidRPr="00EA65EF">
        <w:rPr>
          <w:rFonts w:ascii="華康粗明體" w:eastAsia="華康粗明體" w:cs="Times New Roman"/>
          <w:color w:val="auto"/>
          <w:spacing w:val="-10"/>
          <w:sz w:val="26"/>
          <w:szCs w:val="26"/>
          <w:eastAsianLayout w:id="1923788545" w:vert="1" w:vertCompress="1"/>
        </w:rPr>
        <w:instrText xml:space="preserve"> eq </w:instrText>
      </w:r>
      <w:r w:rsidRPr="00EA65EF">
        <w:rPr>
          <w:rFonts w:ascii="華康粗明體" w:eastAsia="華康粗明體" w:cs="Times New Roman" w:hint="eastAsia"/>
          <w:color w:val="auto"/>
          <w:spacing w:val="-10"/>
          <w:sz w:val="26"/>
          <w:szCs w:val="26"/>
          <w:eastAsianLayout w:id="1923788545" w:vert="1" w:vertCompress="1"/>
        </w:rPr>
        <w:instrText>\o\ac(○,</w:instrText>
      </w:r>
      <w:r w:rsidRPr="00EA65EF">
        <w:rPr>
          <w:rFonts w:ascii="Calibri" w:eastAsia="華康粗明體" w:cs="Times New Roman"/>
          <w:color w:val="auto"/>
          <w:spacing w:val="0"/>
          <w:position w:val="3"/>
          <w:sz w:val="18"/>
          <w:szCs w:val="26"/>
          <w:eastAsianLayout w:id="1923788545" w:vert="1" w:vertCompress="1"/>
        </w:rPr>
        <w:instrText>26</w:instrText>
      </w:r>
      <w:r w:rsidRPr="00EA65EF">
        <w:rPr>
          <w:rFonts w:ascii="華康粗明體" w:eastAsia="華康粗明體" w:cs="Times New Roman"/>
          <w:color w:val="auto"/>
          <w:spacing w:val="-10"/>
          <w:sz w:val="26"/>
          <w:szCs w:val="26"/>
          <w:eastAsianLayout w:id="1923788545" w:vert="1" w:vertCompress="1"/>
        </w:rPr>
        <w:instrText>)</w:instrText>
      </w:r>
      <w:r w:rsidRPr="00EA65EF">
        <w:rPr>
          <w:rFonts w:ascii="華康粗明體" w:eastAsia="華康粗明體" w:cs="Times New Roman"/>
          <w:color w:val="auto"/>
          <w:spacing w:val="-10"/>
          <w:sz w:val="26"/>
          <w:szCs w:val="26"/>
          <w:eastAsianLayout w:id="1923788545" w:vert="1" w:vertCompress="1"/>
        </w:rPr>
        <w:fldChar w:fldCharType="end"/>
      </w:r>
      <w:r w:rsidR="00694421" w:rsidRPr="00EA65EF">
        <w:rPr>
          <w:rFonts w:ascii="華康粗黑體" w:eastAsia="華康粗黑體" w:hint="eastAsia"/>
          <w:color w:val="auto"/>
          <w:spacing w:val="0"/>
          <w:sz w:val="26"/>
          <w:szCs w:val="26"/>
        </w:rPr>
        <w:t>滿願子：</w:t>
      </w:r>
      <w:r w:rsidR="00694421" w:rsidRPr="00EA65EF">
        <w:rPr>
          <w:rFonts w:ascii="華康粗明體" w:eastAsia="華康粗明體" w:hint="eastAsia"/>
          <w:color w:val="auto"/>
          <w:spacing w:val="0"/>
          <w:sz w:val="26"/>
          <w:szCs w:val="26"/>
        </w:rPr>
        <w:t>富樓那（</w:t>
      </w:r>
      <w:r w:rsidR="00694421" w:rsidRPr="00EA65EF">
        <w:rPr>
          <w:rFonts w:ascii="Times New Roman" w:eastAsia="華康粗明體" w:cs="Times New Roman"/>
          <w:color w:val="auto"/>
          <w:spacing w:val="0"/>
          <w:sz w:val="26"/>
          <w:szCs w:val="26"/>
        </w:rPr>
        <w:t>P</w:t>
      </w:r>
      <w:r w:rsidR="00E633DE" w:rsidRPr="00EA65EF">
        <w:rPr>
          <w:rFonts w:ascii="Times New Roman" w:eastAsia="華康粗明體" w:cs="Times New Roman"/>
          <w:color w:val="auto"/>
          <w:spacing w:val="0"/>
          <w:sz w:val="26"/>
          <w:szCs w:val="26"/>
        </w:rPr>
        <w:t>ū</w:t>
      </w:r>
      <w:r w:rsidR="00694421" w:rsidRPr="00EA65EF">
        <w:rPr>
          <w:rFonts w:ascii="Times New Roman" w:eastAsia="華康粗明體" w:cs="Times New Roman"/>
          <w:color w:val="auto"/>
          <w:spacing w:val="0"/>
          <w:sz w:val="26"/>
          <w:szCs w:val="26"/>
        </w:rPr>
        <w:t>r</w:t>
      </w:r>
      <w:r w:rsidR="00E633DE" w:rsidRPr="00EA65EF">
        <w:rPr>
          <w:rFonts w:ascii="Times New Roman" w:eastAsia="華康粗明體" w:cs="Times New Roman"/>
          <w:color w:val="auto"/>
          <w:spacing w:val="0"/>
          <w:sz w:val="26"/>
          <w:szCs w:val="26"/>
        </w:rPr>
        <w:t>ṇ</w:t>
      </w:r>
      <w:r w:rsidR="00694421" w:rsidRPr="00EA65EF">
        <w:rPr>
          <w:rFonts w:ascii="Times New Roman" w:eastAsia="華康粗明體" w:cs="Times New Roman"/>
          <w:color w:val="auto"/>
          <w:spacing w:val="0"/>
          <w:sz w:val="26"/>
          <w:szCs w:val="26"/>
        </w:rPr>
        <w:t>a</w:t>
      </w:r>
      <w:r w:rsidR="00694421" w:rsidRPr="00EA65EF">
        <w:rPr>
          <w:rFonts w:ascii="華康粗明體" w:eastAsia="華康粗明體" w:hint="eastAsia"/>
          <w:color w:val="auto"/>
          <w:spacing w:val="0"/>
          <w:sz w:val="26"/>
          <w:szCs w:val="26"/>
        </w:rPr>
        <w:t>），「富樓那彌多羅尼子」（</w:t>
      </w:r>
      <w:r w:rsidR="00E633DE" w:rsidRPr="00EA65EF">
        <w:rPr>
          <w:rFonts w:ascii="Times New Roman" w:eastAsia="華康粗明體" w:cs="Times New Roman"/>
          <w:color w:val="auto"/>
          <w:spacing w:val="0"/>
          <w:sz w:val="26"/>
          <w:szCs w:val="26"/>
        </w:rPr>
        <w:t>Pūrṇa</w:t>
      </w:r>
      <w:r w:rsidR="00694421" w:rsidRPr="00EA65EF">
        <w:rPr>
          <w:rFonts w:ascii="Times New Roman" w:eastAsia="華康粗明體" w:cs="Times New Roman"/>
          <w:color w:val="auto"/>
          <w:spacing w:val="0"/>
          <w:sz w:val="26"/>
          <w:szCs w:val="26"/>
        </w:rPr>
        <w:t>-Maitrāya</w:t>
      </w:r>
      <w:r w:rsidR="00E633DE" w:rsidRPr="00EA65EF">
        <w:rPr>
          <w:rFonts w:ascii="Times New Roman" w:eastAsia="華康粗明體" w:cs="Times New Roman"/>
          <w:color w:val="auto"/>
          <w:spacing w:val="0"/>
          <w:sz w:val="26"/>
          <w:szCs w:val="26"/>
        </w:rPr>
        <w:t>ṇ</w:t>
      </w:r>
      <w:r w:rsidR="00694421" w:rsidRPr="00EA65EF">
        <w:rPr>
          <w:rFonts w:ascii="Times New Roman" w:eastAsia="華康粗明體" w:cs="Times New Roman"/>
          <w:color w:val="auto"/>
          <w:spacing w:val="0"/>
          <w:sz w:val="26"/>
          <w:szCs w:val="26"/>
        </w:rPr>
        <w:t>i-putra</w:t>
      </w:r>
      <w:r w:rsidR="0069442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lastRenderedPageBreak/>
        <w:t>的略稱，意譯為「滿願子、滿慈子」。「慈」是母姓。與佛同日而生，佛弟子中說法第一。初出家，證阿羅漢果，後聞《法華》</w:t>
      </w:r>
      <w:r w:rsidR="00260FA4" w:rsidRPr="00EA65EF">
        <w:rPr>
          <w:rFonts w:ascii="華康粗明體" w:eastAsia="華康粗明體" w:hint="eastAsia"/>
          <w:color w:val="auto"/>
          <w:spacing w:val="0"/>
          <w:sz w:val="26"/>
          <w:szCs w:val="26"/>
        </w:rPr>
        <w:t>迴</w:t>
      </w:r>
      <w:r w:rsidR="00694421" w:rsidRPr="00EA65EF">
        <w:rPr>
          <w:rFonts w:ascii="華康粗明體" w:eastAsia="華康粗明體" w:hint="eastAsia"/>
          <w:color w:val="auto"/>
          <w:spacing w:val="0"/>
          <w:sz w:val="26"/>
          <w:szCs w:val="26"/>
        </w:rPr>
        <w:t>小向大，於《五百弟子授記品》授記未來成佛，號法明如來。</w:t>
      </w:r>
    </w:p>
    <w:p w14:paraId="1B35DF36" w14:textId="23BFECFF"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8800" w:vert="1" w:vertCompress="1"/>
        </w:rPr>
        <w:fldChar w:fldCharType="begin"/>
      </w:r>
      <w:r w:rsidRPr="00EA65EF">
        <w:rPr>
          <w:rFonts w:ascii="華康粗明體" w:eastAsia="華康粗明體" w:cs="Times New Roman"/>
          <w:color w:val="auto"/>
          <w:spacing w:val="-10"/>
          <w:sz w:val="26"/>
          <w:szCs w:val="26"/>
          <w:eastAsianLayout w:id="1923788800" w:vert="1" w:vertCompress="1"/>
        </w:rPr>
        <w:instrText xml:space="preserve"> eq </w:instrText>
      </w:r>
      <w:r w:rsidRPr="00EA65EF">
        <w:rPr>
          <w:rFonts w:ascii="華康粗明體" w:eastAsia="華康粗明體" w:cs="Times New Roman" w:hint="eastAsia"/>
          <w:color w:val="auto"/>
          <w:spacing w:val="-10"/>
          <w:sz w:val="26"/>
          <w:szCs w:val="26"/>
          <w:eastAsianLayout w:id="1923788800" w:vert="1" w:vertCompress="1"/>
        </w:rPr>
        <w:instrText>\o\ac(○,</w:instrText>
      </w:r>
      <w:r w:rsidRPr="00EA65EF">
        <w:rPr>
          <w:rFonts w:ascii="Calibri" w:eastAsia="華康粗明體" w:cs="Times New Roman"/>
          <w:color w:val="auto"/>
          <w:spacing w:val="0"/>
          <w:position w:val="3"/>
          <w:sz w:val="18"/>
          <w:szCs w:val="26"/>
          <w:eastAsianLayout w:id="1923788800" w:vert="1" w:vertCompress="1"/>
        </w:rPr>
        <w:instrText>27</w:instrText>
      </w:r>
      <w:r w:rsidRPr="00EA65EF">
        <w:rPr>
          <w:rFonts w:ascii="華康粗明體" w:eastAsia="華康粗明體" w:cs="Times New Roman"/>
          <w:color w:val="auto"/>
          <w:spacing w:val="-10"/>
          <w:sz w:val="26"/>
          <w:szCs w:val="26"/>
          <w:eastAsianLayout w:id="1923788800" w:vert="1" w:vertCompress="1"/>
        </w:rPr>
        <w:instrText>)</w:instrText>
      </w:r>
      <w:r w:rsidRPr="00EA65EF">
        <w:rPr>
          <w:rFonts w:ascii="華康粗明體" w:eastAsia="華康粗明體" w:cs="Times New Roman"/>
          <w:color w:val="auto"/>
          <w:spacing w:val="-10"/>
          <w:sz w:val="26"/>
          <w:szCs w:val="26"/>
          <w:eastAsianLayout w:id="1923788800" w:vert="1" w:vertCompress="1"/>
        </w:rPr>
        <w:fldChar w:fldCharType="end"/>
      </w:r>
      <w:r w:rsidR="00694421" w:rsidRPr="00EA65EF">
        <w:rPr>
          <w:rFonts w:ascii="華康粗黑體" w:eastAsia="華康粗黑體" w:hint="eastAsia"/>
          <w:color w:val="auto"/>
          <w:spacing w:val="0"/>
          <w:sz w:val="26"/>
          <w:szCs w:val="26"/>
        </w:rPr>
        <w:t>離障：</w:t>
      </w:r>
      <w:r w:rsidR="00694421" w:rsidRPr="00EA65EF">
        <w:rPr>
          <w:rFonts w:ascii="華康粗明體" w:eastAsia="華康粗明體" w:hint="eastAsia"/>
          <w:color w:val="auto"/>
          <w:spacing w:val="0"/>
          <w:sz w:val="26"/>
          <w:szCs w:val="26"/>
        </w:rPr>
        <w:t>阿</w:t>
      </w:r>
      <w:r w:rsidR="0061130D" w:rsidRPr="00EA65EF">
        <w:rPr>
          <w:rFonts w:ascii="新細明體" w:eastAsia="新細明體" w:hAnsi="新細明體" w:cs="新細明體" w:hint="eastAsia"/>
          <w:b/>
          <w:color w:val="auto"/>
          <w:spacing w:val="10"/>
          <w:sz w:val="26"/>
          <w:szCs w:val="26"/>
        </w:rPr>
        <w:t>㝹</w:t>
      </w:r>
      <w:r w:rsidR="0061130D" w:rsidRPr="00EA65EF">
        <w:rPr>
          <w:rFonts w:ascii="華康粗明體" w:eastAsia="華康粗明體" w:hAnsi="細明體" w:cs="細明體" w:hint="eastAsia"/>
          <w:color w:val="auto"/>
          <w:spacing w:val="-20"/>
          <w:w w:val="90"/>
          <w:sz w:val="21"/>
          <w:szCs w:val="21"/>
        </w:rPr>
        <w:t>（</w:t>
      </w:r>
      <w:r w:rsidR="0061130D" w:rsidRPr="00EA65EF">
        <w:rPr>
          <w:rFonts w:ascii="華康特粗楷體" w:eastAsia="華康特粗楷體" w:hint="eastAsia"/>
          <w:color w:val="auto"/>
          <w:spacing w:val="-20"/>
          <w:sz w:val="21"/>
          <w:szCs w:val="21"/>
        </w:rPr>
        <w:t>ㄋ</w:t>
      </w:r>
      <w:r w:rsidR="00F44B33" w:rsidRPr="00EA65EF">
        <w:rPr>
          <w:rFonts w:ascii="華康特粗楷體" w:eastAsia="華康特粗楷體" w:hint="eastAsia"/>
          <w:color w:val="auto"/>
          <w:spacing w:val="-20"/>
          <w:sz w:val="21"/>
          <w:szCs w:val="21"/>
        </w:rPr>
        <w:t>ˊ</w:t>
      </w:r>
      <w:r w:rsidR="0061130D" w:rsidRPr="00EA65EF">
        <w:rPr>
          <w:rFonts w:ascii="華康特粗楷體" w:eastAsia="華康特粗楷體" w:hint="eastAsia"/>
          <w:color w:val="auto"/>
          <w:spacing w:val="-20"/>
          <w:sz w:val="21"/>
          <w:szCs w:val="21"/>
        </w:rPr>
        <w:t>ㄡ</w:t>
      </w:r>
      <w:r w:rsidR="0061130D" w:rsidRPr="00EA65EF">
        <w:rPr>
          <w:rFonts w:ascii="華康粗明體" w:eastAsia="華康粗明體" w:hAnsi="細明體" w:cs="細明體" w:hint="eastAsia"/>
          <w:color w:val="auto"/>
          <w:w w:val="90"/>
          <w:sz w:val="21"/>
          <w:szCs w:val="21"/>
        </w:rPr>
        <w:t>）</w:t>
      </w:r>
      <w:r w:rsidR="00694421" w:rsidRPr="00EA65EF">
        <w:rPr>
          <w:rFonts w:ascii="華康粗明體" w:eastAsia="華康粗明體" w:hint="eastAsia"/>
          <w:color w:val="auto"/>
          <w:spacing w:val="0"/>
          <w:sz w:val="26"/>
          <w:szCs w:val="26"/>
        </w:rPr>
        <w:t>樓馱。修天眼，徹見障外。又作「阿那律、阿泥律陀、阿泥盧豆」（</w:t>
      </w:r>
      <w:r w:rsidR="00694421" w:rsidRPr="00EA65EF">
        <w:rPr>
          <w:rFonts w:ascii="Times New Roman" w:eastAsia="華康粗明體" w:cs="Times New Roman"/>
          <w:color w:val="auto"/>
          <w:spacing w:val="0"/>
          <w:sz w:val="26"/>
          <w:szCs w:val="26"/>
        </w:rPr>
        <w:t>A</w:t>
      </w:r>
      <w:r w:rsidR="00F00AE1"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niruddha</w:t>
      </w:r>
      <w:r w:rsidR="00694421" w:rsidRPr="00EA65EF">
        <w:rPr>
          <w:rFonts w:ascii="華康粗明體" w:eastAsia="華康粗明體" w:hint="eastAsia"/>
          <w:color w:val="auto"/>
          <w:spacing w:val="0"/>
          <w:sz w:val="26"/>
          <w:szCs w:val="26"/>
        </w:rPr>
        <w:t>），意譯為「如意」，過去世曾以稗飯施辟支佛，感九十一劫受如意樂。又譯為「無貧」，無所匱乏。又譯為「無滅」，昔因施食，人天受樂，至今不滅。甘露飯王之子，佛之堂弟。曾於法會中睡眠，被佛呵斥，七日精進而失明。佛弟子中天眼第一。《</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阿含經》：「天眼第一，見十方域，所謂阿那律比丘是。」《楞嚴經》：「阿那律，見閻浮提，如</w:t>
      </w:r>
      <w:r w:rsidR="00E66AA5" w:rsidRPr="00EA65EF">
        <w:rPr>
          <w:rFonts w:ascii="華康粗明體" w:eastAsia="華康粗明體" w:hint="eastAsia"/>
          <w:color w:val="auto"/>
          <w:spacing w:val="0"/>
          <w:sz w:val="26"/>
          <w:szCs w:val="26"/>
        </w:rPr>
        <w:t>觀</w:t>
      </w:r>
      <w:r w:rsidR="00694421" w:rsidRPr="00EA65EF">
        <w:rPr>
          <w:rFonts w:ascii="華康粗明體" w:eastAsia="華康粗明體" w:hint="eastAsia"/>
          <w:color w:val="auto"/>
          <w:spacing w:val="0"/>
          <w:sz w:val="26"/>
          <w:szCs w:val="26"/>
        </w:rPr>
        <w:t>掌中</w:t>
      </w:r>
      <w:r w:rsidR="00E66AA5" w:rsidRPr="00EA65EF">
        <w:rPr>
          <w:rFonts w:ascii="華康粗明體" w:eastAsia="華康粗明體" w:hint="eastAsia"/>
          <w:color w:val="auto"/>
          <w:spacing w:val="0"/>
          <w:sz w:val="26"/>
          <w:szCs w:val="26"/>
        </w:rPr>
        <w:t>菴</w:t>
      </w:r>
      <w:r w:rsidR="00694421" w:rsidRPr="00EA65EF">
        <w:rPr>
          <w:rFonts w:ascii="華康粗明體" w:eastAsia="華康粗明體" w:hint="eastAsia"/>
          <w:color w:val="auto"/>
          <w:spacing w:val="0"/>
          <w:sz w:val="26"/>
          <w:szCs w:val="26"/>
        </w:rPr>
        <w:t>摩羅果。」</w:t>
      </w:r>
    </w:p>
    <w:p w14:paraId="7CC0E2FF" w14:textId="216979E6"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056" w:vert="1" w:vertCompress="1"/>
        </w:rPr>
        <w:fldChar w:fldCharType="begin"/>
      </w:r>
      <w:r w:rsidRPr="00EA65EF">
        <w:rPr>
          <w:rFonts w:ascii="華康粗明體" w:eastAsia="華康粗明體" w:cs="Times New Roman"/>
          <w:color w:val="auto"/>
          <w:spacing w:val="-10"/>
          <w:sz w:val="26"/>
          <w:szCs w:val="26"/>
          <w:eastAsianLayout w:id="1923789056" w:vert="1" w:vertCompress="1"/>
        </w:rPr>
        <w:instrText xml:space="preserve"> eq </w:instrText>
      </w:r>
      <w:r w:rsidRPr="00EA65EF">
        <w:rPr>
          <w:rFonts w:ascii="華康粗明體" w:eastAsia="華康粗明體" w:cs="Times New Roman" w:hint="eastAsia"/>
          <w:color w:val="auto"/>
          <w:spacing w:val="-10"/>
          <w:sz w:val="26"/>
          <w:szCs w:val="26"/>
          <w:eastAsianLayout w:id="1923789056" w:vert="1" w:vertCompress="1"/>
        </w:rPr>
        <w:instrText>\o\ac(○,</w:instrText>
      </w:r>
      <w:r w:rsidRPr="00EA65EF">
        <w:rPr>
          <w:rFonts w:ascii="Calibri" w:eastAsia="華康粗明體" w:cs="Times New Roman"/>
          <w:color w:val="auto"/>
          <w:spacing w:val="0"/>
          <w:position w:val="3"/>
          <w:sz w:val="18"/>
          <w:szCs w:val="26"/>
          <w:eastAsianLayout w:id="1923789056" w:vert="1" w:vertCompress="1"/>
        </w:rPr>
        <w:instrText>28</w:instrText>
      </w:r>
      <w:r w:rsidRPr="00EA65EF">
        <w:rPr>
          <w:rFonts w:ascii="華康粗明體" w:eastAsia="華康粗明體" w:cs="Times New Roman"/>
          <w:color w:val="auto"/>
          <w:spacing w:val="-10"/>
          <w:sz w:val="26"/>
          <w:szCs w:val="26"/>
          <w:eastAsianLayout w:id="1923789056" w:vert="1" w:vertCompress="1"/>
        </w:rPr>
        <w:instrText>)</w:instrText>
      </w:r>
      <w:r w:rsidRPr="00EA65EF">
        <w:rPr>
          <w:rFonts w:ascii="華康粗明體" w:eastAsia="華康粗明體" w:cs="Times New Roman"/>
          <w:color w:val="auto"/>
          <w:spacing w:val="-10"/>
          <w:sz w:val="26"/>
          <w:szCs w:val="26"/>
          <w:eastAsianLayout w:id="1923789056" w:vert="1" w:vertCompress="1"/>
        </w:rPr>
        <w:fldChar w:fldCharType="end"/>
      </w:r>
      <w:r w:rsidR="00694421" w:rsidRPr="00EA65EF">
        <w:rPr>
          <w:rFonts w:ascii="華康粗黑體" w:eastAsia="華康粗黑體" w:hint="eastAsia"/>
          <w:color w:val="auto"/>
          <w:spacing w:val="0"/>
          <w:sz w:val="26"/>
          <w:szCs w:val="26"/>
        </w:rPr>
        <w:t>流灌：</w:t>
      </w:r>
      <w:r w:rsidR="00694421" w:rsidRPr="00EA65EF">
        <w:rPr>
          <w:rFonts w:ascii="華康粗明體" w:eastAsia="華康粗明體" w:hint="eastAsia"/>
          <w:color w:val="auto"/>
          <w:spacing w:val="0"/>
          <w:sz w:val="26"/>
          <w:szCs w:val="26"/>
        </w:rPr>
        <w:t>難陀，孫陀</w:t>
      </w:r>
      <w:r w:rsidR="00DF59A7" w:rsidRPr="00EA65EF">
        <w:rPr>
          <w:rFonts w:ascii="華康粗明體" w:eastAsia="華康粗明體" w:hint="eastAsia"/>
          <w:color w:val="auto"/>
          <w:spacing w:val="0"/>
          <w:sz w:val="26"/>
          <w:szCs w:val="26"/>
        </w:rPr>
        <w:t>羅</w:t>
      </w:r>
      <w:r w:rsidR="00694421" w:rsidRPr="00EA65EF">
        <w:rPr>
          <w:rFonts w:ascii="華康粗明體" w:eastAsia="華康粗明體" w:hint="eastAsia"/>
          <w:color w:val="auto"/>
          <w:spacing w:val="0"/>
          <w:sz w:val="26"/>
          <w:szCs w:val="26"/>
        </w:rPr>
        <w:t>難陀（</w:t>
      </w:r>
      <w:r w:rsidR="00694421" w:rsidRPr="00EA65EF">
        <w:rPr>
          <w:rFonts w:ascii="Times New Roman" w:eastAsia="華康粗明體" w:cs="Times New Roman"/>
          <w:color w:val="auto"/>
          <w:spacing w:val="0"/>
          <w:sz w:val="26"/>
          <w:szCs w:val="26"/>
        </w:rPr>
        <w:t>Sundara-nanda</w:t>
      </w:r>
      <w:r w:rsidR="00694421" w:rsidRPr="00EA65EF">
        <w:rPr>
          <w:rFonts w:ascii="華康粗明體" w:eastAsia="華康粗明體" w:hint="eastAsia"/>
          <w:color w:val="auto"/>
          <w:spacing w:val="0"/>
          <w:sz w:val="26"/>
          <w:szCs w:val="26"/>
        </w:rPr>
        <w:t>）。佛的同父異母弟弟，具三十相，前世曾以暖浴室供養維衛佛，故名「流灌」。又譯為「艷喜」，家有艷妻孫陀羅，溺於其妻美色，不樂出家，被佛方便度化，得阿羅漢果。佛弟子中儀容第一。《</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阿含經》：「大體端正，與世殊異，所謂難陀比丘是。諸根寂靜，心不變易，亦是難陀</w:t>
      </w:r>
      <w:r w:rsidR="00694421" w:rsidRPr="00EA65EF">
        <w:rPr>
          <w:rFonts w:ascii="華康粗明體" w:eastAsia="華康粗明體" w:hint="eastAsia"/>
          <w:color w:val="auto"/>
          <w:spacing w:val="0"/>
          <w:sz w:val="26"/>
          <w:szCs w:val="26"/>
        </w:rPr>
        <w:lastRenderedPageBreak/>
        <w:t>比丘。」</w:t>
      </w:r>
    </w:p>
    <w:p w14:paraId="0ED13C50" w14:textId="5F77E4E4"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057" w:vert="1" w:vertCompress="1"/>
        </w:rPr>
        <w:fldChar w:fldCharType="begin"/>
      </w:r>
      <w:r w:rsidRPr="00EA65EF">
        <w:rPr>
          <w:rFonts w:ascii="華康粗明體" w:eastAsia="華康粗明體" w:cs="Times New Roman"/>
          <w:color w:val="auto"/>
          <w:spacing w:val="-10"/>
          <w:sz w:val="26"/>
          <w:szCs w:val="26"/>
          <w:eastAsianLayout w:id="1923789057" w:vert="1" w:vertCompress="1"/>
        </w:rPr>
        <w:instrText xml:space="preserve"> eq </w:instrText>
      </w:r>
      <w:r w:rsidRPr="00EA65EF">
        <w:rPr>
          <w:rFonts w:ascii="華康粗明體" w:eastAsia="華康粗明體" w:cs="Times New Roman" w:hint="eastAsia"/>
          <w:color w:val="auto"/>
          <w:spacing w:val="-10"/>
          <w:sz w:val="26"/>
          <w:szCs w:val="26"/>
          <w:eastAsianLayout w:id="1923789057" w:vert="1" w:vertCompress="1"/>
        </w:rPr>
        <w:instrText>\o\ac(○,</w:instrText>
      </w:r>
      <w:r w:rsidRPr="00EA65EF">
        <w:rPr>
          <w:rFonts w:ascii="Calibri" w:eastAsia="華康粗明體" w:cs="Times New Roman"/>
          <w:color w:val="auto"/>
          <w:spacing w:val="0"/>
          <w:position w:val="3"/>
          <w:sz w:val="18"/>
          <w:szCs w:val="26"/>
          <w:eastAsianLayout w:id="1923789057" w:vert="1" w:vertCompress="1"/>
        </w:rPr>
        <w:instrText>29</w:instrText>
      </w:r>
      <w:r w:rsidRPr="00EA65EF">
        <w:rPr>
          <w:rFonts w:ascii="華康粗明體" w:eastAsia="華康粗明體" w:cs="Times New Roman"/>
          <w:color w:val="auto"/>
          <w:spacing w:val="-10"/>
          <w:sz w:val="26"/>
          <w:szCs w:val="26"/>
          <w:eastAsianLayout w:id="1923789057" w:vert="1" w:vertCompress="1"/>
        </w:rPr>
        <w:instrText>)</w:instrText>
      </w:r>
      <w:r w:rsidRPr="00EA65EF">
        <w:rPr>
          <w:rFonts w:ascii="華康粗明體" w:eastAsia="華康粗明體" w:cs="Times New Roman"/>
          <w:color w:val="auto"/>
          <w:spacing w:val="-10"/>
          <w:sz w:val="26"/>
          <w:szCs w:val="26"/>
          <w:eastAsianLayout w:id="1923789057" w:vert="1" w:vertCompress="1"/>
        </w:rPr>
        <w:fldChar w:fldCharType="end"/>
      </w:r>
      <w:r w:rsidR="00694421" w:rsidRPr="00EA65EF">
        <w:rPr>
          <w:rFonts w:ascii="華康粗黑體" w:eastAsia="華康粗黑體" w:hint="eastAsia"/>
          <w:color w:val="auto"/>
          <w:spacing w:val="0"/>
          <w:sz w:val="26"/>
          <w:szCs w:val="26"/>
        </w:rPr>
        <w:t>堅伏：</w:t>
      </w:r>
      <w:r w:rsidR="00694421" w:rsidRPr="00EA65EF">
        <w:rPr>
          <w:rFonts w:ascii="華康粗明體" w:eastAsia="華康粗明體" w:hint="eastAsia"/>
          <w:color w:val="auto"/>
          <w:spacing w:val="0"/>
          <w:sz w:val="26"/>
          <w:szCs w:val="26"/>
        </w:rPr>
        <w:t>可能是堅鼻羅（</w:t>
      </w:r>
      <w:r w:rsidR="00694421" w:rsidRPr="00EA65EF">
        <w:rPr>
          <w:rFonts w:ascii="Times New Roman" w:eastAsia="華康粗明體" w:cs="Times New Roman"/>
          <w:color w:val="auto"/>
          <w:spacing w:val="0"/>
          <w:sz w:val="26"/>
          <w:szCs w:val="26"/>
        </w:rPr>
        <w:t>Kampila</w:t>
      </w:r>
      <w:r w:rsidR="00694421" w:rsidRPr="00EA65EF">
        <w:rPr>
          <w:rFonts w:ascii="華康粗明體" w:eastAsia="華康粗明體" w:hint="eastAsia"/>
          <w:color w:val="auto"/>
          <w:spacing w:val="0"/>
          <w:sz w:val="26"/>
          <w:szCs w:val="26"/>
        </w:rPr>
        <w:t>）之意譯。堅精進定，無為無動。《</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w:t>
      </w:r>
      <w:r w:rsidR="006A69B6" w:rsidRPr="00EA65EF">
        <w:rPr>
          <w:rFonts w:ascii="華康粗明體" w:eastAsia="華康粗明體" w:hint="eastAsia"/>
          <w:color w:val="auto"/>
          <w:spacing w:val="0"/>
          <w:sz w:val="26"/>
          <w:szCs w:val="26"/>
        </w:rPr>
        <w:t>經</w:t>
      </w:r>
      <w:r w:rsidR="002B742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弟子品》：「清淨閒居，不樂人中，</w:t>
      </w:r>
      <w:r w:rsidR="006A69B6" w:rsidRPr="00EA65EF">
        <w:rPr>
          <w:rFonts w:ascii="華康粗明體" w:eastAsia="華康粗明體" w:hint="eastAsia"/>
          <w:color w:val="auto"/>
          <w:spacing w:val="0"/>
          <w:sz w:val="26"/>
          <w:szCs w:val="26"/>
        </w:rPr>
        <w:t>所謂</w:t>
      </w:r>
      <w:r w:rsidR="00694421" w:rsidRPr="00EA65EF">
        <w:rPr>
          <w:rFonts w:ascii="華康粗明體" w:eastAsia="華康粗明體" w:hint="eastAsia"/>
          <w:color w:val="auto"/>
          <w:spacing w:val="0"/>
          <w:sz w:val="26"/>
          <w:szCs w:val="26"/>
        </w:rPr>
        <w:t>堅牢比丘是。」</w:t>
      </w:r>
    </w:p>
    <w:p w14:paraId="0C037D4B" w14:textId="0F8B847E"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058" w:vert="1" w:vertCompress="1"/>
        </w:rPr>
        <w:fldChar w:fldCharType="begin"/>
      </w:r>
      <w:r w:rsidRPr="00EA65EF">
        <w:rPr>
          <w:rFonts w:ascii="華康粗明體" w:eastAsia="華康粗明體" w:cs="Times New Roman"/>
          <w:color w:val="auto"/>
          <w:spacing w:val="-10"/>
          <w:sz w:val="26"/>
          <w:szCs w:val="26"/>
          <w:eastAsianLayout w:id="1923789058" w:vert="1" w:vertCompress="1"/>
        </w:rPr>
        <w:instrText xml:space="preserve"> eq </w:instrText>
      </w:r>
      <w:r w:rsidRPr="00EA65EF">
        <w:rPr>
          <w:rFonts w:ascii="華康粗明體" w:eastAsia="華康粗明體" w:cs="Times New Roman" w:hint="eastAsia"/>
          <w:color w:val="auto"/>
          <w:spacing w:val="-10"/>
          <w:sz w:val="26"/>
          <w:szCs w:val="26"/>
          <w:eastAsianLayout w:id="1923789058" w:vert="1" w:vertCompress="1"/>
        </w:rPr>
        <w:instrText>\o\ac(○,</w:instrText>
      </w:r>
      <w:r w:rsidRPr="00EA65EF">
        <w:rPr>
          <w:rFonts w:ascii="Calibri" w:eastAsia="華康粗明體" w:cs="Times New Roman"/>
          <w:color w:val="auto"/>
          <w:spacing w:val="0"/>
          <w:position w:val="3"/>
          <w:sz w:val="18"/>
          <w:szCs w:val="26"/>
          <w:eastAsianLayout w:id="1923789058" w:vert="1" w:vertCompress="1"/>
        </w:rPr>
        <w:instrText>30</w:instrText>
      </w:r>
      <w:r w:rsidRPr="00EA65EF">
        <w:rPr>
          <w:rFonts w:ascii="華康粗明體" w:eastAsia="華康粗明體" w:cs="Times New Roman"/>
          <w:color w:val="auto"/>
          <w:spacing w:val="-10"/>
          <w:sz w:val="26"/>
          <w:szCs w:val="26"/>
          <w:eastAsianLayout w:id="1923789058" w:vert="1" w:vertCompress="1"/>
        </w:rPr>
        <w:instrText>)</w:instrText>
      </w:r>
      <w:r w:rsidRPr="00EA65EF">
        <w:rPr>
          <w:rFonts w:ascii="華康粗明體" w:eastAsia="華康粗明體" w:cs="Times New Roman"/>
          <w:color w:val="auto"/>
          <w:spacing w:val="-10"/>
          <w:sz w:val="26"/>
          <w:szCs w:val="26"/>
          <w:eastAsianLayout w:id="1923789058" w:vert="1" w:vertCompress="1"/>
        </w:rPr>
        <w:fldChar w:fldCharType="end"/>
      </w:r>
      <w:r w:rsidR="00694421" w:rsidRPr="00EA65EF">
        <w:rPr>
          <w:rFonts w:ascii="華康粗黑體" w:eastAsia="華康粗黑體" w:hint="eastAsia"/>
          <w:color w:val="auto"/>
          <w:spacing w:val="0"/>
          <w:sz w:val="26"/>
          <w:szCs w:val="26"/>
        </w:rPr>
        <w:t>面王：</w:t>
      </w:r>
      <w:r w:rsidR="00694421" w:rsidRPr="00EA65EF">
        <w:rPr>
          <w:rFonts w:ascii="華康粗明體" w:eastAsia="華康粗明體" w:hint="eastAsia"/>
          <w:color w:val="auto"/>
          <w:spacing w:val="0"/>
          <w:sz w:val="26"/>
          <w:szCs w:val="26"/>
        </w:rPr>
        <w:t>薄拘羅（</w:t>
      </w:r>
      <w:r w:rsidR="00694421" w:rsidRPr="00EA65EF">
        <w:rPr>
          <w:rFonts w:ascii="Times New Roman" w:eastAsia="華康粗明體" w:cs="Times New Roman"/>
          <w:color w:val="auto"/>
          <w:spacing w:val="0"/>
          <w:sz w:val="26"/>
          <w:szCs w:val="26"/>
        </w:rPr>
        <w:t>Vakkula</w:t>
      </w:r>
      <w:r w:rsidR="00694421" w:rsidRPr="00EA65EF">
        <w:rPr>
          <w:rFonts w:ascii="華康粗明體" w:eastAsia="華康粗明體" w:hint="eastAsia"/>
          <w:color w:val="auto"/>
          <w:spacing w:val="0"/>
          <w:sz w:val="26"/>
          <w:szCs w:val="26"/>
        </w:rPr>
        <w:t>），意譯為「善容」，色貌端正。又譯為「偉形、大肥盛」。天性樂靜，不喜憒鬧，故不為人說法，嚴持不殺戒而身無病苦，佛弟子中壽命第一。《</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w:t>
      </w:r>
      <w:r w:rsidR="00694116" w:rsidRPr="00EA65EF">
        <w:rPr>
          <w:rFonts w:ascii="華康粗明體" w:eastAsia="華康粗明體" w:hint="eastAsia"/>
          <w:color w:val="auto"/>
          <w:spacing w:val="0"/>
          <w:sz w:val="26"/>
          <w:szCs w:val="26"/>
        </w:rPr>
        <w:t>經</w:t>
      </w:r>
      <w:r w:rsidR="002B742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弟子品》：「壽命極長，終不中夭，所謂婆拘羅比丘是</w:t>
      </w:r>
      <w:r w:rsidR="00694116" w:rsidRPr="00EA65EF">
        <w:rPr>
          <w:rFonts w:ascii="華康粗明體" w:eastAsia="華康粗明體" w:hint="eastAsia"/>
          <w:color w:val="auto"/>
          <w:spacing w:val="0"/>
          <w:sz w:val="26"/>
          <w:szCs w:val="26"/>
        </w:rPr>
        <w:t>。」又云：「</w:t>
      </w:r>
      <w:r w:rsidR="00694421" w:rsidRPr="00EA65EF">
        <w:rPr>
          <w:rFonts w:ascii="華康粗明體" w:eastAsia="華康粗明體" w:hint="eastAsia"/>
          <w:color w:val="auto"/>
          <w:spacing w:val="0"/>
          <w:sz w:val="26"/>
          <w:szCs w:val="26"/>
        </w:rPr>
        <w:t>著弊惡衣，無所羞恥，所謂面王比丘是。」</w:t>
      </w:r>
    </w:p>
    <w:p w14:paraId="7CEA4A82" w14:textId="76668EDE"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059" w:vert="1" w:vertCompress="1"/>
        </w:rPr>
        <w:fldChar w:fldCharType="begin"/>
      </w:r>
      <w:r w:rsidRPr="00EA65EF">
        <w:rPr>
          <w:rFonts w:ascii="華康粗明體" w:eastAsia="華康粗明體" w:cs="Times New Roman"/>
          <w:color w:val="auto"/>
          <w:spacing w:val="-10"/>
          <w:sz w:val="26"/>
          <w:szCs w:val="26"/>
          <w:eastAsianLayout w:id="1923789059" w:vert="1" w:vertCompress="1"/>
        </w:rPr>
        <w:instrText xml:space="preserve"> eq </w:instrText>
      </w:r>
      <w:r w:rsidRPr="00EA65EF">
        <w:rPr>
          <w:rFonts w:ascii="華康粗明體" w:eastAsia="華康粗明體" w:cs="Times New Roman" w:hint="eastAsia"/>
          <w:color w:val="auto"/>
          <w:spacing w:val="-10"/>
          <w:sz w:val="26"/>
          <w:szCs w:val="26"/>
          <w:eastAsianLayout w:id="1923789059" w:vert="1" w:vertCompress="1"/>
        </w:rPr>
        <w:instrText>\o\ac(○,</w:instrText>
      </w:r>
      <w:r w:rsidRPr="00EA65EF">
        <w:rPr>
          <w:rFonts w:ascii="Calibri" w:eastAsia="華康粗明體" w:cs="Times New Roman"/>
          <w:color w:val="auto"/>
          <w:spacing w:val="0"/>
          <w:position w:val="3"/>
          <w:sz w:val="18"/>
          <w:szCs w:val="26"/>
          <w:eastAsianLayout w:id="1923789059" w:vert="1" w:vertCompress="1"/>
        </w:rPr>
        <w:instrText>31</w:instrText>
      </w:r>
      <w:r w:rsidRPr="00EA65EF">
        <w:rPr>
          <w:rFonts w:ascii="華康粗明體" w:eastAsia="華康粗明體" w:cs="Times New Roman"/>
          <w:color w:val="auto"/>
          <w:spacing w:val="-10"/>
          <w:sz w:val="26"/>
          <w:szCs w:val="26"/>
          <w:eastAsianLayout w:id="1923789059" w:vert="1" w:vertCompress="1"/>
        </w:rPr>
        <w:instrText>)</w:instrText>
      </w:r>
      <w:r w:rsidRPr="00EA65EF">
        <w:rPr>
          <w:rFonts w:ascii="華康粗明體" w:eastAsia="華康粗明體" w:cs="Times New Roman"/>
          <w:color w:val="auto"/>
          <w:spacing w:val="-10"/>
          <w:sz w:val="26"/>
          <w:szCs w:val="26"/>
          <w:eastAsianLayout w:id="1923789059" w:vert="1" w:vertCompress="1"/>
        </w:rPr>
        <w:fldChar w:fldCharType="end"/>
      </w:r>
      <w:r w:rsidR="00694421" w:rsidRPr="00EA65EF">
        <w:rPr>
          <w:rFonts w:ascii="華康粗黑體" w:eastAsia="華康粗黑體" w:hint="eastAsia"/>
          <w:color w:val="auto"/>
          <w:spacing w:val="0"/>
          <w:sz w:val="26"/>
          <w:szCs w:val="26"/>
        </w:rPr>
        <w:t>異乘：</w:t>
      </w:r>
      <w:r w:rsidR="00694421" w:rsidRPr="00EA65EF">
        <w:rPr>
          <w:rFonts w:ascii="華康粗明體" w:eastAsia="華康粗明體" w:hint="eastAsia"/>
          <w:color w:val="auto"/>
          <w:spacing w:val="0"/>
          <w:sz w:val="26"/>
          <w:szCs w:val="26"/>
        </w:rPr>
        <w:t>波羅延迦（</w:t>
      </w:r>
      <w:r w:rsidR="00694421" w:rsidRPr="00EA65EF">
        <w:rPr>
          <w:rFonts w:ascii="Times New Roman" w:eastAsia="華康粗明體" w:cs="Times New Roman"/>
          <w:color w:val="auto"/>
          <w:spacing w:val="0"/>
          <w:sz w:val="26"/>
          <w:szCs w:val="26"/>
        </w:rPr>
        <w:t>P</w:t>
      </w:r>
      <w:r w:rsidR="004B62D0"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r</w:t>
      </w:r>
      <w:r w:rsidR="004B62D0"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ya</w:t>
      </w:r>
      <w:r w:rsidR="004B62D0" w:rsidRPr="00EA65EF">
        <w:rPr>
          <w:rFonts w:ascii="Times New Roman" w:eastAsia="華康粗明體" w:cs="Times New Roman"/>
          <w:color w:val="auto"/>
          <w:spacing w:val="0"/>
          <w:sz w:val="26"/>
          <w:szCs w:val="26"/>
        </w:rPr>
        <w:t>ṇ</w:t>
      </w:r>
      <w:r w:rsidR="00694421" w:rsidRPr="00EA65EF">
        <w:rPr>
          <w:rFonts w:ascii="Times New Roman" w:eastAsia="華康粗明體" w:cs="Times New Roman"/>
          <w:color w:val="auto"/>
          <w:spacing w:val="0"/>
          <w:sz w:val="26"/>
          <w:szCs w:val="26"/>
        </w:rPr>
        <w:t>ika</w:t>
      </w:r>
      <w:r w:rsidR="00694421" w:rsidRPr="00EA65EF">
        <w:rPr>
          <w:rFonts w:ascii="華康粗明體" w:eastAsia="華康粗明體" w:hint="eastAsia"/>
          <w:color w:val="auto"/>
          <w:spacing w:val="0"/>
          <w:sz w:val="26"/>
          <w:szCs w:val="26"/>
        </w:rPr>
        <w:t>）的意譯。又作「氏戒聚」，戒行穎萃，故名異乘。</w:t>
      </w:r>
    </w:p>
    <w:p w14:paraId="43395A22" w14:textId="464E41ED" w:rsidR="00694421" w:rsidRPr="00EA65EF" w:rsidRDefault="00767F1C" w:rsidP="00F47DFF">
      <w:pPr>
        <w:pStyle w:val="a6"/>
        <w:spacing w:before="50"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312" w:vert="1" w:vertCompress="1"/>
        </w:rPr>
        <w:fldChar w:fldCharType="begin"/>
      </w:r>
      <w:r w:rsidRPr="00EA65EF">
        <w:rPr>
          <w:rFonts w:ascii="華康粗明體" w:eastAsia="華康粗明體" w:cs="Times New Roman"/>
          <w:color w:val="auto"/>
          <w:spacing w:val="-10"/>
          <w:sz w:val="26"/>
          <w:szCs w:val="26"/>
          <w:eastAsianLayout w:id="1923789312" w:vert="1" w:vertCompress="1"/>
        </w:rPr>
        <w:instrText xml:space="preserve"> eq </w:instrText>
      </w:r>
      <w:r w:rsidRPr="00EA65EF">
        <w:rPr>
          <w:rFonts w:ascii="華康粗明體" w:eastAsia="華康粗明體" w:cs="Times New Roman" w:hint="eastAsia"/>
          <w:color w:val="auto"/>
          <w:spacing w:val="-10"/>
          <w:sz w:val="26"/>
          <w:szCs w:val="26"/>
          <w:eastAsianLayout w:id="1923789312" w:vert="1" w:vertCompress="1"/>
        </w:rPr>
        <w:instrText>\o\ac(○,</w:instrText>
      </w:r>
      <w:r w:rsidRPr="00EA65EF">
        <w:rPr>
          <w:rFonts w:ascii="Calibri" w:eastAsia="華康粗明體" w:cs="Times New Roman"/>
          <w:color w:val="auto"/>
          <w:spacing w:val="0"/>
          <w:position w:val="3"/>
          <w:sz w:val="18"/>
          <w:szCs w:val="26"/>
          <w:eastAsianLayout w:id="1923789312" w:vert="1" w:vertCompress="1"/>
        </w:rPr>
        <w:instrText>32</w:instrText>
      </w:r>
      <w:r w:rsidRPr="00EA65EF">
        <w:rPr>
          <w:rFonts w:ascii="華康粗明體" w:eastAsia="華康粗明體" w:cs="Times New Roman"/>
          <w:color w:val="auto"/>
          <w:spacing w:val="-10"/>
          <w:sz w:val="26"/>
          <w:szCs w:val="26"/>
          <w:eastAsianLayout w:id="1923789312" w:vert="1" w:vertCompress="1"/>
        </w:rPr>
        <w:instrText>)</w:instrText>
      </w:r>
      <w:r w:rsidRPr="00EA65EF">
        <w:rPr>
          <w:rFonts w:ascii="華康粗明體" w:eastAsia="華康粗明體" w:cs="Times New Roman"/>
          <w:color w:val="auto"/>
          <w:spacing w:val="-10"/>
          <w:sz w:val="26"/>
          <w:szCs w:val="26"/>
          <w:eastAsianLayout w:id="1923789312" w:vert="1" w:vertCompress="1"/>
        </w:rPr>
        <w:fldChar w:fldCharType="end"/>
      </w:r>
      <w:r w:rsidR="00694421" w:rsidRPr="00EA65EF">
        <w:rPr>
          <w:rFonts w:ascii="華康粗黑體" w:eastAsia="華康粗黑體" w:hint="eastAsia"/>
          <w:color w:val="auto"/>
          <w:spacing w:val="0"/>
          <w:sz w:val="26"/>
          <w:szCs w:val="26"/>
        </w:rPr>
        <w:t>仁性：</w:t>
      </w:r>
      <w:r w:rsidR="00EE1C93"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EE1C93"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須菩提（</w:t>
      </w:r>
      <w:r w:rsidR="00694421" w:rsidRPr="00EA65EF">
        <w:rPr>
          <w:rFonts w:ascii="Times New Roman" w:eastAsia="華康粗明體" w:cs="Times New Roman"/>
          <w:color w:val="auto"/>
          <w:spacing w:val="0"/>
          <w:sz w:val="26"/>
          <w:szCs w:val="26"/>
        </w:rPr>
        <w:t>Su</w:t>
      </w:r>
      <w:r w:rsidR="006412F6"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bh</w:t>
      </w:r>
      <w:r w:rsidR="006412F6" w:rsidRPr="00EA65EF">
        <w:rPr>
          <w:rFonts w:ascii="Times New Roman" w:eastAsia="華康粗明體" w:cs="Times New Roman"/>
          <w:color w:val="auto"/>
          <w:spacing w:val="0"/>
          <w:sz w:val="26"/>
          <w:szCs w:val="26"/>
        </w:rPr>
        <w:t>ū</w:t>
      </w:r>
      <w:r w:rsidR="00694421" w:rsidRPr="00EA65EF">
        <w:rPr>
          <w:rFonts w:ascii="Times New Roman" w:eastAsia="華康粗明體" w:cs="Times New Roman"/>
          <w:color w:val="auto"/>
          <w:spacing w:val="0"/>
          <w:sz w:val="26"/>
          <w:szCs w:val="26"/>
        </w:rPr>
        <w:t>ti</w:t>
      </w:r>
      <w:r w:rsidR="00694421" w:rsidRPr="00EA65EF">
        <w:rPr>
          <w:rFonts w:ascii="華康粗明體" w:eastAsia="華康粗明體" w:hint="eastAsia"/>
          <w:color w:val="auto"/>
          <w:spacing w:val="0"/>
          <w:sz w:val="26"/>
          <w:szCs w:val="26"/>
        </w:rPr>
        <w:t>）之意譯，亦譯為仁吉。</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尸利羅</w:t>
      </w:r>
      <w:r w:rsidR="006A44AD" w:rsidRPr="00EA65EF">
        <w:rPr>
          <w:rFonts w:ascii="Times New Roman" w:eastAsia="華康粗明體" w:cs="Times New Roman" w:hint="eastAsia"/>
          <w:color w:val="auto"/>
          <w:spacing w:val="0"/>
          <w:sz w:val="26"/>
          <w:szCs w:val="26"/>
        </w:rPr>
        <w:t>（</w:t>
      </w:r>
      <w:r w:rsidR="006A44AD" w:rsidRPr="00EA65EF">
        <w:rPr>
          <w:rFonts w:ascii="Times New Roman" w:eastAsia="華康粗明體" w:cs="Times New Roman"/>
          <w:color w:val="auto"/>
          <w:spacing w:val="0"/>
          <w:sz w:val="26"/>
          <w:szCs w:val="26"/>
        </w:rPr>
        <w:t>Sīval</w:t>
      </w:r>
      <w:r w:rsidR="00D51ACD" w:rsidRPr="00EA65EF">
        <w:rPr>
          <w:rFonts w:ascii="Times New Roman" w:eastAsia="華康粗明體" w:cs="Times New Roman"/>
          <w:color w:val="auto"/>
          <w:spacing w:val="0"/>
          <w:sz w:val="26"/>
          <w:szCs w:val="26"/>
        </w:rPr>
        <w:t>i</w:t>
      </w:r>
      <w:r w:rsidR="006A44AD"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w:t>
      </w:r>
      <w:r w:rsidR="00C9158F" w:rsidRPr="00EA65EF">
        <w:rPr>
          <w:rFonts w:ascii="華康粗明體" w:eastAsia="華康粗明體" w:hint="eastAsia"/>
          <w:color w:val="auto"/>
          <w:spacing w:val="0"/>
          <w:sz w:val="26"/>
          <w:szCs w:val="26"/>
        </w:rPr>
        <w:t>會疏</w:t>
      </w:r>
      <w:r w:rsidR="00694421" w:rsidRPr="00EA65EF">
        <w:rPr>
          <w:rFonts w:ascii="華康粗明體" w:eastAsia="華康粗明體" w:hint="eastAsia"/>
          <w:color w:val="auto"/>
          <w:spacing w:val="0"/>
          <w:sz w:val="26"/>
          <w:szCs w:val="26"/>
        </w:rPr>
        <w:t>》：「施與錢財，救諸貧窮，濟眾下劣。」</w:t>
      </w:r>
    </w:p>
    <w:p w14:paraId="0A439C67" w14:textId="5F25DF0C" w:rsidR="00694421" w:rsidRPr="00EA65EF" w:rsidRDefault="00767F1C" w:rsidP="00F47DFF">
      <w:pPr>
        <w:pStyle w:val="a6"/>
        <w:spacing w:before="50"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313" w:vert="1" w:vertCompress="1"/>
        </w:rPr>
        <w:fldChar w:fldCharType="begin"/>
      </w:r>
      <w:r w:rsidRPr="00EA65EF">
        <w:rPr>
          <w:rFonts w:ascii="華康粗明體" w:eastAsia="華康粗明體" w:cs="Times New Roman"/>
          <w:color w:val="auto"/>
          <w:spacing w:val="-10"/>
          <w:sz w:val="26"/>
          <w:szCs w:val="26"/>
          <w:eastAsianLayout w:id="1923789313" w:vert="1" w:vertCompress="1"/>
        </w:rPr>
        <w:instrText xml:space="preserve"> eq </w:instrText>
      </w:r>
      <w:r w:rsidRPr="00EA65EF">
        <w:rPr>
          <w:rFonts w:ascii="華康粗明體" w:eastAsia="華康粗明體" w:cs="Times New Roman" w:hint="eastAsia"/>
          <w:color w:val="auto"/>
          <w:spacing w:val="-10"/>
          <w:sz w:val="26"/>
          <w:szCs w:val="26"/>
          <w:eastAsianLayout w:id="1923789313" w:vert="1" w:vertCompress="1"/>
        </w:rPr>
        <w:instrText>\o\ac(○,</w:instrText>
      </w:r>
      <w:r w:rsidRPr="00EA65EF">
        <w:rPr>
          <w:rFonts w:ascii="Calibri" w:eastAsia="華康粗明體" w:cs="Times New Roman"/>
          <w:color w:val="auto"/>
          <w:spacing w:val="0"/>
          <w:position w:val="3"/>
          <w:sz w:val="18"/>
          <w:szCs w:val="26"/>
          <w:eastAsianLayout w:id="1923789313" w:vert="1" w:vertCompress="1"/>
        </w:rPr>
        <w:instrText>33</w:instrText>
      </w:r>
      <w:r w:rsidRPr="00EA65EF">
        <w:rPr>
          <w:rFonts w:ascii="華康粗明體" w:eastAsia="華康粗明體" w:cs="Times New Roman"/>
          <w:color w:val="auto"/>
          <w:spacing w:val="-10"/>
          <w:sz w:val="26"/>
          <w:szCs w:val="26"/>
          <w:eastAsianLayout w:id="1923789313" w:vert="1" w:vertCompress="1"/>
        </w:rPr>
        <w:instrText>)</w:instrText>
      </w:r>
      <w:r w:rsidRPr="00EA65EF">
        <w:rPr>
          <w:rFonts w:ascii="華康粗明體" w:eastAsia="華康粗明體" w:cs="Times New Roman"/>
          <w:color w:val="auto"/>
          <w:spacing w:val="-10"/>
          <w:sz w:val="26"/>
          <w:szCs w:val="26"/>
          <w:eastAsianLayout w:id="1923789313" w:vert="1" w:vertCompress="1"/>
        </w:rPr>
        <w:fldChar w:fldCharType="end"/>
      </w:r>
      <w:r w:rsidR="00694421" w:rsidRPr="00EA65EF">
        <w:rPr>
          <w:rFonts w:ascii="華康粗黑體" w:eastAsia="華康粗黑體" w:hint="eastAsia"/>
          <w:color w:val="auto"/>
          <w:spacing w:val="0"/>
          <w:sz w:val="26"/>
          <w:szCs w:val="26"/>
        </w:rPr>
        <w:t>嘉樂：</w:t>
      </w:r>
      <w:r w:rsidR="00EE1C93"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EE1C93"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可能是難提迦（</w:t>
      </w:r>
      <w:r w:rsidR="00C046CD" w:rsidRPr="00EA65EF">
        <w:rPr>
          <w:rFonts w:ascii="Times New Roman" w:eastAsia="華康粗明體" w:cs="Times New Roman"/>
          <w:color w:val="auto"/>
          <w:spacing w:val="0"/>
          <w:sz w:val="26"/>
          <w:szCs w:val="26"/>
        </w:rPr>
        <w:t>Nandika</w:t>
      </w:r>
      <w:r w:rsidR="00694421" w:rsidRPr="00EA65EF">
        <w:rPr>
          <w:rFonts w:ascii="華康粗明體" w:eastAsia="華康粗明體" w:hint="eastAsia"/>
          <w:color w:val="auto"/>
          <w:spacing w:val="0"/>
          <w:sz w:val="26"/>
          <w:szCs w:val="26"/>
        </w:rPr>
        <w:t>）的意譯。</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牧牛難陀。難陀（</w:t>
      </w:r>
      <w:r w:rsidR="00694421" w:rsidRPr="00EA65EF">
        <w:rPr>
          <w:rFonts w:ascii="Times New Roman" w:eastAsia="華康粗明體" w:cs="Times New Roman"/>
          <w:color w:val="auto"/>
          <w:spacing w:val="0"/>
          <w:sz w:val="26"/>
          <w:szCs w:val="26"/>
        </w:rPr>
        <w:t>Nand</w:t>
      </w:r>
      <w:r w:rsidR="006412F6" w:rsidRPr="00EA65EF">
        <w:rPr>
          <w:rFonts w:ascii="Times New Roman" w:eastAsia="華康粗明體" w:cs="Times New Roman"/>
          <w:color w:val="auto"/>
          <w:spacing w:val="0"/>
          <w:sz w:val="26"/>
          <w:szCs w:val="26"/>
        </w:rPr>
        <w:t>ā</w:t>
      </w:r>
      <w:r w:rsidR="00694421" w:rsidRPr="00EA65EF">
        <w:rPr>
          <w:rFonts w:ascii="華康粗明體" w:eastAsia="華康粗明體" w:hint="eastAsia"/>
          <w:color w:val="auto"/>
          <w:spacing w:val="0"/>
          <w:sz w:val="26"/>
          <w:szCs w:val="26"/>
        </w:rPr>
        <w:t>），意譯為「善歡喜、欣樂」。牧牛難陀，區別孫陀</w:t>
      </w:r>
      <w:r w:rsidR="00DF59A7" w:rsidRPr="00EA65EF">
        <w:rPr>
          <w:rFonts w:ascii="華康粗明體" w:eastAsia="華康粗明體" w:hint="eastAsia"/>
          <w:color w:val="auto"/>
          <w:spacing w:val="0"/>
          <w:sz w:val="26"/>
          <w:szCs w:val="26"/>
        </w:rPr>
        <w:t>羅</w:t>
      </w:r>
      <w:r w:rsidR="00694421" w:rsidRPr="00EA65EF">
        <w:rPr>
          <w:rFonts w:ascii="華康粗明體" w:eastAsia="華康粗明體" w:hint="eastAsia"/>
          <w:color w:val="auto"/>
          <w:spacing w:val="0"/>
          <w:sz w:val="26"/>
          <w:szCs w:val="26"/>
        </w:rPr>
        <w:t>難陀。《探玄》：「難</w:t>
      </w:r>
      <w:r w:rsidR="00694421" w:rsidRPr="00EA65EF">
        <w:rPr>
          <w:rFonts w:ascii="華康粗明體" w:eastAsia="華康粗明體" w:hint="eastAsia"/>
          <w:color w:val="auto"/>
          <w:spacing w:val="0"/>
          <w:sz w:val="26"/>
          <w:szCs w:val="26"/>
        </w:rPr>
        <w:lastRenderedPageBreak/>
        <w:t>陀</w:t>
      </w:r>
      <w:r w:rsidR="00C9158F" w:rsidRPr="00EA65EF">
        <w:rPr>
          <w:rFonts w:ascii="華康粗明體" w:eastAsia="華康粗明體" w:hint="eastAsia"/>
          <w:color w:val="auto"/>
          <w:spacing w:val="0"/>
          <w:sz w:val="26"/>
          <w:szCs w:val="26"/>
        </w:rPr>
        <w:t>者</w:t>
      </w:r>
      <w:r w:rsidR="009A18F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此云『喜本』，是牧牛人，因問佛牧牛十一種法，知佛具一切智，得阿羅漢果，性極聰明，音聲絕妙，令人聞喜，故以為名。」</w:t>
      </w:r>
    </w:p>
    <w:p w14:paraId="5ED3CAEC" w14:textId="18F6B4EB"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314" w:vert="1" w:vertCompress="1"/>
        </w:rPr>
        <w:fldChar w:fldCharType="begin"/>
      </w:r>
      <w:r w:rsidRPr="00EA65EF">
        <w:rPr>
          <w:rFonts w:ascii="華康粗明體" w:eastAsia="華康粗明體" w:cs="Times New Roman"/>
          <w:color w:val="auto"/>
          <w:spacing w:val="-10"/>
          <w:sz w:val="26"/>
          <w:szCs w:val="26"/>
          <w:eastAsianLayout w:id="1923789314" w:vert="1" w:vertCompress="1"/>
        </w:rPr>
        <w:instrText xml:space="preserve"> eq </w:instrText>
      </w:r>
      <w:r w:rsidRPr="00EA65EF">
        <w:rPr>
          <w:rFonts w:ascii="華康粗明體" w:eastAsia="華康粗明體" w:cs="Times New Roman" w:hint="eastAsia"/>
          <w:color w:val="auto"/>
          <w:spacing w:val="-10"/>
          <w:sz w:val="26"/>
          <w:szCs w:val="26"/>
          <w:eastAsianLayout w:id="1923789314" w:vert="1" w:vertCompress="1"/>
        </w:rPr>
        <w:instrText>\o\ac(○,</w:instrText>
      </w:r>
      <w:r w:rsidRPr="00EA65EF">
        <w:rPr>
          <w:rFonts w:ascii="Calibri" w:eastAsia="華康粗明體" w:cs="Times New Roman"/>
          <w:color w:val="auto"/>
          <w:spacing w:val="0"/>
          <w:position w:val="3"/>
          <w:sz w:val="18"/>
          <w:szCs w:val="26"/>
          <w:eastAsianLayout w:id="1923789314" w:vert="1" w:vertCompress="1"/>
        </w:rPr>
        <w:instrText>34</w:instrText>
      </w:r>
      <w:r w:rsidRPr="00EA65EF">
        <w:rPr>
          <w:rFonts w:ascii="華康粗明體" w:eastAsia="華康粗明體" w:cs="Times New Roman"/>
          <w:color w:val="auto"/>
          <w:spacing w:val="-10"/>
          <w:sz w:val="26"/>
          <w:szCs w:val="26"/>
          <w:eastAsianLayout w:id="1923789314" w:vert="1" w:vertCompress="1"/>
        </w:rPr>
        <w:instrText>)</w:instrText>
      </w:r>
      <w:r w:rsidRPr="00EA65EF">
        <w:rPr>
          <w:rFonts w:ascii="華康粗明體" w:eastAsia="華康粗明體" w:cs="Times New Roman"/>
          <w:color w:val="auto"/>
          <w:spacing w:val="-10"/>
          <w:sz w:val="26"/>
          <w:szCs w:val="26"/>
          <w:eastAsianLayout w:id="1923789314" w:vert="1" w:vertCompress="1"/>
        </w:rPr>
        <w:fldChar w:fldCharType="end"/>
      </w:r>
      <w:r w:rsidR="00694421" w:rsidRPr="00EA65EF">
        <w:rPr>
          <w:rFonts w:ascii="華康粗黑體" w:eastAsia="華康粗黑體" w:hint="eastAsia"/>
          <w:color w:val="auto"/>
          <w:spacing w:val="0"/>
          <w:sz w:val="26"/>
          <w:szCs w:val="26"/>
        </w:rPr>
        <w:t>善來：</w:t>
      </w:r>
      <w:r w:rsidR="00694421" w:rsidRPr="00EA65EF">
        <w:rPr>
          <w:rFonts w:ascii="華康粗明體" w:eastAsia="華康粗明體" w:hint="eastAsia"/>
          <w:color w:val="auto"/>
          <w:spacing w:val="0"/>
          <w:sz w:val="26"/>
          <w:szCs w:val="26"/>
        </w:rPr>
        <w:t>梵語「娑婆揭多、莎揭哆、莎伽陀」（</w:t>
      </w:r>
      <w:r w:rsidR="00694421" w:rsidRPr="00EA65EF">
        <w:rPr>
          <w:rFonts w:ascii="Times New Roman" w:eastAsia="華康粗明體" w:cs="Times New Roman"/>
          <w:color w:val="auto"/>
          <w:spacing w:val="0"/>
          <w:sz w:val="26"/>
          <w:szCs w:val="26"/>
        </w:rPr>
        <w:t>Sv</w:t>
      </w:r>
      <w:r w:rsidR="006412F6"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gata</w:t>
      </w:r>
      <w:r w:rsidR="00694421" w:rsidRPr="00EA65EF">
        <w:rPr>
          <w:rFonts w:ascii="華康粗明體" w:eastAsia="華康粗明體" w:hint="eastAsia"/>
          <w:color w:val="auto"/>
          <w:spacing w:val="0"/>
          <w:sz w:val="26"/>
          <w:szCs w:val="26"/>
        </w:rPr>
        <w:t>）。摩羅山下長者浮圖的次子，初生日父見喜，「善來」以為字；此子薄福，父母去世後家產悉散，人見云「惡來」；後為佛所攝，云「善來」等：以此別緣，得「善來」名。</w:t>
      </w:r>
    </w:p>
    <w:p w14:paraId="7E1C9FB7" w14:textId="502A67C2" w:rsidR="00694421" w:rsidRPr="00EA65EF" w:rsidRDefault="00AA489C" w:rsidP="00E147E5">
      <w:pPr>
        <w:pStyle w:val="a6"/>
        <w:spacing w:line="440" w:lineRule="exact"/>
        <w:ind w:firstLineChars="200" w:firstLine="440"/>
        <w:rPr>
          <w:rFonts w:ascii="華康粗明體" w:eastAsia="華康粗明體"/>
          <w:color w:val="auto"/>
          <w:spacing w:val="0"/>
          <w:sz w:val="26"/>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06368" behindDoc="0" locked="0" layoutInCell="1" allowOverlap="1" wp14:anchorId="254D9C21" wp14:editId="22650D61">
                <wp:simplePos x="0" y="0"/>
                <wp:positionH relativeFrom="page">
                  <wp:posOffset>160727</wp:posOffset>
                </wp:positionH>
                <wp:positionV relativeFrom="paragraph">
                  <wp:posOffset>1366520</wp:posOffset>
                </wp:positionV>
                <wp:extent cx="624205" cy="283210"/>
                <wp:effectExtent l="0" t="0" r="4445" b="254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4205" cy="283210"/>
                        </a:xfrm>
                        <a:prstGeom prst="rect">
                          <a:avLst/>
                        </a:prstGeom>
                        <a:noFill/>
                        <a:ln w="9525">
                          <a:noFill/>
                          <a:miter lim="800000"/>
                          <a:headEnd/>
                          <a:tailEnd/>
                        </a:ln>
                      </wps:spPr>
                      <wps:txbx>
                        <w:txbxContent>
                          <w:p w14:paraId="0F2A8FA3" w14:textId="3994E510" w:rsidR="002C54A4" w:rsidRPr="004130A3" w:rsidRDefault="002C54A4" w:rsidP="00AA489C">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阿難</w:t>
                            </w:r>
                            <w:r>
                              <w:rPr>
                                <w:rFonts w:ascii="標楷體" w:eastAsia="標楷體" w:hAnsi="標楷體" w:hint="eastAsia"/>
                                <w:sz w:val="20"/>
                                <w:szCs w:val="22"/>
                              </w:rPr>
                              <w:t>尊者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9C21" id="_x0000_s1153" type="#_x0000_t202" style="position:absolute;left:0;text-align:left;margin-left:12.65pt;margin-top:107.6pt;width:49.15pt;height:22.3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" filled="f" stroked="f">
                <v:textbox style="layout-flow:horizontal-ideographic" inset="0,0,0,0">
                  <w:txbxContent>
                    <w:p w14:paraId="0F2A8FA3" w14:textId="3994E510" w:rsidR="002C54A4" w:rsidRPr="004130A3" w:rsidRDefault="002C54A4" w:rsidP="00AA489C">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阿難</w:t>
                      </w:r>
                      <w:r>
                        <w:rPr>
                          <w:rFonts w:ascii="標楷體" w:eastAsia="標楷體" w:hAnsi="標楷體" w:hint="eastAsia"/>
                          <w:sz w:val="20"/>
                          <w:szCs w:val="22"/>
                        </w:rPr>
                        <w:t>尊者</w:t>
                      </w:r>
                    </w:p>
                  </w:txbxContent>
                </v:textbox>
                <w10:wrap type="square" anchorx="page"/>
              </v:shape>
            </w:pict>
          </mc:Fallback>
        </mc:AlternateContent>
      </w:r>
      <w:r w:rsidR="00767F1C" w:rsidRPr="00EA65EF">
        <w:rPr>
          <w:rFonts w:ascii="華康粗明體" w:eastAsia="華康粗明體" w:cs="Times New Roman"/>
          <w:color w:val="auto"/>
          <w:spacing w:val="-10"/>
          <w:sz w:val="26"/>
          <w:szCs w:val="26"/>
          <w:eastAsianLayout w:id="1923789315" w:vert="1" w:vertCompress="1"/>
        </w:rPr>
        <w:fldChar w:fldCharType="begin"/>
      </w:r>
      <w:r w:rsidR="00767F1C" w:rsidRPr="00EA65EF">
        <w:rPr>
          <w:rFonts w:ascii="華康粗明體" w:eastAsia="華康粗明體" w:cs="Times New Roman"/>
          <w:color w:val="auto"/>
          <w:spacing w:val="-10"/>
          <w:sz w:val="26"/>
          <w:szCs w:val="26"/>
          <w:eastAsianLayout w:id="1923789315" w:vert="1" w:vertCompress="1"/>
        </w:rPr>
        <w:instrText xml:space="preserve"> eq </w:instrText>
      </w:r>
      <w:r w:rsidR="00767F1C" w:rsidRPr="00EA65EF">
        <w:rPr>
          <w:rFonts w:ascii="華康粗明體" w:eastAsia="華康粗明體" w:cs="Times New Roman" w:hint="eastAsia"/>
          <w:color w:val="auto"/>
          <w:spacing w:val="-10"/>
          <w:sz w:val="26"/>
          <w:szCs w:val="26"/>
          <w:eastAsianLayout w:id="1923789315" w:vert="1" w:vertCompress="1"/>
        </w:rPr>
        <w:instrText>\o\ac(○,</w:instrText>
      </w:r>
      <w:r w:rsidR="00767F1C" w:rsidRPr="00EA65EF">
        <w:rPr>
          <w:rFonts w:ascii="Calibri" w:eastAsia="華康粗明體" w:cs="Times New Roman"/>
          <w:color w:val="auto"/>
          <w:spacing w:val="0"/>
          <w:position w:val="3"/>
          <w:sz w:val="18"/>
          <w:szCs w:val="26"/>
          <w:eastAsianLayout w:id="1923789315" w:vert="1" w:vertCompress="1"/>
        </w:rPr>
        <w:instrText>35</w:instrText>
      </w:r>
      <w:r w:rsidR="00767F1C" w:rsidRPr="00EA65EF">
        <w:rPr>
          <w:rFonts w:ascii="華康粗明體" w:eastAsia="華康粗明體" w:cs="Times New Roman"/>
          <w:color w:val="auto"/>
          <w:spacing w:val="-10"/>
          <w:sz w:val="26"/>
          <w:szCs w:val="26"/>
          <w:eastAsianLayout w:id="1923789315" w:vert="1" w:vertCompress="1"/>
        </w:rPr>
        <w:instrText>)</w:instrText>
      </w:r>
      <w:r w:rsidR="00767F1C" w:rsidRPr="00EA65EF">
        <w:rPr>
          <w:rFonts w:ascii="華康粗明體" w:eastAsia="華康粗明體" w:cs="Times New Roman"/>
          <w:color w:val="auto"/>
          <w:spacing w:val="-10"/>
          <w:sz w:val="26"/>
          <w:szCs w:val="26"/>
          <w:eastAsianLayout w:id="1923789315" w:vert="1" w:vertCompress="1"/>
        </w:rPr>
        <w:fldChar w:fldCharType="end"/>
      </w:r>
      <w:r w:rsidR="00694421" w:rsidRPr="00EA65EF">
        <w:rPr>
          <w:rFonts w:ascii="華康粗黑體" w:eastAsia="華康粗黑體" w:hint="eastAsia"/>
          <w:color w:val="auto"/>
          <w:spacing w:val="0"/>
          <w:sz w:val="26"/>
          <w:szCs w:val="26"/>
        </w:rPr>
        <w:t>羅云：</w:t>
      </w:r>
      <w:r w:rsidR="00694421" w:rsidRPr="00EA65EF">
        <w:rPr>
          <w:rFonts w:ascii="華康粗明體" w:eastAsia="華康粗明體" w:hint="eastAsia"/>
          <w:color w:val="auto"/>
          <w:spacing w:val="0"/>
          <w:sz w:val="26"/>
          <w:szCs w:val="26"/>
        </w:rPr>
        <w:t>又作「羅</w:t>
      </w:r>
      <w:r w:rsidR="00694421" w:rsidRPr="00EA65EF">
        <w:rPr>
          <w:rFonts w:ascii="新細明體" w:eastAsia="新細明體" w:hAnsi="新細明體" w:cs="新細明體" w:hint="eastAsia"/>
          <w:b/>
          <w:color w:val="auto"/>
          <w:spacing w:val="10"/>
          <w:sz w:val="26"/>
          <w:szCs w:val="26"/>
        </w:rPr>
        <w:t>睺</w:t>
      </w:r>
      <w:r w:rsidR="00694421" w:rsidRPr="00EA65EF">
        <w:rPr>
          <w:rFonts w:ascii="華康粗明體" w:eastAsia="華康粗明體" w:hAnsi="華康粗明體" w:cs="華康粗明體" w:hint="eastAsia"/>
          <w:color w:val="auto"/>
          <w:spacing w:val="0"/>
          <w:sz w:val="26"/>
          <w:szCs w:val="26"/>
        </w:rPr>
        <w:t>羅、羅怙羅」（</w:t>
      </w:r>
      <w:r w:rsidR="00694421" w:rsidRPr="00EA65EF">
        <w:rPr>
          <w:rFonts w:ascii="Times New Roman" w:eastAsia="華康粗明體" w:cs="Times New Roman"/>
          <w:color w:val="auto"/>
          <w:spacing w:val="0"/>
          <w:sz w:val="26"/>
          <w:szCs w:val="26"/>
        </w:rPr>
        <w:t>Rāhula</w:t>
      </w:r>
      <w:r w:rsidR="00694421" w:rsidRPr="00EA65EF">
        <w:rPr>
          <w:rFonts w:ascii="華康粗明體" w:eastAsia="華康粗明體" w:hint="eastAsia"/>
          <w:color w:val="auto"/>
          <w:spacing w:val="0"/>
          <w:sz w:val="26"/>
          <w:szCs w:val="26"/>
        </w:rPr>
        <w:t>），佛在俗時的兒子，意譯為「覆障」，六年為母胎所障蔽。羅</w:t>
      </w:r>
      <w:r w:rsidR="00694421" w:rsidRPr="00EA65EF">
        <w:rPr>
          <w:rFonts w:ascii="新細明體" w:eastAsia="新細明體" w:hAnsi="新細明體" w:cs="新細明體" w:hint="eastAsia"/>
          <w:b/>
          <w:color w:val="auto"/>
          <w:spacing w:val="10"/>
          <w:sz w:val="26"/>
          <w:szCs w:val="26"/>
        </w:rPr>
        <w:t>睺</w:t>
      </w:r>
      <w:r w:rsidR="00694421" w:rsidRPr="00EA65EF">
        <w:rPr>
          <w:rFonts w:ascii="華康粗明體" w:eastAsia="華康粗明體" w:hAnsi="華康粗明體" w:cs="華康粗明體" w:hint="eastAsia"/>
          <w:color w:val="auto"/>
          <w:spacing w:val="0"/>
          <w:sz w:val="26"/>
          <w:szCs w:val="26"/>
        </w:rPr>
        <w:t>羅昔為國王時，有仙人犯盜戒，欲就王懺悔。王耽五</w:t>
      </w:r>
      <w:r w:rsidR="00694421" w:rsidRPr="00EA65EF">
        <w:rPr>
          <w:rFonts w:ascii="華康粗明體" w:eastAsia="華康粗明體" w:hint="eastAsia"/>
          <w:color w:val="auto"/>
          <w:spacing w:val="0"/>
          <w:sz w:val="26"/>
          <w:szCs w:val="26"/>
        </w:rPr>
        <w:t>欲，六日不見。以此因緣，今生六年在母胎也</w:t>
      </w:r>
      <w:r w:rsidR="00C9158F" w:rsidRPr="00EA65EF">
        <w:rPr>
          <w:rFonts w:ascii="標楷體" w:eastAsia="華康粗明體" w:hAnsi="標楷體" w:hint="eastAsia"/>
          <w:color w:val="auto"/>
          <w:spacing w:val="0"/>
          <w:sz w:val="26"/>
          <w:szCs w:val="26"/>
        </w:rPr>
        <w:t>（《本行集經》）</w:t>
      </w:r>
      <w:r w:rsidR="00C9158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又譯為「宮生」，佛已出家，在宮而生。十五歲出家，佛弟子中密行第一。本為法身菩薩，住於圓頓妙戒，今現聲聞身，持小乘粗戒而隱密本地妙戒，故稱密行。</w:t>
      </w:r>
    </w:p>
    <w:p w14:paraId="2B282379" w14:textId="4F1ABF51"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316" w:vert="1" w:vertCompress="1"/>
        </w:rPr>
        <w:fldChar w:fldCharType="begin"/>
      </w:r>
      <w:r w:rsidRPr="00EA65EF">
        <w:rPr>
          <w:rFonts w:ascii="華康粗明體" w:eastAsia="華康粗明體" w:cs="Times New Roman"/>
          <w:color w:val="auto"/>
          <w:spacing w:val="-10"/>
          <w:sz w:val="26"/>
          <w:szCs w:val="26"/>
          <w:eastAsianLayout w:id="1923789316" w:vert="1" w:vertCompress="1"/>
        </w:rPr>
        <w:instrText xml:space="preserve"> eq </w:instrText>
      </w:r>
      <w:r w:rsidRPr="00EA65EF">
        <w:rPr>
          <w:rFonts w:ascii="華康粗明體" w:eastAsia="華康粗明體" w:cs="Times New Roman" w:hint="eastAsia"/>
          <w:color w:val="auto"/>
          <w:spacing w:val="-10"/>
          <w:sz w:val="26"/>
          <w:szCs w:val="26"/>
          <w:eastAsianLayout w:id="1923789316" w:vert="1" w:vertCompress="1"/>
        </w:rPr>
        <w:instrText>\o\ac(○,</w:instrText>
      </w:r>
      <w:r w:rsidRPr="00EA65EF">
        <w:rPr>
          <w:rFonts w:ascii="Calibri" w:eastAsia="華康粗明體" w:cs="Times New Roman"/>
          <w:color w:val="auto"/>
          <w:spacing w:val="0"/>
          <w:position w:val="3"/>
          <w:sz w:val="18"/>
          <w:szCs w:val="26"/>
          <w:eastAsianLayout w:id="1923789316" w:vert="1" w:vertCompress="1"/>
        </w:rPr>
        <w:instrText>36</w:instrText>
      </w:r>
      <w:r w:rsidRPr="00EA65EF">
        <w:rPr>
          <w:rFonts w:ascii="華康粗明體" w:eastAsia="華康粗明體" w:cs="Times New Roman"/>
          <w:color w:val="auto"/>
          <w:spacing w:val="-10"/>
          <w:sz w:val="26"/>
          <w:szCs w:val="26"/>
          <w:eastAsianLayout w:id="1923789316" w:vert="1" w:vertCompress="1"/>
        </w:rPr>
        <w:instrText>)</w:instrText>
      </w:r>
      <w:r w:rsidRPr="00EA65EF">
        <w:rPr>
          <w:rFonts w:ascii="華康粗明體" w:eastAsia="華康粗明體" w:cs="Times New Roman"/>
          <w:color w:val="auto"/>
          <w:spacing w:val="-10"/>
          <w:sz w:val="26"/>
          <w:szCs w:val="26"/>
          <w:eastAsianLayout w:id="1923789316" w:vert="1" w:vertCompress="1"/>
        </w:rPr>
        <w:fldChar w:fldCharType="end"/>
      </w:r>
      <w:r w:rsidR="00694421" w:rsidRPr="00EA65EF">
        <w:rPr>
          <w:rFonts w:ascii="華康粗黑體" w:eastAsia="華康粗黑體" w:hint="eastAsia"/>
          <w:color w:val="auto"/>
          <w:spacing w:val="0"/>
          <w:sz w:val="26"/>
          <w:szCs w:val="26"/>
        </w:rPr>
        <w:t>阿</w:t>
      </w:r>
      <w:r w:rsidR="00432B74" w:rsidRPr="00EA65EF">
        <w:rPr>
          <w:rFonts w:ascii="華康粗黑體" w:eastAsia="華康粗黑體" w:hint="eastAsia"/>
          <w:color w:val="auto"/>
          <w:spacing w:val="0"/>
          <w:sz w:val="26"/>
          <w:szCs w:val="26"/>
        </w:rPr>
        <w:t>難</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「阿難</w:t>
      </w:r>
      <w:r w:rsidR="00A404A8" w:rsidRPr="00EA65EF">
        <w:rPr>
          <w:rFonts w:ascii="華康粗明體" w:eastAsia="華康粗明體" w:hint="eastAsia"/>
          <w:color w:val="auto"/>
          <w:spacing w:val="-20"/>
          <w:sz w:val="21"/>
          <w:szCs w:val="21"/>
        </w:rPr>
        <w:t>（</w:t>
      </w:r>
      <w:r w:rsidR="00A404A8" w:rsidRPr="00EA65EF">
        <w:rPr>
          <w:rFonts w:ascii="華康特粗楷體" w:eastAsia="華康特粗楷體" w:hint="eastAsia"/>
          <w:color w:val="auto"/>
          <w:spacing w:val="-20"/>
          <w:sz w:val="21"/>
          <w:szCs w:val="21"/>
        </w:rPr>
        <w:t>ㄋˊㄢ</w:t>
      </w:r>
      <w:r w:rsidR="00A404A8"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陀」（</w:t>
      </w:r>
      <w:r w:rsidR="00125A45"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nanda</w:t>
      </w:r>
      <w:r w:rsidR="00694421" w:rsidRPr="00EA65EF">
        <w:rPr>
          <w:rFonts w:ascii="華康粗明體" w:eastAsia="華康粗明體" w:hint="eastAsia"/>
          <w:color w:val="auto"/>
          <w:spacing w:val="0"/>
          <w:sz w:val="26"/>
          <w:szCs w:val="26"/>
        </w:rPr>
        <w:t>）的略稱，意譯為「歡喜、慶喜」，生時舉國歡慶。斛飯王之子，提婆達多的弟弟，佛的堂弟，出生於佛成道之夜，二十五歲出家，侍佛二十五年，佛陀弟子中多聞第一，結集三藏時口述經文。《</w:t>
      </w:r>
      <w:r w:rsidR="00F44B33" w:rsidRPr="00EA65EF">
        <w:rPr>
          <w:rFonts w:ascii="華康粗明體" w:eastAsia="華康粗明體" w:hint="eastAsia"/>
          <w:color w:val="auto"/>
          <w:spacing w:val="0"/>
          <w:sz w:val="26"/>
          <w:szCs w:val="26"/>
        </w:rPr>
        <w:t>增壹</w:t>
      </w:r>
      <w:r w:rsidR="00694421" w:rsidRPr="00EA65EF">
        <w:rPr>
          <w:rFonts w:ascii="華康粗明體" w:eastAsia="華康粗明體" w:hint="eastAsia"/>
          <w:color w:val="auto"/>
          <w:spacing w:val="0"/>
          <w:sz w:val="26"/>
          <w:szCs w:val="26"/>
        </w:rPr>
        <w:t>阿含經》：</w:t>
      </w:r>
      <w:r w:rsidR="00694421" w:rsidRPr="00EA65EF">
        <w:rPr>
          <w:rFonts w:ascii="華康粗明體" w:eastAsia="華康粗明體" w:hint="eastAsia"/>
          <w:color w:val="auto"/>
          <w:spacing w:val="0"/>
          <w:sz w:val="26"/>
          <w:szCs w:val="26"/>
        </w:rPr>
        <w:lastRenderedPageBreak/>
        <w:t>「我聲聞中，第一比丘，知時明物，所至無疑，所憶不忘，多聞廣遠，堪</w:t>
      </w:r>
      <w:r w:rsidR="00C9158F" w:rsidRPr="00EA65EF">
        <w:rPr>
          <w:rFonts w:ascii="華康粗明體" w:eastAsia="華康粗明體" w:hint="eastAsia"/>
          <w:color w:val="auto"/>
          <w:spacing w:val="0"/>
          <w:sz w:val="26"/>
          <w:szCs w:val="26"/>
        </w:rPr>
        <w:t>任</w:t>
      </w:r>
      <w:r w:rsidR="00694421" w:rsidRPr="00EA65EF">
        <w:rPr>
          <w:rFonts w:ascii="華康粗明體" w:eastAsia="華康粗明體" w:hint="eastAsia"/>
          <w:color w:val="auto"/>
          <w:spacing w:val="0"/>
          <w:sz w:val="26"/>
          <w:szCs w:val="26"/>
        </w:rPr>
        <w:t>奉上，所謂阿難比丘是。」</w:t>
      </w:r>
      <w:r w:rsidR="00347911" w:rsidRPr="00EA65EF">
        <w:rPr>
          <w:rFonts w:ascii="華康粗明體" w:eastAsia="華康粗明體" w:hint="eastAsia"/>
          <w:color w:val="auto"/>
          <w:spacing w:val="0"/>
          <w:sz w:val="26"/>
          <w:szCs w:val="26"/>
        </w:rPr>
        <w:t>讚</w:t>
      </w:r>
      <w:r w:rsidR="00694421" w:rsidRPr="00EA65EF">
        <w:rPr>
          <w:rFonts w:ascii="華康粗明體" w:eastAsia="華康粗明體" w:hint="eastAsia"/>
          <w:color w:val="auto"/>
          <w:spacing w:val="0"/>
          <w:sz w:val="26"/>
          <w:szCs w:val="26"/>
        </w:rPr>
        <w:t>曰：「</w:t>
      </w:r>
      <w:r w:rsidR="00C9158F" w:rsidRPr="00EA65EF">
        <w:rPr>
          <w:rFonts w:ascii="華康粗明體" w:eastAsia="華康粗明體" w:hint="eastAsia"/>
          <w:color w:val="auto"/>
          <w:spacing w:val="0"/>
          <w:sz w:val="26"/>
          <w:szCs w:val="26"/>
        </w:rPr>
        <w:t>面</w:t>
      </w:r>
      <w:r w:rsidR="00694421" w:rsidRPr="00EA65EF">
        <w:rPr>
          <w:rFonts w:ascii="華康粗明體" w:eastAsia="華康粗明體" w:hint="eastAsia"/>
          <w:color w:val="auto"/>
          <w:spacing w:val="0"/>
          <w:sz w:val="26"/>
          <w:szCs w:val="26"/>
        </w:rPr>
        <w:t>如</w:t>
      </w:r>
      <w:r w:rsidR="00C9158F" w:rsidRPr="00EA65EF">
        <w:rPr>
          <w:rFonts w:ascii="華康粗明體" w:eastAsia="華康粗明體" w:hint="eastAsia"/>
          <w:color w:val="auto"/>
          <w:spacing w:val="0"/>
          <w:sz w:val="26"/>
          <w:szCs w:val="26"/>
        </w:rPr>
        <w:t>淨</w:t>
      </w:r>
      <w:r w:rsidR="00694421" w:rsidRPr="00EA65EF">
        <w:rPr>
          <w:rFonts w:ascii="華康粗明體" w:eastAsia="華康粗明體" w:hint="eastAsia"/>
          <w:color w:val="auto"/>
          <w:spacing w:val="0"/>
          <w:sz w:val="26"/>
          <w:szCs w:val="26"/>
        </w:rPr>
        <w:t>滿月，</w:t>
      </w:r>
      <w:r w:rsidR="00C9158F" w:rsidRPr="00EA65EF">
        <w:rPr>
          <w:rFonts w:ascii="華康粗明體" w:eastAsia="華康粗明體" w:hint="eastAsia"/>
          <w:color w:val="auto"/>
          <w:spacing w:val="0"/>
          <w:sz w:val="26"/>
          <w:szCs w:val="26"/>
        </w:rPr>
        <w:t>眼若青</w:t>
      </w:r>
      <w:r w:rsidR="00694421" w:rsidRPr="00EA65EF">
        <w:rPr>
          <w:rFonts w:ascii="華康粗明體" w:eastAsia="華康粗明體" w:hint="eastAsia"/>
          <w:color w:val="auto"/>
          <w:spacing w:val="0"/>
          <w:sz w:val="26"/>
          <w:szCs w:val="26"/>
        </w:rPr>
        <w:t>蓮華，佛法大海</w:t>
      </w:r>
      <w:r w:rsidR="00C9158F" w:rsidRPr="00EA65EF">
        <w:rPr>
          <w:rFonts w:ascii="華康粗明體" w:eastAsia="華康粗明體" w:hint="eastAsia"/>
          <w:color w:val="auto"/>
          <w:spacing w:val="0"/>
          <w:sz w:val="26"/>
          <w:szCs w:val="26"/>
        </w:rPr>
        <w:t>水</w:t>
      </w:r>
      <w:r w:rsidR="00694421" w:rsidRPr="00EA65EF">
        <w:rPr>
          <w:rFonts w:ascii="華康粗明體" w:eastAsia="華康粗明體" w:hint="eastAsia"/>
          <w:color w:val="auto"/>
          <w:spacing w:val="0"/>
          <w:sz w:val="26"/>
          <w:szCs w:val="26"/>
        </w:rPr>
        <w:t>，流入阿難心。」</w:t>
      </w:r>
    </w:p>
    <w:p w14:paraId="3DE59354" w14:textId="670769AA" w:rsidR="00694421" w:rsidRPr="00EA65EF" w:rsidRDefault="00767F1C"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cs="Times New Roman"/>
          <w:color w:val="auto"/>
          <w:spacing w:val="-10"/>
          <w:sz w:val="26"/>
          <w:szCs w:val="26"/>
          <w:eastAsianLayout w:id="1923789568" w:vert="1" w:vertCompress="1"/>
        </w:rPr>
        <w:fldChar w:fldCharType="begin"/>
      </w:r>
      <w:r w:rsidRPr="00EA65EF">
        <w:rPr>
          <w:rFonts w:ascii="華康粗明體" w:eastAsia="華康粗明體" w:cs="Times New Roman"/>
          <w:color w:val="auto"/>
          <w:spacing w:val="-10"/>
          <w:sz w:val="26"/>
          <w:szCs w:val="26"/>
          <w:eastAsianLayout w:id="1923789568" w:vert="1" w:vertCompress="1"/>
        </w:rPr>
        <w:instrText xml:space="preserve"> eq </w:instrText>
      </w:r>
      <w:r w:rsidRPr="00EA65EF">
        <w:rPr>
          <w:rFonts w:ascii="華康粗明體" w:eastAsia="華康粗明體" w:cs="Times New Roman" w:hint="eastAsia"/>
          <w:color w:val="auto"/>
          <w:spacing w:val="-10"/>
          <w:sz w:val="26"/>
          <w:szCs w:val="26"/>
          <w:eastAsianLayout w:id="1923789568" w:vert="1" w:vertCompress="1"/>
        </w:rPr>
        <w:instrText>\o\ac(○,</w:instrText>
      </w:r>
      <w:r w:rsidRPr="00EA65EF">
        <w:rPr>
          <w:rFonts w:ascii="Calibri" w:eastAsia="華康粗明體" w:cs="Times New Roman"/>
          <w:color w:val="auto"/>
          <w:spacing w:val="0"/>
          <w:position w:val="3"/>
          <w:sz w:val="18"/>
          <w:szCs w:val="26"/>
          <w:eastAsianLayout w:id="1923789568" w:vert="1" w:vertCompress="1"/>
        </w:rPr>
        <w:instrText>37</w:instrText>
      </w:r>
      <w:r w:rsidRPr="00EA65EF">
        <w:rPr>
          <w:rFonts w:ascii="華康粗明體" w:eastAsia="華康粗明體" w:cs="Times New Roman"/>
          <w:color w:val="auto"/>
          <w:spacing w:val="-10"/>
          <w:sz w:val="26"/>
          <w:szCs w:val="26"/>
          <w:eastAsianLayout w:id="1923789568" w:vert="1" w:vertCompress="1"/>
        </w:rPr>
        <w:instrText>)</w:instrText>
      </w:r>
      <w:r w:rsidRPr="00EA65EF">
        <w:rPr>
          <w:rFonts w:ascii="華康粗明體" w:eastAsia="華康粗明體" w:cs="Times New Roman"/>
          <w:color w:val="auto"/>
          <w:spacing w:val="-10"/>
          <w:sz w:val="26"/>
          <w:szCs w:val="26"/>
          <w:eastAsianLayout w:id="1923789568" w:vert="1" w:vertCompress="1"/>
        </w:rPr>
        <w:fldChar w:fldCharType="end"/>
      </w:r>
      <w:r w:rsidR="00694421" w:rsidRPr="00EA65EF">
        <w:rPr>
          <w:rFonts w:ascii="華康粗黑體" w:eastAsia="華康粗黑體" w:hint="eastAsia"/>
          <w:color w:val="auto"/>
          <w:spacing w:val="0"/>
          <w:sz w:val="26"/>
          <w:szCs w:val="26"/>
        </w:rPr>
        <w:t>上首：</w:t>
      </w:r>
      <w:r w:rsidR="00694421" w:rsidRPr="00EA65EF">
        <w:rPr>
          <w:rFonts w:ascii="華康粗明體" w:eastAsia="華康粗明體" w:hint="eastAsia"/>
          <w:color w:val="auto"/>
          <w:spacing w:val="0"/>
          <w:sz w:val="26"/>
          <w:szCs w:val="26"/>
        </w:rPr>
        <w:t>上首弟子，一座大眾中的主位，可以是一位，也可以是多位。</w:t>
      </w:r>
    </w:p>
    <w:p w14:paraId="2B51C41A"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7ADCD0F7" w14:textId="77777777" w:rsidR="00694421" w:rsidRPr="00EA65EF" w:rsidRDefault="00D91D29" w:rsidP="00D81B96">
      <w:pPr>
        <w:pStyle w:val="4"/>
        <w:keepNext w:val="0"/>
        <w:spacing w:line="440" w:lineRule="exact"/>
        <w:ind w:leftChars="500" w:left="1050"/>
        <w:rPr>
          <w:rFonts w:ascii="MS Gothic" w:eastAsia="MS Gothic" w:hAnsi="MS Gothic" w:cs="SimSun"/>
          <w:sz w:val="24"/>
          <w:szCs w:val="24"/>
        </w:rPr>
      </w:pPr>
      <w:bookmarkStart w:id="23" w:name="_Toc531275003"/>
      <w:r w:rsidRPr="00EA65EF">
        <w:rPr>
          <w:rFonts w:ascii="MS Gothic" w:eastAsia="MS Gothic" w:hAnsi="MS Gothic" w:cs="SimSun" w:hint="cs"/>
          <w:sz w:val="24"/>
          <w:szCs w:val="24"/>
        </w:rPr>
        <w:t>⑵</w:t>
      </w:r>
      <w:r w:rsidR="00694421" w:rsidRPr="00EA65EF">
        <w:rPr>
          <w:rFonts w:ascii="標楷體" w:eastAsia="標楷體" w:hAnsi="標楷體" w:cs="SimSun" w:hint="eastAsia"/>
          <w:sz w:val="24"/>
          <w:szCs w:val="24"/>
        </w:rPr>
        <w:t>菩薩眾</w:t>
      </w:r>
      <w:bookmarkEnd w:id="23"/>
    </w:p>
    <w:p w14:paraId="0449846D" w14:textId="35A5286A"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bookmarkStart w:id="24" w:name="_Hlk529345379"/>
      <w:r w:rsidRPr="00EA65EF">
        <w:rPr>
          <w:rFonts w:ascii="華康粗明體" w:eastAsia="華康楷書體W7" w:cs="細明體" w:hint="eastAsia"/>
          <w:color w:val="auto"/>
          <w:spacing w:val="0"/>
          <w:szCs w:val="26"/>
        </w:rPr>
        <w:t>又與大乘</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眾菩薩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俱：普賢菩薩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、妙德菩薩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、慈氏菩薩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等，此賢劫</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中一切菩薩。</w:t>
      </w:r>
    </w:p>
    <w:bookmarkEnd w:id="24"/>
    <w:p w14:paraId="136A044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5328728"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還有許多大菩薩：如普賢菩薩、妙德菩薩、慈氏菩薩等，此世界賢劫中一切出家菩薩。</w:t>
      </w:r>
    </w:p>
    <w:p w14:paraId="5E77FD4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C3D1870" w14:textId="77DB42F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大</w:t>
      </w:r>
      <w:r w:rsidR="00DA4FD2" w:rsidRPr="00EA65EF">
        <w:rPr>
          <w:rFonts w:ascii="華康粗黑體" w:eastAsia="華康粗黑體" w:hint="eastAsia"/>
          <w:color w:val="auto"/>
          <w:spacing w:val="0"/>
          <w:sz w:val="26"/>
          <w:szCs w:val="26"/>
        </w:rPr>
        <w:t>乘</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梵語「摩訶衍」</w:t>
      </w:r>
      <w:r w:rsidR="006A44AD" w:rsidRPr="00EA65EF">
        <w:rPr>
          <w:rFonts w:ascii="Times New Roman" w:eastAsia="華康粗明體" w:cs="Times New Roman" w:hint="eastAsia"/>
          <w:color w:val="auto"/>
          <w:spacing w:val="0"/>
          <w:sz w:val="26"/>
          <w:szCs w:val="26"/>
        </w:rPr>
        <w:t>（</w:t>
      </w:r>
      <w:r w:rsidR="006A44AD" w:rsidRPr="00EA65EF">
        <w:rPr>
          <w:rFonts w:ascii="Times New Roman" w:eastAsia="華康粗明體" w:cs="Times New Roman"/>
          <w:color w:val="auto"/>
          <w:spacing w:val="0"/>
          <w:sz w:val="26"/>
          <w:szCs w:val="26"/>
        </w:rPr>
        <w:t>Ma</w:t>
      </w:r>
      <w:r w:rsidR="00C02625" w:rsidRPr="00EA65EF">
        <w:rPr>
          <w:rFonts w:ascii="Times New Roman" w:eastAsia="華康粗明體" w:cs="Times New Roman"/>
          <w:color w:val="auto"/>
          <w:spacing w:val="0"/>
          <w:sz w:val="26"/>
          <w:szCs w:val="26"/>
        </w:rPr>
        <w:t>h</w:t>
      </w:r>
      <w:r w:rsidR="006A44AD" w:rsidRPr="00EA65EF">
        <w:rPr>
          <w:rFonts w:ascii="Times New Roman" w:eastAsia="華康粗明體" w:cs="Times New Roman"/>
          <w:color w:val="auto"/>
          <w:spacing w:val="0"/>
          <w:sz w:val="26"/>
          <w:szCs w:val="26"/>
        </w:rPr>
        <w:t>āyāna</w:t>
      </w:r>
      <w:r w:rsidR="006A44AD"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。「乘」</w:t>
      </w:r>
      <w:r w:rsidR="00694421" w:rsidRPr="00EA65EF">
        <w:rPr>
          <w:rFonts w:ascii="華康粗明體" w:eastAsia="華康粗明體" w:hAnsi="華康粗明體" w:cs="華康粗明體" w:hint="eastAsia"/>
          <w:color w:val="auto"/>
          <w:spacing w:val="0"/>
          <w:sz w:val="26"/>
          <w:szCs w:val="26"/>
        </w:rPr>
        <w:t>，交通工具之意，</w:t>
      </w:r>
      <w:r w:rsidR="00694421" w:rsidRPr="00EA65EF">
        <w:rPr>
          <w:rFonts w:ascii="華康粗明體" w:eastAsia="華康粗明體" w:hint="eastAsia"/>
          <w:color w:val="auto"/>
          <w:spacing w:val="0"/>
          <w:sz w:val="26"/>
          <w:szCs w:val="26"/>
        </w:rPr>
        <w:t>比喻能夠運</w:t>
      </w:r>
      <w:r w:rsidR="00694421" w:rsidRPr="00EA65EF">
        <w:rPr>
          <w:rFonts w:ascii="華康粗明體" w:eastAsia="華康粗明體" w:hint="eastAsia"/>
          <w:color w:val="auto"/>
          <w:spacing w:val="0"/>
          <w:sz w:val="26"/>
          <w:szCs w:val="26"/>
        </w:rPr>
        <w:lastRenderedPageBreak/>
        <w:t>載眾生從煩惱此岸到達覺悟彼岸的教法。大乘行者不滿足於自身解脫，更致力於救度一切眾生。大乘佛法以救世利他為宗旨，以成就佛果為目標，猶如大車大船能夠運載芸芸眾生到達彼岸。</w:t>
      </w:r>
    </w:p>
    <w:p w14:paraId="0EDF53A3" w14:textId="3F59131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菩薩：</w:t>
      </w:r>
      <w:r w:rsidR="00694421" w:rsidRPr="00EA65EF">
        <w:rPr>
          <w:rFonts w:ascii="華康粗明體" w:eastAsia="華康粗明體" w:hint="eastAsia"/>
          <w:color w:val="auto"/>
          <w:spacing w:val="0"/>
          <w:sz w:val="26"/>
          <w:szCs w:val="26"/>
        </w:rPr>
        <w:t>「菩提薩</w:t>
      </w:r>
      <w:r w:rsidR="00F11DC5" w:rsidRPr="00EA65EF">
        <w:rPr>
          <w:rFonts w:ascii="華康粗明體" w:eastAsia="華康粗明體" w:hint="eastAsia"/>
          <w:color w:val="auto"/>
          <w:spacing w:val="0"/>
          <w:sz w:val="26"/>
          <w:szCs w:val="26"/>
        </w:rPr>
        <w:t>埵</w:t>
      </w:r>
      <w:r w:rsidR="00F11DC5" w:rsidRPr="00EA65EF">
        <w:rPr>
          <w:rFonts w:ascii="華康粗明體" w:eastAsia="華康粗明體" w:hint="eastAsia"/>
          <w:color w:val="auto"/>
          <w:spacing w:val="-20"/>
          <w:sz w:val="21"/>
          <w:szCs w:val="21"/>
        </w:rPr>
        <w:t>（</w:t>
      </w:r>
      <w:r w:rsidR="00F11DC5" w:rsidRPr="00EA65EF">
        <w:rPr>
          <w:rFonts w:ascii="華康特粗楷體" w:eastAsia="華康特粗楷體" w:hint="eastAsia"/>
          <w:color w:val="auto"/>
          <w:spacing w:val="-20"/>
          <w:sz w:val="21"/>
          <w:szCs w:val="21"/>
        </w:rPr>
        <w:t>ㄉㄨˇㄛ</w:t>
      </w:r>
      <w:r w:rsidR="00F11DC5"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w:t>
      </w:r>
      <w:r w:rsidR="00694421" w:rsidRPr="00EA65EF">
        <w:rPr>
          <w:rFonts w:ascii="Times New Roman" w:eastAsia="華康粗明體" w:cs="Times New Roman"/>
          <w:color w:val="auto"/>
          <w:spacing w:val="0"/>
          <w:sz w:val="26"/>
          <w:szCs w:val="26"/>
        </w:rPr>
        <w:t>Bodhi</w:t>
      </w:r>
      <w:r w:rsidR="00175F5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sattva</w:t>
      </w:r>
      <w:r w:rsidR="00694421" w:rsidRPr="00EA65EF">
        <w:rPr>
          <w:rFonts w:ascii="華康粗明體" w:eastAsia="華康粗明體" w:hint="eastAsia"/>
          <w:color w:val="auto"/>
          <w:spacing w:val="0"/>
          <w:sz w:val="26"/>
          <w:szCs w:val="26"/>
        </w:rPr>
        <w:t>）的略稱，意譯為「覺有情」，能自覺又覺他的有情，即上求佛道、下化眾生之人。</w:t>
      </w:r>
    </w:p>
    <w:p w14:paraId="28984A9D" w14:textId="37C35D8F" w:rsidR="00694421" w:rsidRPr="00EA65EF" w:rsidRDefault="00873A72" w:rsidP="00E147E5">
      <w:pPr>
        <w:pStyle w:val="a6"/>
        <w:spacing w:line="440" w:lineRule="exact"/>
        <w:ind w:firstLineChars="200" w:firstLine="440"/>
        <w:rPr>
          <w:rFonts w:ascii="華康粗明體" w:eastAsia="華康粗明體"/>
          <w:color w:val="auto"/>
          <w:spacing w:val="0"/>
          <w:sz w:val="26"/>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08416" behindDoc="0" locked="0" layoutInCell="1" allowOverlap="1" wp14:anchorId="12C4508B" wp14:editId="741C0837">
                <wp:simplePos x="0" y="0"/>
                <wp:positionH relativeFrom="page">
                  <wp:posOffset>387350</wp:posOffset>
                </wp:positionH>
                <wp:positionV relativeFrom="paragraph">
                  <wp:posOffset>8255</wp:posOffset>
                </wp:positionV>
                <wp:extent cx="357505" cy="1643380"/>
                <wp:effectExtent l="0" t="0" r="4445" b="1397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57505" cy="1643380"/>
                        </a:xfrm>
                        <a:prstGeom prst="rect">
                          <a:avLst/>
                        </a:prstGeom>
                        <a:noFill/>
                        <a:ln w="9525">
                          <a:noFill/>
                          <a:miter lim="800000"/>
                          <a:headEnd/>
                          <a:tailEnd/>
                        </a:ln>
                      </wps:spPr>
                      <wps:txbx>
                        <w:txbxContent>
                          <w:p w14:paraId="701500D2" w14:textId="2BC69D82" w:rsidR="002C54A4"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普賢</w:t>
                            </w:r>
                          </w:p>
                          <w:p w14:paraId="7D954BAB" w14:textId="41121C11" w:rsidR="002C54A4" w:rsidRDefault="002C54A4" w:rsidP="00873A72">
                            <w:pPr>
                              <w:spacing w:line="420" w:lineRule="exact"/>
                              <w:jc w:val="right"/>
                              <w:rPr>
                                <w:rFonts w:ascii="標楷體" w:eastAsia="標楷體" w:hAnsi="標楷體"/>
                                <w:sz w:val="20"/>
                                <w:szCs w:val="22"/>
                              </w:rPr>
                            </w:pPr>
                          </w:p>
                          <w:p w14:paraId="019D9EA2" w14:textId="262D3903" w:rsidR="002C54A4"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文殊</w:t>
                            </w:r>
                          </w:p>
                          <w:p w14:paraId="6448FBD8" w14:textId="77777777" w:rsidR="002C54A4" w:rsidRDefault="002C54A4" w:rsidP="00873A72">
                            <w:pPr>
                              <w:spacing w:line="420" w:lineRule="exact"/>
                              <w:jc w:val="right"/>
                              <w:rPr>
                                <w:rFonts w:ascii="標楷體" w:eastAsia="標楷體" w:hAnsi="標楷體"/>
                                <w:sz w:val="20"/>
                                <w:szCs w:val="22"/>
                              </w:rPr>
                            </w:pPr>
                          </w:p>
                          <w:p w14:paraId="49B1D2E7" w14:textId="77777777" w:rsidR="002C54A4" w:rsidRDefault="002C54A4" w:rsidP="00873A72">
                            <w:pPr>
                              <w:spacing w:line="420" w:lineRule="exact"/>
                              <w:jc w:val="right"/>
                              <w:rPr>
                                <w:rFonts w:ascii="標楷體" w:eastAsia="標楷體" w:hAnsi="標楷體"/>
                                <w:sz w:val="20"/>
                                <w:szCs w:val="22"/>
                              </w:rPr>
                            </w:pPr>
                          </w:p>
                          <w:p w14:paraId="25011A6B" w14:textId="05813A9A" w:rsidR="002C54A4" w:rsidRPr="004130A3"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彌勒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508B" id="_x0000_s1154" type="#_x0000_t202" style="position:absolute;left:0;text-align:left;margin-left:30.5pt;margin-top:.65pt;width:28.15pt;height:129.4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" filled="f" stroked="f">
                <v:textbox style="layout-flow:horizontal-ideographic" inset="0,0,0,0">
                  <w:txbxContent>
                    <w:p w14:paraId="701500D2" w14:textId="2BC69D82" w:rsidR="002C54A4"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普賢</w:t>
                      </w:r>
                    </w:p>
                    <w:p w14:paraId="7D954BAB" w14:textId="41121C11" w:rsidR="002C54A4" w:rsidRDefault="002C54A4" w:rsidP="00873A72">
                      <w:pPr>
                        <w:spacing w:line="420" w:lineRule="exact"/>
                        <w:jc w:val="right"/>
                        <w:rPr>
                          <w:rFonts w:ascii="標楷體" w:eastAsia="標楷體" w:hAnsi="標楷體"/>
                          <w:sz w:val="20"/>
                          <w:szCs w:val="22"/>
                        </w:rPr>
                      </w:pPr>
                    </w:p>
                    <w:p w14:paraId="019D9EA2" w14:textId="262D3903" w:rsidR="002C54A4"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文殊</w:t>
                      </w:r>
                    </w:p>
                    <w:p w14:paraId="6448FBD8" w14:textId="77777777" w:rsidR="002C54A4" w:rsidRDefault="002C54A4" w:rsidP="00873A72">
                      <w:pPr>
                        <w:spacing w:line="420" w:lineRule="exact"/>
                        <w:jc w:val="right"/>
                        <w:rPr>
                          <w:rFonts w:ascii="標楷體" w:eastAsia="標楷體" w:hAnsi="標楷體"/>
                          <w:sz w:val="20"/>
                          <w:szCs w:val="22"/>
                        </w:rPr>
                      </w:pPr>
                    </w:p>
                    <w:p w14:paraId="49B1D2E7" w14:textId="77777777" w:rsidR="002C54A4" w:rsidRDefault="002C54A4" w:rsidP="00873A72">
                      <w:pPr>
                        <w:spacing w:line="420" w:lineRule="exact"/>
                        <w:jc w:val="right"/>
                        <w:rPr>
                          <w:rFonts w:ascii="標楷體" w:eastAsia="標楷體" w:hAnsi="標楷體"/>
                          <w:sz w:val="20"/>
                          <w:szCs w:val="22"/>
                        </w:rPr>
                      </w:pPr>
                    </w:p>
                    <w:p w14:paraId="25011A6B" w14:textId="05813A9A" w:rsidR="002C54A4" w:rsidRPr="004130A3" w:rsidRDefault="002C54A4" w:rsidP="00873A72">
                      <w:pPr>
                        <w:spacing w:line="420" w:lineRule="exact"/>
                        <w:jc w:val="right"/>
                        <w:rPr>
                          <w:rFonts w:ascii="標楷體" w:eastAsia="標楷體" w:hAnsi="標楷體"/>
                          <w:sz w:val="20"/>
                          <w:szCs w:val="22"/>
                        </w:rPr>
                      </w:pPr>
                      <w:r w:rsidRPr="00873A72">
                        <w:rPr>
                          <w:rFonts w:ascii="標楷體" w:eastAsia="標楷體" w:hAnsi="標楷體" w:hint="eastAsia"/>
                          <w:sz w:val="20"/>
                          <w:szCs w:val="22"/>
                        </w:rPr>
                        <w:t>彌勒</w:t>
                      </w:r>
                    </w:p>
                  </w:txbxContent>
                </v:textbox>
                <w10:wrap type="square" anchorx="page"/>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普賢菩薩：</w:t>
      </w:r>
      <w:r w:rsidR="00694421" w:rsidRPr="00EA65EF">
        <w:rPr>
          <w:rFonts w:ascii="華康粗明體" w:eastAsia="華康粗明體" w:hint="eastAsia"/>
          <w:color w:val="auto"/>
          <w:spacing w:val="0"/>
          <w:sz w:val="26"/>
          <w:szCs w:val="26"/>
        </w:rPr>
        <w:t>「普賢」，或作「遍吉」。「純一妙善，備具眾德」，為菩薩行的最高典範。與文殊菩薩同為釋迦牟尼佛的脅士。乘白象，以大行著稱。</w:t>
      </w:r>
    </w:p>
    <w:p w14:paraId="75733DED" w14:textId="3840691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妙德菩薩：</w:t>
      </w:r>
      <w:r w:rsidR="00694421" w:rsidRPr="00EA65EF">
        <w:rPr>
          <w:rFonts w:ascii="華康粗明體" w:eastAsia="華康粗明體" w:hint="eastAsia"/>
          <w:color w:val="auto"/>
          <w:spacing w:val="0"/>
          <w:sz w:val="26"/>
          <w:szCs w:val="26"/>
        </w:rPr>
        <w:t>文殊菩薩。「文殊」，文殊師利</w:t>
      </w:r>
      <w:r w:rsidR="00FC015F" w:rsidRPr="00EA65EF">
        <w:rPr>
          <w:rFonts w:ascii="華康粗明體" w:eastAsia="華康粗明體" w:hint="eastAsia"/>
          <w:color w:val="auto"/>
          <w:spacing w:val="0"/>
          <w:sz w:val="26"/>
          <w:szCs w:val="26"/>
        </w:rPr>
        <w:t>（</w:t>
      </w:r>
      <w:r w:rsidR="00FC015F" w:rsidRPr="00EA65EF">
        <w:rPr>
          <w:rFonts w:ascii="Times New Roman" w:eastAsia="華康粗明體" w:cs="Times New Roman"/>
          <w:color w:val="auto"/>
          <w:spacing w:val="0"/>
          <w:sz w:val="26"/>
          <w:szCs w:val="26"/>
        </w:rPr>
        <w:t>Mañju-śrī</w:t>
      </w:r>
      <w:r w:rsidR="00FC015F"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，意譯為「妙德、妙吉祥」。與普賢菩薩常侍釋迦牟尼佛左右，大乘菩薩中智慧第一。手持劍，表智慧利劍；駕獅子，表智慧威猛。以大智著稱。</w:t>
      </w:r>
    </w:p>
    <w:p w14:paraId="611BA595" w14:textId="77C5D25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慈氏菩薩：</w:t>
      </w:r>
      <w:r w:rsidR="00694421" w:rsidRPr="00EA65EF">
        <w:rPr>
          <w:rFonts w:ascii="華康粗明體" w:eastAsia="華康粗明體" w:hint="eastAsia"/>
          <w:color w:val="auto"/>
          <w:spacing w:val="0"/>
          <w:sz w:val="26"/>
          <w:szCs w:val="26"/>
        </w:rPr>
        <w:t>彌勒菩薩。又作「阿逸多」（</w:t>
      </w:r>
      <w:r w:rsidR="00694421" w:rsidRPr="00EA65EF">
        <w:rPr>
          <w:rFonts w:ascii="Times New Roman" w:eastAsia="華康粗明體" w:cs="Times New Roman"/>
          <w:color w:val="auto"/>
          <w:spacing w:val="0"/>
          <w:sz w:val="26"/>
          <w:szCs w:val="26"/>
        </w:rPr>
        <w:t>A</w:t>
      </w:r>
      <w:r w:rsidR="00F33D19"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jita</w:t>
      </w:r>
      <w:r w:rsidR="00694421" w:rsidRPr="00EA65EF">
        <w:rPr>
          <w:rFonts w:ascii="華康粗明體" w:eastAsia="華康粗明體" w:hint="eastAsia"/>
          <w:color w:val="auto"/>
          <w:spacing w:val="0"/>
          <w:sz w:val="26"/>
          <w:szCs w:val="26"/>
        </w:rPr>
        <w:t>），意譯為「慈氏」，修慈心三昧。又譯為「無能勝」，修慈最勝。南天竺婆羅門子，先佛入滅，生於兜率天內院，五十六億七千萬年後下生人間，龍華樹下成正覺。</w:t>
      </w:r>
    </w:p>
    <w:p w14:paraId="7CAC21F6" w14:textId="7B2485D0" w:rsidR="00694421" w:rsidRPr="00EA65EF" w:rsidRDefault="00402295" w:rsidP="00E147E5">
      <w:pPr>
        <w:pStyle w:val="a6"/>
        <w:spacing w:line="440" w:lineRule="exact"/>
        <w:ind w:firstLineChars="200" w:firstLine="440"/>
        <w:rPr>
          <w:rFonts w:ascii="華康粗明體" w:eastAsia="華康粗明體"/>
          <w:color w:val="auto"/>
          <w:spacing w:val="0"/>
          <w:sz w:val="26"/>
          <w:szCs w:val="26"/>
        </w:rPr>
      </w:pPr>
      <w:r w:rsidRPr="00EA65EF">
        <w:rPr>
          <w:rFonts w:ascii="華康特粗楷體" w:eastAsia="華康特粗楷體" w:hAnsi="SimSun" w:cs="SimSun"/>
          <w:noProof/>
          <w:color w:val="auto"/>
          <w:spacing w:val="10"/>
          <w:sz w:val="22"/>
          <w:szCs w:val="18"/>
        </w:rPr>
        <w:lastRenderedPageBreak/>
        <mc:AlternateContent>
          <mc:Choice Requires="wps">
            <w:drawing>
              <wp:anchor distT="45720" distB="45720" distL="114300" distR="114300" simplePos="0" relativeHeight="251710464" behindDoc="0" locked="0" layoutInCell="1" allowOverlap="1" wp14:anchorId="44918EF0" wp14:editId="43BB0289">
                <wp:simplePos x="0" y="0"/>
                <wp:positionH relativeFrom="page">
                  <wp:posOffset>460173</wp:posOffset>
                </wp:positionH>
                <wp:positionV relativeFrom="paragraph">
                  <wp:posOffset>475</wp:posOffset>
                </wp:positionV>
                <wp:extent cx="357505" cy="306705"/>
                <wp:effectExtent l="0" t="0" r="4445" b="0"/>
                <wp:wrapSquare wrapText="bothSides"/>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57505" cy="306705"/>
                        </a:xfrm>
                        <a:prstGeom prst="rect">
                          <a:avLst/>
                        </a:prstGeom>
                        <a:noFill/>
                        <a:ln w="9525">
                          <a:noFill/>
                          <a:miter lim="800000"/>
                          <a:headEnd/>
                          <a:tailEnd/>
                        </a:ln>
                      </wps:spPr>
                      <wps:txbx>
                        <w:txbxContent>
                          <w:p w14:paraId="007DF4CF" w14:textId="704A2A7B" w:rsidR="002C54A4" w:rsidRDefault="002C54A4" w:rsidP="00873A72">
                            <w:pPr>
                              <w:spacing w:line="420" w:lineRule="exact"/>
                              <w:jc w:val="right"/>
                              <w:rPr>
                                <w:rFonts w:ascii="標楷體" w:eastAsia="標楷體" w:hAnsi="標楷體"/>
                                <w:sz w:val="20"/>
                                <w:szCs w:val="22"/>
                              </w:rPr>
                            </w:pPr>
                            <w:r w:rsidRPr="00F62973">
                              <w:rPr>
                                <w:rFonts w:ascii="標楷體" w:eastAsia="標楷體" w:hAnsi="標楷體" w:hint="eastAsia"/>
                                <w:sz w:val="20"/>
                                <w:szCs w:val="22"/>
                              </w:rPr>
                              <w:t>賢劫</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8EF0" id="_x0000_s1155" type="#_x0000_t202" style="position:absolute;left:0;text-align:left;margin-left:36.25pt;margin-top:.05pt;width:28.15pt;height:24.1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" filled="f" stroked="f">
                <v:textbox style="layout-flow:horizontal-ideographic" inset="0,0,0,0">
                  <w:txbxContent>
                    <w:p w14:paraId="007DF4CF" w14:textId="704A2A7B" w:rsidR="002C54A4" w:rsidRDefault="002C54A4" w:rsidP="00873A72">
                      <w:pPr>
                        <w:spacing w:line="420" w:lineRule="exact"/>
                        <w:jc w:val="right"/>
                        <w:rPr>
                          <w:rFonts w:ascii="標楷體" w:eastAsia="標楷體" w:hAnsi="標楷體"/>
                          <w:sz w:val="20"/>
                          <w:szCs w:val="22"/>
                        </w:rPr>
                      </w:pPr>
                      <w:r w:rsidRPr="00F62973">
                        <w:rPr>
                          <w:rFonts w:ascii="標楷體" w:eastAsia="標楷體" w:hAnsi="標楷體" w:hint="eastAsia"/>
                          <w:sz w:val="20"/>
                          <w:szCs w:val="22"/>
                        </w:rPr>
                        <w:t>賢劫</w:t>
                      </w:r>
                    </w:p>
                  </w:txbxContent>
                </v:textbox>
                <w10:wrap type="square" anchorx="page"/>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賢劫：</w:t>
      </w:r>
      <w:r w:rsidR="00694421" w:rsidRPr="00EA65EF">
        <w:rPr>
          <w:rFonts w:ascii="華康粗明體" w:eastAsia="華康粗明體" w:hint="eastAsia"/>
          <w:color w:val="auto"/>
          <w:spacing w:val="0"/>
          <w:sz w:val="26"/>
          <w:szCs w:val="26"/>
        </w:rPr>
        <w:t>在大千世界成、住、壞、空的循環演變過程中，一次循環稱為一個大劫，其中成、住、壞、空各為一個中劫，每個中劫包含二十個小劫。娑婆世界現在</w:t>
      </w:r>
      <w:r w:rsidR="00B739DA"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住劫</w:t>
      </w:r>
      <w:r w:rsidR="00B739DA" w:rsidRPr="00EA65EF">
        <w:rPr>
          <w:rFonts w:ascii="華康粗明體" w:eastAsia="華康粗明體" w:hint="eastAsia"/>
          <w:color w:val="auto"/>
          <w:spacing w:val="0"/>
          <w:sz w:val="26"/>
          <w:szCs w:val="26"/>
        </w:rPr>
        <w:t>，有千佛賢聖出世，故</w:t>
      </w:r>
      <w:r w:rsidR="00694421" w:rsidRPr="00EA65EF">
        <w:rPr>
          <w:rFonts w:ascii="華康粗明體" w:eastAsia="華康粗明體" w:hint="eastAsia"/>
          <w:color w:val="auto"/>
          <w:spacing w:val="0"/>
          <w:sz w:val="26"/>
          <w:szCs w:val="26"/>
        </w:rPr>
        <w:t>稱「賢劫」</w:t>
      </w:r>
      <w:r w:rsidR="00B739D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上一次住劫稱為「莊嚴劫」，下一次住劫稱為「星宿劫」。</w:t>
      </w:r>
    </w:p>
    <w:p w14:paraId="729FDC97" w14:textId="61A8F45E" w:rsidR="00694421" w:rsidRPr="00EA65EF" w:rsidRDefault="00694421" w:rsidP="00EE0070">
      <w:pPr>
        <w:pStyle w:val="a5"/>
        <w:spacing w:beforeLines="100" w:before="240" w:afterLines="100" w:after="240" w:line="440" w:lineRule="exact"/>
        <w:ind w:leftChars="200" w:left="420" w:firstLine="0"/>
        <w:rPr>
          <w:rFonts w:ascii="華康粗明體" w:eastAsia="華康粗明體"/>
          <w:color w:val="auto"/>
          <w:spacing w:val="0"/>
          <w:sz w:val="26"/>
          <w:szCs w:val="26"/>
        </w:rPr>
      </w:pPr>
      <w:r w:rsidRPr="00EA65EF">
        <w:rPr>
          <w:rFonts w:ascii="華康粗明體" w:eastAsia="華康楷書體W7" w:cs="細明體" w:hint="eastAsia"/>
          <w:color w:val="auto"/>
          <w:spacing w:val="0"/>
          <w:szCs w:val="26"/>
        </w:rPr>
        <w:t>又賢護</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等十六正士</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：善思議菩薩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、信慧菩薩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、空無菩薩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、神通華菩薩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、光英菩薩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、慧上菩薩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、智幢菩薩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、寂根菩薩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、願慧菩薩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Pr="00EA65EF">
        <w:rPr>
          <w:rFonts w:ascii="華康粗明體" w:eastAsia="華康楷書體W7" w:cs="細明體" w:hint="eastAsia"/>
          <w:color w:val="auto"/>
          <w:spacing w:val="0"/>
          <w:szCs w:val="26"/>
        </w:rPr>
        <w:t>、香象菩薩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12</w:t>
      </w:r>
      <w:r w:rsidRPr="00EA65EF">
        <w:rPr>
          <w:rFonts w:ascii="華康粗明體" w:eastAsia="華康楷書體W7" w:cs="細明體" w:hint="eastAsia"/>
          <w:color w:val="auto"/>
          <w:spacing w:val="0"/>
          <w:szCs w:val="26"/>
        </w:rPr>
        <w:t>、寶英菩薩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13</w:t>
      </w:r>
      <w:r w:rsidRPr="00EA65EF">
        <w:rPr>
          <w:rFonts w:ascii="華康粗明體" w:eastAsia="華康楷書體W7" w:cs="細明體" w:hint="eastAsia"/>
          <w:color w:val="auto"/>
          <w:spacing w:val="0"/>
          <w:szCs w:val="26"/>
        </w:rPr>
        <w:t>、中住菩薩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14</w:t>
      </w:r>
      <w:r w:rsidRPr="00EA65EF">
        <w:rPr>
          <w:rFonts w:ascii="華康粗明體" w:eastAsia="華康楷書體W7" w:cs="細明體" w:hint="eastAsia"/>
          <w:color w:val="auto"/>
          <w:spacing w:val="0"/>
          <w:szCs w:val="26"/>
        </w:rPr>
        <w:t>、制行菩薩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15</w:t>
      </w:r>
      <w:r w:rsidRPr="00EA65EF">
        <w:rPr>
          <w:rFonts w:ascii="華康粗明體" w:eastAsia="華康楷書體W7" w:cs="細明體" w:hint="eastAsia"/>
          <w:color w:val="auto"/>
          <w:spacing w:val="0"/>
          <w:szCs w:val="26"/>
        </w:rPr>
        <w:t>、解脫菩薩</w:t>
      </w:r>
      <w:r w:rsidRPr="00EA65EF">
        <w:rPr>
          <w:rFonts w:ascii="華康粗黑體" w:eastAsia="華康粗黑體" w:cs="Times New Roman"/>
          <w:color w:val="auto"/>
          <w:spacing w:val="10"/>
          <w:w w:val="87"/>
          <w:kern w:val="2"/>
          <w:position w:val="6"/>
          <w:sz w:val="18"/>
          <w:szCs w:val="26"/>
          <w:lang w:val="en-US"/>
          <w:eastAsianLayout w:id="1501719552" w:vert="1" w:vertCompress="1"/>
        </w:rPr>
        <w:t>16</w:t>
      </w:r>
      <w:r w:rsidRPr="00EA65EF">
        <w:rPr>
          <w:rFonts w:ascii="華康粗明體" w:eastAsia="華康楷書體W7" w:cs="細明體" w:hint="eastAsia"/>
          <w:color w:val="auto"/>
          <w:spacing w:val="0"/>
          <w:szCs w:val="26"/>
        </w:rPr>
        <w:t>。</w:t>
      </w:r>
    </w:p>
    <w:p w14:paraId="79DE815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815DE5E"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又有在家菩薩，比如此界大家熟知的賢護等十六位菩薩，包括他方世界來的善思議菩薩、信慧菩薩、空無菩薩、神通華菩薩、光英菩薩、慧上菩薩、智幢菩薩、寂根菩薩、願慧菩薩、香象菩薩、寶英菩薩、中住菩薩、制行菩薩、解脫菩薩。</w:t>
      </w:r>
    </w:p>
    <w:p w14:paraId="2A00B9A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78DF1F05" w14:textId="29B3AE7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賢護：</w:t>
      </w:r>
      <w:r w:rsidR="00694421" w:rsidRPr="00EA65EF">
        <w:rPr>
          <w:rFonts w:ascii="華康粗明體" w:eastAsia="華康粗明體" w:hint="eastAsia"/>
          <w:color w:val="auto"/>
          <w:spacing w:val="0"/>
          <w:sz w:val="26"/>
          <w:szCs w:val="26"/>
        </w:rPr>
        <w:t>梵語「跋陀和、</w:t>
      </w:r>
      <w:r w:rsidR="00694421" w:rsidRPr="00EA65EF">
        <w:rPr>
          <w:rFonts w:ascii="新細明體" w:eastAsia="新細明體" w:hAnsi="新細明體" w:cs="新細明體" w:hint="eastAsia"/>
          <w:b/>
          <w:color w:val="auto"/>
          <w:spacing w:val="10"/>
          <w:sz w:val="26"/>
          <w:szCs w:val="26"/>
        </w:rPr>
        <w:t>颰</w:t>
      </w:r>
      <w:r w:rsidR="00694421" w:rsidRPr="00EA65EF">
        <w:rPr>
          <w:rFonts w:ascii="華康粗明體" w:eastAsia="華康粗明體" w:hAnsi="華康粗明體" w:cs="華康粗明體" w:hint="eastAsia"/>
          <w:color w:val="auto"/>
          <w:spacing w:val="0"/>
          <w:sz w:val="26"/>
          <w:szCs w:val="26"/>
        </w:rPr>
        <w:t>陀和、跋陀婆羅」（</w:t>
      </w:r>
      <w:r w:rsidR="00694421" w:rsidRPr="00EA65EF">
        <w:rPr>
          <w:rFonts w:ascii="Times New Roman" w:eastAsia="華康粗明體" w:cs="Times New Roman"/>
          <w:color w:val="auto"/>
          <w:spacing w:val="0"/>
          <w:sz w:val="26"/>
          <w:szCs w:val="26"/>
        </w:rPr>
        <w:t>Bhadra-pāla</w:t>
      </w:r>
      <w:r w:rsidR="00694421" w:rsidRPr="00EA65EF">
        <w:rPr>
          <w:rFonts w:ascii="華康粗明體" w:eastAsia="華康粗明體" w:hint="eastAsia"/>
          <w:color w:val="auto"/>
          <w:spacing w:val="0"/>
          <w:sz w:val="26"/>
          <w:szCs w:val="26"/>
        </w:rPr>
        <w:t>），王舍城商主之子，在家菩薩，具大賢德，護念眾生，護持佛法，故名「賢護」。在《般舟三昧經》中，賢護菩薩得念佛三昧，親見彌陀。</w:t>
      </w:r>
    </w:p>
    <w:p w14:paraId="22B5FD7A" w14:textId="4669A43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正士：</w:t>
      </w:r>
      <w:r w:rsidR="00FC3474" w:rsidRPr="00EA65EF">
        <w:rPr>
          <w:rFonts w:ascii="華康粗明體" w:eastAsia="華康粗明體" w:hint="eastAsia"/>
          <w:color w:val="auto"/>
          <w:spacing w:val="0"/>
          <w:sz w:val="26"/>
          <w:szCs w:val="26"/>
        </w:rPr>
        <w:t>菩薩之異稱，為求正道之大士。「正」，正道。「士」，大士。此處之十六正士，外現凡形居士身，內在實為求正道的菩薩。《勝思惟梵天經》《思益經》《寶雲經》等經多說「賢護等十六正士」。</w:t>
      </w:r>
    </w:p>
    <w:p w14:paraId="3AC9F222" w14:textId="5DCED7F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善思議菩薩：</w:t>
      </w:r>
      <w:r w:rsidR="00694421" w:rsidRPr="00EA65EF">
        <w:rPr>
          <w:rFonts w:ascii="華康粗明體" w:eastAsia="華康粗明體" w:hint="eastAsia"/>
          <w:color w:val="auto"/>
          <w:spacing w:val="0"/>
          <w:sz w:val="26"/>
          <w:szCs w:val="26"/>
        </w:rPr>
        <w:t>又作「善思惟」，表五劫思惟說偈發願。</w:t>
      </w:r>
    </w:p>
    <w:p w14:paraId="705AE0C2" w14:textId="6340A2E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信慧菩薩：</w:t>
      </w:r>
      <w:r w:rsidR="00694421" w:rsidRPr="00EA65EF">
        <w:rPr>
          <w:rFonts w:ascii="華康粗明體" w:eastAsia="華康粗明體" w:hint="eastAsia"/>
          <w:color w:val="auto"/>
          <w:spacing w:val="0"/>
          <w:sz w:val="26"/>
          <w:szCs w:val="26"/>
        </w:rPr>
        <w:t>表信佛無上智慧。</w:t>
      </w:r>
    </w:p>
    <w:p w14:paraId="696D6D95" w14:textId="41B584C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空無菩薩：</w:t>
      </w:r>
      <w:r w:rsidR="00694421" w:rsidRPr="00EA65EF">
        <w:rPr>
          <w:rFonts w:ascii="華康粗明體" w:eastAsia="華康粗明體" w:hint="eastAsia"/>
          <w:color w:val="auto"/>
          <w:spacing w:val="0"/>
          <w:sz w:val="26"/>
          <w:szCs w:val="26"/>
        </w:rPr>
        <w:t>又作「觀無住」，表法藏比丘永劫因行，說住空、無相、無願之法。</w:t>
      </w:r>
    </w:p>
    <w:p w14:paraId="2611D7C1" w14:textId="6BB2B2F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神通華菩薩：</w:t>
      </w:r>
      <w:r w:rsidR="00694421" w:rsidRPr="00EA65EF">
        <w:rPr>
          <w:rFonts w:ascii="華康粗明體" w:eastAsia="華康粗明體" w:hint="eastAsia"/>
          <w:color w:val="auto"/>
          <w:spacing w:val="0"/>
          <w:sz w:val="26"/>
          <w:szCs w:val="26"/>
        </w:rPr>
        <w:t>又作「善華神通」，表神通力集萬行德華，以大莊嚴具足眾行，令諸眾生功德成就。</w:t>
      </w:r>
    </w:p>
    <w:p w14:paraId="158ECCCD" w14:textId="41894357"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⑦</w:t>
      </w:r>
      <w:r w:rsidR="00694421" w:rsidRPr="00EA65EF">
        <w:rPr>
          <w:rFonts w:ascii="華康粗黑體" w:eastAsia="華康粗黑體" w:hint="eastAsia"/>
          <w:color w:val="auto"/>
          <w:spacing w:val="0"/>
          <w:sz w:val="26"/>
          <w:szCs w:val="26"/>
        </w:rPr>
        <w:t>光英菩薩：</w:t>
      </w:r>
      <w:r w:rsidR="00694421" w:rsidRPr="00EA65EF">
        <w:rPr>
          <w:rFonts w:ascii="華康粗明體" w:eastAsia="華康粗明體" w:hint="eastAsia"/>
          <w:color w:val="auto"/>
          <w:spacing w:val="0"/>
          <w:sz w:val="26"/>
          <w:szCs w:val="26"/>
        </w:rPr>
        <w:t>又作「光幢」，光明英發嚴淨。來自東方無憂首佛土。表光明無量。</w:t>
      </w:r>
    </w:p>
    <w:p w14:paraId="2253851A" w14:textId="49E939B2"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慧上菩薩：</w:t>
      </w:r>
      <w:r w:rsidR="00694421" w:rsidRPr="00EA65EF">
        <w:rPr>
          <w:rFonts w:ascii="華康粗明體" w:eastAsia="華康粗明體" w:hint="eastAsia"/>
          <w:color w:val="auto"/>
          <w:spacing w:val="0"/>
          <w:sz w:val="26"/>
          <w:szCs w:val="26"/>
        </w:rPr>
        <w:t>又作「智上」，空慧最勝嚴淨。來自南方慧王如來土。</w:t>
      </w:r>
    </w:p>
    <w:p w14:paraId="79260BDC" w14:textId="4980DBD5"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智</w:t>
      </w:r>
      <w:r w:rsidR="00C45100" w:rsidRPr="00EA65EF">
        <w:rPr>
          <w:rFonts w:ascii="華康粗黑體" w:eastAsia="華康粗黑體" w:hint="eastAsia"/>
          <w:color w:val="auto"/>
          <w:spacing w:val="0"/>
          <w:sz w:val="26"/>
          <w:szCs w:val="26"/>
        </w:rPr>
        <w:t>幢</w:t>
      </w:r>
      <w:r w:rsidR="00694421" w:rsidRPr="00EA65EF">
        <w:rPr>
          <w:rFonts w:ascii="華康粗黑體" w:eastAsia="華康粗黑體" w:hint="eastAsia"/>
          <w:color w:val="auto"/>
          <w:spacing w:val="0"/>
          <w:sz w:val="26"/>
          <w:szCs w:val="26"/>
        </w:rPr>
        <w:t>菩薩：</w:t>
      </w:r>
      <w:r w:rsidR="00694421" w:rsidRPr="00EA65EF">
        <w:rPr>
          <w:rFonts w:ascii="華康粗明體" w:eastAsia="華康粗明體" w:hint="eastAsia"/>
          <w:color w:val="auto"/>
          <w:spacing w:val="0"/>
          <w:sz w:val="26"/>
          <w:szCs w:val="26"/>
        </w:rPr>
        <w:t>智慧最勝如幢</w:t>
      </w:r>
      <w:r w:rsidR="00A404A8" w:rsidRPr="00EA65EF">
        <w:rPr>
          <w:rFonts w:ascii="華康粗明體" w:eastAsia="華康粗明體" w:hint="eastAsia"/>
          <w:color w:val="auto"/>
          <w:spacing w:val="-20"/>
          <w:sz w:val="21"/>
          <w:szCs w:val="21"/>
        </w:rPr>
        <w:t>（</w:t>
      </w:r>
      <w:r w:rsidR="00A404A8" w:rsidRPr="00EA65EF">
        <w:rPr>
          <w:rFonts w:ascii="華康特粗楷體" w:eastAsia="華康特粗楷體" w:hint="eastAsia"/>
          <w:color w:val="auto"/>
          <w:spacing w:val="-20"/>
          <w:sz w:val="21"/>
          <w:szCs w:val="21"/>
        </w:rPr>
        <w:t>ㄔㄨˊㄤ</w:t>
      </w:r>
      <w:r w:rsidR="00A404A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w:t>
      </w:r>
    </w:p>
    <w:p w14:paraId="43A1F9D2" w14:textId="6F7E6586"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寂根菩薩：</w:t>
      </w:r>
      <w:r w:rsidR="00694421" w:rsidRPr="00EA65EF">
        <w:rPr>
          <w:rFonts w:ascii="華康粗明體" w:eastAsia="華康粗明體" w:hint="eastAsia"/>
          <w:color w:val="auto"/>
          <w:spacing w:val="0"/>
          <w:sz w:val="26"/>
          <w:szCs w:val="26"/>
        </w:rPr>
        <w:t>境智寂滅，根本嚴淨。來自西方智積佛土。表壽命無量。</w:t>
      </w:r>
    </w:p>
    <w:p w14:paraId="37F9D3B8" w14:textId="5F09BC24" w:rsidR="00694421" w:rsidRPr="00EA65EF" w:rsidRDefault="0010643A"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⑪</w:t>
      </w:r>
      <w:r w:rsidR="00694421" w:rsidRPr="00EA65EF">
        <w:rPr>
          <w:rFonts w:ascii="華康粗黑體" w:eastAsia="華康粗黑體" w:hint="eastAsia"/>
          <w:color w:val="auto"/>
          <w:spacing w:val="0"/>
          <w:sz w:val="26"/>
          <w:szCs w:val="26"/>
        </w:rPr>
        <w:t>願慧菩薩：</w:t>
      </w:r>
      <w:r w:rsidR="00694421" w:rsidRPr="00EA65EF">
        <w:rPr>
          <w:rFonts w:ascii="華康粗明體" w:eastAsia="華康粗明體" w:hint="eastAsia"/>
          <w:color w:val="auto"/>
          <w:spacing w:val="0"/>
          <w:sz w:val="26"/>
          <w:szCs w:val="26"/>
        </w:rPr>
        <w:t>又作「慧願」。來自北方釣鎖如來佛土。表彌陀智願廣大無能測者。</w:t>
      </w:r>
    </w:p>
    <w:p w14:paraId="063BF8F0" w14:textId="3977DF68"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694421" w:rsidRPr="00EA65EF">
        <w:rPr>
          <w:rFonts w:ascii="華康粗黑體" w:eastAsia="華康粗黑體" w:hint="eastAsia"/>
          <w:color w:val="auto"/>
          <w:spacing w:val="0"/>
          <w:sz w:val="26"/>
          <w:szCs w:val="26"/>
        </w:rPr>
        <w:t>香象菩薩：</w:t>
      </w:r>
      <w:r w:rsidR="00694421" w:rsidRPr="00EA65EF">
        <w:rPr>
          <w:rFonts w:ascii="華康粗明體" w:eastAsia="華康粗明體" w:hint="eastAsia"/>
          <w:color w:val="auto"/>
          <w:spacing w:val="0"/>
          <w:sz w:val="26"/>
          <w:szCs w:val="26"/>
        </w:rPr>
        <w:t>梵語「乾陀訶提」</w:t>
      </w:r>
      <w:r w:rsidR="00D70B1B" w:rsidRPr="00EA65EF">
        <w:rPr>
          <w:rFonts w:ascii="Times New Roman" w:eastAsia="華康粗明體" w:cs="Times New Roman" w:hint="eastAsia"/>
          <w:color w:val="auto"/>
          <w:spacing w:val="0"/>
          <w:sz w:val="26"/>
          <w:szCs w:val="26"/>
        </w:rPr>
        <w:t>（</w:t>
      </w:r>
      <w:r w:rsidR="00EB5F06" w:rsidRPr="00EA65EF">
        <w:rPr>
          <w:rFonts w:ascii="Times New Roman" w:eastAsia="華康粗明體" w:cs="Times New Roman"/>
          <w:color w:val="auto"/>
          <w:spacing w:val="0"/>
          <w:sz w:val="26"/>
          <w:szCs w:val="26"/>
        </w:rPr>
        <w:t>Gandha-hastin</w:t>
      </w:r>
      <w:r w:rsidR="00D70B1B"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，意譯為「不休息」，曠劫修行，度化眾生，念念流入薩婆若海</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一切智海</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，不稍作停息。《華嚴經</w:t>
      </w:r>
      <w:r w:rsidR="002B742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菩薩住處品》：「北方有菩薩，住處名香聚山，過去諸菩薩常於中住</w:t>
      </w:r>
      <w:r w:rsidR="002928D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彼現有菩薩名香象，有三千菩薩眷屬常</w:t>
      </w:r>
      <w:r w:rsidR="002928DC"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說法。」表彌陀願力無窮如大香象。</w:t>
      </w:r>
    </w:p>
    <w:p w14:paraId="45C9C06A" w14:textId="28CBBC71"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694421" w:rsidRPr="00EA65EF">
        <w:rPr>
          <w:rFonts w:ascii="華康粗黑體" w:eastAsia="華康粗黑體" w:hint="eastAsia"/>
          <w:color w:val="auto"/>
          <w:spacing w:val="0"/>
          <w:sz w:val="26"/>
          <w:szCs w:val="26"/>
        </w:rPr>
        <w:t>寶英菩薩：</w:t>
      </w:r>
      <w:r w:rsidR="00694421" w:rsidRPr="00EA65EF">
        <w:rPr>
          <w:rFonts w:ascii="華康粗明體" w:eastAsia="華康粗明體" w:hint="eastAsia"/>
          <w:color w:val="auto"/>
          <w:spacing w:val="0"/>
          <w:sz w:val="26"/>
          <w:szCs w:val="26"/>
        </w:rPr>
        <w:t>又作「寶幢」，表無量功德寶莊嚴</w:t>
      </w:r>
      <w:r w:rsidR="002928DC" w:rsidRPr="00EA65EF">
        <w:rPr>
          <w:rFonts w:ascii="華康粗明體" w:eastAsia="華康粗明體" w:hint="eastAsia"/>
          <w:color w:val="auto"/>
          <w:spacing w:val="0"/>
          <w:sz w:val="26"/>
          <w:szCs w:val="26"/>
        </w:rPr>
        <w:t>彌陀</w:t>
      </w:r>
      <w:r w:rsidR="00694421" w:rsidRPr="00EA65EF">
        <w:rPr>
          <w:rFonts w:ascii="華康粗明體" w:eastAsia="華康粗明體" w:hint="eastAsia"/>
          <w:color w:val="auto"/>
          <w:spacing w:val="0"/>
          <w:sz w:val="26"/>
          <w:szCs w:val="26"/>
        </w:rPr>
        <w:t>願海，令無功德者證入涅槃界。</w:t>
      </w:r>
    </w:p>
    <w:p w14:paraId="67E7894F" w14:textId="2B08FCC4"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3425" w:vert="1" w:vertCompress="1"/>
        </w:rPr>
        <w:lastRenderedPageBreak/>
        <w:t>⑭</w:t>
      </w:r>
      <w:r w:rsidR="00694421" w:rsidRPr="00EA65EF">
        <w:rPr>
          <w:rFonts w:ascii="華康粗黑體" w:eastAsia="華康粗黑體" w:hint="eastAsia"/>
          <w:color w:val="auto"/>
          <w:spacing w:val="0"/>
          <w:sz w:val="26"/>
          <w:szCs w:val="26"/>
        </w:rPr>
        <w:t>中住菩薩：</w:t>
      </w:r>
      <w:r w:rsidR="00694421" w:rsidRPr="00EA65EF">
        <w:rPr>
          <w:rFonts w:ascii="華康粗明體" w:eastAsia="華康粗明體" w:hint="eastAsia"/>
          <w:color w:val="auto"/>
          <w:spacing w:val="0"/>
          <w:sz w:val="26"/>
          <w:szCs w:val="26"/>
        </w:rPr>
        <w:t>彌勒下而同凡夫者，欲使凡夫齊彌勒，是「中住」義。</w:t>
      </w:r>
      <w:r w:rsidR="00677452" w:rsidRPr="00EA65EF">
        <w:rPr>
          <w:rFonts w:ascii="華康粗明體" w:eastAsia="華康粗明體" w:hint="eastAsia"/>
          <w:color w:val="auto"/>
          <w:spacing w:val="0"/>
          <w:sz w:val="26"/>
          <w:szCs w:val="26"/>
        </w:rPr>
        <w:t>《</w:t>
      </w:r>
      <w:r w:rsidR="002928DC" w:rsidRPr="00EA65EF">
        <w:rPr>
          <w:rFonts w:ascii="華康粗明體" w:eastAsia="華康粗明體" w:hint="eastAsia"/>
          <w:color w:val="auto"/>
          <w:spacing w:val="0"/>
          <w:sz w:val="26"/>
          <w:szCs w:val="26"/>
        </w:rPr>
        <w:t>會疏</w:t>
      </w:r>
      <w:r w:rsidR="00677452" w:rsidRPr="00EA65EF">
        <w:rPr>
          <w:rFonts w:ascii="華康粗明體" w:eastAsia="華康粗明體" w:hint="eastAsia"/>
          <w:color w:val="auto"/>
          <w:spacing w:val="0"/>
          <w:sz w:val="26"/>
          <w:szCs w:val="26"/>
        </w:rPr>
        <w:t>》</w:t>
      </w:r>
      <w:r w:rsidR="002928DC" w:rsidRPr="00EA65EF">
        <w:rPr>
          <w:rFonts w:ascii="華康粗明體" w:eastAsia="華康粗明體" w:hint="eastAsia"/>
          <w:color w:val="auto"/>
          <w:spacing w:val="0"/>
          <w:sz w:val="26"/>
          <w:szCs w:val="26"/>
        </w:rPr>
        <w:t>：「常住中道，不著有無，故名中住。」</w:t>
      </w:r>
    </w:p>
    <w:p w14:paraId="388B7DA2" w14:textId="12D5AA25"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4704" w:vert="1" w:vertCompress="1"/>
        </w:rPr>
        <w:t>⑮</w:t>
      </w:r>
      <w:r w:rsidR="00694421" w:rsidRPr="00EA65EF">
        <w:rPr>
          <w:rFonts w:ascii="華康粗黑體" w:eastAsia="華康粗黑體" w:hint="eastAsia"/>
          <w:color w:val="auto"/>
          <w:spacing w:val="0"/>
          <w:sz w:val="26"/>
          <w:szCs w:val="26"/>
        </w:rPr>
        <w:t>制行菩薩：</w:t>
      </w:r>
      <w:r w:rsidR="00694421" w:rsidRPr="00EA65EF">
        <w:rPr>
          <w:rFonts w:ascii="華康粗明體" w:eastAsia="華康粗明體" w:hint="eastAsia"/>
          <w:color w:val="auto"/>
          <w:spacing w:val="0"/>
          <w:sz w:val="26"/>
          <w:szCs w:val="26"/>
        </w:rPr>
        <w:t>表制惡行善。</w:t>
      </w:r>
    </w:p>
    <w:p w14:paraId="5A5F72D6" w14:textId="29ED1719"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5728" w:vert="1" w:vertCompress="1"/>
        </w:rPr>
        <w:t>⑯</w:t>
      </w:r>
      <w:r w:rsidR="00694421" w:rsidRPr="00EA65EF">
        <w:rPr>
          <w:rFonts w:ascii="華康粗黑體" w:eastAsia="華康粗黑體" w:hint="eastAsia"/>
          <w:color w:val="auto"/>
          <w:spacing w:val="0"/>
          <w:sz w:val="26"/>
          <w:szCs w:val="26"/>
        </w:rPr>
        <w:t>解脫菩薩：</w:t>
      </w:r>
      <w:r w:rsidR="00694421" w:rsidRPr="00EA65EF">
        <w:rPr>
          <w:rFonts w:ascii="華康粗明體" w:eastAsia="華康粗明體" w:hint="eastAsia"/>
          <w:color w:val="auto"/>
          <w:spacing w:val="0"/>
          <w:sz w:val="26"/>
          <w:szCs w:val="26"/>
        </w:rPr>
        <w:t>身獨度脫，獲其福德，度世上天泥洹之道。</w:t>
      </w:r>
    </w:p>
    <w:p w14:paraId="1AC5646B" w14:textId="77777777" w:rsidR="006F7B01" w:rsidRPr="00EA65EF" w:rsidRDefault="006F7B01" w:rsidP="00E147E5">
      <w:pPr>
        <w:pStyle w:val="a5"/>
        <w:spacing w:line="440" w:lineRule="exact"/>
        <w:ind w:leftChars="200" w:left="420" w:firstLine="0"/>
        <w:rPr>
          <w:rFonts w:ascii="華康粗明體" w:eastAsia="華康楷書體W7" w:cs="細明體"/>
          <w:color w:val="auto"/>
          <w:spacing w:val="0"/>
          <w:szCs w:val="26"/>
        </w:rPr>
      </w:pPr>
    </w:p>
    <w:p w14:paraId="21AA2D32" w14:textId="5D9D6E8D"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皆遵普賢大士之德</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。具諸菩薩無量行願</w:t>
      </w:r>
      <w:r w:rsidR="00D27365"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，安住一切功德之法，</w:t>
      </w:r>
      <w:r w:rsidR="0054124F"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步十方</w:t>
      </w:r>
      <w:r w:rsidR="00D27365"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，行權方便</w:t>
      </w:r>
      <w:r w:rsidR="00D27365"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，入佛法藏</w:t>
      </w:r>
      <w:r w:rsidR="00D27365"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，究竟彼岸；於無量世界，現成等覺。</w:t>
      </w:r>
    </w:p>
    <w:p w14:paraId="1894A63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418A2E1" w14:textId="3E23149E" w:rsidR="007B56B4" w:rsidRPr="00EA65EF" w:rsidRDefault="007B56B4" w:rsidP="00FA7747">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（以下為讚前列菩薩德行之文。分為：總讚與別讚。此為菩薩總讚。）</w:t>
      </w:r>
    </w:p>
    <w:p w14:paraId="19B957A9" w14:textId="35F109CC" w:rsidR="00694421" w:rsidRPr="00EA65EF" w:rsidRDefault="00694421" w:rsidP="00D81B96">
      <w:pPr>
        <w:pStyle w:val="a4"/>
        <w:spacing w:line="48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如是一切此界他方、出家在家諸大菩薩，全都</w:t>
      </w:r>
      <w:r w:rsidR="00A464FA" w:rsidRPr="00EA65EF">
        <w:rPr>
          <w:rFonts w:ascii="華康粗明體" w:eastAsia="華康粗明體" w:hint="eastAsia"/>
          <w:color w:val="auto"/>
          <w:sz w:val="26"/>
          <w:szCs w:val="26"/>
        </w:rPr>
        <w:t>效</w:t>
      </w:r>
      <w:r w:rsidRPr="00EA65EF">
        <w:rPr>
          <w:rFonts w:ascii="華康粗明體" w:eastAsia="華康粗明體" w:hint="eastAsia"/>
          <w:color w:val="auto"/>
          <w:sz w:val="26"/>
          <w:szCs w:val="26"/>
        </w:rPr>
        <w:t>法普賢行德，示現菩薩最高典範</w:t>
      </w:r>
      <w:r w:rsidR="002C220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修積滿足無量行願，身心安住廣大功德，自在</w:t>
      </w:r>
      <w:r w:rsidR="0054124F"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化十方世界，善巧度脫無量眾生</w:t>
      </w:r>
      <w:r w:rsidR="00D27365" w:rsidRPr="00EA65EF">
        <w:rPr>
          <w:rFonts w:ascii="標楷體" w:eastAsia="華康粗明體" w:hAnsi="標楷體" w:hint="eastAsia"/>
          <w:color w:val="auto"/>
          <w:sz w:val="26"/>
          <w:szCs w:val="26"/>
        </w:rPr>
        <w:t>（因德）</w:t>
      </w:r>
      <w:r w:rsidR="002C220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悟入諸法</w:t>
      </w:r>
      <w:r w:rsidR="00D27365" w:rsidRPr="00EA65EF">
        <w:rPr>
          <w:rFonts w:ascii="華康粗明體" w:eastAsia="華康粗明體" w:hint="eastAsia"/>
          <w:color w:val="auto"/>
          <w:sz w:val="26"/>
          <w:szCs w:val="26"/>
        </w:rPr>
        <w:t>實相</w:t>
      </w:r>
      <w:r w:rsidRPr="00EA65EF">
        <w:rPr>
          <w:rFonts w:ascii="華康粗明體" w:eastAsia="華康粗明體" w:hint="eastAsia"/>
          <w:color w:val="auto"/>
          <w:sz w:val="26"/>
          <w:szCs w:val="26"/>
        </w:rPr>
        <w:t>，究達彼岸涅槃</w:t>
      </w:r>
      <w:r w:rsidR="00D27365" w:rsidRPr="00EA65EF">
        <w:rPr>
          <w:rFonts w:ascii="標楷體" w:eastAsia="華康粗明體" w:hAnsi="標楷體" w:hint="eastAsia"/>
          <w:color w:val="auto"/>
          <w:sz w:val="26"/>
          <w:szCs w:val="26"/>
        </w:rPr>
        <w:t>（果德）</w:t>
      </w:r>
      <w:r w:rsidRPr="00EA65EF">
        <w:rPr>
          <w:rFonts w:ascii="華康粗明體" w:eastAsia="華康粗明體" w:hint="eastAsia"/>
          <w:color w:val="auto"/>
          <w:sz w:val="26"/>
          <w:szCs w:val="26"/>
        </w:rPr>
        <w:t>；然並不滿足於自身得度，還在</w:t>
      </w:r>
      <w:r w:rsidRPr="00EA65EF">
        <w:rPr>
          <w:rFonts w:ascii="華康粗明體" w:eastAsia="華康粗明體" w:hint="eastAsia"/>
          <w:color w:val="auto"/>
          <w:sz w:val="26"/>
          <w:szCs w:val="26"/>
        </w:rPr>
        <w:lastRenderedPageBreak/>
        <w:t>無量世界示現八相成道，引導有緣眾生同證菩提。</w:t>
      </w:r>
    </w:p>
    <w:p w14:paraId="10435B6D" w14:textId="72437AF1" w:rsidR="00694421" w:rsidRPr="00EA65EF" w:rsidRDefault="008364F4"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noProof/>
          <w:spacing w:val="10"/>
          <w:sz w:val="22"/>
          <w:szCs w:val="18"/>
        </w:rPr>
        <mc:AlternateContent>
          <mc:Choice Requires="wps">
            <w:drawing>
              <wp:anchor distT="45720" distB="45720" distL="114300" distR="114300" simplePos="0" relativeHeight="251712512" behindDoc="0" locked="0" layoutInCell="1" allowOverlap="1" wp14:anchorId="21D0638B" wp14:editId="455F7926">
                <wp:simplePos x="0" y="0"/>
                <wp:positionH relativeFrom="leftMargin">
                  <wp:posOffset>247650</wp:posOffset>
                </wp:positionH>
                <wp:positionV relativeFrom="paragraph">
                  <wp:posOffset>389255</wp:posOffset>
                </wp:positionV>
                <wp:extent cx="603250" cy="641350"/>
                <wp:effectExtent l="0" t="0" r="6350" b="635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3250" cy="641350"/>
                        </a:xfrm>
                        <a:prstGeom prst="rect">
                          <a:avLst/>
                        </a:prstGeom>
                        <a:noFill/>
                        <a:ln w="9525">
                          <a:noFill/>
                          <a:miter lim="800000"/>
                          <a:headEnd/>
                          <a:tailEnd/>
                        </a:ln>
                      </wps:spPr>
                      <wps:txbx>
                        <w:txbxContent>
                          <w:p w14:paraId="758AE403" w14:textId="019E87C5" w:rsidR="002C54A4" w:rsidRDefault="002C54A4" w:rsidP="00036B54">
                            <w:pPr>
                              <w:spacing w:line="420" w:lineRule="exact"/>
                              <w:jc w:val="left"/>
                              <w:rPr>
                                <w:rFonts w:ascii="標楷體" w:eastAsia="標楷體" w:hAnsi="標楷體"/>
                                <w:sz w:val="20"/>
                                <w:szCs w:val="22"/>
                              </w:rPr>
                            </w:pPr>
                            <w:r w:rsidRPr="00873A72">
                              <w:rPr>
                                <w:rFonts w:ascii="標楷體" w:eastAsia="標楷體" w:hAnsi="標楷體" w:hint="eastAsia"/>
                                <w:sz w:val="20"/>
                                <w:szCs w:val="22"/>
                              </w:rPr>
                              <w:t>普賢</w:t>
                            </w:r>
                            <w:r w:rsidRPr="008364F4">
                              <w:rPr>
                                <w:rFonts w:ascii="標楷體" w:eastAsia="標楷體" w:hAnsi="標楷體" w:hint="eastAsia"/>
                                <w:sz w:val="20"/>
                                <w:szCs w:val="22"/>
                              </w:rPr>
                              <w:t>之德</w:t>
                            </w:r>
                          </w:p>
                          <w:p w14:paraId="39CB350F" w14:textId="4CE1C2BF" w:rsidR="002C54A4" w:rsidRDefault="002C54A4" w:rsidP="00036B54">
                            <w:pPr>
                              <w:spacing w:line="420" w:lineRule="exact"/>
                              <w:jc w:val="left"/>
                              <w:rPr>
                                <w:rFonts w:ascii="標楷體" w:eastAsia="標楷體" w:hAnsi="標楷體"/>
                                <w:sz w:val="20"/>
                                <w:szCs w:val="22"/>
                              </w:rPr>
                            </w:pPr>
                            <w:r w:rsidRPr="00036B54">
                              <w:rPr>
                                <w:rFonts w:ascii="標楷體" w:eastAsia="標楷體" w:hAnsi="標楷體" w:hint="eastAsia"/>
                                <w:sz w:val="20"/>
                                <w:szCs w:val="22"/>
                              </w:rPr>
                              <w:t>三種</w:t>
                            </w:r>
                            <w:r w:rsidRPr="00873A72">
                              <w:rPr>
                                <w:rFonts w:ascii="標楷體" w:eastAsia="標楷體" w:hAnsi="標楷體" w:hint="eastAsia"/>
                                <w:sz w:val="20"/>
                                <w:szCs w:val="22"/>
                              </w:rPr>
                              <w:t>普賢</w:t>
                            </w:r>
                          </w:p>
                          <w:p w14:paraId="783AF456" w14:textId="77777777" w:rsidR="002C54A4" w:rsidRDefault="002C54A4" w:rsidP="008364F4">
                            <w:pPr>
                              <w:spacing w:line="420" w:lineRule="exact"/>
                              <w:jc w:val="right"/>
                              <w:rPr>
                                <w:rFonts w:ascii="標楷體" w:eastAsia="標楷體" w:hAnsi="標楷體"/>
                                <w:sz w:val="20"/>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0638B" id="_x0000_s1156" type="#_x0000_t202" style="position:absolute;left:0;text-align:left;margin-left:19.5pt;margin-top:30.65pt;width:47.5pt;height:50.5pt;z-index:251712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" filled="f" stroked="f">
                <v:textbox style="layout-flow:horizontal-ideographic" inset="0,0,0,0">
                  <w:txbxContent>
                    <w:p w14:paraId="758AE403" w14:textId="019E87C5" w:rsidR="002C54A4" w:rsidRDefault="002C54A4" w:rsidP="00036B54">
                      <w:pPr>
                        <w:spacing w:line="420" w:lineRule="exact"/>
                        <w:jc w:val="left"/>
                        <w:rPr>
                          <w:rFonts w:ascii="標楷體" w:eastAsia="標楷體" w:hAnsi="標楷體"/>
                          <w:sz w:val="20"/>
                          <w:szCs w:val="22"/>
                        </w:rPr>
                      </w:pPr>
                      <w:r w:rsidRPr="00873A72">
                        <w:rPr>
                          <w:rFonts w:ascii="標楷體" w:eastAsia="標楷體" w:hAnsi="標楷體" w:hint="eastAsia"/>
                          <w:sz w:val="20"/>
                          <w:szCs w:val="22"/>
                        </w:rPr>
                        <w:t>普賢</w:t>
                      </w:r>
                      <w:r w:rsidRPr="008364F4">
                        <w:rPr>
                          <w:rFonts w:ascii="標楷體" w:eastAsia="標楷體" w:hAnsi="標楷體" w:hint="eastAsia"/>
                          <w:sz w:val="20"/>
                          <w:szCs w:val="22"/>
                        </w:rPr>
                        <w:t>之德</w:t>
                      </w:r>
                    </w:p>
                    <w:p w14:paraId="39CB350F" w14:textId="4CE1C2BF" w:rsidR="002C54A4" w:rsidRDefault="002C54A4" w:rsidP="00036B54">
                      <w:pPr>
                        <w:spacing w:line="420" w:lineRule="exact"/>
                        <w:jc w:val="left"/>
                        <w:rPr>
                          <w:rFonts w:ascii="標楷體" w:eastAsia="標楷體" w:hAnsi="標楷體"/>
                          <w:sz w:val="20"/>
                          <w:szCs w:val="22"/>
                        </w:rPr>
                      </w:pPr>
                      <w:r w:rsidRPr="00036B54">
                        <w:rPr>
                          <w:rFonts w:ascii="標楷體" w:eastAsia="標楷體" w:hAnsi="標楷體" w:hint="eastAsia"/>
                          <w:sz w:val="20"/>
                          <w:szCs w:val="22"/>
                        </w:rPr>
                        <w:t>三種</w:t>
                      </w:r>
                      <w:r w:rsidRPr="00873A72">
                        <w:rPr>
                          <w:rFonts w:ascii="標楷體" w:eastAsia="標楷體" w:hAnsi="標楷體" w:hint="eastAsia"/>
                          <w:sz w:val="20"/>
                          <w:szCs w:val="22"/>
                        </w:rPr>
                        <w:t>普賢</w:t>
                      </w:r>
                    </w:p>
                    <w:p w14:paraId="783AF456" w14:textId="77777777" w:rsidR="002C54A4" w:rsidRDefault="002C54A4" w:rsidP="008364F4">
                      <w:pPr>
                        <w:spacing w:line="420" w:lineRule="exact"/>
                        <w:jc w:val="right"/>
                        <w:rPr>
                          <w:rFonts w:ascii="標楷體" w:eastAsia="標楷體" w:hAnsi="標楷體"/>
                          <w:sz w:val="20"/>
                          <w:szCs w:val="22"/>
                        </w:rPr>
                      </w:pP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435FD5C9" w14:textId="1C90AF72" w:rsidR="00CA46A8" w:rsidRPr="00EA65EF" w:rsidRDefault="00D74DC6">
      <w:pPr>
        <w:pStyle w:val="a6"/>
        <w:spacing w:before="50"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CE6E58" w:rsidRPr="00EA65EF">
        <w:rPr>
          <w:rFonts w:ascii="華康粗黑體" w:eastAsia="華康粗黑體" w:hint="eastAsia"/>
          <w:color w:val="auto"/>
          <w:spacing w:val="0"/>
          <w:sz w:val="26"/>
          <w:szCs w:val="26"/>
        </w:rPr>
        <w:t>普賢大士之德：</w:t>
      </w:r>
      <w:r w:rsidR="0052359A" w:rsidRPr="00EA65EF">
        <w:rPr>
          <w:rFonts w:ascii="華康粗明體" w:eastAsia="華康粗明體" w:hint="eastAsia"/>
          <w:color w:val="auto"/>
          <w:spacing w:val="0"/>
          <w:sz w:val="26"/>
          <w:szCs w:val="26"/>
        </w:rPr>
        <w:t>菩薩成佛之後，倒駕慈航，以圓滿的悲智功德示現行道，普度眾生。普賢有三種：一、人普賢，指因位上的普賢菩薩；二、理普賢，指一切眾生本具的佛性；三、事普賢，即果後普賢，得果不捨因門的菩薩。此處之「普賢」是指事普賢。即二十二願願文「現前修習普賢之德」，為從果向因之示現相，非從因向果之修行相。</w:t>
      </w:r>
    </w:p>
    <w:p w14:paraId="19BD2363" w14:textId="75A772E4" w:rsidR="003E355B"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3E355B" w:rsidRPr="00EA65EF">
        <w:rPr>
          <w:rFonts w:ascii="華康粗黑體" w:eastAsia="華康粗黑體" w:hint="eastAsia"/>
          <w:color w:val="auto"/>
          <w:spacing w:val="0"/>
          <w:sz w:val="26"/>
          <w:szCs w:val="26"/>
        </w:rPr>
        <w:t>行願：</w:t>
      </w:r>
      <w:r w:rsidR="003E355B" w:rsidRPr="00EA65EF">
        <w:rPr>
          <w:rFonts w:ascii="華康粗明體" w:eastAsia="華康粗明體" w:hint="eastAsia"/>
          <w:color w:val="auto"/>
          <w:spacing w:val="0"/>
          <w:sz w:val="26"/>
          <w:szCs w:val="26"/>
        </w:rPr>
        <w:t>菩薩所修的四攝</w:t>
      </w:r>
      <w:r w:rsidR="003E355B" w:rsidRPr="00EA65EF">
        <w:rPr>
          <w:rFonts w:ascii="標楷體" w:eastAsia="華康粗明體" w:hAnsi="標楷體" w:hint="eastAsia"/>
          <w:color w:val="auto"/>
          <w:spacing w:val="0"/>
          <w:sz w:val="26"/>
          <w:szCs w:val="26"/>
        </w:rPr>
        <w:t>（布施、愛語、利行、同事）</w:t>
      </w:r>
      <w:r w:rsidR="003E355B" w:rsidRPr="00EA65EF">
        <w:rPr>
          <w:rFonts w:ascii="華康粗明體" w:eastAsia="華康粗明體" w:hint="eastAsia"/>
          <w:color w:val="auto"/>
          <w:spacing w:val="0"/>
          <w:sz w:val="26"/>
          <w:szCs w:val="26"/>
        </w:rPr>
        <w:t>、六度等修行，以及四弘誓願、十大願等誓願。</w:t>
      </w:r>
    </w:p>
    <w:p w14:paraId="2728EC68" w14:textId="6AAF14B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54124F" w:rsidRPr="00EA65EF">
        <w:rPr>
          <w:rFonts w:ascii="華康粗黑體" w:eastAsia="華康粗黑體" w:hint="eastAsia"/>
          <w:color w:val="auto"/>
          <w:spacing w:val="0"/>
          <w:sz w:val="26"/>
          <w:szCs w:val="26"/>
        </w:rPr>
        <w:t>遊</w:t>
      </w:r>
      <w:r w:rsidR="00694421" w:rsidRPr="00EA65EF">
        <w:rPr>
          <w:rFonts w:ascii="華康粗黑體" w:eastAsia="華康粗黑體" w:hint="eastAsia"/>
          <w:color w:val="auto"/>
          <w:spacing w:val="0"/>
          <w:sz w:val="26"/>
          <w:szCs w:val="26"/>
        </w:rPr>
        <w:t>步十方：</w:t>
      </w:r>
      <w:r w:rsidR="00694421" w:rsidRPr="00EA65EF">
        <w:rPr>
          <w:rFonts w:ascii="華康粗明體" w:eastAsia="華康粗明體" w:hint="eastAsia"/>
          <w:color w:val="auto"/>
          <w:spacing w:val="0"/>
          <w:sz w:val="26"/>
          <w:szCs w:val="26"/>
        </w:rPr>
        <w:t>自在</w:t>
      </w:r>
      <w:r w:rsidR="0054124F" w:rsidRPr="00EA65EF">
        <w:rPr>
          <w:rFonts w:ascii="華康粗明體" w:eastAsia="華康粗明體" w:hint="eastAsia"/>
          <w:color w:val="auto"/>
          <w:spacing w:val="0"/>
          <w:sz w:val="26"/>
          <w:szCs w:val="26"/>
        </w:rPr>
        <w:t>遊</w:t>
      </w:r>
      <w:r w:rsidR="00694421" w:rsidRPr="00EA65EF">
        <w:rPr>
          <w:rFonts w:ascii="華康粗明體" w:eastAsia="華康粗明體" w:hint="eastAsia"/>
          <w:color w:val="auto"/>
          <w:spacing w:val="0"/>
          <w:sz w:val="26"/>
          <w:szCs w:val="26"/>
        </w:rPr>
        <w:t>化十方。</w:t>
      </w:r>
    </w:p>
    <w:p w14:paraId="68020B1A" w14:textId="063BAB1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行權方便：</w:t>
      </w:r>
      <w:r w:rsidR="00694421" w:rsidRPr="00EA65EF">
        <w:rPr>
          <w:rFonts w:ascii="華康粗明體" w:eastAsia="華康粗明體" w:hint="eastAsia"/>
          <w:color w:val="auto"/>
          <w:spacing w:val="0"/>
          <w:sz w:val="26"/>
          <w:szCs w:val="26"/>
        </w:rPr>
        <w:t>善巧度化。「權」，佛菩薩一時濟度眾生的權</w:t>
      </w:r>
      <w:r w:rsidR="002B0C4F" w:rsidRPr="00EA65EF">
        <w:rPr>
          <w:rFonts w:ascii="華康粗明體" w:eastAsia="華康粗明體" w:hint="eastAsia"/>
          <w:color w:val="auto"/>
          <w:spacing w:val="0"/>
          <w:sz w:val="26"/>
          <w:szCs w:val="26"/>
        </w:rPr>
        <w:t>便</w:t>
      </w:r>
      <w:r w:rsidR="00694421" w:rsidRPr="00EA65EF">
        <w:rPr>
          <w:rFonts w:ascii="華康粗明體" w:eastAsia="華康粗明體" w:hint="eastAsia"/>
          <w:color w:val="auto"/>
          <w:spacing w:val="0"/>
          <w:sz w:val="26"/>
          <w:szCs w:val="26"/>
        </w:rPr>
        <w:t>。「方便」，為引導眾生而採用的善巧方法或語言。</w:t>
      </w:r>
    </w:p>
    <w:p w14:paraId="3170D391" w14:textId="4465D0C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⑤</w:t>
      </w:r>
      <w:r w:rsidR="004C055A" w:rsidRPr="00EA65EF">
        <w:rPr>
          <w:rFonts w:ascii="華康粗黑體" w:eastAsia="華康粗黑體" w:hint="eastAsia"/>
          <w:color w:val="auto"/>
          <w:spacing w:val="0"/>
          <w:sz w:val="26"/>
          <w:szCs w:val="26"/>
        </w:rPr>
        <w:t>入佛</w:t>
      </w:r>
      <w:r w:rsidR="00694421" w:rsidRPr="00EA65EF">
        <w:rPr>
          <w:rFonts w:ascii="華康粗黑體" w:eastAsia="華康粗黑體" w:hint="eastAsia"/>
          <w:color w:val="auto"/>
          <w:spacing w:val="0"/>
          <w:sz w:val="26"/>
          <w:szCs w:val="26"/>
        </w:rPr>
        <w:t>法</w:t>
      </w:r>
      <w:r w:rsidR="00143940" w:rsidRPr="00EA65EF">
        <w:rPr>
          <w:rFonts w:ascii="華康粗黑體" w:eastAsia="華康粗黑體" w:hint="eastAsia"/>
          <w:color w:val="auto"/>
          <w:spacing w:val="0"/>
          <w:sz w:val="26"/>
          <w:szCs w:val="26"/>
        </w:rPr>
        <w:t>藏</w:t>
      </w:r>
      <w:r w:rsidR="00694421" w:rsidRPr="00EA65EF">
        <w:rPr>
          <w:rFonts w:ascii="華康粗黑體" w:eastAsia="華康粗黑體" w:hint="eastAsia"/>
          <w:color w:val="auto"/>
          <w:spacing w:val="0"/>
          <w:sz w:val="26"/>
          <w:szCs w:val="26"/>
        </w:rPr>
        <w:t>：</w:t>
      </w:r>
      <w:r w:rsidR="0034598F" w:rsidRPr="00EA65EF">
        <w:rPr>
          <w:rFonts w:ascii="華康粗明體" w:eastAsia="華康粗明體" w:hint="eastAsia"/>
          <w:color w:val="auto"/>
          <w:spacing w:val="0"/>
          <w:sz w:val="26"/>
          <w:szCs w:val="26"/>
        </w:rPr>
        <w:t>證入真如實相</w:t>
      </w:r>
      <w:r w:rsidR="002B0C4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4C055A" w:rsidRPr="00EA65EF">
        <w:rPr>
          <w:rFonts w:ascii="華康粗明體" w:eastAsia="華康粗明體" w:hint="eastAsia"/>
          <w:color w:val="auto"/>
          <w:spacing w:val="0"/>
          <w:sz w:val="26"/>
          <w:szCs w:val="26"/>
        </w:rPr>
        <w:t>入</w:t>
      </w:r>
      <w:r w:rsidR="00694421" w:rsidRPr="00EA65EF">
        <w:rPr>
          <w:rFonts w:ascii="華康粗明體" w:eastAsia="華康粗明體" w:hint="eastAsia"/>
          <w:color w:val="auto"/>
          <w:spacing w:val="0"/>
          <w:sz w:val="26"/>
          <w:szCs w:val="26"/>
        </w:rPr>
        <w:t>」</w:t>
      </w:r>
      <w:r w:rsidR="004C055A" w:rsidRPr="00EA65EF">
        <w:rPr>
          <w:rFonts w:ascii="華康粗明體" w:eastAsia="華康粗明體" w:hint="eastAsia"/>
          <w:color w:val="auto"/>
          <w:spacing w:val="0"/>
          <w:sz w:val="26"/>
          <w:szCs w:val="26"/>
        </w:rPr>
        <w:t>，證入。</w:t>
      </w:r>
      <w:r w:rsidR="00763388" w:rsidRPr="00EA65EF">
        <w:rPr>
          <w:rFonts w:ascii="華康粗明體" w:eastAsia="華康粗明體" w:hint="eastAsia"/>
          <w:color w:val="auto"/>
          <w:spacing w:val="0"/>
          <w:sz w:val="26"/>
          <w:szCs w:val="26"/>
        </w:rPr>
        <w:t>「佛法藏」，如來藏，</w:t>
      </w:r>
      <w:r w:rsidR="00694421" w:rsidRPr="00EA65EF">
        <w:rPr>
          <w:rFonts w:ascii="華康粗明體" w:eastAsia="華康粗明體" w:hint="eastAsia"/>
          <w:color w:val="auto"/>
          <w:spacing w:val="0"/>
          <w:sz w:val="26"/>
          <w:szCs w:val="26"/>
        </w:rPr>
        <w:t>即</w:t>
      </w:r>
      <w:r w:rsidR="00763388" w:rsidRPr="00EA65EF">
        <w:rPr>
          <w:rFonts w:ascii="華康粗明體" w:eastAsia="華康粗明體" w:hint="eastAsia"/>
          <w:color w:val="auto"/>
          <w:spacing w:val="0"/>
          <w:sz w:val="26"/>
          <w:szCs w:val="26"/>
        </w:rPr>
        <w:t>真如</w:t>
      </w:r>
      <w:r w:rsidR="00694421" w:rsidRPr="00EA65EF">
        <w:rPr>
          <w:rFonts w:ascii="華康粗明體" w:eastAsia="華康粗明體" w:hint="eastAsia"/>
          <w:color w:val="auto"/>
          <w:spacing w:val="0"/>
          <w:sz w:val="26"/>
          <w:szCs w:val="26"/>
        </w:rPr>
        <w:t>法性</w:t>
      </w:r>
      <w:r w:rsidR="002B0C4F" w:rsidRPr="00EA65EF">
        <w:rPr>
          <w:rFonts w:ascii="華康粗明體" w:eastAsia="華康粗明體" w:hint="eastAsia"/>
          <w:color w:val="auto"/>
          <w:spacing w:val="0"/>
          <w:sz w:val="26"/>
          <w:szCs w:val="26"/>
        </w:rPr>
        <w:t>。</w:t>
      </w:r>
      <w:r w:rsidR="00763388" w:rsidRPr="00EA65EF">
        <w:rPr>
          <w:rFonts w:ascii="華康粗明體" w:eastAsia="華康粗明體" w:hint="eastAsia"/>
          <w:color w:val="auto"/>
          <w:spacing w:val="0"/>
          <w:sz w:val="26"/>
          <w:szCs w:val="26"/>
        </w:rPr>
        <w:t>由於</w:t>
      </w:r>
      <w:r w:rsidR="00694421" w:rsidRPr="00EA65EF">
        <w:rPr>
          <w:rFonts w:ascii="華康粗明體" w:eastAsia="華康粗明體" w:hint="eastAsia"/>
          <w:color w:val="auto"/>
          <w:spacing w:val="0"/>
          <w:sz w:val="26"/>
          <w:szCs w:val="26"/>
        </w:rPr>
        <w:t>法性含藏</w:t>
      </w:r>
      <w:r w:rsidR="00763388" w:rsidRPr="00EA65EF">
        <w:rPr>
          <w:rFonts w:ascii="華康粗明體" w:eastAsia="華康粗明體" w:hint="eastAsia"/>
          <w:color w:val="auto"/>
          <w:spacing w:val="0"/>
          <w:sz w:val="26"/>
          <w:szCs w:val="26"/>
        </w:rPr>
        <w:t>一切功德、功能，故稱為「藏」</w:t>
      </w:r>
      <w:r w:rsidR="00FF66C8" w:rsidRPr="00EA65EF">
        <w:rPr>
          <w:rFonts w:ascii="華康粗明體" w:eastAsia="華康粗明體" w:hint="eastAsia"/>
          <w:color w:val="auto"/>
          <w:spacing w:val="-20"/>
          <w:sz w:val="21"/>
          <w:szCs w:val="21"/>
        </w:rPr>
        <w:t>（</w:t>
      </w:r>
      <w:r w:rsidR="00FF66C8" w:rsidRPr="00EA65EF">
        <w:rPr>
          <w:rFonts w:ascii="華康特粗楷體" w:eastAsia="華康特粗楷體" w:hint="eastAsia"/>
          <w:color w:val="auto"/>
          <w:spacing w:val="-20"/>
          <w:sz w:val="21"/>
          <w:szCs w:val="21"/>
        </w:rPr>
        <w:t>ㄗˋㄤ</w:t>
      </w:r>
      <w:r w:rsidR="00FF66C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w:t>
      </w:r>
    </w:p>
    <w:p w14:paraId="50712376" w14:textId="6B644EB7" w:rsidR="006F7B01" w:rsidRPr="00EA65EF" w:rsidRDefault="0053157A" w:rsidP="00D81B96">
      <w:pPr>
        <w:pStyle w:val="a5"/>
        <w:spacing w:line="280" w:lineRule="exact"/>
        <w:ind w:leftChars="200" w:left="420" w:firstLine="0"/>
        <w:rPr>
          <w:rFonts w:ascii="華康粗明體" w:eastAsia="華康楷書體W7" w:cs="細明體"/>
          <w:color w:val="auto"/>
          <w:spacing w:val="0"/>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14560" behindDoc="0" locked="0" layoutInCell="1" allowOverlap="1" wp14:anchorId="36AD086C" wp14:editId="5CA352E2">
                <wp:simplePos x="0" y="0"/>
                <wp:positionH relativeFrom="leftMargin">
                  <wp:posOffset>294640</wp:posOffset>
                </wp:positionH>
                <wp:positionV relativeFrom="paragraph">
                  <wp:posOffset>227330</wp:posOffset>
                </wp:positionV>
                <wp:extent cx="565150" cy="665480"/>
                <wp:effectExtent l="0" t="0" r="6350" b="127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5150" cy="665480"/>
                        </a:xfrm>
                        <a:prstGeom prst="rect">
                          <a:avLst/>
                        </a:prstGeom>
                        <a:noFill/>
                        <a:ln w="9525">
                          <a:noFill/>
                          <a:miter lim="800000"/>
                          <a:headEnd/>
                          <a:tailEnd/>
                        </a:ln>
                      </wps:spPr>
                      <wps:txbx>
                        <w:txbxContent>
                          <w:p w14:paraId="3211FBFE" w14:textId="516F8673" w:rsidR="002C54A4" w:rsidRDefault="002C54A4" w:rsidP="00402295">
                            <w:pPr>
                              <w:spacing w:line="420" w:lineRule="exact"/>
                              <w:jc w:val="left"/>
                              <w:rPr>
                                <w:rFonts w:ascii="標楷體" w:eastAsia="標楷體" w:hAnsi="標楷體"/>
                                <w:sz w:val="20"/>
                                <w:szCs w:val="22"/>
                              </w:rPr>
                            </w:pPr>
                            <w:r w:rsidRPr="0053157A">
                              <w:rPr>
                                <w:rFonts w:ascii="標楷體" w:eastAsia="標楷體" w:hAnsi="標楷體" w:hint="eastAsia"/>
                                <w:sz w:val="20"/>
                                <w:szCs w:val="22"/>
                              </w:rPr>
                              <w:t>兜率天</w:t>
                            </w:r>
                            <w:r>
                              <w:rPr>
                                <w:rFonts w:ascii="標楷體" w:eastAsia="標楷體" w:hAnsi="標楷體" w:hint="eastAsia"/>
                                <w:sz w:val="20"/>
                                <w:szCs w:val="22"/>
                              </w:rPr>
                              <w:t>下</w:t>
                            </w:r>
                          </w:p>
                          <w:p w14:paraId="3E85D44A" w14:textId="40A43D72" w:rsidR="002C54A4" w:rsidRDefault="002C54A4" w:rsidP="00402295">
                            <w:pPr>
                              <w:spacing w:line="180" w:lineRule="exact"/>
                              <w:jc w:val="left"/>
                              <w:rPr>
                                <w:rFonts w:ascii="標楷體" w:eastAsia="標楷體" w:hAnsi="標楷體"/>
                                <w:sz w:val="20"/>
                                <w:szCs w:val="22"/>
                              </w:rPr>
                            </w:pPr>
                            <w:r>
                              <w:rPr>
                                <w:rFonts w:ascii="標楷體" w:eastAsia="標楷體" w:hAnsi="標楷體" w:hint="eastAsia"/>
                                <w:sz w:val="20"/>
                                <w:szCs w:val="22"/>
                              </w:rPr>
                              <w:t>托</w:t>
                            </w:r>
                            <w:r w:rsidRPr="0053157A">
                              <w:rPr>
                                <w:rFonts w:ascii="標楷體" w:eastAsia="標楷體" w:hAnsi="標楷體" w:hint="eastAsia"/>
                                <w:sz w:val="20"/>
                                <w:szCs w:val="22"/>
                              </w:rPr>
                              <w:t>胎</w:t>
                            </w:r>
                            <w:r>
                              <w:rPr>
                                <w:rFonts w:ascii="標楷體" w:eastAsia="標楷體" w:hAnsi="標楷體" w:hint="eastAsia"/>
                                <w:sz w:val="20"/>
                                <w:szCs w:val="22"/>
                              </w:rPr>
                              <w:t>相</w:t>
                            </w:r>
                          </w:p>
                          <w:p w14:paraId="77D612DB" w14:textId="58B35131" w:rsidR="002C54A4" w:rsidRDefault="002C54A4" w:rsidP="00402295">
                            <w:pPr>
                              <w:spacing w:line="400" w:lineRule="exact"/>
                              <w:jc w:val="left"/>
                              <w:rPr>
                                <w:rFonts w:ascii="標楷體" w:eastAsia="標楷體" w:hAnsi="標楷體"/>
                                <w:sz w:val="20"/>
                                <w:szCs w:val="22"/>
                              </w:rPr>
                            </w:pPr>
                            <w:r>
                              <w:rPr>
                                <w:rFonts w:ascii="標楷體" w:eastAsia="標楷體" w:hAnsi="標楷體" w:hint="eastAsia"/>
                                <w:sz w:val="20"/>
                                <w:szCs w:val="22"/>
                              </w:rPr>
                              <w:t>出生相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086C" id="_x0000_s1157" type="#_x0000_t202" style="position:absolute;left:0;text-align:left;margin-left:23.2pt;margin-top:17.9pt;width:44.5pt;height:52.4pt;z-index:251714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" filled="f" stroked="f">
                <v:textbox style="layout-flow:horizontal-ideographic" inset="0,0,0,0">
                  <w:txbxContent>
                    <w:p w14:paraId="3211FBFE" w14:textId="516F8673" w:rsidR="002C54A4" w:rsidRDefault="002C54A4" w:rsidP="00402295">
                      <w:pPr>
                        <w:spacing w:line="420" w:lineRule="exact"/>
                        <w:jc w:val="left"/>
                        <w:rPr>
                          <w:rFonts w:ascii="標楷體" w:eastAsia="標楷體" w:hAnsi="標楷體"/>
                          <w:sz w:val="20"/>
                          <w:szCs w:val="22"/>
                        </w:rPr>
                      </w:pPr>
                      <w:r w:rsidRPr="0053157A">
                        <w:rPr>
                          <w:rFonts w:ascii="標楷體" w:eastAsia="標楷體" w:hAnsi="標楷體" w:hint="eastAsia"/>
                          <w:sz w:val="20"/>
                          <w:szCs w:val="22"/>
                        </w:rPr>
                        <w:t>兜率天</w:t>
                      </w:r>
                      <w:r>
                        <w:rPr>
                          <w:rFonts w:ascii="標楷體" w:eastAsia="標楷體" w:hAnsi="標楷體" w:hint="eastAsia"/>
                          <w:sz w:val="20"/>
                          <w:szCs w:val="22"/>
                        </w:rPr>
                        <w:t>下</w:t>
                      </w:r>
                    </w:p>
                    <w:p w14:paraId="3E85D44A" w14:textId="40A43D72" w:rsidR="002C54A4" w:rsidRDefault="002C54A4" w:rsidP="00402295">
                      <w:pPr>
                        <w:spacing w:line="180" w:lineRule="exact"/>
                        <w:jc w:val="left"/>
                        <w:rPr>
                          <w:rFonts w:ascii="標楷體" w:eastAsia="標楷體" w:hAnsi="標楷體"/>
                          <w:sz w:val="20"/>
                          <w:szCs w:val="22"/>
                        </w:rPr>
                      </w:pPr>
                      <w:r>
                        <w:rPr>
                          <w:rFonts w:ascii="標楷體" w:eastAsia="標楷體" w:hAnsi="標楷體" w:hint="eastAsia"/>
                          <w:sz w:val="20"/>
                          <w:szCs w:val="22"/>
                        </w:rPr>
                        <w:t>托</w:t>
                      </w:r>
                      <w:r w:rsidRPr="0053157A">
                        <w:rPr>
                          <w:rFonts w:ascii="標楷體" w:eastAsia="標楷體" w:hAnsi="標楷體" w:hint="eastAsia"/>
                          <w:sz w:val="20"/>
                          <w:szCs w:val="22"/>
                        </w:rPr>
                        <w:t>胎</w:t>
                      </w:r>
                      <w:r>
                        <w:rPr>
                          <w:rFonts w:ascii="標楷體" w:eastAsia="標楷體" w:hAnsi="標楷體" w:hint="eastAsia"/>
                          <w:sz w:val="20"/>
                          <w:szCs w:val="22"/>
                        </w:rPr>
                        <w:t>相</w:t>
                      </w:r>
                    </w:p>
                    <w:p w14:paraId="77D612DB" w14:textId="58B35131" w:rsidR="002C54A4" w:rsidRDefault="002C54A4" w:rsidP="00402295">
                      <w:pPr>
                        <w:spacing w:line="400" w:lineRule="exact"/>
                        <w:jc w:val="left"/>
                        <w:rPr>
                          <w:rFonts w:ascii="標楷體" w:eastAsia="標楷體" w:hAnsi="標楷體"/>
                          <w:sz w:val="20"/>
                          <w:szCs w:val="22"/>
                        </w:rPr>
                      </w:pPr>
                      <w:r>
                        <w:rPr>
                          <w:rFonts w:ascii="標楷體" w:eastAsia="標楷體" w:hAnsi="標楷體" w:hint="eastAsia"/>
                          <w:sz w:val="20"/>
                          <w:szCs w:val="22"/>
                        </w:rPr>
                        <w:t>出生相</w:t>
                      </w:r>
                    </w:p>
                  </w:txbxContent>
                </v:textbox>
                <w10:wrap type="square" anchorx="margin"/>
              </v:shape>
            </w:pict>
          </mc:Fallback>
        </mc:AlternateContent>
      </w:r>
    </w:p>
    <w:p w14:paraId="1F6A5224" w14:textId="09931A4A"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處兜率天</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，弘宣正法。捨彼天宮，降神母胎。</w:t>
      </w:r>
      <w:r w:rsidR="00B34EA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從右</w:t>
      </w:r>
      <w:r w:rsidR="001776FA" w:rsidRPr="00EA65EF">
        <w:rPr>
          <w:rFonts w:ascii="標楷體" w:eastAsia="標楷體" w:hAnsi="標楷體" w:cs="新細明體" w:hint="eastAsia"/>
          <w:b/>
          <w:color w:val="auto"/>
          <w:spacing w:val="10"/>
          <w:sz w:val="31"/>
          <w:szCs w:val="31"/>
        </w:rPr>
        <w:t>脇</w:t>
      </w:r>
      <w:r w:rsidRPr="00EA65EF">
        <w:rPr>
          <w:rFonts w:ascii="華康粗明體" w:eastAsia="華康楷書體W7" w:cs="細明體" w:hint="eastAsia"/>
          <w:color w:val="auto"/>
          <w:spacing w:val="0"/>
          <w:szCs w:val="26"/>
        </w:rPr>
        <w:t>生，現行七步，光明顯耀，普照十方，無量佛土六種震動</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。舉聲自稱：「吾當於世，為無上尊</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。」釋梵</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奉侍，天人歸仰。</w:t>
      </w:r>
    </w:p>
    <w:p w14:paraId="4CDDF49C" w14:textId="77777777" w:rsidR="00694421" w:rsidRPr="00EA65EF" w:rsidRDefault="00694421" w:rsidP="00D81B96">
      <w:pPr>
        <w:topLinePunct/>
        <w:spacing w:beforeLines="50" w:before="120" w:line="3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56139F8" w14:textId="7C27390D" w:rsidR="002C2209" w:rsidRPr="00EA65EF" w:rsidRDefault="002C2209" w:rsidP="00D81B96">
      <w:pPr>
        <w:pStyle w:val="a4"/>
        <w:spacing w:line="380" w:lineRule="exact"/>
        <w:ind w:firstLineChars="200" w:firstLine="520"/>
        <w:rPr>
          <w:rFonts w:ascii="標楷體" w:eastAsia="標楷體" w:hAnsi="標楷體"/>
          <w:color w:val="auto"/>
          <w:sz w:val="26"/>
          <w:szCs w:val="26"/>
        </w:rPr>
      </w:pPr>
      <w:r w:rsidRPr="00EA65EF">
        <w:rPr>
          <w:rStyle w:val="200"/>
          <w:rFonts w:ascii="標楷體" w:eastAsia="標楷體" w:hAnsi="標楷體" w:hint="eastAsia"/>
          <w:color w:val="auto"/>
          <w:sz w:val="26"/>
          <w:szCs w:val="26"/>
        </w:rPr>
        <w:t>（</w:t>
      </w:r>
      <w:r w:rsidRPr="00EA65EF">
        <w:rPr>
          <w:rFonts w:ascii="標楷體" w:eastAsia="標楷體" w:hAnsi="標楷體" w:hint="eastAsia"/>
          <w:color w:val="auto"/>
          <w:sz w:val="26"/>
          <w:szCs w:val="26"/>
        </w:rPr>
        <w:t>以下就菩薩八相成道加以敘述</w:t>
      </w:r>
      <w:r w:rsidRPr="00EA65EF">
        <w:rPr>
          <w:rFonts w:ascii="華康特粗楷體" w:eastAsia="標楷體" w:hint="eastAsia"/>
          <w:color w:val="auto"/>
          <w:sz w:val="26"/>
          <w:szCs w:val="26"/>
        </w:rPr>
        <w:t>。此以釋迦牟尼佛為例</w:t>
      </w:r>
      <w:r w:rsidR="00CA7A7A" w:rsidRPr="00EA65EF">
        <w:rPr>
          <w:rFonts w:ascii="華康特粗楷體" w:eastAsia="標楷體" w:hint="eastAsia"/>
          <w:color w:val="auto"/>
          <w:sz w:val="26"/>
          <w:szCs w:val="26"/>
        </w:rPr>
        <w:t>：</w:t>
      </w:r>
      <w:r w:rsidRPr="00EA65EF">
        <w:rPr>
          <w:rFonts w:ascii="標楷體" w:eastAsia="標楷體" w:hAnsi="標楷體" w:hint="eastAsia"/>
          <w:color w:val="auto"/>
          <w:sz w:val="26"/>
          <w:szCs w:val="26"/>
        </w:rPr>
        <w:t>）</w:t>
      </w:r>
    </w:p>
    <w:p w14:paraId="1E89F405" w14:textId="6A1E33BF" w:rsidR="00694421" w:rsidRPr="00EA65EF" w:rsidRDefault="00694421" w:rsidP="00D81B96">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將成佛時，居住於兜率天，先在那裡弘揚正法。等觀察眾生得度的根機成熟，</w:t>
      </w:r>
      <w:r w:rsidRPr="00EA65EF">
        <w:rPr>
          <w:rFonts w:ascii="華康粗明體" w:eastAsia="華康粗明體" w:hint="eastAsia"/>
          <w:color w:val="auto"/>
        </w:rPr>
        <w:t>就</w:t>
      </w:r>
      <w:r w:rsidRPr="00EA65EF">
        <w:rPr>
          <w:rFonts w:ascii="華康粗明體" w:eastAsia="華康粗明體" w:hint="eastAsia"/>
          <w:color w:val="auto"/>
          <w:sz w:val="26"/>
          <w:szCs w:val="26"/>
        </w:rPr>
        <w:t>離開兜率天宮，降臨人間，投托母胎。</w:t>
      </w:r>
      <w:r w:rsidR="006F5C05" w:rsidRPr="00EA65EF">
        <w:rPr>
          <w:rStyle w:val="200"/>
          <w:rFonts w:ascii="華康粗明體" w:eastAsia="標楷體" w:hint="eastAsia"/>
          <w:color w:val="auto"/>
          <w:sz w:val="26"/>
          <w:szCs w:val="26"/>
        </w:rPr>
        <w:t>（</w:t>
      </w:r>
      <w:r w:rsidRPr="00EA65EF">
        <w:rPr>
          <w:rFonts w:ascii="華康特粗楷體" w:eastAsia="標楷體" w:hint="eastAsia"/>
          <w:color w:val="auto"/>
          <w:sz w:val="26"/>
          <w:szCs w:val="26"/>
        </w:rPr>
        <w:t>此是八相之第一「從兜率天下」、第二「托胎」</w:t>
      </w:r>
      <w:r w:rsidR="006F5C05" w:rsidRPr="00EA65EF">
        <w:rPr>
          <w:rFonts w:ascii="華康粗明體" w:eastAsia="標楷體" w:hint="eastAsia"/>
          <w:color w:val="auto"/>
          <w:sz w:val="26"/>
          <w:szCs w:val="26"/>
        </w:rPr>
        <w:t>）</w:t>
      </w:r>
    </w:p>
    <w:p w14:paraId="2D631964" w14:textId="18DEC503"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在胎內滿十個月，四月初八，母親摩耶夫人在藍毗尼</w:t>
      </w:r>
      <w:r w:rsidRPr="00EA65EF">
        <w:rPr>
          <w:rStyle w:val="200"/>
          <w:rFonts w:ascii="華康粗明體" w:eastAsia="華康粗明體" w:hint="eastAsia"/>
          <w:color w:val="auto"/>
          <w:sz w:val="26"/>
          <w:szCs w:val="26"/>
        </w:rPr>
        <w:t>（</w:t>
      </w:r>
      <w:r w:rsidRPr="00EA65EF">
        <w:rPr>
          <w:rFonts w:ascii="Times New Roman" w:eastAsia="華康粗明體" w:cs="Times New Roman"/>
          <w:color w:val="auto"/>
          <w:sz w:val="26"/>
          <w:szCs w:val="26"/>
        </w:rPr>
        <w:t>Lumbin</w:t>
      </w:r>
      <w:r w:rsidR="003634DD" w:rsidRPr="00EA65EF">
        <w:rPr>
          <w:rFonts w:ascii="Times New Roman" w:cs="Times New Roman"/>
          <w:color w:val="auto"/>
        </w:rPr>
        <w:t>ī</w:t>
      </w:r>
      <w:r w:rsidRPr="00EA65EF">
        <w:rPr>
          <w:rFonts w:ascii="華康粗明體" w:eastAsia="華康粗明體" w:hint="eastAsia"/>
          <w:color w:val="auto"/>
          <w:sz w:val="26"/>
          <w:szCs w:val="26"/>
        </w:rPr>
        <w:t>）花園休息，站在無憂樹下時，太子從右脅降生，向十方各行七步，從身上放大光明，普照十方世</w:t>
      </w:r>
      <w:r w:rsidRPr="00EA65EF">
        <w:rPr>
          <w:rFonts w:ascii="華康粗明體" w:eastAsia="華康粗明體" w:hint="eastAsia"/>
          <w:color w:val="auto"/>
          <w:sz w:val="26"/>
          <w:szCs w:val="26"/>
        </w:rPr>
        <w:lastRenderedPageBreak/>
        <w:t>界</w:t>
      </w:r>
      <w:r w:rsidR="00DC6903"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這時，十方世界大地六種震動。太子高聲宣示：「天上天下，唯我獨尊，三界皆苦，吾當安之！」</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《修行本起經》</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帝釋天王、大梵天王聞聲奉侍，諸天天人也都聞聲歸伏。</w:t>
      </w:r>
      <w:r w:rsidR="006F5C05" w:rsidRPr="00EA65EF">
        <w:rPr>
          <w:rStyle w:val="200"/>
          <w:rFonts w:ascii="華康粗明體" w:eastAsia="標楷體" w:hint="eastAsia"/>
          <w:color w:val="auto"/>
          <w:sz w:val="26"/>
          <w:szCs w:val="26"/>
        </w:rPr>
        <w:t>（</w:t>
      </w:r>
      <w:r w:rsidRPr="00EA65EF">
        <w:rPr>
          <w:rFonts w:ascii="華康特粗楷體" w:eastAsia="標楷體" w:hint="eastAsia"/>
          <w:color w:val="auto"/>
          <w:sz w:val="26"/>
          <w:szCs w:val="26"/>
        </w:rPr>
        <w:t>八相之第三「出生」</w:t>
      </w:r>
      <w:r w:rsidR="006F5C05" w:rsidRPr="00EA65EF">
        <w:rPr>
          <w:rFonts w:ascii="華康粗明體" w:eastAsia="標楷體" w:hint="eastAsia"/>
          <w:color w:val="auto"/>
          <w:sz w:val="26"/>
          <w:szCs w:val="26"/>
        </w:rPr>
        <w:t>）</w:t>
      </w:r>
    </w:p>
    <w:p w14:paraId="4DD1E64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87CCAB4" w14:textId="072855E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兜率天：</w:t>
      </w:r>
      <w:r w:rsidR="00694421" w:rsidRPr="00EA65EF">
        <w:rPr>
          <w:rFonts w:ascii="華康粗明體" w:eastAsia="華康粗明體" w:hint="eastAsia"/>
          <w:color w:val="auto"/>
          <w:spacing w:val="0"/>
          <w:sz w:val="26"/>
          <w:szCs w:val="26"/>
        </w:rPr>
        <w:t>欲界第四層天。「兜率」意為知足，於五欲境知止足。此天一晝夜，人間四百年</w:t>
      </w:r>
      <w:r w:rsidR="00A9355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天壽四千歲，合人間</w:t>
      </w:r>
      <w:r w:rsidR="00A93554" w:rsidRPr="00EA65EF">
        <w:rPr>
          <w:rFonts w:ascii="華康粗明體" w:eastAsia="華康粗明體" w:hint="eastAsia"/>
          <w:color w:val="auto"/>
          <w:spacing w:val="0"/>
          <w:sz w:val="26"/>
          <w:szCs w:val="26"/>
        </w:rPr>
        <w:t>約</w:t>
      </w:r>
      <w:r w:rsidR="00694421" w:rsidRPr="00EA65EF">
        <w:rPr>
          <w:rFonts w:ascii="華康粗明體" w:eastAsia="華康粗明體" w:hint="eastAsia"/>
          <w:color w:val="auto"/>
          <w:spacing w:val="0"/>
          <w:sz w:val="26"/>
          <w:szCs w:val="26"/>
        </w:rPr>
        <w:t>五億七千六百萬年。有內外二院，外院為天人所居，內院為補處菩薩所居</w:t>
      </w:r>
      <w:r w:rsidR="00A9355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補處菩薩由此天下生而成佛，今為彌勒菩薩的淨土。</w:t>
      </w:r>
    </w:p>
    <w:p w14:paraId="36790DBE" w14:textId="63677D4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六種震動：</w:t>
      </w:r>
      <w:r w:rsidR="00694421" w:rsidRPr="00EA65EF">
        <w:rPr>
          <w:rFonts w:ascii="華康粗明體" w:eastAsia="華康粗明體" w:hint="eastAsia"/>
          <w:color w:val="auto"/>
          <w:spacing w:val="0"/>
          <w:sz w:val="26"/>
          <w:szCs w:val="26"/>
        </w:rPr>
        <w:t>動、起、湧、震、吼、擊。表示祥瑞。動、起、湧是形，震、吼、擊是聲，於形聲中各舉一種，故言「震動」。六種中又各有三相，成十八種震動之相。此六種震動，只有天眼通的人才能知見。當地動時，眾生如小兒臥搖籃中，不覺籃動，唯覺舒服。</w:t>
      </w:r>
    </w:p>
    <w:p w14:paraId="5D110E42" w14:textId="143E4FF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無上尊：</w:t>
      </w:r>
      <w:r w:rsidR="00694421" w:rsidRPr="00EA65EF">
        <w:rPr>
          <w:rFonts w:ascii="華康粗明體" w:eastAsia="華康粗明體" w:hint="eastAsia"/>
          <w:color w:val="auto"/>
          <w:spacing w:val="0"/>
          <w:sz w:val="26"/>
          <w:szCs w:val="26"/>
        </w:rPr>
        <w:t>佛於人天中最尊勝，故號「無上尊」。</w:t>
      </w:r>
    </w:p>
    <w:p w14:paraId="725CEAD1" w14:textId="4B479FC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釋</w:t>
      </w:r>
      <w:r w:rsidR="00A37BA5" w:rsidRPr="00EA65EF">
        <w:rPr>
          <w:rFonts w:ascii="華康粗黑體" w:eastAsia="華康粗黑體" w:hint="eastAsia"/>
          <w:color w:val="auto"/>
          <w:spacing w:val="0"/>
          <w:sz w:val="26"/>
          <w:szCs w:val="26"/>
        </w:rPr>
        <w:t>梵</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帝釋天王、大梵</w:t>
      </w:r>
      <w:r w:rsidR="00A404A8" w:rsidRPr="00EA65EF">
        <w:rPr>
          <w:rFonts w:ascii="華康粗明體" w:eastAsia="華康粗明體" w:hint="eastAsia"/>
          <w:color w:val="auto"/>
          <w:spacing w:val="-20"/>
          <w:sz w:val="21"/>
          <w:szCs w:val="21"/>
        </w:rPr>
        <w:t>（</w:t>
      </w:r>
      <w:r w:rsidR="00A404A8" w:rsidRPr="00EA65EF">
        <w:rPr>
          <w:rFonts w:ascii="華康特粗楷體" w:eastAsia="華康特粗楷體" w:hint="eastAsia"/>
          <w:color w:val="auto"/>
          <w:spacing w:val="-20"/>
          <w:sz w:val="21"/>
          <w:szCs w:val="21"/>
        </w:rPr>
        <w:t>ㄈˋㄢ</w:t>
      </w:r>
      <w:r w:rsidR="00A404A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天王。</w:t>
      </w:r>
    </w:p>
    <w:p w14:paraId="0E8B6976" w14:textId="39135E42" w:rsidR="00AA36CD" w:rsidRPr="00EA65EF" w:rsidRDefault="009A7825"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087296" behindDoc="0" locked="0" layoutInCell="1" allowOverlap="1" wp14:anchorId="2F3D7EC0" wp14:editId="7D347BDD">
                <wp:simplePos x="0" y="0"/>
                <wp:positionH relativeFrom="column">
                  <wp:posOffset>-752475</wp:posOffset>
                </wp:positionH>
                <wp:positionV relativeFrom="paragraph">
                  <wp:posOffset>356235</wp:posOffset>
                </wp:positionV>
                <wp:extent cx="709295" cy="299720"/>
                <wp:effectExtent l="0" t="0" r="0" b="5080"/>
                <wp:wrapSquare wrapText="bothSides"/>
                <wp:docPr id="61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9295" cy="299720"/>
                        </a:xfrm>
                        <a:prstGeom prst="rect">
                          <a:avLst/>
                        </a:prstGeom>
                        <a:noFill/>
                        <a:ln w="9525">
                          <a:noFill/>
                          <a:miter lim="800000"/>
                          <a:headEnd/>
                          <a:tailEnd/>
                        </a:ln>
                      </wps:spPr>
                      <wps:txbx>
                        <w:txbxContent>
                          <w:p w14:paraId="7519C27A" w14:textId="20E9CFBC" w:rsidR="002C54A4" w:rsidRPr="00A95528" w:rsidRDefault="002C54A4" w:rsidP="009A7825">
                            <w:pPr>
                              <w:spacing w:line="280" w:lineRule="exact"/>
                              <w:jc w:val="left"/>
                              <w:rPr>
                                <w:rFonts w:ascii="標楷體" w:eastAsia="標楷體" w:hAnsi="標楷體"/>
                                <w:sz w:val="20"/>
                                <w:szCs w:val="20"/>
                              </w:rPr>
                            </w:pPr>
                            <w:r w:rsidRPr="00AE7FF2">
                              <w:rPr>
                                <w:rFonts w:ascii="標楷體" w:eastAsia="標楷體" w:hAnsi="標楷體" w:cs="方正楷体_GBK" w:hint="eastAsia"/>
                                <w:bCs/>
                                <w:sz w:val="20"/>
                                <w:szCs w:val="20"/>
                              </w:rPr>
                              <w:t>八相示現</w:t>
                            </w:r>
                            <w:r w:rsidRPr="009F51ED">
                              <w:rPr>
                                <w:rFonts w:ascii="標楷體" w:eastAsia="標楷體" w:hAnsi="標楷體" w:cs="方正楷体_GBK" w:hint="eastAsia"/>
                                <w:bCs/>
                                <w:sz w:val="20"/>
                                <w:szCs w:val="20"/>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7EC0" id="_x0000_s1158" type="#_x0000_t202" style="position:absolute;left:0;text-align:left;margin-left:-59.25pt;margin-top:28.05pt;width:55.85pt;height:23.6pt;z-index:25208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" filled="f" stroked="f">
                <v:textbox style="layout-flow:horizontal-ideographic" inset="0,0,0,0">
                  <w:txbxContent>
                    <w:p w14:paraId="7519C27A" w14:textId="20E9CFBC" w:rsidR="002C54A4" w:rsidRPr="00A95528" w:rsidRDefault="002C54A4" w:rsidP="009A7825">
                      <w:pPr>
                        <w:spacing w:line="280" w:lineRule="exact"/>
                        <w:jc w:val="left"/>
                        <w:rPr>
                          <w:rFonts w:ascii="標楷體" w:eastAsia="標楷體" w:hAnsi="標楷體"/>
                          <w:sz w:val="20"/>
                          <w:szCs w:val="20"/>
                        </w:rPr>
                      </w:pPr>
                      <w:r w:rsidRPr="00AE7FF2">
                        <w:rPr>
                          <w:rFonts w:ascii="標楷體" w:eastAsia="標楷體" w:hAnsi="標楷體" w:cs="方正楷体_GBK" w:hint="eastAsia"/>
                          <w:bCs/>
                          <w:sz w:val="20"/>
                          <w:szCs w:val="20"/>
                        </w:rPr>
                        <w:t>八相示現</w:t>
                      </w:r>
                      <w:r w:rsidRPr="009F51ED">
                        <w:rPr>
                          <w:rFonts w:ascii="標楷體" w:eastAsia="標楷體" w:hAnsi="標楷體" w:cs="方正楷体_GBK" w:hint="eastAsia"/>
                          <w:bCs/>
                          <w:sz w:val="20"/>
                          <w:szCs w:val="20"/>
                        </w:rPr>
                        <w:t>論</w:t>
                      </w:r>
                    </w:p>
                  </w:txbxContent>
                </v:textbox>
                <w10:wrap type="square"/>
              </v:shape>
            </w:pict>
          </mc:Fallback>
        </mc:AlternateContent>
      </w:r>
      <w:r w:rsidR="00AA36CD" w:rsidRPr="00EA65EF">
        <w:rPr>
          <w:rFonts w:ascii="華康特粗楷體" w:eastAsia="華康特粗楷體" w:hAnsi="SimSun" w:cs="SimSun" w:hint="eastAsia"/>
          <w:spacing w:val="10"/>
          <w:sz w:val="22"/>
          <w:szCs w:val="18"/>
        </w:rPr>
        <w:t>【要義】</w:t>
      </w:r>
    </w:p>
    <w:p w14:paraId="38D03430" w14:textId="5CB4FE78" w:rsidR="00AA36CD" w:rsidRPr="00EA65EF" w:rsidRDefault="00AA36CD" w:rsidP="009A7825">
      <w:pPr>
        <w:pStyle w:val="a4"/>
        <w:spacing w:line="440" w:lineRule="exact"/>
        <w:ind w:firstLineChars="200" w:firstLine="520"/>
        <w:rPr>
          <w:rFonts w:ascii="華康粗明體" w:eastAsia="華康粗明體"/>
          <w:color w:val="auto"/>
          <w:sz w:val="26"/>
          <w:szCs w:val="26"/>
        </w:rPr>
      </w:pPr>
      <w:r w:rsidRPr="00EA65EF">
        <w:rPr>
          <w:rFonts w:ascii="華康粗明體" w:eastAsia="華康粗黑體" w:cs="方正楷体_GBK" w:hint="eastAsia"/>
          <w:bCs/>
          <w:color w:val="auto"/>
          <w:sz w:val="26"/>
          <w:szCs w:val="26"/>
        </w:rPr>
        <w:t>八相示現</w:t>
      </w:r>
      <w:r w:rsidR="009F51ED" w:rsidRPr="00EA65EF">
        <w:rPr>
          <w:rFonts w:ascii="華康粗明體" w:eastAsia="華康粗黑體" w:cs="方正楷体_GBK" w:hint="eastAsia"/>
          <w:bCs/>
          <w:color w:val="auto"/>
          <w:sz w:val="26"/>
          <w:szCs w:val="26"/>
        </w:rPr>
        <w:t>論</w:t>
      </w:r>
      <w:r w:rsidRPr="00EA65EF">
        <w:rPr>
          <w:rFonts w:ascii="華康粗明體" w:eastAsia="華康粗黑體" w:cs="方正楷体_GBK" w:hint="eastAsia"/>
          <w:bCs/>
          <w:color w:val="auto"/>
          <w:sz w:val="26"/>
          <w:szCs w:val="26"/>
        </w:rPr>
        <w:t>：</w:t>
      </w:r>
      <w:r w:rsidRPr="00EA65EF">
        <w:rPr>
          <w:rFonts w:eastAsia="華康粗明體" w:hint="eastAsia"/>
          <w:bCs/>
          <w:color w:val="auto"/>
          <w:sz w:val="26"/>
        </w:rPr>
        <w:t>以下是藉釋尊一代教化（救度眾生的情形）來讚歎諸菩薩的德行。釋尊成道之八相，在各經典中有開合之不同。如《四教儀》為：從兜率天下、托胎、出生、出家、降魔、成道、轉法輪、入涅槃。在華嚴中則是：入胎相、住胎相、出生相、在家相、出家相、成道相、轉法輪相、涅槃相。當然，諸菩薩成道的八相示現互有差異，未必與釋尊八相示現</w:t>
      </w:r>
      <w:r w:rsidRPr="00EA65EF">
        <w:rPr>
          <w:rFonts w:ascii="華康粗明體" w:eastAsia="華康粗明體" w:hint="eastAsia"/>
          <w:color w:val="auto"/>
          <w:sz w:val="26"/>
          <w:szCs w:val="26"/>
        </w:rPr>
        <w:t>相同</w:t>
      </w:r>
      <w:r w:rsidRPr="00EA65EF">
        <w:rPr>
          <w:rFonts w:eastAsia="華康粗明體" w:hint="eastAsia"/>
          <w:bCs/>
          <w:color w:val="auto"/>
          <w:sz w:val="26"/>
        </w:rPr>
        <w:t>。不過為了表示此處參與法座的大菩薩與說法的釋尊本意一致，將來也必然同釋尊一</w:t>
      </w:r>
      <w:r w:rsidR="009109AD" w:rsidRPr="00EA65EF">
        <w:rPr>
          <w:rFonts w:eastAsia="華康粗明體" w:hint="eastAsia"/>
          <w:bCs/>
          <w:color w:val="auto"/>
          <w:sz w:val="26"/>
        </w:rPr>
        <w:t>樣</w:t>
      </w:r>
      <w:r w:rsidRPr="00EA65EF">
        <w:rPr>
          <w:rFonts w:eastAsia="華康粗明體" w:hint="eastAsia"/>
          <w:bCs/>
          <w:color w:val="auto"/>
          <w:sz w:val="26"/>
        </w:rPr>
        <w:t>地弘揚彌陀本願救度之法，所以特別藉著釋尊的八相，來讚美諸菩薩之德。藉此也暗示釋尊出世本懷即是開說本經。</w:t>
      </w:r>
    </w:p>
    <w:p w14:paraId="71A942E4" w14:textId="77777777" w:rsidR="006F7B01" w:rsidRPr="00EA65EF" w:rsidRDefault="006F7B01" w:rsidP="00E147E5">
      <w:pPr>
        <w:pStyle w:val="a6"/>
        <w:spacing w:line="440" w:lineRule="exact"/>
        <w:ind w:firstLineChars="200" w:firstLine="520"/>
        <w:rPr>
          <w:rFonts w:ascii="華康粗明體" w:eastAsia="華康粗明體"/>
          <w:color w:val="auto"/>
          <w:spacing w:val="0"/>
          <w:sz w:val="26"/>
          <w:szCs w:val="26"/>
        </w:rPr>
      </w:pPr>
    </w:p>
    <w:p w14:paraId="0578257C" w14:textId="28B109F9" w:rsidR="00694421" w:rsidRPr="00EA65EF" w:rsidRDefault="004D3DA2"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16608" behindDoc="0" locked="0" layoutInCell="1" allowOverlap="1" wp14:anchorId="2AD85C57" wp14:editId="23FDB4D6">
                <wp:simplePos x="0" y="0"/>
                <wp:positionH relativeFrom="leftMargin">
                  <wp:posOffset>407035</wp:posOffset>
                </wp:positionH>
                <wp:positionV relativeFrom="paragraph">
                  <wp:posOffset>693492</wp:posOffset>
                </wp:positionV>
                <wp:extent cx="454660" cy="288925"/>
                <wp:effectExtent l="0" t="0" r="2540" b="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54660" cy="288925"/>
                        </a:xfrm>
                        <a:prstGeom prst="rect">
                          <a:avLst/>
                        </a:prstGeom>
                        <a:noFill/>
                        <a:ln w="9525">
                          <a:noFill/>
                          <a:miter lim="800000"/>
                          <a:headEnd/>
                          <a:tailEnd/>
                        </a:ln>
                      </wps:spPr>
                      <wps:txbx>
                        <w:txbxContent>
                          <w:p w14:paraId="1AD44BD9" w14:textId="63B0AD38" w:rsidR="002C54A4" w:rsidRDefault="002C54A4" w:rsidP="004D3DA2">
                            <w:pPr>
                              <w:spacing w:line="420" w:lineRule="exact"/>
                              <w:jc w:val="right"/>
                              <w:rPr>
                                <w:rFonts w:ascii="標楷體" w:eastAsia="標楷體" w:hAnsi="標楷體"/>
                                <w:sz w:val="20"/>
                                <w:szCs w:val="22"/>
                              </w:rPr>
                            </w:pPr>
                            <w:r>
                              <w:rPr>
                                <w:rFonts w:ascii="標楷體" w:eastAsia="標楷體" w:hAnsi="標楷體" w:hint="eastAsia"/>
                                <w:sz w:val="20"/>
                                <w:szCs w:val="22"/>
                              </w:rPr>
                              <w:t>出家相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5C57" id="_x0000_s1159" type="#_x0000_t202" style="position:absolute;left:0;text-align:left;margin-left:32.05pt;margin-top:54.6pt;width:35.8pt;height:22.75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" filled="f" stroked="f">
                <v:textbox style="layout-flow:horizontal-ideographic" inset="0,0,0,0">
                  <w:txbxContent>
                    <w:p w14:paraId="1AD44BD9" w14:textId="63B0AD38" w:rsidR="002C54A4" w:rsidRDefault="002C54A4" w:rsidP="004D3DA2">
                      <w:pPr>
                        <w:spacing w:line="420" w:lineRule="exact"/>
                        <w:jc w:val="right"/>
                        <w:rPr>
                          <w:rFonts w:ascii="標楷體" w:eastAsia="標楷體" w:hAnsi="標楷體"/>
                          <w:sz w:val="20"/>
                          <w:szCs w:val="22"/>
                        </w:rPr>
                      </w:pPr>
                      <w:r>
                        <w:rPr>
                          <w:rFonts w:ascii="標楷體" w:eastAsia="標楷體" w:hAnsi="標楷體" w:hint="eastAsia"/>
                          <w:sz w:val="20"/>
                          <w:szCs w:val="22"/>
                        </w:rPr>
                        <w:t>出家相</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示現算計、文藝、射御</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，博綜道術，貫練群籍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w:t>
      </w:r>
      <w:r w:rsidR="0054124F" w:rsidRPr="00EA65EF">
        <w:rPr>
          <w:rFonts w:ascii="華康粗明體" w:eastAsia="華康楷書體W7" w:cs="細明體" w:hint="eastAsia"/>
          <w:color w:val="auto"/>
          <w:spacing w:val="0"/>
          <w:szCs w:val="26"/>
        </w:rPr>
        <w:t>遊</w:t>
      </w:r>
      <w:r w:rsidR="00694421" w:rsidRPr="00EA65EF">
        <w:rPr>
          <w:rFonts w:ascii="華康粗明體" w:eastAsia="華康楷書體W7" w:cs="細明體" w:hint="eastAsia"/>
          <w:color w:val="auto"/>
          <w:spacing w:val="0"/>
          <w:szCs w:val="26"/>
        </w:rPr>
        <w:t>於後園，講武試藝。現處宮中，色味之間。</w:t>
      </w:r>
      <w:r w:rsidR="00E37B10"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見老病死，悟世非常，棄國財位，入山學道。服乘白馬、寶冠、瓔珞</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lastRenderedPageBreak/>
        <w:t>3</w:t>
      </w:r>
      <w:r w:rsidR="00694421" w:rsidRPr="00EA65EF">
        <w:rPr>
          <w:rFonts w:ascii="華康粗明體" w:eastAsia="華康楷書體W7" w:cs="細明體" w:hint="eastAsia"/>
          <w:color w:val="auto"/>
          <w:spacing w:val="0"/>
          <w:szCs w:val="26"/>
        </w:rPr>
        <w:t>，遣之令還。捨珍妙衣，而著法服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，剃除鬚髮，端坐樹下。勤苦六年，行如所應。</w:t>
      </w:r>
    </w:p>
    <w:p w14:paraId="6D42B4E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321E35F" w14:textId="4DC5F23B"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隨順世俗，示現學習數學、文藝、騎射，無不精通；博曉仙道</w:t>
      </w:r>
      <w:r w:rsidR="003E0303" w:rsidRPr="00EA65EF">
        <w:rPr>
          <w:rFonts w:ascii="華康粗明體" w:eastAsia="華康粗明體" w:hint="eastAsia"/>
          <w:color w:val="auto"/>
          <w:sz w:val="26"/>
          <w:szCs w:val="26"/>
        </w:rPr>
        <w:t>祕</w:t>
      </w:r>
      <w:r w:rsidRPr="00EA65EF">
        <w:rPr>
          <w:rFonts w:ascii="華康粗明體" w:eastAsia="華康粗明體" w:hint="eastAsia"/>
          <w:color w:val="auto"/>
          <w:sz w:val="26"/>
          <w:szCs w:val="26"/>
        </w:rPr>
        <w:t>術，貫通世俗群書。在後園習武練藝。及至長大，迎娶耶輸陀羅</w:t>
      </w:r>
      <w:r w:rsidRPr="00EA65EF">
        <w:rPr>
          <w:rStyle w:val="200"/>
          <w:rFonts w:ascii="華康粗明體" w:eastAsia="華康粗明體" w:hint="eastAsia"/>
          <w:color w:val="auto"/>
          <w:sz w:val="26"/>
          <w:szCs w:val="26"/>
        </w:rPr>
        <w:t>（</w:t>
      </w:r>
      <w:r w:rsidR="008670E8" w:rsidRPr="00EA65EF">
        <w:rPr>
          <w:rFonts w:ascii="Times New Roman" w:eastAsia="華康粗明體" w:cs="Times New Roman"/>
          <w:color w:val="auto"/>
          <w:sz w:val="26"/>
          <w:szCs w:val="26"/>
        </w:rPr>
        <w:t>Yaśo-dharā</w:t>
      </w:r>
      <w:r w:rsidRPr="00EA65EF">
        <w:rPr>
          <w:rFonts w:ascii="華康粗明體" w:eastAsia="華康粗明體" w:hint="eastAsia"/>
          <w:color w:val="auto"/>
          <w:sz w:val="26"/>
          <w:szCs w:val="26"/>
        </w:rPr>
        <w:t>）為妃，享受</w:t>
      </w:r>
      <w:r w:rsidR="008851A3" w:rsidRPr="00EA65EF">
        <w:rPr>
          <w:rFonts w:ascii="華康粗明體" w:eastAsia="華康粗明體" w:hint="eastAsia"/>
          <w:color w:val="auto"/>
          <w:sz w:val="26"/>
          <w:szCs w:val="26"/>
        </w:rPr>
        <w:t>五欲</w:t>
      </w:r>
      <w:r w:rsidR="00C507F8" w:rsidRPr="00EA65EF">
        <w:rPr>
          <w:rFonts w:ascii="華康粗明體" w:eastAsia="華康粗明體" w:hint="eastAsia"/>
          <w:color w:val="auto"/>
          <w:sz w:val="26"/>
          <w:szCs w:val="26"/>
        </w:rPr>
        <w:t>榮</w:t>
      </w:r>
      <w:r w:rsidR="008851A3" w:rsidRPr="00EA65EF">
        <w:rPr>
          <w:rFonts w:ascii="華康粗明體" w:eastAsia="華康粗明體" w:hint="eastAsia"/>
          <w:color w:val="auto"/>
          <w:sz w:val="26"/>
          <w:szCs w:val="26"/>
        </w:rPr>
        <w:t>華，過著</w:t>
      </w:r>
      <w:r w:rsidRPr="00EA65EF">
        <w:rPr>
          <w:rFonts w:ascii="華康粗明體" w:eastAsia="華康粗明體" w:hint="eastAsia"/>
          <w:color w:val="auto"/>
          <w:sz w:val="26"/>
          <w:szCs w:val="26"/>
        </w:rPr>
        <w:t>世人</w:t>
      </w:r>
      <w:r w:rsidR="008851A3" w:rsidRPr="00EA65EF">
        <w:rPr>
          <w:rFonts w:ascii="華康粗明體" w:eastAsia="華康粗明體" w:hint="eastAsia"/>
          <w:color w:val="auto"/>
          <w:sz w:val="26"/>
          <w:szCs w:val="26"/>
        </w:rPr>
        <w:t>所欣</w:t>
      </w:r>
      <w:r w:rsidRPr="00EA65EF">
        <w:rPr>
          <w:rFonts w:ascii="華康粗明體" w:eastAsia="華康粗明體" w:hint="eastAsia"/>
          <w:color w:val="auto"/>
          <w:sz w:val="26"/>
          <w:szCs w:val="26"/>
        </w:rPr>
        <w:t>羨的王宮生活。</w:t>
      </w:r>
    </w:p>
    <w:p w14:paraId="361C7FDD" w14:textId="05718E3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然五欲繁華終難常保，太子雖身處王宮，縱情適意，陶醉於青春快樂，仍然有因緣觀察到人世間充滿的種種憂苦，一切眾生無一倖免地蹣跚於衰老、疾病、死亡的不歸之路，由此猝然驚醒，覺悟世間虛偽無常，國家、財產、王位、妻子等一切世人視為幸福的要素無一可靠，因此斷然捨棄這些世人所迷戀之物，於某夜更深人靜之時，帶著侍者車匿，悄然出城，策馬入山，開啟了為一切眾生求取解脫之道的偉大征程。卸下華美珍服，摘除金玉珠寶，交回乘風快馬</w:t>
      </w:r>
      <w:r w:rsidR="009B0D8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換上粗敝簡樸的修行服，自</w:t>
      </w:r>
      <w:r w:rsidRPr="00EA65EF">
        <w:rPr>
          <w:rFonts w:ascii="華康粗明體" w:eastAsia="華康粗明體" w:hint="eastAsia"/>
          <w:color w:val="auto"/>
          <w:sz w:val="26"/>
          <w:szCs w:val="26"/>
        </w:rPr>
        <w:lastRenderedPageBreak/>
        <w:t>毀形好，剃除鬚髮，從此不再是尊貴的王子，而成為求道的菩薩。在拜訪過數位仙人之後，發現他們的教法都不能達到真實解脫，於是</w:t>
      </w:r>
      <w:r w:rsidR="009B0D84" w:rsidRPr="00EA65EF">
        <w:rPr>
          <w:rFonts w:ascii="華康粗明體" w:eastAsia="華康粗明體" w:hint="eastAsia"/>
          <w:color w:val="auto"/>
          <w:sz w:val="26"/>
          <w:szCs w:val="26"/>
        </w:rPr>
        <w:t>菩薩</w:t>
      </w:r>
      <w:r w:rsidRPr="00EA65EF">
        <w:rPr>
          <w:rFonts w:ascii="華康粗明體" w:eastAsia="華康粗明體" w:hint="eastAsia"/>
          <w:color w:val="auto"/>
          <w:sz w:val="26"/>
          <w:szCs w:val="26"/>
        </w:rPr>
        <w:t>決定自求解脫，來到位於王舍城西南的尼連禪河</w:t>
      </w:r>
      <w:r w:rsidRPr="00EA65EF">
        <w:rPr>
          <w:rStyle w:val="200"/>
          <w:rFonts w:ascii="華康粗明體" w:eastAsia="華康粗明體" w:hint="eastAsia"/>
          <w:color w:val="auto"/>
          <w:sz w:val="26"/>
          <w:szCs w:val="26"/>
        </w:rPr>
        <w:t>（</w:t>
      </w:r>
      <w:r w:rsidRPr="00EA65EF">
        <w:rPr>
          <w:rFonts w:ascii="Times New Roman" w:eastAsia="華康粗明體" w:cs="Times New Roman"/>
          <w:color w:val="auto"/>
          <w:sz w:val="26"/>
          <w:szCs w:val="26"/>
        </w:rPr>
        <w:t>Naira</w:t>
      </w:r>
      <w:r w:rsidR="008670E8" w:rsidRPr="00EA65EF">
        <w:rPr>
          <w:rFonts w:ascii="Times New Roman" w:eastAsia="華康粗明體" w:cs="Times New Roman"/>
          <w:color w:val="auto"/>
          <w:sz w:val="26"/>
          <w:szCs w:val="26"/>
        </w:rPr>
        <w:t>ñ</w:t>
      </w:r>
      <w:r w:rsidRPr="00EA65EF">
        <w:rPr>
          <w:rFonts w:ascii="Times New Roman" w:eastAsia="華康粗明體" w:cs="Times New Roman"/>
          <w:color w:val="auto"/>
          <w:sz w:val="26"/>
          <w:szCs w:val="26"/>
        </w:rPr>
        <w:t>jan</w:t>
      </w:r>
      <w:r w:rsidR="008670E8" w:rsidRPr="00EA65EF">
        <w:rPr>
          <w:rFonts w:ascii="Times New Roman" w:cs="Times New Roman"/>
          <w:color w:val="auto"/>
        </w:rPr>
        <w:t>ā</w:t>
      </w:r>
      <w:r w:rsidRPr="00EA65EF">
        <w:rPr>
          <w:rFonts w:ascii="華康粗明體" w:eastAsia="華康粗明體" w:hint="eastAsia"/>
          <w:color w:val="auto"/>
          <w:sz w:val="26"/>
          <w:szCs w:val="26"/>
        </w:rPr>
        <w:t>）東岸苦行林，端坐畢缽羅</w:t>
      </w:r>
      <w:r w:rsidRPr="00EA65EF">
        <w:rPr>
          <w:rStyle w:val="200"/>
          <w:rFonts w:ascii="華康粗明體" w:eastAsia="華康粗明體" w:hint="eastAsia"/>
          <w:color w:val="auto"/>
          <w:sz w:val="26"/>
          <w:szCs w:val="26"/>
        </w:rPr>
        <w:t>（</w:t>
      </w:r>
      <w:r w:rsidRPr="00EA65EF">
        <w:rPr>
          <w:rFonts w:ascii="Times New Roman" w:eastAsia="華康粗明體" w:cs="Times New Roman"/>
          <w:color w:val="auto"/>
          <w:sz w:val="26"/>
          <w:szCs w:val="26"/>
        </w:rPr>
        <w:t>Pippal</w:t>
      </w:r>
      <w:r w:rsidRPr="00EA65EF">
        <w:rPr>
          <w:rFonts w:ascii="Times New Roman" w:cs="Times New Roman"/>
          <w:color w:val="auto"/>
        </w:rPr>
        <w:t>a</w:t>
      </w:r>
      <w:r w:rsidRPr="00EA65EF">
        <w:rPr>
          <w:rFonts w:ascii="華康粗明體" w:eastAsia="華康粗明體" w:hint="eastAsia"/>
          <w:color w:val="auto"/>
          <w:sz w:val="26"/>
          <w:szCs w:val="26"/>
        </w:rPr>
        <w:t>）樹下，開始了六年的苦行，實踐一位苦行者所應經歷的一切</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為調伏外道故</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八相之第四「出家」</w:t>
      </w:r>
      <w:r w:rsidR="006F5C05" w:rsidRPr="00EA65EF">
        <w:rPr>
          <w:rFonts w:ascii="華康粗明體" w:eastAsia="標楷體" w:hint="eastAsia"/>
          <w:color w:val="auto"/>
          <w:sz w:val="26"/>
          <w:szCs w:val="26"/>
        </w:rPr>
        <w:t>）</w:t>
      </w:r>
    </w:p>
    <w:p w14:paraId="7E621EA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53E8639" w14:textId="7CC3B17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射御：</w:t>
      </w:r>
      <w:r w:rsidR="00694421" w:rsidRPr="00EA65EF">
        <w:rPr>
          <w:rFonts w:ascii="華康粗明體" w:eastAsia="華康粗明體" w:hint="eastAsia"/>
          <w:color w:val="auto"/>
          <w:spacing w:val="0"/>
          <w:sz w:val="26"/>
          <w:szCs w:val="26"/>
        </w:rPr>
        <w:t>射箭御馬之術。</w:t>
      </w:r>
    </w:p>
    <w:p w14:paraId="1AAFE9F0" w14:textId="7A7D39E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博綜道術，貫練群籍：</w:t>
      </w:r>
      <w:r w:rsidR="00694421" w:rsidRPr="00EA65EF">
        <w:rPr>
          <w:rFonts w:ascii="華康粗明體" w:eastAsia="華康粗明體" w:hint="eastAsia"/>
          <w:color w:val="auto"/>
          <w:spacing w:val="0"/>
          <w:sz w:val="26"/>
          <w:szCs w:val="26"/>
        </w:rPr>
        <w:t>博通、廣習仙道法術，貫通、熟習世俗典籍。</w:t>
      </w:r>
    </w:p>
    <w:p w14:paraId="69AE5CA0" w14:textId="78F66F7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FB4EC7" w:rsidRPr="00EA65EF">
        <w:rPr>
          <w:rFonts w:ascii="華康粗黑體" w:eastAsia="華康粗黑體" w:hint="eastAsia"/>
          <w:color w:val="auto"/>
          <w:spacing w:val="0"/>
          <w:sz w:val="26"/>
          <w:szCs w:val="26"/>
        </w:rPr>
        <w:t>瓔珞</w:t>
      </w:r>
      <w:r w:rsidR="00694421" w:rsidRPr="00EA65EF">
        <w:rPr>
          <w:rFonts w:ascii="華康粗黑體" w:eastAsia="華康粗黑體" w:hint="eastAsia"/>
          <w:color w:val="auto"/>
          <w:spacing w:val="0"/>
          <w:sz w:val="26"/>
          <w:szCs w:val="26"/>
        </w:rPr>
        <w:t>：</w:t>
      </w:r>
      <w:r w:rsidR="00FF66C8" w:rsidRPr="00EA65EF">
        <w:rPr>
          <w:rFonts w:ascii="華康粗明體" w:eastAsia="華康粗明體" w:hint="eastAsia"/>
          <w:color w:val="auto"/>
          <w:spacing w:val="-20"/>
          <w:sz w:val="21"/>
          <w:szCs w:val="21"/>
        </w:rPr>
        <w:t>（</w:t>
      </w:r>
      <w:r w:rsidR="00FF66C8" w:rsidRPr="00EA65EF">
        <w:rPr>
          <w:rFonts w:ascii="華康特粗楷體" w:eastAsia="華康特粗楷體" w:hint="eastAsia"/>
          <w:color w:val="auto"/>
          <w:spacing w:val="-20"/>
          <w:sz w:val="21"/>
          <w:szCs w:val="21"/>
        </w:rPr>
        <w:t>ㄧㄥ</w:t>
      </w:r>
      <w:r w:rsidR="00FF66C8" w:rsidRPr="00EA65EF">
        <w:rPr>
          <w:rFonts w:ascii="華康特粗楷體" w:eastAsia="華康特粗楷體"/>
          <w:color w:val="auto"/>
          <w:spacing w:val="10"/>
          <w:sz w:val="21"/>
          <w:szCs w:val="21"/>
        </w:rPr>
        <w:t xml:space="preserve"> </w:t>
      </w:r>
      <w:r w:rsidR="00FF66C8" w:rsidRPr="00EA65EF">
        <w:rPr>
          <w:rFonts w:ascii="華康特粗楷體" w:eastAsia="華康特粗楷體" w:hint="eastAsia"/>
          <w:color w:val="auto"/>
          <w:spacing w:val="-20"/>
          <w:sz w:val="21"/>
          <w:szCs w:val="21"/>
        </w:rPr>
        <w:t>ㄌㄨˋㄛ</w:t>
      </w:r>
      <w:r w:rsidR="00FF66C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珠玉串成的裝飾品，掛在身上，多為頸飾。</w:t>
      </w:r>
    </w:p>
    <w:p w14:paraId="6124480E" w14:textId="5C749B2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法服：</w:t>
      </w:r>
      <w:r w:rsidR="00694421" w:rsidRPr="00EA65EF">
        <w:rPr>
          <w:rFonts w:ascii="華康粗明體" w:eastAsia="華康粗明體" w:hint="eastAsia"/>
          <w:color w:val="auto"/>
          <w:spacing w:val="0"/>
          <w:sz w:val="26"/>
          <w:szCs w:val="26"/>
        </w:rPr>
        <w:t>法衣，如法而</w:t>
      </w:r>
      <w:r w:rsidR="00106F90" w:rsidRPr="00EA65EF">
        <w:rPr>
          <w:rFonts w:ascii="華康粗明體" w:eastAsia="華康粗明體" w:hint="eastAsia"/>
          <w:color w:val="auto"/>
          <w:spacing w:val="0"/>
          <w:sz w:val="26"/>
          <w:szCs w:val="26"/>
        </w:rPr>
        <w:t>製</w:t>
      </w:r>
      <w:r w:rsidR="00694421" w:rsidRPr="00EA65EF">
        <w:rPr>
          <w:rFonts w:ascii="華康粗明體" w:eastAsia="華康粗明體" w:hint="eastAsia"/>
          <w:color w:val="auto"/>
          <w:spacing w:val="0"/>
          <w:sz w:val="26"/>
          <w:szCs w:val="26"/>
        </w:rPr>
        <w:t>。</w:t>
      </w:r>
    </w:p>
    <w:p w14:paraId="47ED2A6F" w14:textId="77777777" w:rsidR="00EE0070" w:rsidRPr="00EA65EF" w:rsidRDefault="00EE0070" w:rsidP="00E147E5">
      <w:pPr>
        <w:pStyle w:val="a6"/>
        <w:spacing w:line="440" w:lineRule="exact"/>
        <w:ind w:firstLineChars="200" w:firstLine="520"/>
        <w:rPr>
          <w:rFonts w:ascii="華康粗明體" w:eastAsia="華康粗明體"/>
          <w:color w:val="auto"/>
          <w:spacing w:val="0"/>
          <w:sz w:val="26"/>
          <w:szCs w:val="26"/>
        </w:rPr>
      </w:pPr>
    </w:p>
    <w:p w14:paraId="7081CCFF" w14:textId="51EA35FF"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現五濁剎</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，隨順群生，示有塵垢，沐浴金流</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。天按樹枝，得攀出池</w:t>
      </w:r>
      <w:r w:rsidRPr="00EA65EF">
        <w:rPr>
          <w:rFonts w:ascii="華康粗黑體" w:eastAsia="華康粗黑體" w:cs="Times New Roman"/>
          <w:color w:val="auto"/>
          <w:spacing w:val="10"/>
          <w:w w:val="87"/>
          <w:kern w:val="2"/>
          <w:position w:val="6"/>
          <w:sz w:val="18"/>
          <w:szCs w:val="26"/>
          <w:lang w:val="en-US"/>
          <w:eastAsianLayout w:id="1501719552" w:vert="1" w:vertCompress="1"/>
        </w:rPr>
        <w:lastRenderedPageBreak/>
        <w:t>3</w:t>
      </w:r>
      <w:r w:rsidRPr="00EA65EF">
        <w:rPr>
          <w:rFonts w:ascii="華康粗明體" w:eastAsia="華康楷書體W7" w:cs="細明體" w:hint="eastAsia"/>
          <w:color w:val="auto"/>
          <w:spacing w:val="0"/>
          <w:szCs w:val="26"/>
        </w:rPr>
        <w:t>。</w:t>
      </w:r>
      <w:r w:rsidR="003D00E6" w:rsidRPr="00EA65EF">
        <w:rPr>
          <w:rFonts w:ascii="華康粗明體" w:eastAsia="華康楷書體W7" w:cs="細明體"/>
          <w:color w:val="auto"/>
          <w:spacing w:val="0"/>
          <w:szCs w:val="26"/>
        </w:rPr>
        <w:br/>
      </w:r>
      <w:r w:rsidR="0055590F"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18656" behindDoc="0" locked="0" layoutInCell="1" allowOverlap="1" wp14:anchorId="6FBCBAA3" wp14:editId="36817C8C">
                <wp:simplePos x="0" y="0"/>
                <wp:positionH relativeFrom="leftMargin">
                  <wp:posOffset>420370</wp:posOffset>
                </wp:positionH>
                <wp:positionV relativeFrom="paragraph">
                  <wp:posOffset>514985</wp:posOffset>
                </wp:positionV>
                <wp:extent cx="554990" cy="628015"/>
                <wp:effectExtent l="0" t="0" r="0" b="635"/>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54990" cy="628015"/>
                        </a:xfrm>
                        <a:prstGeom prst="rect">
                          <a:avLst/>
                        </a:prstGeom>
                        <a:noFill/>
                        <a:ln w="9525">
                          <a:noFill/>
                          <a:miter lim="800000"/>
                          <a:headEnd/>
                          <a:tailEnd/>
                        </a:ln>
                      </wps:spPr>
                      <wps:txbx>
                        <w:txbxContent>
                          <w:p w14:paraId="4AABB6F1" w14:textId="2E5CBD67" w:rsidR="002C54A4" w:rsidRDefault="002C54A4" w:rsidP="0055590F">
                            <w:pPr>
                              <w:spacing w:line="420" w:lineRule="exact"/>
                              <w:jc w:val="left"/>
                              <w:rPr>
                                <w:rFonts w:ascii="標楷體" w:eastAsia="標楷體" w:hAnsi="標楷體"/>
                                <w:sz w:val="20"/>
                                <w:szCs w:val="22"/>
                              </w:rPr>
                            </w:pPr>
                            <w:r>
                              <w:rPr>
                                <w:rFonts w:ascii="標楷體" w:eastAsia="標楷體" w:hAnsi="標楷體" w:hint="eastAsia"/>
                                <w:sz w:val="20"/>
                                <w:szCs w:val="22"/>
                              </w:rPr>
                              <w:t>降魔相</w:t>
                            </w:r>
                          </w:p>
                          <w:p w14:paraId="36DAD3D6" w14:textId="77777777" w:rsidR="002C54A4" w:rsidRDefault="002C54A4" w:rsidP="0055590F">
                            <w:pPr>
                              <w:spacing w:line="240" w:lineRule="exact"/>
                              <w:jc w:val="left"/>
                              <w:rPr>
                                <w:rFonts w:ascii="標楷體" w:eastAsia="標楷體" w:hAnsi="標楷體"/>
                                <w:sz w:val="20"/>
                                <w:szCs w:val="22"/>
                              </w:rPr>
                            </w:pPr>
                          </w:p>
                          <w:p w14:paraId="5127D1C6" w14:textId="6DAAF561" w:rsidR="002C54A4" w:rsidRDefault="002C54A4" w:rsidP="0055590F">
                            <w:pPr>
                              <w:spacing w:line="200" w:lineRule="exact"/>
                              <w:jc w:val="left"/>
                              <w:rPr>
                                <w:rFonts w:ascii="標楷體" w:eastAsia="標楷體" w:hAnsi="標楷體"/>
                                <w:sz w:val="20"/>
                                <w:szCs w:val="22"/>
                              </w:rPr>
                            </w:pPr>
                            <w:r>
                              <w:rPr>
                                <w:rFonts w:ascii="標楷體" w:eastAsia="標楷體" w:hAnsi="標楷體" w:hint="eastAsia"/>
                                <w:sz w:val="20"/>
                                <w:szCs w:val="22"/>
                              </w:rPr>
                              <w:t>成道相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BAA3" id="_x0000_s1160" type="#_x0000_t202" style="position:absolute;left:0;text-align:left;margin-left:33.1pt;margin-top:40.55pt;width:43.7pt;height:49.45pt;z-index:2517186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" filled="f" stroked="f">
                <v:textbox style="layout-flow:horizontal-ideographic" inset="0,0,0,0">
                  <w:txbxContent>
                    <w:p w14:paraId="4AABB6F1" w14:textId="2E5CBD67" w:rsidR="002C54A4" w:rsidRDefault="002C54A4" w:rsidP="0055590F">
                      <w:pPr>
                        <w:spacing w:line="420" w:lineRule="exact"/>
                        <w:jc w:val="left"/>
                        <w:rPr>
                          <w:rFonts w:ascii="標楷體" w:eastAsia="標楷體" w:hAnsi="標楷體"/>
                          <w:sz w:val="20"/>
                          <w:szCs w:val="22"/>
                        </w:rPr>
                      </w:pPr>
                      <w:r>
                        <w:rPr>
                          <w:rFonts w:ascii="標楷體" w:eastAsia="標楷體" w:hAnsi="標楷體" w:hint="eastAsia"/>
                          <w:sz w:val="20"/>
                          <w:szCs w:val="22"/>
                        </w:rPr>
                        <w:t>降魔相</w:t>
                      </w:r>
                    </w:p>
                    <w:p w14:paraId="36DAD3D6" w14:textId="77777777" w:rsidR="002C54A4" w:rsidRDefault="002C54A4" w:rsidP="0055590F">
                      <w:pPr>
                        <w:spacing w:line="240" w:lineRule="exact"/>
                        <w:jc w:val="left"/>
                        <w:rPr>
                          <w:rFonts w:ascii="標楷體" w:eastAsia="標楷體" w:hAnsi="標楷體"/>
                          <w:sz w:val="20"/>
                          <w:szCs w:val="22"/>
                        </w:rPr>
                      </w:pPr>
                    </w:p>
                    <w:p w14:paraId="5127D1C6" w14:textId="6DAAF561" w:rsidR="002C54A4" w:rsidRDefault="002C54A4" w:rsidP="0055590F">
                      <w:pPr>
                        <w:spacing w:line="200" w:lineRule="exact"/>
                        <w:jc w:val="left"/>
                        <w:rPr>
                          <w:rFonts w:ascii="標楷體" w:eastAsia="標楷體" w:hAnsi="標楷體"/>
                          <w:sz w:val="20"/>
                          <w:szCs w:val="22"/>
                        </w:rPr>
                      </w:pPr>
                      <w:r>
                        <w:rPr>
                          <w:rFonts w:ascii="標楷體" w:eastAsia="標楷體" w:hAnsi="標楷體" w:hint="eastAsia"/>
                          <w:sz w:val="20"/>
                          <w:szCs w:val="22"/>
                        </w:rPr>
                        <w:t>成道相</w:t>
                      </w:r>
                    </w:p>
                  </w:txbxContent>
                </v:textbox>
                <w10:wrap type="square" anchorx="margin"/>
              </v:shape>
            </w:pict>
          </mc:Fallback>
        </mc:AlternateContent>
      </w:r>
      <w:r w:rsidRPr="00EA65EF">
        <w:rPr>
          <w:rFonts w:ascii="華康粗明體" w:eastAsia="華康楷書體W7" w:cs="細明體" w:hint="eastAsia"/>
          <w:color w:val="auto"/>
          <w:spacing w:val="0"/>
          <w:szCs w:val="26"/>
        </w:rPr>
        <w:t>靈禽翼從</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，往詣</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道場</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。吉祥感</w:t>
      </w:r>
      <w:r w:rsidR="00106F90" w:rsidRPr="00EA65EF">
        <w:rPr>
          <w:rFonts w:ascii="華康粗明體" w:eastAsia="華康楷書體W7" w:cs="細明體" w:hint="eastAsia"/>
          <w:color w:val="auto"/>
          <w:spacing w:val="0"/>
          <w:szCs w:val="26"/>
        </w:rPr>
        <w:t>徵</w:t>
      </w:r>
      <w:r w:rsidRPr="00EA65EF">
        <w:rPr>
          <w:rFonts w:ascii="華康粗明體" w:eastAsia="華康楷書體W7" w:cs="細明體" w:hint="eastAsia"/>
          <w:color w:val="auto"/>
          <w:spacing w:val="0"/>
          <w:szCs w:val="26"/>
        </w:rPr>
        <w:t>，表章功祚</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。哀受施草，敷佛樹下</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，跏趺</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而坐。奮</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大光明，使魔</w:t>
      </w:r>
      <w:r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Pr="00EA65EF">
        <w:rPr>
          <w:rFonts w:ascii="華康粗明體" w:eastAsia="華康楷書體W7" w:cs="細明體" w:hint="eastAsia"/>
          <w:color w:val="auto"/>
          <w:spacing w:val="0"/>
          <w:szCs w:val="26"/>
        </w:rPr>
        <w:t>知之。魔率官屬，而來逼試。制以智力，皆令降伏。得微妙法，成最正覺。</w:t>
      </w:r>
    </w:p>
    <w:p w14:paraId="3EA24953" w14:textId="43427669"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2E3C433" w14:textId="6FD9EC3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菩薩本從清淨國土示現，來到此五濁惡世，故其尊身本無塵垢，但為仿同世人，示現也有塵垢，而入尼連禪河沐浴；然而經過六年的苦行，以致身疲力竭，無法攀上河岸。這時天神</w:t>
      </w:r>
      <w:r w:rsidR="006F5C05" w:rsidRPr="00EA65EF">
        <w:rPr>
          <w:rFonts w:ascii="華康粗明體" w:eastAsia="華康粗明體" w:hint="eastAsia"/>
          <w:color w:val="auto"/>
          <w:sz w:val="26"/>
          <w:szCs w:val="26"/>
        </w:rPr>
        <w:t>（</w:t>
      </w:r>
      <w:r w:rsidRPr="00EA65EF">
        <w:rPr>
          <w:rFonts w:ascii="華康特粗楷體" w:eastAsia="華康粗明體" w:hint="eastAsia"/>
          <w:color w:val="auto"/>
          <w:sz w:val="26"/>
          <w:szCs w:val="26"/>
        </w:rPr>
        <w:t>阿斯那樹神</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按低樹枝，菩薩得以手攀樹枝登上河岸。菩薩捨棄苦行，前往菩提伽耶之道場，一心靜慮，以求無上覺悟。</w:t>
      </w:r>
    </w:p>
    <w:p w14:paraId="186A0833" w14:textId="113E6B0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一群靈異的青雀在菩薩上空盤旋，一同前往菩提道場。路上遇到割草的童子，名叫吉祥，兆示菩薩將成就功果，福祚一切眾生，破除一切不吉。菩薩慈悲地接受了吉祥童子所供養的軟草，自敷菩提樹下，跏趺而坐，從自身放大光明，使魔王波</w:t>
      </w:r>
      <w:r w:rsidRPr="00EA65EF">
        <w:rPr>
          <w:rFonts w:ascii="華康粗明體" w:eastAsia="華康粗明體" w:hint="eastAsia"/>
          <w:color w:val="auto"/>
          <w:sz w:val="26"/>
          <w:szCs w:val="26"/>
        </w:rPr>
        <w:lastRenderedPageBreak/>
        <w:t>旬知道有菩薩即將成道。魔王率領眷屬魔眾前來逼</w:t>
      </w:r>
      <w:r w:rsidR="00087F0D" w:rsidRPr="00EA65EF">
        <w:rPr>
          <w:rFonts w:ascii="華康粗明體" w:eastAsia="華康粗明體" w:hint="eastAsia"/>
          <w:color w:val="auto"/>
          <w:sz w:val="26"/>
          <w:szCs w:val="26"/>
        </w:rPr>
        <w:t>惱</w:t>
      </w:r>
      <w:r w:rsidRPr="00EA65EF">
        <w:rPr>
          <w:rFonts w:ascii="華康粗明體" w:eastAsia="華康粗明體" w:hint="eastAsia"/>
          <w:color w:val="auto"/>
          <w:sz w:val="26"/>
          <w:szCs w:val="26"/>
        </w:rPr>
        <w:t>，</w:t>
      </w:r>
      <w:r w:rsidR="00087F0D" w:rsidRPr="00EA65EF">
        <w:rPr>
          <w:rFonts w:ascii="華康粗明體" w:eastAsia="華康粗明體" w:hint="eastAsia"/>
          <w:color w:val="auto"/>
          <w:sz w:val="26"/>
          <w:szCs w:val="26"/>
        </w:rPr>
        <w:t>用種種方法</w:t>
      </w:r>
      <w:r w:rsidR="00B326C7" w:rsidRPr="00EA65EF">
        <w:rPr>
          <w:rFonts w:ascii="華康粗明體" w:eastAsia="華康粗明體" w:hint="eastAsia"/>
          <w:color w:val="auto"/>
          <w:sz w:val="26"/>
          <w:szCs w:val="26"/>
        </w:rPr>
        <w:t>破壞擾亂</w:t>
      </w:r>
      <w:r w:rsidR="007A639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想要障礙菩薩成道。菩薩以智慧神通，掃除一切內外諸障，心如虛空，深湛寂定</w:t>
      </w:r>
      <w:r w:rsidR="00B326C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正當東方明星升起之際，徹悟諸法究竟本源，成為無上覺悟的佛陀。</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八相之第五「降魔」、第六「成道」</w:t>
      </w:r>
      <w:r w:rsidR="006F5C05" w:rsidRPr="00EA65EF">
        <w:rPr>
          <w:rFonts w:ascii="華康粗明體" w:eastAsia="標楷體" w:hint="eastAsia"/>
          <w:color w:val="auto"/>
          <w:sz w:val="26"/>
          <w:szCs w:val="26"/>
        </w:rPr>
        <w:t>）</w:t>
      </w:r>
    </w:p>
    <w:p w14:paraId="36C9591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56C2CB6" w14:textId="1736AB1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五濁剎：</w:t>
      </w:r>
      <w:r w:rsidR="00694421" w:rsidRPr="00EA65EF">
        <w:rPr>
          <w:rFonts w:ascii="華康粗明體" w:eastAsia="華康粗明體" w:hint="eastAsia"/>
          <w:color w:val="auto"/>
          <w:spacing w:val="0"/>
          <w:sz w:val="26"/>
          <w:szCs w:val="26"/>
        </w:rPr>
        <w:t>五濁國土，渾濁不淨、充滿痛苦的世界。「五濁」，劫濁</w:t>
      </w:r>
      <w:r w:rsidR="00694421" w:rsidRPr="00EA65EF">
        <w:rPr>
          <w:rFonts w:ascii="標楷體" w:eastAsia="華康粗明體" w:hAnsi="標楷體" w:hint="eastAsia"/>
          <w:color w:val="auto"/>
          <w:spacing w:val="0"/>
          <w:sz w:val="26"/>
          <w:szCs w:val="26"/>
        </w:rPr>
        <w:t>（災難頻發</w:t>
      </w:r>
      <w:r w:rsidR="006F5C05"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、見濁</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邪見流行</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、煩惱濁</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貪瞋熾盛</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、眾生濁</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罪多福少</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、命濁</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壽命短促</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。「剎」，梵語「剎多羅」</w:t>
      </w:r>
      <w:r w:rsidR="006B454F" w:rsidRPr="00EA65EF">
        <w:rPr>
          <w:rFonts w:ascii="Times New Roman" w:eastAsia="華康粗明體" w:cs="Times New Roman" w:hint="eastAsia"/>
          <w:color w:val="auto"/>
          <w:spacing w:val="0"/>
          <w:sz w:val="26"/>
          <w:szCs w:val="26"/>
        </w:rPr>
        <w:t>（</w:t>
      </w:r>
      <w:r w:rsidR="006B454F" w:rsidRPr="00EA65EF">
        <w:rPr>
          <w:rFonts w:ascii="Times New Roman" w:eastAsia="華康粗明體" w:cs="Times New Roman"/>
          <w:color w:val="auto"/>
          <w:spacing w:val="0"/>
          <w:sz w:val="26"/>
          <w:szCs w:val="26"/>
        </w:rPr>
        <w:t>K</w:t>
      </w:r>
      <w:r w:rsidR="00C02625" w:rsidRPr="00EA65EF">
        <w:rPr>
          <w:rFonts w:ascii="Times New Roman" w:eastAsia="華康粗明體" w:cs="Times New Roman"/>
          <w:color w:val="auto"/>
          <w:spacing w:val="0"/>
          <w:sz w:val="26"/>
          <w:szCs w:val="26"/>
        </w:rPr>
        <w:t>ṣ</w:t>
      </w:r>
      <w:r w:rsidR="006B454F" w:rsidRPr="00EA65EF">
        <w:rPr>
          <w:rFonts w:ascii="Times New Roman" w:eastAsia="華康粗明體" w:cs="Times New Roman"/>
          <w:color w:val="auto"/>
          <w:spacing w:val="0"/>
          <w:sz w:val="26"/>
          <w:szCs w:val="26"/>
        </w:rPr>
        <w:t>etra</w:t>
      </w:r>
      <w:r w:rsidR="006B454F"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的略稱，意譯為「土田」，國土之義。</w:t>
      </w:r>
    </w:p>
    <w:p w14:paraId="01FC1C09" w14:textId="099465C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示有塵垢，沐浴金流：</w:t>
      </w:r>
      <w:r w:rsidR="00694421" w:rsidRPr="00EA65EF">
        <w:rPr>
          <w:rFonts w:ascii="華康粗明體" w:eastAsia="華康粗明體" w:hint="eastAsia"/>
          <w:color w:val="auto"/>
          <w:spacing w:val="0"/>
          <w:sz w:val="26"/>
          <w:szCs w:val="26"/>
        </w:rPr>
        <w:t>六年苦行而身形消瘦，有如枯木，更無所得，故思</w:t>
      </w:r>
      <w:r w:rsidR="00242DF6" w:rsidRPr="00EA65EF">
        <w:rPr>
          <w:rFonts w:ascii="華康粗明體" w:eastAsia="華康粗明體" w:hint="eastAsia"/>
          <w:color w:val="auto"/>
          <w:spacing w:val="0"/>
          <w:sz w:val="26"/>
          <w:szCs w:val="26"/>
        </w:rPr>
        <w:t>維</w:t>
      </w:r>
      <w:r w:rsidR="00694421" w:rsidRPr="00EA65EF">
        <w:rPr>
          <w:rFonts w:ascii="華康粗明體" w:eastAsia="華康粗明體" w:hint="eastAsia"/>
          <w:color w:val="auto"/>
          <w:spacing w:val="0"/>
          <w:sz w:val="26"/>
          <w:szCs w:val="26"/>
        </w:rPr>
        <w:t>起至尼連河洗浴塵垢，此順世間，故曰「示有塵垢」。菩薩身本來清淨，何垢之有？「金流」，尼連河。尼連，尼連禪那</w:t>
      </w:r>
      <w:r w:rsidR="006B454F" w:rsidRPr="00EA65EF">
        <w:rPr>
          <w:rFonts w:ascii="Times New Roman" w:eastAsia="華康粗明體" w:cs="Times New Roman" w:hint="eastAsia"/>
          <w:color w:val="auto"/>
          <w:spacing w:val="0"/>
          <w:sz w:val="26"/>
          <w:szCs w:val="26"/>
        </w:rPr>
        <w:t>（</w:t>
      </w:r>
      <w:r w:rsidR="006B454F" w:rsidRPr="00EA65EF">
        <w:rPr>
          <w:rFonts w:ascii="Times New Roman" w:eastAsia="華康粗明體" w:cs="Times New Roman"/>
          <w:color w:val="auto"/>
          <w:spacing w:val="0"/>
          <w:sz w:val="26"/>
          <w:szCs w:val="26"/>
        </w:rPr>
        <w:t>Nairañjanā</w:t>
      </w:r>
      <w:r w:rsidR="006B454F"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，意譯為「不樂著」</w:t>
      </w:r>
      <w:r w:rsidR="00607065" w:rsidRPr="00EA65EF">
        <w:rPr>
          <w:rFonts w:ascii="華康粗明體" w:eastAsia="華康粗明體" w:hint="eastAsia"/>
          <w:color w:val="auto"/>
          <w:spacing w:val="0"/>
          <w:sz w:val="26"/>
          <w:szCs w:val="26"/>
        </w:rPr>
        <w:t>。此河</w:t>
      </w:r>
      <w:r w:rsidR="00694421" w:rsidRPr="00EA65EF">
        <w:rPr>
          <w:rFonts w:ascii="華康粗明體" w:eastAsia="華康粗明體" w:hint="eastAsia"/>
          <w:color w:val="auto"/>
          <w:spacing w:val="0"/>
          <w:sz w:val="26"/>
          <w:szCs w:val="26"/>
        </w:rPr>
        <w:t>又</w:t>
      </w:r>
      <w:r w:rsidR="00607065" w:rsidRPr="00EA65EF">
        <w:rPr>
          <w:rFonts w:ascii="華康粗明體" w:eastAsia="華康粗明體" w:hint="eastAsia"/>
          <w:color w:val="auto"/>
          <w:spacing w:val="0"/>
          <w:sz w:val="26"/>
          <w:szCs w:val="26"/>
        </w:rPr>
        <w:t>稱</w:t>
      </w:r>
      <w:r w:rsidR="00694421" w:rsidRPr="00EA65EF">
        <w:rPr>
          <w:rFonts w:ascii="華康粗明體" w:eastAsia="華康粗明體" w:hint="eastAsia"/>
          <w:color w:val="auto"/>
          <w:spacing w:val="0"/>
          <w:sz w:val="26"/>
          <w:szCs w:val="26"/>
        </w:rPr>
        <w:t>為「有金」，河底有金沙。</w:t>
      </w:r>
    </w:p>
    <w:p w14:paraId="3FCC378C" w14:textId="11A0B43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天按樹枝，得攀出池：</w:t>
      </w:r>
      <w:r w:rsidR="00694421" w:rsidRPr="00EA65EF">
        <w:rPr>
          <w:rFonts w:ascii="華康粗明體" w:eastAsia="華康粗明體" w:hint="eastAsia"/>
          <w:color w:val="auto"/>
          <w:spacing w:val="0"/>
          <w:sz w:val="26"/>
          <w:szCs w:val="26"/>
        </w:rPr>
        <w:t>《因果經》：「洗浴既畢，身體羸瘠，不能自出。天</w:t>
      </w:r>
      <w:r w:rsidR="00694421" w:rsidRPr="00EA65EF">
        <w:rPr>
          <w:rFonts w:ascii="華康粗明體" w:eastAsia="華康粗明體" w:hint="eastAsia"/>
          <w:color w:val="auto"/>
          <w:spacing w:val="0"/>
          <w:sz w:val="26"/>
          <w:szCs w:val="26"/>
        </w:rPr>
        <w:lastRenderedPageBreak/>
        <w:t>神來下，為</w:t>
      </w:r>
      <w:r w:rsidR="00260DC0" w:rsidRPr="00EA65EF">
        <w:rPr>
          <w:rFonts w:ascii="華康粗明體" w:eastAsia="華康粗明體" w:hint="eastAsia"/>
          <w:color w:val="auto"/>
          <w:spacing w:val="0"/>
          <w:sz w:val="26"/>
          <w:szCs w:val="26"/>
        </w:rPr>
        <w:t>按</w:t>
      </w:r>
      <w:r w:rsidR="00694421" w:rsidRPr="00EA65EF">
        <w:rPr>
          <w:rFonts w:ascii="華康粗明體" w:eastAsia="華康粗明體" w:hint="eastAsia"/>
          <w:color w:val="auto"/>
          <w:spacing w:val="0"/>
          <w:sz w:val="26"/>
          <w:szCs w:val="26"/>
        </w:rPr>
        <w:t>樹枝，得攀出池。」《莊嚴經》：「浣衣已訖，入池澡浴。是時魔王波旬，變其池岸極令高峻。池邊有樹，名阿斯那。是時樹神，按樹令低，菩薩攀枝，得上池岸。」</w:t>
      </w:r>
    </w:p>
    <w:p w14:paraId="187BCB22" w14:textId="5D2D786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靈禽翼從：</w:t>
      </w:r>
      <w:r w:rsidR="00694421" w:rsidRPr="00EA65EF">
        <w:rPr>
          <w:rFonts w:ascii="華康粗明體" w:eastAsia="華康粗明體" w:hint="eastAsia"/>
          <w:color w:val="auto"/>
          <w:spacing w:val="0"/>
          <w:sz w:val="26"/>
          <w:szCs w:val="26"/>
        </w:rPr>
        <w:t>《因果經》：「時有五百青雀，飛騰虛空，右繞菩薩；雜色瑞雲及以香風而隨映拂。」</w:t>
      </w:r>
    </w:p>
    <w:p w14:paraId="602C9697" w14:textId="49F0490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E93621" w:rsidRPr="00EA65EF">
        <w:rPr>
          <w:rFonts w:ascii="華康粗黑體" w:eastAsia="華康粗黑體" w:hint="eastAsia"/>
          <w:color w:val="auto"/>
          <w:spacing w:val="0"/>
          <w:sz w:val="26"/>
          <w:szCs w:val="26"/>
        </w:rPr>
        <w:t>往</w:t>
      </w:r>
      <w:r w:rsidR="007E4777" w:rsidRPr="00EA65EF">
        <w:rPr>
          <w:rFonts w:ascii="華康粗黑體" w:eastAsia="華康粗黑體" w:hint="eastAsia"/>
          <w:color w:val="auto"/>
          <w:spacing w:val="0"/>
          <w:sz w:val="26"/>
          <w:szCs w:val="26"/>
        </w:rPr>
        <w:t>詣</w:t>
      </w:r>
      <w:r w:rsidR="00694421" w:rsidRPr="00EA65EF">
        <w:rPr>
          <w:rFonts w:ascii="華康粗黑體" w:eastAsia="華康粗黑體" w:hint="eastAsia"/>
          <w:color w:val="auto"/>
          <w:spacing w:val="0"/>
          <w:sz w:val="26"/>
          <w:szCs w:val="26"/>
        </w:rPr>
        <w:t>：</w:t>
      </w:r>
      <w:r w:rsidR="00E93621" w:rsidRPr="00EA65EF">
        <w:rPr>
          <w:rFonts w:ascii="華康粗明體" w:eastAsia="華康粗明體" w:hint="eastAsia"/>
          <w:color w:val="auto"/>
          <w:spacing w:val="0"/>
          <w:sz w:val="26"/>
          <w:szCs w:val="26"/>
        </w:rPr>
        <w:t>前往、拜訪</w:t>
      </w:r>
      <w:r w:rsidR="00694421" w:rsidRPr="00EA65EF">
        <w:rPr>
          <w:rFonts w:ascii="華康粗明體" w:eastAsia="華康粗明體" w:hint="eastAsia"/>
          <w:color w:val="auto"/>
          <w:spacing w:val="0"/>
          <w:sz w:val="26"/>
          <w:szCs w:val="26"/>
        </w:rPr>
        <w:t>。</w:t>
      </w:r>
      <w:bookmarkStart w:id="25" w:name="_Hlk529953039"/>
      <w:r w:rsidR="0075606A" w:rsidRPr="00EA65EF">
        <w:rPr>
          <w:rFonts w:ascii="華康粗明體" w:eastAsia="華康粗明體" w:hint="eastAsia"/>
          <w:color w:val="auto"/>
          <w:spacing w:val="0"/>
          <w:sz w:val="26"/>
          <w:szCs w:val="26"/>
        </w:rPr>
        <w:t>「</w:t>
      </w:r>
      <w:r w:rsidR="00FF702A" w:rsidRPr="00EA65EF">
        <w:rPr>
          <w:rFonts w:ascii="華康粗明體" w:eastAsia="華康粗明體" w:hint="eastAsia"/>
          <w:color w:val="auto"/>
          <w:spacing w:val="0"/>
          <w:sz w:val="26"/>
          <w:szCs w:val="26"/>
        </w:rPr>
        <w:t>詣</w:t>
      </w:r>
      <w:r w:rsidR="0075606A" w:rsidRPr="00EA65EF">
        <w:rPr>
          <w:rFonts w:ascii="華康粗明體" w:eastAsia="華康粗明體" w:hint="eastAsia"/>
          <w:color w:val="auto"/>
          <w:spacing w:val="0"/>
          <w:sz w:val="26"/>
          <w:szCs w:val="26"/>
        </w:rPr>
        <w:t>」</w:t>
      </w:r>
      <w:r w:rsidR="00FF702A" w:rsidRPr="00EA65EF">
        <w:rPr>
          <w:rFonts w:ascii="華康粗明體" w:eastAsia="華康粗明體" w:hint="eastAsia"/>
          <w:color w:val="auto"/>
          <w:spacing w:val="-20"/>
          <w:sz w:val="21"/>
          <w:szCs w:val="21"/>
        </w:rPr>
        <w:t>（ˋㄧ</w:t>
      </w:r>
      <w:r w:rsidR="00FF702A" w:rsidRPr="00EA65EF">
        <w:rPr>
          <w:rFonts w:ascii="華康粗明體" w:eastAsia="華康粗明體" w:hint="eastAsia"/>
          <w:color w:val="auto"/>
          <w:spacing w:val="10"/>
          <w:sz w:val="21"/>
          <w:szCs w:val="21"/>
        </w:rPr>
        <w:t>）</w:t>
      </w:r>
      <w:bookmarkEnd w:id="25"/>
      <w:r w:rsidR="00FF702A" w:rsidRPr="00EA65EF">
        <w:rPr>
          <w:rFonts w:ascii="華康粗明體" w:eastAsia="華康粗明體" w:hint="eastAsia"/>
          <w:color w:val="auto"/>
          <w:spacing w:val="0"/>
          <w:sz w:val="26"/>
          <w:szCs w:val="26"/>
        </w:rPr>
        <w:t>，到。</w:t>
      </w:r>
    </w:p>
    <w:p w14:paraId="299A0463" w14:textId="3691CA4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道場：</w:t>
      </w:r>
      <w:r w:rsidR="00694421" w:rsidRPr="00EA65EF">
        <w:rPr>
          <w:rFonts w:ascii="華康粗明體" w:eastAsia="華康粗明體" w:hint="eastAsia"/>
          <w:color w:val="auto"/>
          <w:spacing w:val="0"/>
          <w:sz w:val="26"/>
          <w:szCs w:val="26"/>
        </w:rPr>
        <w:t>成道之處。</w:t>
      </w:r>
    </w:p>
    <w:p w14:paraId="14A7022A" w14:textId="5FA09120"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吉祥感</w:t>
      </w:r>
      <w:r w:rsidR="00115AC2" w:rsidRPr="00EA65EF">
        <w:rPr>
          <w:rFonts w:ascii="華康粗黑體" w:eastAsia="華康粗黑體" w:hint="eastAsia"/>
          <w:color w:val="auto"/>
          <w:spacing w:val="0"/>
          <w:sz w:val="26"/>
          <w:szCs w:val="26"/>
        </w:rPr>
        <w:t>徵</w:t>
      </w:r>
      <w:r w:rsidR="00694421" w:rsidRPr="00EA65EF">
        <w:rPr>
          <w:rFonts w:ascii="華康粗黑體" w:eastAsia="華康粗黑體" w:hint="eastAsia"/>
          <w:color w:val="auto"/>
          <w:spacing w:val="0"/>
          <w:sz w:val="26"/>
          <w:szCs w:val="26"/>
        </w:rPr>
        <w:t>，表章功</w:t>
      </w:r>
      <w:r w:rsidR="0078660E" w:rsidRPr="00EA65EF">
        <w:rPr>
          <w:rFonts w:ascii="華康粗黑體" w:eastAsia="華康粗黑體" w:hint="eastAsia"/>
          <w:color w:val="auto"/>
          <w:spacing w:val="0"/>
          <w:sz w:val="26"/>
          <w:szCs w:val="26"/>
        </w:rPr>
        <w:t>祚</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「吉祥」，人名，又作「吉安」。佛將成道，感見吉祥，而為</w:t>
      </w:r>
      <w:r w:rsidR="001325B7" w:rsidRPr="00EA65EF">
        <w:rPr>
          <w:rFonts w:ascii="華康粗明體" w:eastAsia="華康粗明體" w:hint="eastAsia"/>
          <w:color w:val="auto"/>
          <w:spacing w:val="0"/>
          <w:sz w:val="26"/>
          <w:szCs w:val="26"/>
        </w:rPr>
        <w:t>徵</w:t>
      </w:r>
      <w:r w:rsidR="00694421" w:rsidRPr="00EA65EF">
        <w:rPr>
          <w:rFonts w:ascii="華康粗明體" w:eastAsia="華康粗明體" w:hint="eastAsia"/>
          <w:color w:val="auto"/>
          <w:spacing w:val="0"/>
          <w:sz w:val="26"/>
          <w:szCs w:val="26"/>
        </w:rPr>
        <w:t>瑞，顯彰將成功果福祚。《因果經》：「於是菩薩，則自思惟：『過去諸佛，以何為座，成無上道？』即便自知以草為座。釋提桓因化為凡人，執淨軟草。菩薩問言：</w:t>
      </w:r>
      <w:bookmarkStart w:id="26" w:name="_Hlk1050770"/>
      <w:r w:rsidR="00694421" w:rsidRPr="00EA65EF">
        <w:rPr>
          <w:rFonts w:ascii="華康粗明體" w:eastAsia="華康粗明體" w:hint="eastAsia"/>
          <w:color w:val="auto"/>
          <w:spacing w:val="0"/>
          <w:sz w:val="26"/>
          <w:szCs w:val="26"/>
        </w:rPr>
        <w:t>『</w:t>
      </w:r>
      <w:bookmarkEnd w:id="26"/>
      <w:r w:rsidR="00694421" w:rsidRPr="00EA65EF">
        <w:rPr>
          <w:rFonts w:ascii="華康粗明體" w:eastAsia="華康粗明體" w:hint="eastAsia"/>
          <w:color w:val="auto"/>
          <w:spacing w:val="0"/>
          <w:sz w:val="26"/>
          <w:szCs w:val="26"/>
        </w:rPr>
        <w:t>汝名何等？』答</w:t>
      </w:r>
      <w:r w:rsidR="001325B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名吉祥。</w:t>
      </w:r>
      <w:r w:rsidR="001325B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菩薩聞之，心大歡喜，我破不吉，以成吉祥。菩薩又言：『汝手中草，此可得</w:t>
      </w:r>
      <w:r w:rsidR="00935F12" w:rsidRPr="00EA65EF">
        <w:rPr>
          <w:rFonts w:ascii="華康粗明體" w:eastAsia="華康粗明體" w:hint="eastAsia"/>
          <w:color w:val="auto"/>
          <w:spacing w:val="0"/>
          <w:sz w:val="26"/>
          <w:szCs w:val="26"/>
        </w:rPr>
        <w:t>不</w:t>
      </w:r>
      <w:r w:rsidR="00694421" w:rsidRPr="00EA65EF">
        <w:rPr>
          <w:rFonts w:ascii="華康粗明體" w:eastAsia="華康粗明體" w:hint="eastAsia"/>
          <w:color w:val="auto"/>
          <w:spacing w:val="0"/>
          <w:sz w:val="26"/>
          <w:szCs w:val="26"/>
        </w:rPr>
        <w:t>？』於是吉祥</w:t>
      </w:r>
      <w:r w:rsidR="00935F1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即便授草，以與菩薩。」「章」，同「彰」</w:t>
      </w:r>
      <w:r w:rsidR="00935F12" w:rsidRPr="00EA65EF">
        <w:rPr>
          <w:rFonts w:ascii="華康粗明體" w:eastAsia="華康粗明體" w:hint="eastAsia"/>
          <w:color w:val="auto"/>
          <w:spacing w:val="0"/>
          <w:sz w:val="26"/>
          <w:szCs w:val="26"/>
        </w:rPr>
        <w:t>，表</w:t>
      </w:r>
      <w:r w:rsidR="007E4207" w:rsidRPr="00EA65EF">
        <w:rPr>
          <w:rFonts w:ascii="華康粗明體" w:eastAsia="華康粗明體" w:hint="eastAsia"/>
          <w:color w:val="auto"/>
          <w:spacing w:val="0"/>
          <w:sz w:val="26"/>
          <w:szCs w:val="26"/>
        </w:rPr>
        <w:t>明、顯示</w:t>
      </w:r>
      <w:r w:rsidR="00694421" w:rsidRPr="00EA65EF">
        <w:rPr>
          <w:rFonts w:ascii="華康粗明體" w:eastAsia="華康粗明體" w:hint="eastAsia"/>
          <w:color w:val="auto"/>
          <w:spacing w:val="0"/>
          <w:sz w:val="26"/>
          <w:szCs w:val="26"/>
        </w:rPr>
        <w:t>。「功祚</w:t>
      </w:r>
      <w:r w:rsidR="006C093C" w:rsidRPr="00EA65EF">
        <w:rPr>
          <w:rFonts w:ascii="華康粗明體" w:eastAsia="華康粗明體" w:hint="eastAsia"/>
          <w:color w:val="auto"/>
          <w:spacing w:val="-20"/>
          <w:sz w:val="21"/>
          <w:szCs w:val="21"/>
        </w:rPr>
        <w:t>（ㄗㄨˋㄛ</w:t>
      </w:r>
      <w:r w:rsidR="006C093C"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」，功果福祚。</w:t>
      </w:r>
    </w:p>
    <w:p w14:paraId="660AC193" w14:textId="2DEC5C6E"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⑧</w:t>
      </w:r>
      <w:r w:rsidR="00694421" w:rsidRPr="00EA65EF">
        <w:rPr>
          <w:rFonts w:ascii="華康粗黑體" w:eastAsia="華康粗黑體" w:hint="eastAsia"/>
          <w:color w:val="auto"/>
          <w:spacing w:val="0"/>
          <w:sz w:val="26"/>
          <w:szCs w:val="26"/>
        </w:rPr>
        <w:t>哀受施草，敷佛樹下：</w:t>
      </w:r>
      <w:r w:rsidR="00694421" w:rsidRPr="00EA65EF">
        <w:rPr>
          <w:rFonts w:ascii="華康粗明體" w:eastAsia="華康粗明體" w:hint="eastAsia"/>
          <w:color w:val="auto"/>
          <w:spacing w:val="0"/>
          <w:sz w:val="26"/>
          <w:szCs w:val="26"/>
        </w:rPr>
        <w:t>慈悲地接受吉祥所供養的軟草，自敷菩提樹下。</w:t>
      </w:r>
    </w:p>
    <w:p w14:paraId="45B106B5" w14:textId="4A3BD698"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425855" w:rsidRPr="00EA65EF">
        <w:rPr>
          <w:rFonts w:ascii="華康粗黑體" w:eastAsia="華康粗黑體" w:hint="eastAsia"/>
          <w:color w:val="auto"/>
          <w:spacing w:val="0"/>
          <w:sz w:val="26"/>
          <w:szCs w:val="26"/>
        </w:rPr>
        <w:t>跏趺</w:t>
      </w:r>
      <w:r w:rsidR="00694421" w:rsidRPr="00EA65EF">
        <w:rPr>
          <w:rFonts w:ascii="華康粗黑體" w:eastAsia="華康粗黑體" w:hint="eastAsia"/>
          <w:color w:val="auto"/>
          <w:spacing w:val="0"/>
          <w:sz w:val="26"/>
          <w:szCs w:val="26"/>
        </w:rPr>
        <w:t>：</w:t>
      </w:r>
      <w:r w:rsidR="00A404A8" w:rsidRPr="00EA65EF">
        <w:rPr>
          <w:rFonts w:ascii="華康粗明體" w:eastAsia="華康粗明體" w:hint="eastAsia"/>
          <w:color w:val="auto"/>
          <w:spacing w:val="-20"/>
          <w:sz w:val="21"/>
          <w:szCs w:val="21"/>
        </w:rPr>
        <w:t>（ㄐㄧㄚ</w:t>
      </w:r>
      <w:r w:rsidR="00A404A8" w:rsidRPr="00EA65EF">
        <w:rPr>
          <w:rFonts w:ascii="華康粗明體" w:eastAsia="華康粗明體"/>
          <w:color w:val="auto"/>
          <w:spacing w:val="10"/>
          <w:sz w:val="21"/>
          <w:szCs w:val="21"/>
        </w:rPr>
        <w:t xml:space="preserve"> </w:t>
      </w:r>
      <w:r w:rsidR="00A404A8" w:rsidRPr="00EA65EF">
        <w:rPr>
          <w:rFonts w:ascii="華康粗明體" w:eastAsia="華康粗明體" w:hint="eastAsia"/>
          <w:color w:val="auto"/>
          <w:spacing w:val="-20"/>
          <w:sz w:val="21"/>
          <w:szCs w:val="21"/>
        </w:rPr>
        <w:t>ㄈㄨ</w:t>
      </w:r>
      <w:r w:rsidR="00A404A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盤膝而坐。分為兩種：兩足放在兩腿上，叫作「全跏趺坐」；一足放在腿上，叫作「半跏趺坐」。「全跏趺坐」也分為兩種：先以右足置於左腿上，再以左足置於右腿上，是為「降魔坐」；先以左足置於右腿上，再以右足置於左腿上者，是為「吉祥坐」。《大智度論》：「諸坐法中，結跏趺坐最安隱，不疲極。」</w:t>
      </w:r>
    </w:p>
    <w:p w14:paraId="335B3395" w14:textId="45E7D94C"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奮：</w:t>
      </w:r>
      <w:r w:rsidR="00694421" w:rsidRPr="00EA65EF">
        <w:rPr>
          <w:rFonts w:ascii="華康粗明體" w:eastAsia="華康粗明體" w:hint="eastAsia"/>
          <w:color w:val="auto"/>
          <w:spacing w:val="0"/>
          <w:sz w:val="26"/>
          <w:szCs w:val="26"/>
        </w:rPr>
        <w:t>振。猶如鳥之奮迅，</w:t>
      </w:r>
      <w:r w:rsidR="00F70B02" w:rsidRPr="00EA65EF">
        <w:rPr>
          <w:rFonts w:ascii="華康粗明體" w:eastAsia="華康粗明體" w:hint="eastAsia"/>
          <w:color w:val="auto"/>
          <w:spacing w:val="0"/>
          <w:sz w:val="26"/>
          <w:szCs w:val="26"/>
        </w:rPr>
        <w:t>張</w:t>
      </w:r>
      <w:r w:rsidR="00694421" w:rsidRPr="00EA65EF">
        <w:rPr>
          <w:rFonts w:ascii="華康粗明體" w:eastAsia="華康粗明體" w:hint="eastAsia"/>
          <w:color w:val="auto"/>
          <w:spacing w:val="0"/>
          <w:sz w:val="26"/>
          <w:szCs w:val="26"/>
        </w:rPr>
        <w:t>毛</w:t>
      </w:r>
      <w:r w:rsidR="00F70B02" w:rsidRPr="00EA65EF">
        <w:rPr>
          <w:rFonts w:ascii="華康粗明體" w:eastAsia="華康粗明體" w:hint="eastAsia"/>
          <w:color w:val="auto"/>
          <w:spacing w:val="0"/>
          <w:sz w:val="26"/>
          <w:szCs w:val="26"/>
        </w:rPr>
        <w:t>羽</w:t>
      </w:r>
      <w:r w:rsidR="00694421" w:rsidRPr="00EA65EF">
        <w:rPr>
          <w:rFonts w:ascii="華康粗明體" w:eastAsia="華康粗明體" w:hint="eastAsia"/>
          <w:color w:val="auto"/>
          <w:spacing w:val="0"/>
          <w:sz w:val="26"/>
          <w:szCs w:val="26"/>
        </w:rPr>
        <w:t>而身大。</w:t>
      </w:r>
      <w:r w:rsidR="00F70B02" w:rsidRPr="00EA65EF">
        <w:rPr>
          <w:rFonts w:ascii="華康粗明體" w:eastAsia="華康粗明體" w:hint="eastAsia"/>
          <w:color w:val="auto"/>
          <w:spacing w:val="0"/>
          <w:sz w:val="26"/>
          <w:szCs w:val="26"/>
        </w:rPr>
        <w:t>此指佛</w:t>
      </w:r>
      <w:r w:rsidR="002A1B46" w:rsidRPr="00EA65EF">
        <w:rPr>
          <w:rFonts w:ascii="華康粗明體" w:eastAsia="華康粗明體" w:hint="eastAsia"/>
          <w:color w:val="auto"/>
          <w:spacing w:val="0"/>
          <w:sz w:val="26"/>
          <w:szCs w:val="26"/>
        </w:rPr>
        <w:t>放</w:t>
      </w:r>
      <w:r w:rsidR="00F70B02" w:rsidRPr="00EA65EF">
        <w:rPr>
          <w:rFonts w:ascii="華康粗明體" w:eastAsia="華康粗明體" w:hint="eastAsia"/>
          <w:color w:val="auto"/>
          <w:spacing w:val="0"/>
          <w:sz w:val="26"/>
          <w:szCs w:val="26"/>
        </w:rPr>
        <w:t>發出光明。</w:t>
      </w:r>
    </w:p>
    <w:p w14:paraId="4CD6AF33" w14:textId="56CEDA49"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hint="eastAsia"/>
          <w:color w:val="auto"/>
          <w:spacing w:val="-10"/>
          <w:sz w:val="26"/>
          <w:szCs w:val="26"/>
          <w:eastAsianLayout w:id="1923779328" w:vert="1" w:vertCompress="1"/>
        </w:rPr>
        <w:t>⑪</w:t>
      </w:r>
      <w:r w:rsidR="00694421" w:rsidRPr="00EA65EF">
        <w:rPr>
          <w:rFonts w:ascii="華康粗黑體" w:eastAsia="華康粗黑體" w:hint="eastAsia"/>
          <w:color w:val="auto"/>
          <w:spacing w:val="0"/>
          <w:sz w:val="26"/>
          <w:szCs w:val="26"/>
        </w:rPr>
        <w:t>魔：</w:t>
      </w:r>
      <w:r w:rsidR="00694421" w:rsidRPr="00EA65EF">
        <w:rPr>
          <w:rFonts w:ascii="華康粗明體" w:eastAsia="華康粗明體" w:hint="eastAsia"/>
          <w:color w:val="auto"/>
          <w:spacing w:val="0"/>
          <w:sz w:val="26"/>
          <w:szCs w:val="26"/>
        </w:rPr>
        <w:t>梵語「魔羅」（</w:t>
      </w:r>
      <w:r w:rsidR="003B5332" w:rsidRPr="00EA65EF">
        <w:rPr>
          <w:rFonts w:ascii="Times New Roman" w:eastAsia="華康粗明體" w:cs="Times New Roman"/>
          <w:color w:val="auto"/>
          <w:spacing w:val="0"/>
          <w:sz w:val="26"/>
          <w:szCs w:val="26"/>
        </w:rPr>
        <w:t>Māra</w:t>
      </w:r>
      <w:r w:rsidR="00694421" w:rsidRPr="00EA65EF">
        <w:rPr>
          <w:rFonts w:ascii="華康粗明體" w:eastAsia="華康粗明體" w:hint="eastAsia"/>
          <w:color w:val="auto"/>
          <w:spacing w:val="0"/>
          <w:sz w:val="26"/>
          <w:szCs w:val="26"/>
        </w:rPr>
        <w:t>），意譯為「能奪命」，破壞功德善本，奪人慧命。又譯為「擾亂」，擾亂身心。又譯為「障礙」，障礙善法，破壞勝事。又譯為「惡者」，多愛</w:t>
      </w:r>
      <w:r w:rsidR="004B3DD2" w:rsidRPr="00EA65EF">
        <w:rPr>
          <w:rFonts w:ascii="華康粗明體" w:eastAsia="華康粗明體" w:hint="eastAsia"/>
          <w:color w:val="auto"/>
          <w:spacing w:val="0"/>
          <w:sz w:val="26"/>
          <w:szCs w:val="26"/>
        </w:rPr>
        <w:t>欲</w:t>
      </w:r>
      <w:r w:rsidR="00694421" w:rsidRPr="00EA65EF">
        <w:rPr>
          <w:rFonts w:ascii="華康粗明體" w:eastAsia="華康粗明體" w:hint="eastAsia"/>
          <w:color w:val="auto"/>
          <w:spacing w:val="0"/>
          <w:sz w:val="26"/>
          <w:szCs w:val="26"/>
        </w:rPr>
        <w:t>故，常行放逸。欲界第六天他化自在天的天王，名叫波旬，常引無量眷屬障礙佛道。若人勤修勝善，欲超三界生死，此天魔即為作障礙，發起種種擾亂之事，令修行人不得成就出世善根。</w:t>
      </w:r>
    </w:p>
    <w:p w14:paraId="630C09B9" w14:textId="77777777" w:rsidR="00EE0070" w:rsidRPr="00EA65EF" w:rsidRDefault="00EE0070" w:rsidP="00E147E5">
      <w:pPr>
        <w:pStyle w:val="a6"/>
        <w:spacing w:line="440" w:lineRule="exact"/>
        <w:ind w:firstLineChars="200" w:firstLine="520"/>
        <w:rPr>
          <w:rFonts w:ascii="華康粗明體" w:eastAsia="華康粗明體"/>
          <w:color w:val="auto"/>
          <w:spacing w:val="0"/>
          <w:sz w:val="26"/>
          <w:szCs w:val="26"/>
        </w:rPr>
      </w:pPr>
    </w:p>
    <w:p w14:paraId="5FDDE203" w14:textId="65E10ED6" w:rsidR="00694421" w:rsidRPr="00EA65EF" w:rsidRDefault="006542A9"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特粗楷體" w:eastAsia="華康特粗楷體" w:hAnsi="SimSun" w:cs="SimSun"/>
          <w:noProof/>
          <w:color w:val="auto"/>
          <w:spacing w:val="10"/>
          <w:sz w:val="22"/>
          <w:szCs w:val="18"/>
        </w:rPr>
        <w:lastRenderedPageBreak/>
        <mc:AlternateContent>
          <mc:Choice Requires="wps">
            <w:drawing>
              <wp:anchor distT="45720" distB="45720" distL="114300" distR="114300" simplePos="0" relativeHeight="251720704" behindDoc="0" locked="0" layoutInCell="1" allowOverlap="1" wp14:anchorId="060322DA" wp14:editId="66EDBEB0">
                <wp:simplePos x="0" y="0"/>
                <wp:positionH relativeFrom="leftMargin">
                  <wp:posOffset>241228</wp:posOffset>
                </wp:positionH>
                <wp:positionV relativeFrom="paragraph">
                  <wp:posOffset>81915</wp:posOffset>
                </wp:positionV>
                <wp:extent cx="593090" cy="167640"/>
                <wp:effectExtent l="0" t="0" r="0" b="381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3090" cy="167640"/>
                        </a:xfrm>
                        <a:prstGeom prst="rect">
                          <a:avLst/>
                        </a:prstGeom>
                        <a:noFill/>
                        <a:ln w="9525">
                          <a:noFill/>
                          <a:miter lim="800000"/>
                          <a:headEnd/>
                          <a:tailEnd/>
                        </a:ln>
                      </wps:spPr>
                      <wps:txbx>
                        <w:txbxContent>
                          <w:p w14:paraId="0010B3EB" w14:textId="4DD995BA" w:rsidR="002C54A4" w:rsidRDefault="002C54A4" w:rsidP="006542A9">
                            <w:pPr>
                              <w:spacing w:line="200" w:lineRule="exact"/>
                              <w:jc w:val="right"/>
                              <w:rPr>
                                <w:rFonts w:ascii="標楷體" w:eastAsia="標楷體" w:hAnsi="標楷體"/>
                                <w:sz w:val="20"/>
                                <w:szCs w:val="22"/>
                              </w:rPr>
                            </w:pPr>
                            <w:r>
                              <w:rPr>
                                <w:rFonts w:ascii="標楷體" w:eastAsia="標楷體" w:hAnsi="標楷體" w:hint="eastAsia"/>
                                <w:sz w:val="20"/>
                                <w:szCs w:val="22"/>
                              </w:rPr>
                              <w:t>轉法輪相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322DA" id="_x0000_s1161" type="#_x0000_t202" style="position:absolute;left:0;text-align:left;margin-left:19pt;margin-top:6.45pt;width:46.7pt;height:13.2pt;z-index:251720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" filled="f" stroked="f">
                <v:textbox style="layout-flow:horizontal-ideographic" inset="0,0,0,0">
                  <w:txbxContent>
                    <w:p w14:paraId="0010B3EB" w14:textId="4DD995BA" w:rsidR="002C54A4" w:rsidRDefault="002C54A4" w:rsidP="006542A9">
                      <w:pPr>
                        <w:spacing w:line="200" w:lineRule="exact"/>
                        <w:jc w:val="right"/>
                        <w:rPr>
                          <w:rFonts w:ascii="標楷體" w:eastAsia="標楷體" w:hAnsi="標楷體"/>
                          <w:sz w:val="20"/>
                          <w:szCs w:val="22"/>
                        </w:rPr>
                      </w:pPr>
                      <w:r>
                        <w:rPr>
                          <w:rFonts w:ascii="標楷體" w:eastAsia="標楷體" w:hAnsi="標楷體" w:hint="eastAsia"/>
                          <w:sz w:val="20"/>
                          <w:szCs w:val="22"/>
                        </w:rPr>
                        <w:t>轉法輪相</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釋梵祈勸，請轉法輪</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。以佛</w:t>
      </w:r>
      <w:r w:rsidR="0054124F" w:rsidRPr="00EA65EF">
        <w:rPr>
          <w:rFonts w:ascii="華康粗明體" w:eastAsia="華康楷書體W7" w:cs="細明體" w:hint="eastAsia"/>
          <w:color w:val="auto"/>
          <w:spacing w:val="0"/>
          <w:szCs w:val="26"/>
        </w:rPr>
        <w:t>遊</w:t>
      </w:r>
      <w:r w:rsidR="00694421" w:rsidRPr="00EA65EF">
        <w:rPr>
          <w:rFonts w:ascii="華康粗明體" w:eastAsia="華康楷書體W7" w:cs="細明體" w:hint="eastAsia"/>
          <w:color w:val="auto"/>
          <w:spacing w:val="0"/>
          <w:szCs w:val="26"/>
        </w:rPr>
        <w:t>步，佛吼而吼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扣法鼓，吹法螺，執法劍，建法幢</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，震法雷，曜</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法電，澍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法雨，演法施</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常以法音，覺諸世間。光明普照無量佛土，一切世界六種震動。總攝魔界，動魔宮殿。眾魔</w:t>
      </w:r>
      <w:r w:rsidR="0024780C" w:rsidRPr="00EA65EF">
        <w:rPr>
          <w:rFonts w:ascii="標楷體" w:eastAsia="標楷體" w:hAnsi="標楷體" w:hint="eastAsia"/>
          <w:b/>
          <w:color w:val="auto"/>
          <w:spacing w:val="10"/>
          <w:w w:val="105"/>
          <w:sz w:val="31"/>
          <w:szCs w:val="31"/>
        </w:rPr>
        <w:t>慴</w:t>
      </w:r>
      <w:r w:rsidR="00694421" w:rsidRPr="00EA65EF">
        <w:rPr>
          <w:rFonts w:ascii="華康粗明體" w:eastAsia="華康楷書體W7" w:cs="細明體" w:hint="eastAsia"/>
          <w:color w:val="auto"/>
          <w:spacing w:val="0"/>
          <w:szCs w:val="26"/>
        </w:rPr>
        <w:t>怖</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694421" w:rsidRPr="00EA65EF">
        <w:rPr>
          <w:rFonts w:ascii="華康粗明體" w:eastAsia="華康楷書體W7" w:cs="細明體" w:hint="eastAsia"/>
          <w:color w:val="auto"/>
          <w:spacing w:val="0"/>
          <w:szCs w:val="26"/>
        </w:rPr>
        <w:t>，莫不歸伏。</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摑裂邪網</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00694421" w:rsidRPr="00EA65EF">
        <w:rPr>
          <w:rFonts w:ascii="華康粗明體" w:eastAsia="華康楷書體W7" w:cs="細明體" w:hint="eastAsia"/>
          <w:color w:val="auto"/>
          <w:spacing w:val="0"/>
          <w:szCs w:val="26"/>
        </w:rPr>
        <w:t>，消滅諸見；散諸塵勞</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00694421" w:rsidRPr="00EA65EF">
        <w:rPr>
          <w:rFonts w:ascii="華康粗明體" w:eastAsia="華康楷書體W7" w:cs="細明體" w:hint="eastAsia"/>
          <w:color w:val="auto"/>
          <w:spacing w:val="0"/>
          <w:szCs w:val="26"/>
        </w:rPr>
        <w:t>，壞諸欲塹</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00694421" w:rsidRPr="00EA65EF">
        <w:rPr>
          <w:rFonts w:ascii="華康粗明體" w:eastAsia="華康楷書體W7" w:cs="細明體" w:hint="eastAsia"/>
          <w:color w:val="auto"/>
          <w:spacing w:val="0"/>
          <w:szCs w:val="26"/>
        </w:rPr>
        <w:t>。嚴護法城</w:t>
      </w:r>
      <w:r w:rsidR="00454E01"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00694421" w:rsidRPr="00EA65EF">
        <w:rPr>
          <w:rFonts w:ascii="華康粗明體" w:eastAsia="華康楷書體W7" w:cs="細明體" w:hint="eastAsia"/>
          <w:color w:val="auto"/>
          <w:spacing w:val="0"/>
          <w:szCs w:val="26"/>
        </w:rPr>
        <w:t>，開闡法門；洗濯</w:t>
      </w:r>
      <w:r w:rsidR="00454E01" w:rsidRPr="00EA65EF">
        <w:rPr>
          <w:rFonts w:ascii="華康粗黑體" w:eastAsia="華康粗黑體" w:cs="Times New Roman"/>
          <w:color w:val="auto"/>
          <w:spacing w:val="10"/>
          <w:w w:val="87"/>
          <w:kern w:val="2"/>
          <w:position w:val="6"/>
          <w:sz w:val="18"/>
          <w:szCs w:val="26"/>
          <w:lang w:val="en-US"/>
          <w:eastAsianLayout w:id="1501719552" w:vert="1" w:vertCompress="1"/>
        </w:rPr>
        <w:t>12</w:t>
      </w:r>
      <w:r w:rsidR="00694421" w:rsidRPr="00EA65EF">
        <w:rPr>
          <w:rFonts w:ascii="華康粗明體" w:eastAsia="華康楷書體W7" w:cs="細明體" w:hint="eastAsia"/>
          <w:color w:val="auto"/>
          <w:spacing w:val="0"/>
          <w:szCs w:val="26"/>
        </w:rPr>
        <w:t>垢污，顯明清白。光融佛法</w:t>
      </w:r>
      <w:r w:rsidR="00250A6A" w:rsidRPr="00EA65EF">
        <w:rPr>
          <w:rFonts w:ascii="華康粗黑體" w:eastAsia="華康粗黑體" w:cs="Times New Roman"/>
          <w:color w:val="auto"/>
          <w:spacing w:val="10"/>
          <w:w w:val="87"/>
          <w:kern w:val="2"/>
          <w:position w:val="6"/>
          <w:sz w:val="18"/>
          <w:szCs w:val="26"/>
          <w:lang w:val="en-US"/>
          <w:eastAsianLayout w:id="1501719552" w:vert="1" w:vertCompress="1"/>
        </w:rPr>
        <w:t>13</w:t>
      </w:r>
      <w:r w:rsidR="00694421" w:rsidRPr="00EA65EF">
        <w:rPr>
          <w:rFonts w:ascii="華康粗明體" w:eastAsia="華康楷書體W7" w:cs="細明體" w:hint="eastAsia"/>
          <w:color w:val="auto"/>
          <w:spacing w:val="0"/>
          <w:szCs w:val="26"/>
        </w:rPr>
        <w:t>，宣流正化。</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入國分衛</w:t>
      </w:r>
      <w:r w:rsidR="00250A6A" w:rsidRPr="00EA65EF">
        <w:rPr>
          <w:rFonts w:ascii="華康粗黑體" w:eastAsia="華康粗黑體" w:cs="Times New Roman"/>
          <w:color w:val="auto"/>
          <w:spacing w:val="10"/>
          <w:w w:val="87"/>
          <w:kern w:val="2"/>
          <w:position w:val="6"/>
          <w:sz w:val="18"/>
          <w:szCs w:val="26"/>
          <w:lang w:val="en-US"/>
          <w:eastAsianLayout w:id="1501719552" w:vert="1" w:vertCompress="1"/>
        </w:rPr>
        <w:t>14</w:t>
      </w:r>
      <w:r w:rsidR="00250A6A" w:rsidRPr="00EA65EF" w:rsidDel="004D5337">
        <w:rPr>
          <w:rFonts w:ascii="華康粗黑體" w:eastAsia="華康粗黑體" w:cs="Times New Roman"/>
          <w:color w:val="auto"/>
          <w:spacing w:val="10"/>
          <w:w w:val="87"/>
          <w:kern w:val="2"/>
          <w:position w:val="6"/>
          <w:sz w:val="18"/>
          <w:szCs w:val="26"/>
          <w:lang w:val="en-US"/>
          <w:eastAsianLayout w:id="1501719552" w:vert="1" w:vertCompress="1"/>
        </w:rPr>
        <w:t xml:space="preserve"> </w:t>
      </w:r>
      <w:r w:rsidR="00694421" w:rsidRPr="00EA65EF">
        <w:rPr>
          <w:rFonts w:ascii="華康粗明體" w:eastAsia="華康楷書體W7" w:cs="細明體" w:hint="eastAsia"/>
          <w:color w:val="auto"/>
          <w:spacing w:val="0"/>
          <w:szCs w:val="26"/>
        </w:rPr>
        <w:t>，獲諸豐膳。貯功德，示福田。</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欲宣法，現欣笑。以諸法藥，救療三苦</w:t>
      </w:r>
      <w:r w:rsidR="00250A6A" w:rsidRPr="00EA65EF">
        <w:rPr>
          <w:rFonts w:ascii="華康粗黑體" w:eastAsia="華康粗黑體" w:cs="Times New Roman"/>
          <w:color w:val="auto"/>
          <w:spacing w:val="10"/>
          <w:w w:val="87"/>
          <w:kern w:val="2"/>
          <w:position w:val="6"/>
          <w:sz w:val="18"/>
          <w:szCs w:val="26"/>
          <w:lang w:val="en-US"/>
          <w:eastAsianLayout w:id="1501719552" w:vert="1" w:vertCompress="1"/>
        </w:rPr>
        <w:t>15</w:t>
      </w:r>
      <w:r w:rsidR="00694421" w:rsidRPr="00EA65EF">
        <w:rPr>
          <w:rFonts w:ascii="華康粗明體" w:eastAsia="華康楷書體W7" w:cs="細明體" w:hint="eastAsia"/>
          <w:color w:val="auto"/>
          <w:spacing w:val="0"/>
          <w:szCs w:val="26"/>
        </w:rPr>
        <w:t>。</w:t>
      </w:r>
      <w:r w:rsidR="008B060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顯現道</w:t>
      </w:r>
      <w:r w:rsidR="001018EB" w:rsidRPr="00EA65EF">
        <w:rPr>
          <w:rFonts w:ascii="華康粗明體" w:eastAsia="華康楷書體W7" w:cs="細明體" w:hint="eastAsia"/>
          <w:color w:val="auto"/>
          <w:spacing w:val="0"/>
          <w:szCs w:val="26"/>
        </w:rPr>
        <w:t>意</w:t>
      </w:r>
      <w:r w:rsidR="00694421" w:rsidRPr="00EA65EF">
        <w:rPr>
          <w:rFonts w:ascii="華康粗明體" w:eastAsia="華康楷書體W7" w:cs="細明體" w:hint="eastAsia"/>
          <w:color w:val="auto"/>
          <w:spacing w:val="0"/>
          <w:szCs w:val="26"/>
        </w:rPr>
        <w:t>無量功德，授菩薩記，成等正覺。</w:t>
      </w:r>
    </w:p>
    <w:p w14:paraId="5E3464D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B0D0DC2" w14:textId="61E900ED" w:rsidR="00694421" w:rsidRPr="00EA65EF" w:rsidRDefault="006F5C05"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標楷體" w:hint="eastAsia"/>
          <w:color w:val="auto"/>
          <w:sz w:val="26"/>
          <w:szCs w:val="26"/>
        </w:rPr>
        <w:t>（</w:t>
      </w:r>
      <w:r w:rsidR="002021E4" w:rsidRPr="00EA65EF">
        <w:rPr>
          <w:rFonts w:ascii="華康特粗楷體" w:eastAsia="標楷體" w:hint="eastAsia"/>
          <w:color w:val="auto"/>
          <w:sz w:val="26"/>
          <w:szCs w:val="26"/>
        </w:rPr>
        <w:t>釋尊</w:t>
      </w:r>
      <w:r w:rsidR="00694421" w:rsidRPr="00EA65EF">
        <w:rPr>
          <w:rFonts w:ascii="華康特粗楷體" w:eastAsia="標楷體" w:hint="eastAsia"/>
          <w:color w:val="auto"/>
          <w:sz w:val="26"/>
          <w:szCs w:val="26"/>
        </w:rPr>
        <w:t>成佛後，七日之間未離本座，陷入深思：我內證之法甚深，難解難知，很難被眾生信受，說法也是徒然，不如默然入滅。</w:t>
      </w:r>
      <w:r w:rsidRPr="00EA65EF">
        <w:rPr>
          <w:rFonts w:ascii="華康粗明體" w:eastAsia="標楷體" w:hint="eastAsia"/>
          <w:color w:val="auto"/>
          <w:sz w:val="26"/>
          <w:szCs w:val="26"/>
        </w:rPr>
        <w:t>）</w:t>
      </w:r>
    </w:p>
    <w:p w14:paraId="360D9173" w14:textId="44100C34" w:rsidR="00EF736F" w:rsidRPr="00EA65EF" w:rsidRDefault="00EF736F"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這時，帝釋天王與大梵天王前來祈請</w:t>
      </w:r>
      <w:r w:rsidR="002021E4" w:rsidRPr="00EA65EF">
        <w:rPr>
          <w:rFonts w:ascii="華康粗明體" w:eastAsia="華康粗明體" w:hint="eastAsia"/>
          <w:color w:val="auto"/>
          <w:sz w:val="26"/>
          <w:szCs w:val="26"/>
        </w:rPr>
        <w:t>釋尊</w:t>
      </w:r>
      <w:r w:rsidRPr="00EA65EF">
        <w:rPr>
          <w:rFonts w:ascii="華康粗明體" w:eastAsia="華康粗明體" w:hint="eastAsia"/>
          <w:color w:val="auto"/>
          <w:sz w:val="26"/>
          <w:szCs w:val="26"/>
        </w:rPr>
        <w:t>住世說法，轉大法輪。於是佛從座起，如過去佛遊步十方，教化無邊眾生；如過去佛獅吼而吼，宣弘聖教大法。</w:t>
      </w:r>
    </w:p>
    <w:p w14:paraId="4191CC0F" w14:textId="571C3698" w:rsidR="00EF736F" w:rsidRPr="00EA65EF" w:rsidRDefault="00EF736F"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如同擂鼓進軍、吹螺號響，召令眾生趣進善法；如同執劍討敵，摧滅</w:t>
      </w:r>
      <w:r w:rsidR="00527C30" w:rsidRPr="00EA65EF">
        <w:rPr>
          <w:rFonts w:ascii="華康粗明體" w:eastAsia="華康粗明體" w:hint="eastAsia"/>
          <w:color w:val="auto"/>
          <w:sz w:val="26"/>
          <w:szCs w:val="26"/>
        </w:rPr>
        <w:t>群魔</w:t>
      </w:r>
      <w:r w:rsidRPr="00EA65EF">
        <w:rPr>
          <w:rFonts w:ascii="華康粗明體" w:eastAsia="華康粗明體" w:hint="eastAsia"/>
          <w:color w:val="auto"/>
          <w:sz w:val="26"/>
          <w:szCs w:val="26"/>
        </w:rPr>
        <w:t>邪見，豎立正法之幢；又如春雷乍響，</w:t>
      </w:r>
      <w:r w:rsidR="00397268" w:rsidRPr="00EA65EF">
        <w:rPr>
          <w:rFonts w:ascii="華康粗明體" w:eastAsia="華康粗明體" w:hint="eastAsia"/>
          <w:color w:val="auto"/>
          <w:sz w:val="26"/>
          <w:szCs w:val="26"/>
        </w:rPr>
        <w:t>能令萬物復甦</w:t>
      </w:r>
      <w:r w:rsidR="00527C30" w:rsidRPr="00EA65EF">
        <w:rPr>
          <w:rFonts w:ascii="華康粗明體" w:eastAsia="華康粗明體" w:hint="eastAsia"/>
          <w:color w:val="auto"/>
          <w:sz w:val="26"/>
          <w:szCs w:val="26"/>
        </w:rPr>
        <w:t>，醒覺善根之</w:t>
      </w:r>
      <w:r w:rsidR="00031047" w:rsidRPr="00EA65EF">
        <w:rPr>
          <w:rFonts w:ascii="華康粗明體" w:eastAsia="華康粗明體" w:hint="eastAsia"/>
          <w:color w:val="auto"/>
          <w:sz w:val="26"/>
          <w:szCs w:val="26"/>
        </w:rPr>
        <w:t>芽</w:t>
      </w:r>
      <w:r w:rsidRPr="00EA65EF">
        <w:rPr>
          <w:rFonts w:ascii="華康粗明體" w:eastAsia="華康粗明體" w:hint="eastAsia"/>
          <w:color w:val="auto"/>
          <w:sz w:val="26"/>
          <w:szCs w:val="26"/>
        </w:rPr>
        <w:t>；如</w:t>
      </w:r>
      <w:r w:rsidR="00527C30" w:rsidRPr="00EA65EF">
        <w:rPr>
          <w:rFonts w:ascii="華康粗明體" w:eastAsia="華康粗明體" w:hint="eastAsia"/>
          <w:color w:val="auto"/>
          <w:sz w:val="26"/>
          <w:szCs w:val="26"/>
        </w:rPr>
        <w:t>電光閃耀，照亮無明長夜</w:t>
      </w:r>
      <w:r w:rsidRPr="00EA65EF">
        <w:rPr>
          <w:rFonts w:ascii="華康粗明體" w:eastAsia="華康粗明體" w:hint="eastAsia"/>
          <w:color w:val="auto"/>
          <w:sz w:val="26"/>
          <w:szCs w:val="26"/>
        </w:rPr>
        <w:t>，開顯智慧明路；如甘露法雨，滋潤乾涸心地，成長正覺稼苗。隨順眾生根性，開演八萬四千妙法，普施一切有情，令得利益。</w:t>
      </w:r>
    </w:p>
    <w:p w14:paraId="114E28C7" w14:textId="612392AF" w:rsidR="00EF736F" w:rsidRPr="00EA65EF" w:rsidRDefault="00EF736F"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如來的法音，喚醒三界迷夢。如來的光明，普照無量國土，一切世界六種震動。以此總攝魔類，撼動魔宮，眾魔恐懼，莫不歸伏。</w:t>
      </w:r>
      <w:r w:rsidR="008908D5" w:rsidRPr="00EA65EF">
        <w:rPr>
          <w:rFonts w:ascii="標楷體" w:eastAsia="標楷體" w:hAnsi="標楷體" w:hint="eastAsia"/>
          <w:color w:val="auto"/>
          <w:sz w:val="26"/>
          <w:szCs w:val="26"/>
        </w:rPr>
        <w:t>（教化魔界）</w:t>
      </w:r>
    </w:p>
    <w:p w14:paraId="7E7F1F26" w14:textId="61B88515" w:rsidR="00EF736F" w:rsidRPr="00EA65EF" w:rsidRDefault="00EF736F"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撕裂邪見之網，消滅一切惡見；掃除煩惱塵埃，毀壞愛欲溝塹。嚴守正法之城，廣開正法之門；洗淨眾生污垢，顯發本有淨體。光大佛法</w:t>
      </w:r>
      <w:r w:rsidR="00CC2056" w:rsidRPr="00EA65EF">
        <w:rPr>
          <w:rFonts w:ascii="華康粗明體" w:eastAsia="華康粗明體" w:hint="eastAsia"/>
          <w:color w:val="auto"/>
          <w:sz w:val="26"/>
          <w:szCs w:val="26"/>
        </w:rPr>
        <w:t>，融攝一切</w:t>
      </w:r>
      <w:r w:rsidRPr="00EA65EF">
        <w:rPr>
          <w:rFonts w:ascii="華康粗明體" w:eastAsia="華康粗明體" w:hint="eastAsia"/>
          <w:color w:val="auto"/>
          <w:sz w:val="26"/>
          <w:szCs w:val="26"/>
        </w:rPr>
        <w:t>，宣揚正教</w:t>
      </w:r>
      <w:r w:rsidR="00CC2056" w:rsidRPr="00EA65EF">
        <w:rPr>
          <w:rFonts w:ascii="華康粗明體" w:eastAsia="華康粗明體" w:hint="eastAsia"/>
          <w:color w:val="auto"/>
          <w:sz w:val="26"/>
          <w:szCs w:val="26"/>
        </w:rPr>
        <w:t>，化導人心</w:t>
      </w:r>
      <w:r w:rsidRPr="00EA65EF">
        <w:rPr>
          <w:rFonts w:ascii="華康粗明體" w:eastAsia="華康粗明體" w:hint="eastAsia"/>
          <w:color w:val="auto"/>
          <w:sz w:val="26"/>
          <w:szCs w:val="26"/>
        </w:rPr>
        <w:t>。</w:t>
      </w:r>
      <w:r w:rsidR="008908D5" w:rsidRPr="00EA65EF">
        <w:rPr>
          <w:rFonts w:ascii="標楷體" w:eastAsia="標楷體" w:hAnsi="標楷體" w:hint="eastAsia"/>
          <w:color w:val="auto"/>
          <w:sz w:val="26"/>
          <w:szCs w:val="26"/>
        </w:rPr>
        <w:t>（教化外道）</w:t>
      </w:r>
    </w:p>
    <w:p w14:paraId="6DDAF23B" w14:textId="50E92983" w:rsidR="00EF736F" w:rsidRPr="00EA65EF" w:rsidRDefault="00EF736F"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入城乞食，接受豐盛的供養，讓眾生累積功德，示現無上福田。</w:t>
      </w:r>
      <w:r w:rsidR="008908D5" w:rsidRPr="00EA65EF">
        <w:rPr>
          <w:rFonts w:ascii="標楷體" w:eastAsia="標楷體" w:hAnsi="標楷體" w:hint="eastAsia"/>
          <w:color w:val="auto"/>
          <w:sz w:val="26"/>
          <w:szCs w:val="26"/>
        </w:rPr>
        <w:t>（教化人天）</w:t>
      </w:r>
    </w:p>
    <w:p w14:paraId="038BC456" w14:textId="6C48E838" w:rsidR="00EF736F" w:rsidRPr="00EA65EF" w:rsidRDefault="00EF736F" w:rsidP="00EF736F">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欲說法時，心喜眾生機緣成熟而欣然微笑。以各種法藥，治癒生死苦惱。</w:t>
      </w:r>
      <w:r w:rsidR="008908D5" w:rsidRPr="00EA65EF">
        <w:rPr>
          <w:rFonts w:ascii="華康特粗楷體" w:eastAsia="標楷體" w:hint="eastAsia"/>
          <w:color w:val="auto"/>
          <w:sz w:val="26"/>
          <w:szCs w:val="26"/>
        </w:rPr>
        <w:t>（教化小乘）</w:t>
      </w:r>
    </w:p>
    <w:p w14:paraId="23F7D74F" w14:textId="3699254E" w:rsidR="00EF736F" w:rsidRPr="00EA65EF" w:rsidRDefault="00EF736F"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顯現菩提心的無量功德，授記菩薩將成正覺。</w:t>
      </w:r>
      <w:r w:rsidR="008908D5" w:rsidRPr="00EA65EF">
        <w:rPr>
          <w:rFonts w:ascii="華康特粗楷體" w:eastAsia="標楷體" w:hint="eastAsia"/>
          <w:color w:val="auto"/>
          <w:sz w:val="26"/>
          <w:szCs w:val="26"/>
        </w:rPr>
        <w:t>（教化大乘）</w:t>
      </w:r>
    </w:p>
    <w:p w14:paraId="218A91A3" w14:textId="2C57DF2F" w:rsidR="008B060B" w:rsidRPr="00EA65EF" w:rsidRDefault="00EF736F" w:rsidP="00EF736F">
      <w:pPr>
        <w:pStyle w:val="a4"/>
        <w:spacing w:line="440" w:lineRule="exact"/>
        <w:ind w:firstLineChars="200" w:firstLine="520"/>
        <w:rPr>
          <w:rFonts w:ascii="華康粗明體" w:eastAsia="華康粗明體"/>
          <w:color w:val="auto"/>
          <w:sz w:val="26"/>
          <w:szCs w:val="26"/>
        </w:rPr>
      </w:pPr>
      <w:r w:rsidRPr="00EA65EF">
        <w:rPr>
          <w:rFonts w:ascii="華康特粗楷體" w:eastAsia="標楷體" w:hint="eastAsia"/>
          <w:color w:val="auto"/>
          <w:sz w:val="26"/>
          <w:szCs w:val="26"/>
        </w:rPr>
        <w:t>（</w:t>
      </w:r>
      <w:r w:rsidR="008908D5" w:rsidRPr="00EA65EF">
        <w:rPr>
          <w:rFonts w:ascii="華康特粗楷體" w:eastAsia="標楷體" w:hint="eastAsia"/>
          <w:color w:val="auto"/>
          <w:sz w:val="26"/>
          <w:szCs w:val="26"/>
        </w:rPr>
        <w:t>八相之第七「轉法輪」。</w:t>
      </w:r>
      <w:r w:rsidRPr="00EA65EF">
        <w:rPr>
          <w:rFonts w:ascii="華康特粗楷體" w:eastAsia="標楷體" w:hint="eastAsia"/>
          <w:color w:val="auto"/>
          <w:sz w:val="26"/>
          <w:szCs w:val="26"/>
        </w:rPr>
        <w:t>佛的教化</w:t>
      </w:r>
      <w:r w:rsidR="009644C6" w:rsidRPr="00EA65EF">
        <w:rPr>
          <w:rFonts w:ascii="華康特粗楷體" w:eastAsia="標楷體" w:hint="eastAsia"/>
          <w:color w:val="auto"/>
          <w:sz w:val="26"/>
          <w:szCs w:val="26"/>
        </w:rPr>
        <w:t>利益</w:t>
      </w:r>
      <w:r w:rsidRPr="00EA65EF">
        <w:rPr>
          <w:rFonts w:ascii="華康特粗楷體" w:eastAsia="標楷體" w:hint="eastAsia"/>
          <w:color w:val="auto"/>
          <w:sz w:val="26"/>
          <w:szCs w:val="26"/>
        </w:rPr>
        <w:t>，</w:t>
      </w:r>
      <w:r w:rsidR="008908D5" w:rsidRPr="00EA65EF">
        <w:rPr>
          <w:rFonts w:ascii="華康特粗楷體" w:eastAsia="標楷體" w:hint="eastAsia"/>
          <w:color w:val="auto"/>
          <w:sz w:val="26"/>
          <w:szCs w:val="26"/>
        </w:rPr>
        <w:t>無不實現</w:t>
      </w:r>
      <w:r w:rsidRPr="00EA65EF">
        <w:rPr>
          <w:rFonts w:ascii="華康特粗楷體" w:eastAsia="標楷體" w:hint="eastAsia"/>
          <w:color w:val="auto"/>
          <w:sz w:val="26"/>
          <w:szCs w:val="26"/>
        </w:rPr>
        <w:t>於魔界、外道、人天、二乘、菩薩中。）</w:t>
      </w:r>
    </w:p>
    <w:p w14:paraId="3F6E689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9AE8AAD" w14:textId="0C3F5446" w:rsidR="00694421" w:rsidRPr="00EA65EF" w:rsidRDefault="00D74DC6" w:rsidP="00D81B96">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442E5" w:rsidRPr="00EA65EF">
        <w:rPr>
          <w:rFonts w:ascii="華康粗黑體" w:eastAsia="華康粗黑體" w:hint="eastAsia"/>
          <w:color w:val="auto"/>
          <w:spacing w:val="0"/>
          <w:sz w:val="26"/>
          <w:szCs w:val="26"/>
        </w:rPr>
        <w:t>轉</w:t>
      </w:r>
      <w:r w:rsidR="00694421" w:rsidRPr="00EA65EF">
        <w:rPr>
          <w:rFonts w:ascii="華康粗黑體" w:eastAsia="華康粗黑體" w:hint="eastAsia"/>
          <w:color w:val="auto"/>
          <w:spacing w:val="0"/>
          <w:sz w:val="26"/>
          <w:szCs w:val="26"/>
        </w:rPr>
        <w:t>法輪：</w:t>
      </w:r>
      <w:r w:rsidR="00694421" w:rsidRPr="00EA65EF">
        <w:rPr>
          <w:rFonts w:ascii="華康粗明體" w:eastAsia="華康粗明體" w:hint="eastAsia"/>
          <w:color w:val="auto"/>
          <w:spacing w:val="0"/>
          <w:sz w:val="26"/>
          <w:szCs w:val="26"/>
        </w:rPr>
        <w:t>佛說法度眾生。《法華文句》：「轉佛心中化他之法，度入他心，名轉法輪。」「法輪」，佛的教法。「輪」，轉輪聖王的輪寶，意為「</w:t>
      </w:r>
      <w:r w:rsidR="00260FA4" w:rsidRPr="00EA65EF">
        <w:rPr>
          <w:rFonts w:ascii="華康粗明體" w:eastAsia="華康粗明體" w:hint="eastAsia"/>
          <w:color w:val="auto"/>
          <w:spacing w:val="0"/>
          <w:sz w:val="26"/>
          <w:szCs w:val="26"/>
        </w:rPr>
        <w:t>迴</w:t>
      </w:r>
      <w:r w:rsidR="00694421" w:rsidRPr="00EA65EF">
        <w:rPr>
          <w:rFonts w:ascii="華康粗明體" w:eastAsia="華康粗明體" w:hint="eastAsia"/>
          <w:color w:val="auto"/>
          <w:spacing w:val="0"/>
          <w:sz w:val="26"/>
          <w:szCs w:val="26"/>
        </w:rPr>
        <w:t>轉」，</w:t>
      </w:r>
      <w:r w:rsidR="00260FA4" w:rsidRPr="00EA65EF">
        <w:rPr>
          <w:rFonts w:ascii="華康粗明體" w:eastAsia="華康粗明體" w:hint="eastAsia"/>
          <w:color w:val="auto"/>
          <w:spacing w:val="0"/>
          <w:sz w:val="26"/>
          <w:szCs w:val="26"/>
        </w:rPr>
        <w:t>迴</w:t>
      </w:r>
      <w:r w:rsidR="00694421" w:rsidRPr="00EA65EF">
        <w:rPr>
          <w:rFonts w:ascii="華康粗明體" w:eastAsia="華康粗明體" w:hint="eastAsia"/>
          <w:color w:val="auto"/>
          <w:spacing w:val="0"/>
          <w:sz w:val="26"/>
          <w:szCs w:val="26"/>
        </w:rPr>
        <w:t>轉四天下；又意為「碾</w:t>
      </w:r>
      <w:r w:rsidR="00AA5F2B" w:rsidRPr="00EA65EF">
        <w:rPr>
          <w:rFonts w:ascii="華康粗明體" w:eastAsia="華康粗明體" w:hint="eastAsia"/>
          <w:color w:val="auto"/>
          <w:spacing w:val="-20"/>
          <w:sz w:val="21"/>
          <w:szCs w:val="21"/>
        </w:rPr>
        <w:t>（ㄋㄧˇㄢ）</w:t>
      </w:r>
      <w:r w:rsidR="00694421" w:rsidRPr="00EA65EF">
        <w:rPr>
          <w:rFonts w:ascii="華康粗明體" w:eastAsia="華康粗明體" w:hint="eastAsia"/>
          <w:color w:val="auto"/>
          <w:spacing w:val="0"/>
          <w:sz w:val="26"/>
          <w:szCs w:val="26"/>
        </w:rPr>
        <w:t>摧」，碾摧諸怨敵。佛的教法也</w:t>
      </w:r>
      <w:r w:rsidR="00260FA4" w:rsidRPr="00EA65EF">
        <w:rPr>
          <w:rFonts w:ascii="華康粗明體" w:eastAsia="華康粗明體" w:hint="eastAsia"/>
          <w:color w:val="auto"/>
          <w:spacing w:val="0"/>
          <w:sz w:val="26"/>
          <w:szCs w:val="26"/>
        </w:rPr>
        <w:t>迴</w:t>
      </w:r>
      <w:r w:rsidR="00694421" w:rsidRPr="00EA65EF">
        <w:rPr>
          <w:rFonts w:ascii="華康粗明體" w:eastAsia="華康粗明體" w:hint="eastAsia"/>
          <w:color w:val="auto"/>
          <w:spacing w:val="0"/>
          <w:sz w:val="26"/>
          <w:szCs w:val="26"/>
        </w:rPr>
        <w:t>轉眾生界，摧破諸煩惱，所以喻為法輪。</w:t>
      </w:r>
    </w:p>
    <w:p w14:paraId="080AB5F7" w14:textId="658FC43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以佛</w:t>
      </w:r>
      <w:r w:rsidR="0054124F" w:rsidRPr="00EA65EF">
        <w:rPr>
          <w:rFonts w:ascii="華康粗黑體" w:eastAsia="華康粗黑體" w:hint="eastAsia"/>
          <w:color w:val="auto"/>
          <w:spacing w:val="0"/>
          <w:sz w:val="26"/>
          <w:szCs w:val="26"/>
        </w:rPr>
        <w:t>遊</w:t>
      </w:r>
      <w:r w:rsidR="00694421" w:rsidRPr="00EA65EF">
        <w:rPr>
          <w:rFonts w:ascii="華康粗黑體" w:eastAsia="華康粗黑體" w:hint="eastAsia"/>
          <w:color w:val="auto"/>
          <w:spacing w:val="0"/>
          <w:sz w:val="26"/>
          <w:szCs w:val="26"/>
        </w:rPr>
        <w:t>步，佛吼而吼：</w:t>
      </w:r>
      <w:r w:rsidR="00694421" w:rsidRPr="00EA65EF">
        <w:rPr>
          <w:rFonts w:ascii="華康粗明體" w:eastAsia="華康粗明體" w:hint="eastAsia"/>
          <w:color w:val="auto"/>
          <w:spacing w:val="0"/>
          <w:sz w:val="26"/>
          <w:szCs w:val="26"/>
        </w:rPr>
        <w:t>三世同道，如過去佛</w:t>
      </w:r>
      <w:r w:rsidR="0054124F" w:rsidRPr="00EA65EF">
        <w:rPr>
          <w:rFonts w:ascii="華康粗明體" w:eastAsia="華康粗明體" w:hint="eastAsia"/>
          <w:color w:val="auto"/>
          <w:spacing w:val="0"/>
          <w:sz w:val="26"/>
          <w:szCs w:val="26"/>
        </w:rPr>
        <w:t>遊</w:t>
      </w:r>
      <w:r w:rsidR="00694421" w:rsidRPr="00EA65EF">
        <w:rPr>
          <w:rFonts w:ascii="華康粗明體" w:eastAsia="華康粗明體" w:hint="eastAsia"/>
          <w:color w:val="auto"/>
          <w:spacing w:val="0"/>
          <w:sz w:val="26"/>
          <w:szCs w:val="26"/>
        </w:rPr>
        <w:t>步，如過去佛吼而吼。</w:t>
      </w:r>
      <w:r w:rsidR="009336C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以佛</w:t>
      </w:r>
      <w:r w:rsidR="0054124F" w:rsidRPr="00EA65EF">
        <w:rPr>
          <w:rFonts w:ascii="華康粗明體" w:eastAsia="華康粗明體" w:hint="eastAsia"/>
          <w:color w:val="auto"/>
          <w:spacing w:val="0"/>
          <w:sz w:val="26"/>
          <w:szCs w:val="26"/>
        </w:rPr>
        <w:t>遊</w:t>
      </w:r>
      <w:r w:rsidR="00694421" w:rsidRPr="00EA65EF">
        <w:rPr>
          <w:rFonts w:ascii="華康粗明體" w:eastAsia="華康粗明體" w:hint="eastAsia"/>
          <w:color w:val="auto"/>
          <w:spacing w:val="0"/>
          <w:sz w:val="26"/>
          <w:szCs w:val="26"/>
        </w:rPr>
        <w:t>步</w:t>
      </w:r>
      <w:r w:rsidR="009336C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，總標一代身輪化儀</w:t>
      </w:r>
      <w:r w:rsidR="009336CD" w:rsidRPr="00EA65EF">
        <w:rPr>
          <w:rFonts w:ascii="華康粗明體" w:eastAsia="華康粗明體" w:hint="eastAsia"/>
          <w:color w:val="auto"/>
          <w:spacing w:val="0"/>
          <w:sz w:val="26"/>
          <w:szCs w:val="26"/>
        </w:rPr>
        <w:t>。</w:t>
      </w:r>
      <w:r w:rsidR="00AA3125" w:rsidRPr="00EA65EF">
        <w:rPr>
          <w:rFonts w:ascii="華康粗明體" w:eastAsia="華康粗明體" w:hint="eastAsia"/>
          <w:color w:val="auto"/>
          <w:spacing w:val="0"/>
          <w:sz w:val="26"/>
          <w:szCs w:val="26"/>
        </w:rPr>
        <w:t>指佛顯示身業威儀，遊行度化十方。</w:t>
      </w:r>
      <w:r w:rsidR="009336C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佛吼而吼</w:t>
      </w:r>
      <w:r w:rsidR="009336C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r w:rsidR="009336CD" w:rsidRPr="00EA65EF">
        <w:rPr>
          <w:rFonts w:ascii="華康粗明體" w:eastAsia="華康粗明體" w:hint="eastAsia"/>
          <w:color w:val="auto"/>
          <w:spacing w:val="0"/>
          <w:sz w:val="26"/>
          <w:szCs w:val="26"/>
        </w:rPr>
        <w:t>總標</w:t>
      </w:r>
      <w:r w:rsidR="00694421" w:rsidRPr="00EA65EF">
        <w:rPr>
          <w:rFonts w:ascii="華康粗明體" w:eastAsia="華康粗明體" w:hint="eastAsia"/>
          <w:color w:val="auto"/>
          <w:spacing w:val="0"/>
          <w:sz w:val="26"/>
          <w:szCs w:val="26"/>
        </w:rPr>
        <w:t>一代口輪</w:t>
      </w:r>
      <w:r w:rsidR="009336CD" w:rsidRPr="00EA65EF">
        <w:rPr>
          <w:rFonts w:ascii="華康粗明體" w:eastAsia="華康粗明體" w:hint="eastAsia"/>
          <w:color w:val="auto"/>
          <w:spacing w:val="0"/>
          <w:sz w:val="26"/>
          <w:szCs w:val="26"/>
        </w:rPr>
        <w:t>化儀。指佛</w:t>
      </w:r>
      <w:r w:rsidR="00694421" w:rsidRPr="00EA65EF">
        <w:rPr>
          <w:rFonts w:ascii="華康粗明體" w:eastAsia="華康粗明體" w:hint="eastAsia"/>
          <w:color w:val="auto"/>
          <w:spacing w:val="0"/>
          <w:sz w:val="26"/>
          <w:szCs w:val="26"/>
        </w:rPr>
        <w:t>說法如獅吼</w:t>
      </w:r>
      <w:r w:rsidR="008769FC" w:rsidRPr="00EA65EF">
        <w:rPr>
          <w:rFonts w:ascii="華康粗明體" w:eastAsia="華康粗明體" w:hint="eastAsia"/>
          <w:color w:val="auto"/>
          <w:spacing w:val="0"/>
          <w:sz w:val="26"/>
          <w:szCs w:val="26"/>
        </w:rPr>
        <w:t>，調伏攝化一切眾</w:t>
      </w:r>
      <w:r w:rsidR="00694421" w:rsidRPr="00EA65EF">
        <w:rPr>
          <w:rFonts w:ascii="華康粗明體" w:eastAsia="華康粗明體" w:hint="eastAsia"/>
          <w:color w:val="auto"/>
          <w:spacing w:val="0"/>
          <w:sz w:val="26"/>
          <w:szCs w:val="26"/>
        </w:rPr>
        <w:t>。《</w:t>
      </w:r>
      <w:r w:rsidR="00200E88" w:rsidRPr="00EA65EF">
        <w:rPr>
          <w:rFonts w:ascii="華康粗明體" w:eastAsia="華康粗明體" w:hint="eastAsia"/>
          <w:color w:val="auto"/>
          <w:spacing w:val="0"/>
          <w:sz w:val="26"/>
          <w:szCs w:val="26"/>
        </w:rPr>
        <w:t>大智度論</w:t>
      </w:r>
      <w:r w:rsidR="00694421" w:rsidRPr="00EA65EF">
        <w:rPr>
          <w:rFonts w:ascii="華康粗明體" w:eastAsia="華康粗明體" w:hint="eastAsia"/>
          <w:color w:val="auto"/>
          <w:spacing w:val="0"/>
          <w:sz w:val="26"/>
          <w:szCs w:val="26"/>
        </w:rPr>
        <w:t>》：「</w:t>
      </w:r>
      <w:r w:rsidR="00DF0B04" w:rsidRPr="00EA65EF">
        <w:rPr>
          <w:rFonts w:ascii="華康粗明體" w:eastAsia="華康粗明體" w:hint="eastAsia"/>
          <w:color w:val="auto"/>
          <w:spacing w:val="0"/>
          <w:sz w:val="26"/>
          <w:szCs w:val="26"/>
        </w:rPr>
        <w:t>師子吼怖，世世死苦；佛師子吼但今世死，更無後苦。師子吼者，其聲</w:t>
      </w:r>
      <w:r w:rsidR="00200E88" w:rsidRPr="00EA65EF">
        <w:rPr>
          <w:rFonts w:ascii="華康粗明體" w:eastAsia="華康粗明體" w:hint="eastAsia"/>
          <w:color w:val="auto"/>
          <w:spacing w:val="0"/>
          <w:sz w:val="26"/>
          <w:szCs w:val="26"/>
        </w:rPr>
        <w:t>粗</w:t>
      </w:r>
      <w:r w:rsidR="00DF0B04" w:rsidRPr="00EA65EF">
        <w:rPr>
          <w:rFonts w:ascii="華康粗明體" w:eastAsia="華康粗明體" w:hAnsi="華康粗明體" w:cs="華康粗明體" w:hint="eastAsia"/>
          <w:color w:val="auto"/>
          <w:spacing w:val="0"/>
          <w:sz w:val="26"/>
          <w:szCs w:val="26"/>
        </w:rPr>
        <w:t>惡，物不喜聞，生死怖畏；佛師子吼，其聲柔軟，聞者無厭心，皆深樂，普遍遠聞，能與二種樂</w:t>
      </w:r>
      <w:r w:rsidR="00694421" w:rsidRPr="00EA65EF">
        <w:rPr>
          <w:rFonts w:ascii="華康粗明體" w:eastAsia="華康粗明體" w:hint="eastAsia"/>
          <w:color w:val="auto"/>
          <w:spacing w:val="0"/>
          <w:sz w:val="26"/>
          <w:szCs w:val="26"/>
        </w:rPr>
        <w:t>。」</w:t>
      </w:r>
    </w:p>
    <w:p w14:paraId="1DF3712A" w14:textId="7E06A59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法幢：</w:t>
      </w:r>
      <w:r w:rsidR="00694421" w:rsidRPr="00EA65EF">
        <w:rPr>
          <w:rFonts w:ascii="華康粗明體" w:eastAsia="華康粗明體" w:hint="eastAsia"/>
          <w:color w:val="auto"/>
          <w:spacing w:val="0"/>
          <w:sz w:val="26"/>
          <w:szCs w:val="26"/>
        </w:rPr>
        <w:t>妙法高聳，如幢高懸。又喻佛菩薩說法能降魔軍而得勝。</w:t>
      </w:r>
    </w:p>
    <w:p w14:paraId="1F492716" w14:textId="09FB1FA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9442E5" w:rsidRPr="00EA65EF">
        <w:rPr>
          <w:rFonts w:ascii="華康粗黑體" w:eastAsia="華康粗黑體" w:hint="eastAsia"/>
          <w:color w:val="auto"/>
          <w:spacing w:val="0"/>
          <w:sz w:val="26"/>
          <w:szCs w:val="26"/>
        </w:rPr>
        <w:t>曜</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特粗楷體" w:eastAsia="華康特粗楷體" w:hint="eastAsia"/>
          <w:color w:val="auto"/>
          <w:spacing w:val="-20"/>
          <w:sz w:val="21"/>
          <w:szCs w:val="21"/>
        </w:rPr>
        <w:t>ㄧˋㄠ</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照耀。</w:t>
      </w:r>
    </w:p>
    <w:p w14:paraId="546D2DC4" w14:textId="13CE092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9442E5" w:rsidRPr="00EA65EF">
        <w:rPr>
          <w:rFonts w:ascii="華康粗黑體" w:eastAsia="華康粗黑體" w:hint="eastAsia"/>
          <w:color w:val="auto"/>
          <w:spacing w:val="0"/>
          <w:sz w:val="26"/>
          <w:szCs w:val="26"/>
        </w:rPr>
        <w:t>澍</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特粗楷體" w:eastAsia="華康特粗楷體" w:hint="eastAsia"/>
          <w:color w:val="auto"/>
          <w:spacing w:val="-20"/>
          <w:sz w:val="21"/>
          <w:szCs w:val="21"/>
        </w:rPr>
        <w:t>ㄕˋㄨ</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降</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雨</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p>
    <w:p w14:paraId="7B818992" w14:textId="6242B59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扣法鼓，吹法螺，執法劍，建法幢，震法雷，曜法電，澍法雨，演法施：</w:t>
      </w:r>
      <w:r w:rsidR="00694421" w:rsidRPr="00EA65EF">
        <w:rPr>
          <w:rFonts w:ascii="華康粗明體" w:eastAsia="華康粗明體" w:hint="eastAsia"/>
          <w:color w:val="auto"/>
          <w:spacing w:val="0"/>
          <w:sz w:val="26"/>
          <w:szCs w:val="26"/>
        </w:rPr>
        <w:t>扣鼓</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誡兵；遠聞</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，吹螺</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改令；知時</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，執劍</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斬斫；破裂</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，建幢</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高出；戰勝</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，震雷</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驚蟄；生芽</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，曜電</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照了；破暗</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，澍雨</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增長；潤澤</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，演施</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攝化；啟悟</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。總標一代說法德。前四</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鼓螺劍幢</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為破惡，對治邪執；後四</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雷電雨施</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為生善，法澤普施。</w:t>
      </w:r>
    </w:p>
    <w:p w14:paraId="6EB59F1F" w14:textId="12D7CCB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bookmarkStart w:id="27" w:name="_Hlk1052838"/>
      <w:r w:rsidRPr="00EA65EF">
        <w:rPr>
          <w:rFonts w:ascii="MS Mincho" w:eastAsia="MS Mincho" w:hAnsi="MS Mincho" w:cs="Times New Roman"/>
          <w:color w:val="auto"/>
          <w:spacing w:val="0"/>
          <w:kern w:val="2"/>
          <w:sz w:val="26"/>
          <w:szCs w:val="26"/>
          <w:lang w:val="en-US"/>
          <w:eastAsianLayout w:id="1501719552" w:vert="1" w:vertCompress="1"/>
        </w:rPr>
        <w:t>⑦</w:t>
      </w:r>
      <w:r w:rsidR="00690B14" w:rsidRPr="00EA65EF">
        <w:rPr>
          <w:rFonts w:ascii="華康粗黑體" w:eastAsia="華康粗黑體" w:hint="eastAsia"/>
          <w:color w:val="auto"/>
          <w:spacing w:val="0"/>
          <w:sz w:val="26"/>
          <w:szCs w:val="26"/>
        </w:rPr>
        <w:t>慴</w:t>
      </w:r>
      <w:bookmarkEnd w:id="27"/>
      <w:r w:rsidR="00694421" w:rsidRPr="00EA65EF">
        <w:rPr>
          <w:rFonts w:ascii="華康粗黑體" w:eastAsia="華康粗黑體" w:hint="eastAsia"/>
          <w:color w:val="auto"/>
          <w:spacing w:val="0"/>
          <w:sz w:val="26"/>
          <w:szCs w:val="26"/>
        </w:rPr>
        <w:t>怖：</w:t>
      </w:r>
      <w:r w:rsidR="00694421" w:rsidRPr="00EA65EF">
        <w:rPr>
          <w:rFonts w:ascii="華康粗明體" w:eastAsia="華康粗明體" w:hint="eastAsia"/>
          <w:color w:val="auto"/>
          <w:spacing w:val="0"/>
          <w:sz w:val="26"/>
          <w:szCs w:val="26"/>
        </w:rPr>
        <w:t>害怕</w:t>
      </w:r>
      <w:r w:rsidR="00DD475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恐懼。</w:t>
      </w:r>
      <w:r w:rsidR="00AC1662" w:rsidRPr="00EA65EF">
        <w:rPr>
          <w:rFonts w:ascii="華康粗明體" w:eastAsia="華康粗明體" w:hint="eastAsia"/>
          <w:color w:val="auto"/>
          <w:spacing w:val="0"/>
          <w:sz w:val="26"/>
          <w:szCs w:val="26"/>
        </w:rPr>
        <w:t>「</w:t>
      </w:r>
      <w:r w:rsidR="00690B14" w:rsidRPr="00EA65EF">
        <w:rPr>
          <w:rFonts w:ascii="華康粗明體" w:eastAsia="華康粗明體" w:hint="eastAsia"/>
          <w:color w:val="auto"/>
          <w:spacing w:val="0"/>
          <w:sz w:val="26"/>
          <w:szCs w:val="26"/>
        </w:rPr>
        <w:t>慴</w:t>
      </w:r>
      <w:bookmarkStart w:id="28" w:name="_Hlk1053098"/>
      <w:r w:rsidR="00AC1662" w:rsidRPr="00EA65EF">
        <w:rPr>
          <w:rFonts w:ascii="華康粗明體" w:eastAsia="華康粗明體" w:hint="eastAsia"/>
          <w:color w:val="auto"/>
          <w:spacing w:val="0"/>
          <w:sz w:val="26"/>
          <w:szCs w:val="26"/>
        </w:rPr>
        <w:t>」</w:t>
      </w:r>
      <w:r w:rsidR="00AB5662" w:rsidRPr="00EA65EF">
        <w:rPr>
          <w:rFonts w:ascii="華康粗明體" w:eastAsia="華康粗明體" w:hint="eastAsia"/>
          <w:color w:val="auto"/>
          <w:spacing w:val="-20"/>
          <w:sz w:val="21"/>
          <w:szCs w:val="21"/>
        </w:rPr>
        <w:t>（</w:t>
      </w:r>
      <w:bookmarkEnd w:id="28"/>
      <w:r w:rsidR="00AB5662" w:rsidRPr="00EA65EF">
        <w:rPr>
          <w:rFonts w:ascii="華康粗明體" w:eastAsia="華康粗明體" w:hint="eastAsia"/>
          <w:color w:val="auto"/>
          <w:spacing w:val="-20"/>
          <w:sz w:val="21"/>
          <w:szCs w:val="21"/>
        </w:rPr>
        <w:t>ㄓˊㄜ</w:t>
      </w:r>
      <w:r w:rsidR="00AB5662" w:rsidRPr="00EA65EF">
        <w:rPr>
          <w:rFonts w:ascii="華康粗明體" w:eastAsia="華康粗明體" w:hint="eastAsia"/>
          <w:color w:val="auto"/>
          <w:spacing w:val="10"/>
          <w:sz w:val="21"/>
          <w:szCs w:val="21"/>
        </w:rPr>
        <w:t>）</w:t>
      </w:r>
      <w:r w:rsidR="00AB5662" w:rsidRPr="00EA65EF">
        <w:rPr>
          <w:rFonts w:ascii="華康粗明體" w:eastAsia="華康粗明體" w:hint="eastAsia"/>
          <w:color w:val="auto"/>
          <w:spacing w:val="0"/>
          <w:sz w:val="26"/>
          <w:szCs w:val="26"/>
        </w:rPr>
        <w:t>，同「</w:t>
      </w:r>
      <w:r w:rsidR="003E0303" w:rsidRPr="00EA65EF">
        <w:rPr>
          <w:rFonts w:ascii="華康粗明體" w:eastAsia="華康粗明體" w:hint="eastAsia"/>
          <w:color w:val="auto"/>
          <w:spacing w:val="0"/>
          <w:sz w:val="26"/>
          <w:szCs w:val="26"/>
        </w:rPr>
        <w:t>懾</w:t>
      </w:r>
      <w:r w:rsidR="00AB5662" w:rsidRPr="00EA65EF">
        <w:rPr>
          <w:rFonts w:ascii="華康粗明體" w:eastAsia="華康粗明體" w:hint="eastAsia"/>
          <w:color w:val="auto"/>
          <w:spacing w:val="0"/>
          <w:sz w:val="26"/>
          <w:szCs w:val="26"/>
        </w:rPr>
        <w:t>」。</w:t>
      </w:r>
    </w:p>
    <w:p w14:paraId="48A656DB" w14:textId="25782994"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020274" w:rsidRPr="00EA65EF">
        <w:rPr>
          <w:rFonts w:ascii="華康粗黑體" w:eastAsia="華康粗黑體" w:hint="eastAsia"/>
          <w:color w:val="auto"/>
          <w:spacing w:val="0"/>
          <w:sz w:val="26"/>
          <w:szCs w:val="26"/>
        </w:rPr>
        <w:t>摑</w:t>
      </w:r>
      <w:r w:rsidR="00694421" w:rsidRPr="00EA65EF">
        <w:rPr>
          <w:rFonts w:ascii="華康粗黑體" w:eastAsia="華康粗黑體" w:hint="eastAsia"/>
          <w:color w:val="auto"/>
          <w:spacing w:val="0"/>
          <w:sz w:val="26"/>
          <w:szCs w:val="26"/>
        </w:rPr>
        <w:t>裂邪網：</w:t>
      </w:r>
      <w:r w:rsidR="00694421" w:rsidRPr="00EA65EF">
        <w:rPr>
          <w:rFonts w:ascii="華康粗明體" w:eastAsia="華康粗明體" w:hint="eastAsia"/>
          <w:color w:val="auto"/>
          <w:spacing w:val="0"/>
          <w:sz w:val="26"/>
          <w:szCs w:val="26"/>
        </w:rPr>
        <w:t>撕裂邪見之網。「摑」</w:t>
      </w:r>
      <w:r w:rsidR="009602CF" w:rsidRPr="00EA65EF">
        <w:rPr>
          <w:rFonts w:ascii="華康粗明體" w:eastAsia="華康粗明體" w:hint="eastAsia"/>
          <w:color w:val="auto"/>
          <w:spacing w:val="-20"/>
          <w:sz w:val="21"/>
          <w:szCs w:val="21"/>
        </w:rPr>
        <w:t>（ㄍㄨˊㄛ</w:t>
      </w:r>
      <w:r w:rsidR="009602CF"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，打。「邪網」，邪法絞絡，如網羅人。</w:t>
      </w:r>
    </w:p>
    <w:p w14:paraId="305EED4C" w14:textId="0DDFD78E"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塵勞：</w:t>
      </w:r>
      <w:r w:rsidR="00694421" w:rsidRPr="00EA65EF">
        <w:rPr>
          <w:rFonts w:ascii="華康粗明體" w:eastAsia="華康粗明體" w:hint="eastAsia"/>
          <w:color w:val="auto"/>
          <w:spacing w:val="0"/>
          <w:sz w:val="26"/>
          <w:szCs w:val="26"/>
        </w:rPr>
        <w:t>「煩惱」的異名。貪瞋煩惱染污心性，猶如塵垢，使人身心勞累。</w:t>
      </w:r>
    </w:p>
    <w:p w14:paraId="44C23900" w14:textId="0FAE864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欲</w:t>
      </w:r>
      <w:bookmarkStart w:id="29" w:name="_Hlk1053064"/>
      <w:r w:rsidR="00694421" w:rsidRPr="00EA65EF">
        <w:rPr>
          <w:rFonts w:ascii="華康粗黑體" w:eastAsia="華康粗黑體" w:hint="eastAsia"/>
          <w:color w:val="auto"/>
          <w:spacing w:val="0"/>
          <w:sz w:val="26"/>
          <w:szCs w:val="26"/>
        </w:rPr>
        <w:t>塹</w:t>
      </w:r>
      <w:bookmarkEnd w:id="29"/>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貪</w:t>
      </w:r>
      <w:r w:rsidR="00E015BD" w:rsidRPr="00EA65EF">
        <w:rPr>
          <w:rFonts w:ascii="華康粗明體" w:eastAsia="華康粗明體" w:hint="eastAsia"/>
          <w:color w:val="auto"/>
          <w:spacing w:val="0"/>
          <w:sz w:val="26"/>
          <w:szCs w:val="26"/>
        </w:rPr>
        <w:t>欲</w:t>
      </w:r>
      <w:r w:rsidR="00694421" w:rsidRPr="00EA65EF">
        <w:rPr>
          <w:rFonts w:ascii="華康粗明體" w:eastAsia="華康粗明體" w:hint="eastAsia"/>
          <w:color w:val="auto"/>
          <w:spacing w:val="0"/>
          <w:sz w:val="26"/>
          <w:szCs w:val="26"/>
        </w:rPr>
        <w:t>之心難以滿足，猶如深溝無法注滿水</w:t>
      </w:r>
      <w:r w:rsidR="00EF0A34" w:rsidRPr="00EA65EF">
        <w:rPr>
          <w:rFonts w:ascii="華康粗明體" w:eastAsia="華康粗明體" w:hint="eastAsia"/>
          <w:color w:val="auto"/>
          <w:spacing w:val="0"/>
          <w:sz w:val="26"/>
          <w:szCs w:val="26"/>
        </w:rPr>
        <w:t>，一旦眾生陷入其中即難以</w:t>
      </w:r>
      <w:r w:rsidR="00EF0A34" w:rsidRPr="00EA65EF">
        <w:rPr>
          <w:rFonts w:ascii="華康粗明體" w:eastAsia="華康粗明體" w:hint="eastAsia"/>
          <w:color w:val="auto"/>
          <w:spacing w:val="0"/>
          <w:sz w:val="26"/>
          <w:szCs w:val="26"/>
        </w:rPr>
        <w:lastRenderedPageBreak/>
        <w:t>超脫</w:t>
      </w:r>
      <w:r w:rsidR="00694421" w:rsidRPr="00EA65EF">
        <w:rPr>
          <w:rFonts w:ascii="華康粗明體" w:eastAsia="華康粗明體" w:hint="eastAsia"/>
          <w:color w:val="auto"/>
          <w:spacing w:val="0"/>
          <w:sz w:val="26"/>
          <w:szCs w:val="26"/>
        </w:rPr>
        <w:t>。</w:t>
      </w:r>
      <w:r w:rsidR="009602CF" w:rsidRPr="00EA65EF">
        <w:rPr>
          <w:rFonts w:ascii="華康粗明體" w:eastAsia="華康粗明體" w:hint="eastAsia"/>
          <w:color w:val="auto"/>
          <w:spacing w:val="0"/>
          <w:sz w:val="26"/>
          <w:szCs w:val="26"/>
        </w:rPr>
        <w:t>「塹」</w:t>
      </w:r>
      <w:r w:rsidR="009602CF" w:rsidRPr="00EA65EF">
        <w:rPr>
          <w:rFonts w:ascii="華康粗明體" w:eastAsia="華康粗明體" w:hint="eastAsia"/>
          <w:color w:val="auto"/>
          <w:spacing w:val="-20"/>
          <w:sz w:val="21"/>
          <w:szCs w:val="21"/>
        </w:rPr>
        <w:t>（</w:t>
      </w:r>
      <w:r w:rsidR="00333DD6" w:rsidRPr="00EA65EF">
        <w:rPr>
          <w:rFonts w:ascii="華康粗明體" w:eastAsia="華康粗明體" w:hint="eastAsia"/>
          <w:color w:val="auto"/>
          <w:spacing w:val="-20"/>
          <w:sz w:val="21"/>
          <w:szCs w:val="21"/>
        </w:rPr>
        <w:t>ㄑㄧˋㄢ</w:t>
      </w:r>
      <w:r w:rsidR="00333DD6" w:rsidRPr="00EA65EF">
        <w:rPr>
          <w:rFonts w:ascii="華康粗明體" w:eastAsia="華康粗明體" w:hint="eastAsia"/>
          <w:color w:val="auto"/>
          <w:spacing w:val="10"/>
          <w:sz w:val="21"/>
          <w:szCs w:val="21"/>
        </w:rPr>
        <w:t>）</w:t>
      </w:r>
      <w:r w:rsidR="00333DD6" w:rsidRPr="00EA65EF">
        <w:rPr>
          <w:rFonts w:ascii="華康粗明體" w:eastAsia="華康粗明體" w:hint="eastAsia"/>
          <w:color w:val="auto"/>
          <w:spacing w:val="0"/>
          <w:sz w:val="26"/>
          <w:szCs w:val="26"/>
        </w:rPr>
        <w:t>，壕溝。</w:t>
      </w:r>
    </w:p>
    <w:p w14:paraId="6A119E46" w14:textId="1C610EB2"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hint="eastAsia"/>
          <w:color w:val="auto"/>
          <w:spacing w:val="-10"/>
          <w:sz w:val="26"/>
          <w:szCs w:val="26"/>
          <w:eastAsianLayout w:id="1923773952" w:vert="1"/>
        </w:rPr>
        <w:t>⑪</w:t>
      </w:r>
      <w:r w:rsidR="00454E01" w:rsidRPr="00EA65EF">
        <w:rPr>
          <w:rFonts w:ascii="華康粗黑體" w:eastAsia="華康粗黑體" w:hint="eastAsia"/>
          <w:color w:val="auto"/>
          <w:spacing w:val="0"/>
          <w:sz w:val="26"/>
          <w:szCs w:val="26"/>
        </w:rPr>
        <w:t>法城：</w:t>
      </w:r>
      <w:r w:rsidR="00454E01" w:rsidRPr="00EA65EF">
        <w:rPr>
          <w:rFonts w:ascii="華康粗明體" w:eastAsia="華康粗明體" w:hint="eastAsia"/>
          <w:color w:val="auto"/>
          <w:spacing w:val="0"/>
          <w:sz w:val="26"/>
          <w:szCs w:val="26"/>
        </w:rPr>
        <w:t>正法可杜防非法，猶如城池之防患外敵。一切經法亦稱法城，此乃因經法可守護正法之故。又，涅槃妙果乃安身之處，故亦稱法城。</w:t>
      </w:r>
    </w:p>
    <w:p w14:paraId="40F1C523" w14:textId="442E4BCE"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AA68C3" w:rsidRPr="00EA65EF">
        <w:rPr>
          <w:rFonts w:ascii="華康粗黑體" w:eastAsia="華康粗黑體" w:hint="eastAsia"/>
          <w:color w:val="auto"/>
          <w:spacing w:val="0"/>
          <w:sz w:val="26"/>
          <w:szCs w:val="26"/>
        </w:rPr>
        <w:t>濯：</w:t>
      </w:r>
      <w:r w:rsidR="00AA68C3" w:rsidRPr="00EA65EF">
        <w:rPr>
          <w:rFonts w:ascii="華康粗明體" w:eastAsia="華康粗明體" w:hint="eastAsia"/>
          <w:color w:val="auto"/>
          <w:spacing w:val="-20"/>
          <w:sz w:val="21"/>
          <w:szCs w:val="21"/>
        </w:rPr>
        <w:t>（ㄓㄨˊㄛ</w:t>
      </w:r>
      <w:r w:rsidR="00AA68C3" w:rsidRPr="00EA65EF">
        <w:rPr>
          <w:rFonts w:ascii="華康粗明體" w:eastAsia="華康粗明體" w:hint="eastAsia"/>
          <w:color w:val="auto"/>
          <w:spacing w:val="10"/>
          <w:sz w:val="21"/>
          <w:szCs w:val="21"/>
        </w:rPr>
        <w:t>）</w:t>
      </w:r>
      <w:r w:rsidR="00AA68C3" w:rsidRPr="00EA65EF">
        <w:rPr>
          <w:rFonts w:ascii="華康粗明體" w:eastAsia="華康粗明體" w:hint="eastAsia"/>
          <w:color w:val="auto"/>
          <w:spacing w:val="0"/>
          <w:sz w:val="26"/>
          <w:szCs w:val="26"/>
        </w:rPr>
        <w:t>洗。</w:t>
      </w:r>
    </w:p>
    <w:p w14:paraId="1624A429" w14:textId="029A1AF2"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250A6A" w:rsidRPr="00EA65EF">
        <w:rPr>
          <w:rFonts w:ascii="華康粗黑體" w:eastAsia="華康粗黑體" w:hint="eastAsia"/>
          <w:color w:val="auto"/>
          <w:spacing w:val="0"/>
          <w:sz w:val="26"/>
          <w:szCs w:val="26"/>
        </w:rPr>
        <w:t>光融佛法：</w:t>
      </w:r>
      <w:r w:rsidR="00250A6A" w:rsidRPr="00EA65EF">
        <w:rPr>
          <w:rFonts w:ascii="華康粗明體" w:eastAsia="華康粗明體" w:hint="eastAsia"/>
          <w:color w:val="auto"/>
          <w:spacing w:val="0"/>
          <w:sz w:val="26"/>
          <w:szCs w:val="26"/>
        </w:rPr>
        <w:t>佛菩薩</w:t>
      </w:r>
      <w:r w:rsidR="004031D0" w:rsidRPr="00EA65EF">
        <w:rPr>
          <w:rFonts w:ascii="華康粗明體" w:eastAsia="華康粗明體" w:hint="eastAsia"/>
          <w:color w:val="auto"/>
          <w:spacing w:val="0"/>
          <w:sz w:val="26"/>
          <w:szCs w:val="26"/>
        </w:rPr>
        <w:t>融</w:t>
      </w:r>
      <w:r w:rsidR="00D80C95" w:rsidRPr="00EA65EF">
        <w:rPr>
          <w:rFonts w:ascii="華康粗明體" w:eastAsia="華康粗明體" w:hint="eastAsia"/>
          <w:color w:val="auto"/>
          <w:spacing w:val="0"/>
          <w:sz w:val="26"/>
          <w:szCs w:val="26"/>
        </w:rPr>
        <w:t>會</w:t>
      </w:r>
      <w:r w:rsidR="00250A6A" w:rsidRPr="00EA65EF">
        <w:rPr>
          <w:rFonts w:ascii="華康粗明體" w:eastAsia="華康粗明體" w:hint="eastAsia"/>
          <w:color w:val="auto"/>
          <w:spacing w:val="0"/>
          <w:sz w:val="26"/>
          <w:szCs w:val="26"/>
        </w:rPr>
        <w:t>一切萬法，並根據眾生根機，以證得的清淨妙法光明，融入眾生迷惑暗冥的心中，轉邪見為正知見，令其發起志求佛道之心。</w:t>
      </w:r>
    </w:p>
    <w:p w14:paraId="1DCC6A53" w14:textId="68DD0AC9" w:rsidR="00250A6A"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3425" w:vert="1" w:vertCompress="1"/>
        </w:rPr>
        <w:t>⑭</w:t>
      </w:r>
      <w:r w:rsidR="00250A6A" w:rsidRPr="00EA65EF">
        <w:rPr>
          <w:rFonts w:ascii="華康粗黑體" w:eastAsia="華康粗黑體" w:hint="eastAsia"/>
          <w:color w:val="auto"/>
          <w:spacing w:val="0"/>
          <w:sz w:val="26"/>
          <w:szCs w:val="26"/>
        </w:rPr>
        <w:t>分衛：</w:t>
      </w:r>
      <w:r w:rsidR="00250A6A" w:rsidRPr="00EA65EF">
        <w:rPr>
          <w:rFonts w:ascii="華康粗明體" w:eastAsia="華康粗明體" w:hint="eastAsia"/>
          <w:color w:val="auto"/>
          <w:spacing w:val="0"/>
          <w:sz w:val="26"/>
          <w:szCs w:val="26"/>
        </w:rPr>
        <w:t>乞食。</w:t>
      </w:r>
    </w:p>
    <w:p w14:paraId="16BA8792" w14:textId="63DCF199"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hint="eastAsia"/>
          <w:color w:val="auto"/>
          <w:spacing w:val="-10"/>
          <w:sz w:val="26"/>
          <w:szCs w:val="26"/>
          <w:eastAsianLayout w:id="1923784704" w:vert="1" w:vertCompress="1"/>
        </w:rPr>
        <w:t>⑮</w:t>
      </w:r>
      <w:r w:rsidR="00694421" w:rsidRPr="00EA65EF">
        <w:rPr>
          <w:rFonts w:ascii="華康粗黑體" w:eastAsia="華康粗黑體" w:hint="eastAsia"/>
          <w:color w:val="auto"/>
          <w:spacing w:val="0"/>
          <w:sz w:val="26"/>
          <w:szCs w:val="26"/>
        </w:rPr>
        <w:t>三苦：</w:t>
      </w:r>
      <w:r w:rsidR="00694421" w:rsidRPr="00EA65EF">
        <w:rPr>
          <w:rFonts w:ascii="華康粗明體" w:eastAsia="華康粗明體" w:hint="eastAsia"/>
          <w:color w:val="auto"/>
          <w:spacing w:val="0"/>
          <w:sz w:val="26"/>
          <w:szCs w:val="26"/>
        </w:rPr>
        <w:t>一、苦苦，由苦受</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寒熱飢渴、天災人禍等</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所生之苦。二、壞苦，由樂受消失所生之苦。三、行苦，不苦不樂受，因</w:t>
      </w:r>
      <w:r w:rsidR="00397FE3" w:rsidRPr="00EA65EF">
        <w:rPr>
          <w:rFonts w:ascii="華康粗明體" w:eastAsia="華康粗明體" w:hint="eastAsia"/>
          <w:color w:val="auto"/>
          <w:spacing w:val="0"/>
          <w:sz w:val="26"/>
          <w:szCs w:val="26"/>
        </w:rPr>
        <w:t>諸行</w:t>
      </w:r>
      <w:r w:rsidR="00694421" w:rsidRPr="00EA65EF">
        <w:rPr>
          <w:rFonts w:ascii="華康粗明體" w:eastAsia="華康粗明體" w:hint="eastAsia"/>
          <w:color w:val="auto"/>
          <w:spacing w:val="0"/>
          <w:sz w:val="26"/>
          <w:szCs w:val="26"/>
        </w:rPr>
        <w:t>無常</w:t>
      </w:r>
      <w:r w:rsidR="00397FE3" w:rsidRPr="00EA65EF">
        <w:rPr>
          <w:rFonts w:ascii="華康粗明體" w:eastAsia="華康粗明體" w:hint="eastAsia"/>
          <w:color w:val="auto"/>
          <w:spacing w:val="0"/>
          <w:sz w:val="26"/>
          <w:szCs w:val="26"/>
        </w:rPr>
        <w:t>遷流</w:t>
      </w:r>
      <w:r w:rsidR="00694421" w:rsidRPr="00EA65EF">
        <w:rPr>
          <w:rFonts w:ascii="華康粗明體" w:eastAsia="華康粗明體" w:hint="eastAsia"/>
          <w:color w:val="auto"/>
          <w:spacing w:val="0"/>
          <w:sz w:val="26"/>
          <w:szCs w:val="26"/>
        </w:rPr>
        <w:t>、不得安定而生苦。</w:t>
      </w:r>
    </w:p>
    <w:p w14:paraId="0CEFBB3E" w14:textId="77777777" w:rsidR="006F7B01" w:rsidRPr="00EA65EF" w:rsidRDefault="006F7B01" w:rsidP="00E147E5">
      <w:pPr>
        <w:pStyle w:val="a5"/>
        <w:spacing w:line="440" w:lineRule="exact"/>
        <w:ind w:leftChars="200" w:left="420" w:firstLine="0"/>
        <w:rPr>
          <w:rFonts w:ascii="華康粗明體" w:eastAsia="華康楷書體W7" w:cs="細明體"/>
          <w:color w:val="auto"/>
          <w:spacing w:val="0"/>
          <w:szCs w:val="26"/>
        </w:rPr>
      </w:pPr>
    </w:p>
    <w:p w14:paraId="63EEECC6" w14:textId="6B796940" w:rsidR="00694421" w:rsidRPr="00EA65EF" w:rsidRDefault="006542A9"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特粗楷體" w:eastAsia="華康特粗楷體" w:hAnsi="SimSun" w:cs="SimSun"/>
          <w:noProof/>
          <w:color w:val="auto"/>
          <w:spacing w:val="10"/>
          <w:sz w:val="22"/>
          <w:szCs w:val="18"/>
        </w:rPr>
        <mc:AlternateContent>
          <mc:Choice Requires="wps">
            <w:drawing>
              <wp:anchor distT="45720" distB="45720" distL="114300" distR="114300" simplePos="0" relativeHeight="251722752" behindDoc="0" locked="0" layoutInCell="1" allowOverlap="1" wp14:anchorId="2BC7ABF8" wp14:editId="6DA92766">
                <wp:simplePos x="0" y="0"/>
                <wp:positionH relativeFrom="leftMargin">
                  <wp:posOffset>246308</wp:posOffset>
                </wp:positionH>
                <wp:positionV relativeFrom="paragraph">
                  <wp:posOffset>236220</wp:posOffset>
                </wp:positionV>
                <wp:extent cx="593090" cy="167640"/>
                <wp:effectExtent l="0" t="0" r="0" b="381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3090" cy="167640"/>
                        </a:xfrm>
                        <a:prstGeom prst="rect">
                          <a:avLst/>
                        </a:prstGeom>
                        <a:noFill/>
                        <a:ln w="9525">
                          <a:noFill/>
                          <a:miter lim="800000"/>
                          <a:headEnd/>
                          <a:tailEnd/>
                        </a:ln>
                      </wps:spPr>
                      <wps:txbx>
                        <w:txbxContent>
                          <w:p w14:paraId="4DA8AAD3" w14:textId="70DF4575" w:rsidR="002C54A4" w:rsidRDefault="002C54A4" w:rsidP="006542A9">
                            <w:pPr>
                              <w:spacing w:line="200" w:lineRule="exact"/>
                              <w:jc w:val="right"/>
                              <w:rPr>
                                <w:rFonts w:ascii="標楷體" w:eastAsia="標楷體" w:hAnsi="標楷體"/>
                                <w:sz w:val="20"/>
                                <w:szCs w:val="22"/>
                              </w:rPr>
                            </w:pPr>
                            <w:r>
                              <w:rPr>
                                <w:rFonts w:ascii="標楷體" w:eastAsia="標楷體" w:hAnsi="標楷體" w:hint="eastAsia"/>
                                <w:sz w:val="20"/>
                                <w:szCs w:val="22"/>
                              </w:rPr>
                              <w:t>入涅槃相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7ABF8" id="_x0000_s1162" type="#_x0000_t202" style="position:absolute;left:0;text-align:left;margin-left:19.4pt;margin-top:18.6pt;width:46.7pt;height:13.2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" filled="f" stroked="f">
                <v:textbox style="layout-flow:horizontal-ideographic" inset="0,0,0,0">
                  <w:txbxContent>
                    <w:p w14:paraId="4DA8AAD3" w14:textId="70DF4575" w:rsidR="002C54A4" w:rsidRDefault="002C54A4" w:rsidP="006542A9">
                      <w:pPr>
                        <w:spacing w:line="200" w:lineRule="exact"/>
                        <w:jc w:val="right"/>
                        <w:rPr>
                          <w:rFonts w:ascii="標楷體" w:eastAsia="標楷體" w:hAnsi="標楷體"/>
                          <w:sz w:val="20"/>
                          <w:szCs w:val="22"/>
                        </w:rPr>
                      </w:pPr>
                      <w:r>
                        <w:rPr>
                          <w:rFonts w:ascii="標楷體" w:eastAsia="標楷體" w:hAnsi="標楷體" w:hint="eastAsia"/>
                          <w:sz w:val="20"/>
                          <w:szCs w:val="22"/>
                        </w:rPr>
                        <w:t>入涅槃相</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示現滅度，拯濟無極</w:t>
      </w:r>
      <w:r w:rsidR="007B3E89"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。消除諸漏，植眾德本</w:t>
      </w:r>
      <w:r w:rsidR="007B3E89"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。具足功德，微妙難量。</w:t>
      </w:r>
    </w:p>
    <w:p w14:paraId="5FFE4B0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9926434" w14:textId="30D64F5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觀察以應身度化眾生的世緣已盡，便示現滅度，然而法身常住世間，不斷救度眾生，無窮無極。消除眾生一切煩惱，令其培植一切德本，具足功德微妙難量。</w:t>
      </w:r>
      <w:r w:rsidR="006F5C05" w:rsidRPr="00EA65EF">
        <w:rPr>
          <w:rFonts w:ascii="華康粗明體" w:eastAsia="標楷體" w:hint="eastAsia"/>
          <w:color w:val="auto"/>
          <w:sz w:val="26"/>
          <w:szCs w:val="26"/>
        </w:rPr>
        <w:t>（</w:t>
      </w:r>
      <w:r w:rsidRPr="00EA65EF">
        <w:rPr>
          <w:rFonts w:ascii="華康特粗楷體" w:eastAsia="標楷體" w:cs="方正仿宋_GBK" w:hint="eastAsia"/>
          <w:color w:val="auto"/>
          <w:sz w:val="26"/>
          <w:szCs w:val="26"/>
        </w:rPr>
        <w:t>八相之第八「入涅槃」</w:t>
      </w:r>
      <w:r w:rsidR="006F5C05" w:rsidRPr="00EA65EF">
        <w:rPr>
          <w:rFonts w:ascii="華康粗明體" w:eastAsia="標楷體" w:hint="eastAsia"/>
          <w:color w:val="auto"/>
          <w:sz w:val="26"/>
          <w:szCs w:val="26"/>
        </w:rPr>
        <w:t>）</w:t>
      </w:r>
    </w:p>
    <w:p w14:paraId="401AEBF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42F7245" w14:textId="7F90EA1C" w:rsidR="0024473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244731" w:rsidRPr="00EA65EF">
        <w:rPr>
          <w:rFonts w:ascii="華康粗黑體" w:eastAsia="華康粗黑體" w:hint="eastAsia"/>
          <w:color w:val="auto"/>
          <w:spacing w:val="0"/>
          <w:sz w:val="26"/>
          <w:szCs w:val="26"/>
        </w:rPr>
        <w:t>無極：</w:t>
      </w:r>
      <w:r w:rsidR="00244731" w:rsidRPr="00EA65EF">
        <w:rPr>
          <w:rFonts w:ascii="華康粗明體" w:eastAsia="華康粗明體" w:hint="eastAsia"/>
          <w:color w:val="auto"/>
          <w:spacing w:val="0"/>
          <w:sz w:val="26"/>
          <w:szCs w:val="26"/>
        </w:rPr>
        <w:t>無有窮盡、沒有邊際。此指十方無量的</w:t>
      </w:r>
      <w:r w:rsidR="00395DDA" w:rsidRPr="00EA65EF">
        <w:rPr>
          <w:rFonts w:ascii="華康粗明體" w:eastAsia="華康粗明體" w:hint="eastAsia"/>
          <w:color w:val="auto"/>
          <w:spacing w:val="0"/>
          <w:sz w:val="26"/>
          <w:szCs w:val="26"/>
        </w:rPr>
        <w:t>有</w:t>
      </w:r>
      <w:r w:rsidR="00244731" w:rsidRPr="00EA65EF">
        <w:rPr>
          <w:rFonts w:ascii="華康粗明體" w:eastAsia="華康粗明體" w:hint="eastAsia"/>
          <w:color w:val="auto"/>
          <w:spacing w:val="0"/>
          <w:sz w:val="26"/>
          <w:szCs w:val="26"/>
        </w:rPr>
        <w:t>情。</w:t>
      </w:r>
    </w:p>
    <w:p w14:paraId="63DC4597" w14:textId="620AC12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F817A6" w:rsidRPr="00EA65EF">
        <w:rPr>
          <w:rFonts w:ascii="華康粗黑體" w:eastAsia="華康粗黑體" w:hint="eastAsia"/>
          <w:color w:val="auto"/>
          <w:spacing w:val="0"/>
          <w:sz w:val="26"/>
          <w:szCs w:val="26"/>
        </w:rPr>
        <w:t>植眾德本：</w:t>
      </w:r>
      <w:r w:rsidR="00F817A6" w:rsidRPr="00EA65EF">
        <w:rPr>
          <w:rFonts w:ascii="華康粗明體" w:eastAsia="華康粗明體" w:hint="eastAsia"/>
          <w:color w:val="auto"/>
          <w:spacing w:val="0"/>
          <w:sz w:val="26"/>
          <w:szCs w:val="26"/>
        </w:rPr>
        <w:t>種諸善根。「植」，種。「本」，根。「德本」，諸善萬行功德，為佛果之根本。</w:t>
      </w:r>
    </w:p>
    <w:p w14:paraId="1466954A" w14:textId="77777777" w:rsidR="006F7B01" w:rsidRPr="00EA65EF" w:rsidRDefault="006F7B01" w:rsidP="00E147E5">
      <w:pPr>
        <w:pStyle w:val="a5"/>
        <w:spacing w:line="440" w:lineRule="exact"/>
        <w:ind w:leftChars="200" w:left="420" w:firstLine="0"/>
        <w:rPr>
          <w:rFonts w:ascii="華康粗明體" w:eastAsia="華康楷書體W7" w:cs="細明體"/>
          <w:color w:val="auto"/>
          <w:spacing w:val="0"/>
          <w:szCs w:val="26"/>
        </w:rPr>
      </w:pPr>
    </w:p>
    <w:p w14:paraId="0801622B" w14:textId="28F96DF8" w:rsidR="00B26976" w:rsidRPr="00EA65EF" w:rsidRDefault="0054124F" w:rsidP="00D81B96">
      <w:pPr>
        <w:pStyle w:val="a5"/>
        <w:spacing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遊</w:t>
      </w:r>
      <w:r w:rsidR="00694421" w:rsidRPr="00EA65EF">
        <w:rPr>
          <w:rFonts w:ascii="華康粗明體" w:eastAsia="華康楷書體W7" w:cs="細明體" w:hint="eastAsia"/>
          <w:color w:val="auto"/>
          <w:spacing w:val="0"/>
          <w:szCs w:val="26"/>
        </w:rPr>
        <w:t>諸佛國，普現道教。其所修行，清淨無穢。譬如幻師</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，現眾異像，為男為女，無所不變；本學明</w:t>
      </w:r>
      <w:r w:rsidR="00D2118D" w:rsidRPr="00EA65EF">
        <w:rPr>
          <w:rFonts w:ascii="華康粗明體" w:eastAsia="華康楷書體W7" w:cs="細明體" w:hint="eastAsia"/>
          <w:color w:val="auto"/>
          <w:spacing w:val="0"/>
          <w:szCs w:val="26"/>
        </w:rPr>
        <w:t>了</w:t>
      </w:r>
      <w:r w:rsidR="00694421" w:rsidRPr="00EA65EF">
        <w:rPr>
          <w:rFonts w:ascii="華康粗明體" w:eastAsia="華康楷書體W7" w:cs="細明體" w:hint="eastAsia"/>
          <w:color w:val="auto"/>
          <w:spacing w:val="0"/>
          <w:szCs w:val="26"/>
        </w:rPr>
        <w:t>，在意所為。此諸菩薩，亦復如是。學一切法，貫綜縷練</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；所住安諦</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，靡不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感化；無數佛土，皆悉普現；未曾慢恣，愍傷</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眾生：如是之法，一切具足。</w:t>
      </w:r>
      <w:r w:rsidR="00B26976" w:rsidRPr="00EA65EF">
        <w:rPr>
          <w:rFonts w:ascii="華康粗明體" w:eastAsia="華康楷書體W7" w:cs="細明體"/>
          <w:color w:val="auto"/>
          <w:spacing w:val="0"/>
          <w:szCs w:val="26"/>
        </w:rPr>
        <w:br/>
      </w:r>
      <w:r w:rsidR="00B26976" w:rsidRPr="00EA65EF">
        <w:rPr>
          <w:rFonts w:ascii="華康粗明體" w:eastAsia="華康楷書體W7" w:cs="細明體" w:hint="eastAsia"/>
          <w:color w:val="auto"/>
          <w:spacing w:val="0"/>
          <w:szCs w:val="26"/>
        </w:rPr>
        <w:t>菩薩經典，究暢要妙。名稱普至，導御</w:t>
      </w:r>
      <w:r w:rsidR="00031047"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B26976" w:rsidRPr="00EA65EF">
        <w:rPr>
          <w:rFonts w:ascii="華康粗明體" w:eastAsia="華康楷書體W7" w:cs="細明體" w:hint="eastAsia"/>
          <w:color w:val="auto"/>
          <w:spacing w:val="0"/>
          <w:szCs w:val="26"/>
        </w:rPr>
        <w:t>十方。無量諸佛，咸共護念。</w:t>
      </w:r>
      <w:r w:rsidR="00B26976" w:rsidRPr="00EA65EF">
        <w:rPr>
          <w:rFonts w:ascii="華康粗明體" w:eastAsia="華康楷書體W7" w:cs="細明體" w:hint="eastAsia"/>
          <w:color w:val="auto"/>
          <w:spacing w:val="0"/>
          <w:szCs w:val="26"/>
        </w:rPr>
        <w:lastRenderedPageBreak/>
        <w:t>佛所住者，皆已得住；大聖所立，而皆已立。如來道化</w:t>
      </w:r>
      <w:r w:rsidR="00031047"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B26976" w:rsidRPr="00EA65EF">
        <w:rPr>
          <w:rFonts w:ascii="華康粗明體" w:eastAsia="華康楷書體W7" w:cs="細明體" w:hint="eastAsia"/>
          <w:color w:val="auto"/>
          <w:spacing w:val="0"/>
          <w:szCs w:val="26"/>
        </w:rPr>
        <w:t>，各能宣布。為諸菩薩，而作大師。以甚深禪慧，開導眾生。通諸法性</w:t>
      </w:r>
      <w:r w:rsidR="00031047"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00B26976" w:rsidRPr="00EA65EF">
        <w:rPr>
          <w:rFonts w:ascii="華康粗明體" w:eastAsia="華康楷書體W7" w:cs="細明體" w:hint="eastAsia"/>
          <w:color w:val="auto"/>
          <w:spacing w:val="0"/>
          <w:szCs w:val="26"/>
        </w:rPr>
        <w:t>，達眾生相，明</w:t>
      </w:r>
      <w:bookmarkStart w:id="30" w:name="_Hlk1053670"/>
      <w:r w:rsidR="00B26976" w:rsidRPr="00EA65EF">
        <w:rPr>
          <w:rFonts w:ascii="華康粗明體" w:eastAsia="華康楷書體W7" w:cs="細明體" w:hint="eastAsia"/>
          <w:color w:val="auto"/>
          <w:spacing w:val="0"/>
          <w:szCs w:val="26"/>
        </w:rPr>
        <w:t>了</w:t>
      </w:r>
      <w:bookmarkEnd w:id="30"/>
      <w:r w:rsidR="00B26976" w:rsidRPr="00EA65EF">
        <w:rPr>
          <w:rFonts w:ascii="華康粗明體" w:eastAsia="華康楷書體W7" w:cs="細明體" w:hint="eastAsia"/>
          <w:color w:val="auto"/>
          <w:spacing w:val="0"/>
          <w:szCs w:val="26"/>
        </w:rPr>
        <w:t>諸國。</w:t>
      </w:r>
    </w:p>
    <w:p w14:paraId="667D97A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D205244" w14:textId="77777777" w:rsidR="00031047" w:rsidRPr="00EA65EF" w:rsidRDefault="00031047" w:rsidP="00031047">
      <w:pPr>
        <w:pStyle w:val="a6"/>
        <w:spacing w:line="440" w:lineRule="exact"/>
        <w:ind w:firstLineChars="200" w:firstLine="520"/>
        <w:rPr>
          <w:rFonts w:ascii="華康特粗楷體" w:eastAsia="標楷體" w:cs="細明體"/>
          <w:color w:val="auto"/>
          <w:spacing w:val="0"/>
          <w:sz w:val="26"/>
          <w:szCs w:val="26"/>
        </w:rPr>
      </w:pPr>
      <w:r w:rsidRPr="00EA65EF">
        <w:rPr>
          <w:rFonts w:ascii="華康特粗楷體" w:eastAsia="標楷體" w:cs="細明體" w:hint="eastAsia"/>
          <w:color w:val="auto"/>
          <w:spacing w:val="0"/>
          <w:sz w:val="26"/>
          <w:szCs w:val="26"/>
        </w:rPr>
        <w:t>（此為菩薩別讚。分三部分：遊諸佛國、供養諸佛、開化眾生。）</w:t>
      </w:r>
    </w:p>
    <w:p w14:paraId="59ECA840" w14:textId="5FB948FA" w:rsidR="00694421" w:rsidRPr="00EA65EF" w:rsidRDefault="0054124F">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遊</w:t>
      </w:r>
      <w:r w:rsidR="00694421" w:rsidRPr="00EA65EF">
        <w:rPr>
          <w:rFonts w:ascii="華康粗明體" w:eastAsia="華康粗明體" w:hint="eastAsia"/>
          <w:color w:val="auto"/>
          <w:sz w:val="26"/>
          <w:szCs w:val="26"/>
        </w:rPr>
        <w:t>化十方諸佛國土，普遍示現正道之教。一切修行，清淨無染。</w:t>
      </w:r>
      <w:r w:rsidR="006F5C05" w:rsidRPr="00EA65EF">
        <w:rPr>
          <w:rFonts w:ascii="華康粗明體" w:eastAsia="標楷體" w:hint="eastAsia"/>
          <w:color w:val="auto"/>
          <w:sz w:val="26"/>
          <w:szCs w:val="26"/>
        </w:rPr>
        <w:t>（</w:t>
      </w:r>
      <w:r w:rsidR="00694421" w:rsidRPr="00EA65EF">
        <w:rPr>
          <w:rFonts w:ascii="華康特粗楷體" w:eastAsia="標楷體" w:hint="eastAsia"/>
          <w:color w:val="auto"/>
          <w:sz w:val="26"/>
          <w:szCs w:val="26"/>
        </w:rPr>
        <w:t>雖在生死污濁中修行，而不為生死所染。</w:t>
      </w:r>
      <w:r w:rsidR="006F5C05" w:rsidRPr="00EA65EF">
        <w:rPr>
          <w:rFonts w:ascii="華康粗明體" w:eastAsia="標楷體" w:hint="eastAsia"/>
          <w:color w:val="auto"/>
          <w:sz w:val="26"/>
          <w:szCs w:val="26"/>
        </w:rPr>
        <w:t>）</w:t>
      </w:r>
      <w:r w:rsidR="00694421" w:rsidRPr="00EA65EF">
        <w:rPr>
          <w:rFonts w:ascii="華康粗明體" w:eastAsia="華康粗明體" w:hint="eastAsia"/>
          <w:color w:val="auto"/>
          <w:sz w:val="26"/>
          <w:szCs w:val="26"/>
        </w:rPr>
        <w:t>就像魔術師，幻現種種奇特景象，或人或物，作男作女，無所不變，這是因為他精通本行，所以能夠隨意自在。這些菩薩也是如此，一切法門熟練通達，</w:t>
      </w:r>
      <w:r w:rsidR="00C743BD" w:rsidRPr="00EA65EF">
        <w:rPr>
          <w:rFonts w:ascii="華康粗明體" w:eastAsia="華康粗明體" w:hint="eastAsia"/>
          <w:color w:val="auto"/>
          <w:sz w:val="26"/>
          <w:szCs w:val="26"/>
        </w:rPr>
        <w:t>安住於實相真理之中</w:t>
      </w:r>
      <w:r w:rsidR="00694421" w:rsidRPr="00EA65EF">
        <w:rPr>
          <w:rFonts w:ascii="華康粗明體" w:eastAsia="華康粗明體" w:hint="eastAsia"/>
          <w:color w:val="auto"/>
          <w:sz w:val="26"/>
          <w:szCs w:val="26"/>
        </w:rPr>
        <w:t>，</w:t>
      </w:r>
      <w:r w:rsidR="00C743BD" w:rsidRPr="00EA65EF">
        <w:rPr>
          <w:rFonts w:ascii="華康粗明體" w:eastAsia="華康粗明體" w:hint="eastAsia"/>
          <w:color w:val="auto"/>
          <w:sz w:val="26"/>
          <w:szCs w:val="26"/>
        </w:rPr>
        <w:t>法界</w:t>
      </w:r>
      <w:r w:rsidR="00694421" w:rsidRPr="00EA65EF">
        <w:rPr>
          <w:rFonts w:ascii="華康粗明體" w:eastAsia="華康粗明體" w:hint="eastAsia"/>
          <w:color w:val="auto"/>
          <w:sz w:val="26"/>
          <w:szCs w:val="26"/>
        </w:rPr>
        <w:t>眾生無不感化；普遍示現於無數佛國，時刻哀憐眾生，不曾怠慢。如是行法，一切具足。</w:t>
      </w:r>
    </w:p>
    <w:p w14:paraId="033DD9B5" w14:textId="4A5159E1" w:rsidR="00B26976" w:rsidRPr="00EA65EF" w:rsidRDefault="00B26976" w:rsidP="00B26976">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這些菩薩深入經藏，究竟暢達諸法實相。名聞十方，引導眾生，蒙獲諸佛共同護念。佛所安住的境界無不安住，佛所行化的事業都能實行，佛所勸導的教言各能</w:t>
      </w:r>
      <w:r w:rsidRPr="00EA65EF">
        <w:rPr>
          <w:rFonts w:ascii="華康粗明體" w:eastAsia="華康粗明體" w:hint="eastAsia"/>
          <w:color w:val="auto"/>
          <w:sz w:val="26"/>
          <w:szCs w:val="26"/>
        </w:rPr>
        <w:lastRenderedPageBreak/>
        <w:t>宣說，為十方世界菩薩作大導師，以甚深禪定智慧開化引導眾生。通達一切諸法的本性，徹見一切眾生的根機，明了一切世界的情形。</w:t>
      </w:r>
      <w:r w:rsidR="00D0089D" w:rsidRPr="00EA65EF">
        <w:rPr>
          <w:rFonts w:ascii="標楷體" w:eastAsia="標楷體" w:hAnsi="標楷體" w:hint="eastAsia"/>
          <w:color w:val="auto"/>
          <w:sz w:val="26"/>
          <w:szCs w:val="26"/>
        </w:rPr>
        <w:t>（遊諸佛國）</w:t>
      </w:r>
    </w:p>
    <w:p w14:paraId="66FF74E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1344044" w14:textId="62319548"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幻師：</w:t>
      </w:r>
      <w:r w:rsidR="00694421" w:rsidRPr="00EA65EF">
        <w:rPr>
          <w:rFonts w:ascii="華康粗明體" w:eastAsia="華康粗明體" w:hint="eastAsia"/>
          <w:color w:val="auto"/>
          <w:spacing w:val="0"/>
          <w:sz w:val="26"/>
          <w:szCs w:val="26"/>
        </w:rPr>
        <w:t>表演幻術的人。</w:t>
      </w:r>
    </w:p>
    <w:p w14:paraId="7C92710D" w14:textId="54EA10CC"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貫綜縷練：</w:t>
      </w:r>
      <w:r w:rsidR="00694421" w:rsidRPr="00EA65EF">
        <w:rPr>
          <w:rFonts w:ascii="華康粗明體" w:eastAsia="華康粗明體" w:hint="eastAsia"/>
          <w:color w:val="auto"/>
          <w:spacing w:val="0"/>
          <w:sz w:val="26"/>
          <w:szCs w:val="26"/>
        </w:rPr>
        <w:t>貫通熟練。</w:t>
      </w:r>
    </w:p>
    <w:p w14:paraId="190805C6" w14:textId="57E52EA0"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安諦：</w:t>
      </w:r>
      <w:r w:rsidR="00E96ACA" w:rsidRPr="00EA65EF">
        <w:rPr>
          <w:rFonts w:ascii="華康粗明體" w:eastAsia="華康粗明體" w:hint="eastAsia"/>
          <w:color w:val="auto"/>
          <w:spacing w:val="0"/>
          <w:sz w:val="26"/>
          <w:szCs w:val="26"/>
        </w:rPr>
        <w:t>安住</w:t>
      </w:r>
      <w:r w:rsidR="00951005" w:rsidRPr="00EA65EF">
        <w:rPr>
          <w:rFonts w:ascii="華康粗明體" w:eastAsia="華康粗明體" w:hint="eastAsia"/>
          <w:color w:val="auto"/>
          <w:spacing w:val="0"/>
          <w:sz w:val="26"/>
          <w:szCs w:val="26"/>
        </w:rPr>
        <w:t>在</w:t>
      </w:r>
      <w:r w:rsidR="00E96ACA" w:rsidRPr="00EA65EF">
        <w:rPr>
          <w:rFonts w:ascii="華康粗明體" w:eastAsia="華康粗明體" w:hint="eastAsia"/>
          <w:color w:val="auto"/>
          <w:spacing w:val="0"/>
          <w:sz w:val="26"/>
          <w:szCs w:val="26"/>
        </w:rPr>
        <w:t>空性</w:t>
      </w:r>
      <w:r w:rsidR="00951005" w:rsidRPr="00EA65EF">
        <w:rPr>
          <w:rFonts w:ascii="華康粗明體" w:eastAsia="華康粗明體" w:hint="eastAsia"/>
          <w:color w:val="auto"/>
          <w:spacing w:val="0"/>
          <w:sz w:val="26"/>
          <w:szCs w:val="26"/>
        </w:rPr>
        <w:t>、法性的真諦之中</w:t>
      </w:r>
      <w:r w:rsidR="00694421" w:rsidRPr="00EA65EF">
        <w:rPr>
          <w:rFonts w:ascii="華康粗明體" w:eastAsia="華康粗明體" w:hint="eastAsia"/>
          <w:color w:val="auto"/>
          <w:spacing w:val="0"/>
          <w:sz w:val="26"/>
          <w:szCs w:val="26"/>
        </w:rPr>
        <w:t>。</w:t>
      </w:r>
      <w:r w:rsidR="00951005" w:rsidRPr="00EA65EF">
        <w:rPr>
          <w:rFonts w:ascii="華康粗明體" w:eastAsia="華康粗明體" w:hint="eastAsia"/>
          <w:color w:val="auto"/>
          <w:spacing w:val="0"/>
          <w:sz w:val="26"/>
          <w:szCs w:val="26"/>
        </w:rPr>
        <w:t>「諦」，如來所說真實不虛之理。</w:t>
      </w:r>
    </w:p>
    <w:p w14:paraId="63D22EC1" w14:textId="7ED5E60E"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996A33" w:rsidRPr="00EA65EF">
        <w:rPr>
          <w:rFonts w:ascii="華康粗黑體" w:eastAsia="華康粗黑體" w:hint="eastAsia"/>
          <w:color w:val="auto"/>
          <w:spacing w:val="0"/>
          <w:sz w:val="26"/>
          <w:szCs w:val="26"/>
        </w:rPr>
        <w:t>靡</w:t>
      </w:r>
      <w:r w:rsidR="00694421" w:rsidRPr="00EA65EF">
        <w:rPr>
          <w:rFonts w:ascii="華康粗黑體" w:eastAsia="華康粗黑體" w:hint="eastAsia"/>
          <w:color w:val="auto"/>
          <w:spacing w:val="0"/>
          <w:sz w:val="26"/>
          <w:szCs w:val="26"/>
        </w:rPr>
        <w:t>不：</w:t>
      </w:r>
      <w:r w:rsidR="00694421" w:rsidRPr="00EA65EF">
        <w:rPr>
          <w:rFonts w:ascii="華康粗明體" w:eastAsia="華康粗明體" w:hint="eastAsia"/>
          <w:color w:val="auto"/>
          <w:spacing w:val="0"/>
          <w:sz w:val="26"/>
          <w:szCs w:val="26"/>
        </w:rPr>
        <w:t>無不</w:t>
      </w:r>
      <w:bookmarkStart w:id="31" w:name="_Hlk16069108"/>
      <w:r w:rsidR="00694421" w:rsidRPr="00EA65EF">
        <w:rPr>
          <w:rFonts w:ascii="華康粗明體" w:eastAsia="華康粗明體" w:hint="eastAsia"/>
          <w:color w:val="auto"/>
          <w:spacing w:val="0"/>
          <w:sz w:val="26"/>
          <w:szCs w:val="26"/>
        </w:rPr>
        <w:t>。</w:t>
      </w:r>
      <w:bookmarkEnd w:id="31"/>
      <w:r w:rsidR="00961A29" w:rsidRPr="00EA65EF">
        <w:rPr>
          <w:rFonts w:ascii="華康粗明體" w:eastAsia="華康粗明體" w:hint="eastAsia"/>
          <w:color w:val="auto"/>
          <w:spacing w:val="0"/>
          <w:sz w:val="26"/>
          <w:szCs w:val="26"/>
        </w:rPr>
        <w:t>「</w:t>
      </w:r>
      <w:r w:rsidR="00191CC2" w:rsidRPr="00EA65EF">
        <w:rPr>
          <w:rFonts w:ascii="華康粗明體" w:eastAsia="華康粗明體" w:hint="eastAsia"/>
          <w:color w:val="auto"/>
          <w:spacing w:val="0"/>
          <w:sz w:val="26"/>
          <w:szCs w:val="26"/>
        </w:rPr>
        <w:t>靡</w:t>
      </w:r>
      <w:r w:rsidR="00961A29" w:rsidRPr="00EA65EF">
        <w:rPr>
          <w:rFonts w:ascii="華康粗明體" w:eastAsia="華康粗明體" w:hint="eastAsia"/>
          <w:color w:val="auto"/>
          <w:spacing w:val="0"/>
          <w:sz w:val="26"/>
          <w:szCs w:val="26"/>
        </w:rPr>
        <w:t>」</w:t>
      </w:r>
      <w:r w:rsidR="00191CC2" w:rsidRPr="00EA65EF">
        <w:rPr>
          <w:rFonts w:ascii="華康粗明體" w:eastAsia="華康粗明體" w:hint="eastAsia"/>
          <w:color w:val="auto"/>
          <w:spacing w:val="-20"/>
          <w:sz w:val="21"/>
          <w:szCs w:val="21"/>
        </w:rPr>
        <w:t>（ㄇˇㄧ</w:t>
      </w:r>
      <w:r w:rsidR="00191CC2" w:rsidRPr="00EA65EF">
        <w:rPr>
          <w:rFonts w:ascii="華康粗明體" w:eastAsia="華康粗明體" w:hint="eastAsia"/>
          <w:color w:val="auto"/>
          <w:spacing w:val="10"/>
          <w:sz w:val="21"/>
          <w:szCs w:val="21"/>
        </w:rPr>
        <w:t>）</w:t>
      </w:r>
      <w:r w:rsidR="00961A29" w:rsidRPr="00EA65EF">
        <w:rPr>
          <w:rFonts w:ascii="華康粗明體" w:eastAsia="華康粗明體" w:hint="eastAsia"/>
          <w:color w:val="auto"/>
          <w:spacing w:val="0"/>
          <w:sz w:val="26"/>
          <w:szCs w:val="26"/>
        </w:rPr>
        <w:t>，無、沒有</w:t>
      </w:r>
      <w:r w:rsidR="00191CC2" w:rsidRPr="00EA65EF">
        <w:rPr>
          <w:rFonts w:ascii="華康粗明體" w:eastAsia="華康粗明體" w:hint="eastAsia"/>
          <w:color w:val="auto"/>
          <w:spacing w:val="0"/>
          <w:sz w:val="26"/>
          <w:szCs w:val="26"/>
        </w:rPr>
        <w:t>。</w:t>
      </w:r>
    </w:p>
    <w:p w14:paraId="11589A4D" w14:textId="50EE748B"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996A33" w:rsidRPr="00EA65EF">
        <w:rPr>
          <w:rFonts w:ascii="華康粗黑體" w:eastAsia="華康粗黑體" w:hint="eastAsia"/>
          <w:color w:val="auto"/>
          <w:spacing w:val="0"/>
          <w:sz w:val="26"/>
          <w:szCs w:val="26"/>
        </w:rPr>
        <w:t>愍</w:t>
      </w:r>
      <w:r w:rsidR="00694421" w:rsidRPr="00EA65EF">
        <w:rPr>
          <w:rFonts w:ascii="華康粗黑體" w:eastAsia="華康粗黑體" w:hint="eastAsia"/>
          <w:color w:val="auto"/>
          <w:spacing w:val="0"/>
          <w:sz w:val="26"/>
          <w:szCs w:val="26"/>
        </w:rPr>
        <w:t>傷：</w:t>
      </w:r>
      <w:r w:rsidR="00694421" w:rsidRPr="00EA65EF">
        <w:rPr>
          <w:rFonts w:ascii="華康粗明體" w:eastAsia="華康粗明體" w:hint="eastAsia"/>
          <w:color w:val="auto"/>
          <w:spacing w:val="0"/>
          <w:sz w:val="26"/>
          <w:szCs w:val="26"/>
        </w:rPr>
        <w:t>憐</w:t>
      </w:r>
      <w:r w:rsidR="0005113F" w:rsidRPr="00EA65EF">
        <w:rPr>
          <w:rFonts w:ascii="華康粗明體" w:eastAsia="華康粗明體" w:hint="eastAsia"/>
          <w:color w:val="auto"/>
          <w:spacing w:val="0"/>
          <w:sz w:val="26"/>
          <w:szCs w:val="26"/>
        </w:rPr>
        <w:t>愍</w:t>
      </w:r>
      <w:r w:rsidR="00F8593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哀</w:t>
      </w:r>
      <w:r w:rsidR="00C35D0B" w:rsidRPr="00EA65EF">
        <w:rPr>
          <w:rFonts w:ascii="華康粗明體" w:eastAsia="華康粗明體" w:hint="eastAsia"/>
          <w:color w:val="auto"/>
          <w:spacing w:val="0"/>
          <w:sz w:val="26"/>
          <w:szCs w:val="26"/>
        </w:rPr>
        <w:t>嘆</w:t>
      </w:r>
      <w:r w:rsidR="00694421" w:rsidRPr="00EA65EF">
        <w:rPr>
          <w:rFonts w:ascii="華康粗明體" w:eastAsia="華康粗明體" w:hint="eastAsia"/>
          <w:color w:val="auto"/>
          <w:spacing w:val="0"/>
          <w:sz w:val="26"/>
          <w:szCs w:val="26"/>
        </w:rPr>
        <w:t>。「愍」</w:t>
      </w:r>
      <w:r w:rsidR="00BC0CD9" w:rsidRPr="00EA65EF">
        <w:rPr>
          <w:rFonts w:ascii="華康粗明體" w:eastAsia="華康粗明體" w:hint="eastAsia"/>
          <w:color w:val="auto"/>
          <w:spacing w:val="-20"/>
          <w:sz w:val="21"/>
          <w:szCs w:val="21"/>
        </w:rPr>
        <w:t>（ㄇㄧˇㄣ</w:t>
      </w:r>
      <w:r w:rsidR="00BC0CD9"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，同「憫」。</w:t>
      </w:r>
    </w:p>
    <w:p w14:paraId="012EFF6B" w14:textId="37002A10" w:rsidR="00B26976" w:rsidRPr="00EA65EF" w:rsidRDefault="00D74DC6" w:rsidP="00B2697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B26976" w:rsidRPr="00EA65EF">
        <w:rPr>
          <w:rFonts w:ascii="華康粗黑體" w:eastAsia="華康粗黑體" w:hint="eastAsia"/>
          <w:color w:val="auto"/>
          <w:spacing w:val="0"/>
          <w:sz w:val="26"/>
          <w:szCs w:val="26"/>
        </w:rPr>
        <w:t>導御：</w:t>
      </w:r>
      <w:r w:rsidR="00B26976" w:rsidRPr="00EA65EF">
        <w:rPr>
          <w:rFonts w:ascii="華康粗明體" w:eastAsia="華康粗明體" w:hint="eastAsia"/>
          <w:color w:val="auto"/>
          <w:spacing w:val="0"/>
          <w:sz w:val="26"/>
          <w:szCs w:val="26"/>
        </w:rPr>
        <w:t>化導統領。</w:t>
      </w:r>
    </w:p>
    <w:p w14:paraId="03095F80" w14:textId="684FFD9E" w:rsidR="00B26976" w:rsidRPr="00EA65EF" w:rsidRDefault="004B3F96" w:rsidP="00B2697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B26976" w:rsidRPr="00EA65EF">
        <w:rPr>
          <w:rFonts w:ascii="華康粗黑體" w:eastAsia="華康粗黑體" w:hint="eastAsia"/>
          <w:color w:val="auto"/>
          <w:spacing w:val="0"/>
          <w:sz w:val="26"/>
          <w:szCs w:val="26"/>
        </w:rPr>
        <w:t>道化：</w:t>
      </w:r>
      <w:r w:rsidR="00B26976" w:rsidRPr="00EA65EF">
        <w:rPr>
          <w:rFonts w:ascii="華康粗明體" w:eastAsia="華康粗明體" w:hint="eastAsia"/>
          <w:color w:val="auto"/>
          <w:spacing w:val="0"/>
          <w:sz w:val="26"/>
          <w:szCs w:val="26"/>
        </w:rPr>
        <w:t>以道法教化。</w:t>
      </w:r>
    </w:p>
    <w:p w14:paraId="19A16AC0" w14:textId="707B7361" w:rsidR="00B26976" w:rsidRPr="00EA65EF" w:rsidRDefault="004B3F96" w:rsidP="00B2697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B26976" w:rsidRPr="00EA65EF">
        <w:rPr>
          <w:rFonts w:ascii="華康粗黑體" w:eastAsia="華康粗黑體" w:hint="eastAsia"/>
          <w:color w:val="auto"/>
          <w:spacing w:val="0"/>
          <w:sz w:val="26"/>
          <w:szCs w:val="26"/>
        </w:rPr>
        <w:t>法性：</w:t>
      </w:r>
      <w:r w:rsidR="00B26976" w:rsidRPr="00EA65EF">
        <w:rPr>
          <w:rFonts w:ascii="華康粗明體" w:eastAsia="華康粗明體" w:hint="eastAsia"/>
          <w:color w:val="auto"/>
          <w:spacing w:val="0"/>
          <w:sz w:val="26"/>
          <w:szCs w:val="26"/>
        </w:rPr>
        <w:t>萬物的本體，其性不變。是「真如、實相、法界、法身、佛性、自性、涅槃」的別名。</w:t>
      </w:r>
    </w:p>
    <w:p w14:paraId="7ABE91AA" w14:textId="256C4794" w:rsidR="00694421" w:rsidRPr="00EA65EF" w:rsidRDefault="00D87B44" w:rsidP="00D81B96">
      <w:pPr>
        <w:pStyle w:val="a5"/>
        <w:spacing w:beforeLines="100" w:before="240" w:afterLines="100" w:after="240" w:line="480" w:lineRule="exact"/>
        <w:ind w:leftChars="200" w:left="420" w:firstLine="0"/>
        <w:rPr>
          <w:rFonts w:ascii="華康粗明體" w:eastAsia="華康楷書體W7" w:cs="細明體"/>
          <w:color w:val="auto"/>
          <w:spacing w:val="4"/>
          <w:szCs w:val="26"/>
        </w:rPr>
      </w:pPr>
      <w:r w:rsidRPr="00EA65EF">
        <w:rPr>
          <w:rFonts w:ascii="華康粗明體" w:eastAsia="華康楷書體W7" w:cs="細明體" w:hint="eastAsia"/>
          <w:color w:val="auto"/>
          <w:spacing w:val="0"/>
          <w:szCs w:val="26"/>
        </w:rPr>
        <w:lastRenderedPageBreak/>
        <w:t>供養諸佛，化現其身，猶如電光。善學無畏</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之網</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，曉了幻化之法。壞裂魔網，解諸纏縛。超越聲聞</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、緣覺</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之地，得空、無相、無願</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三昧</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。善立方便，顯示三乘</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。於此化終，而現滅度。</w:t>
      </w:r>
      <w:r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亦無所作</w:t>
      </w:r>
      <w:r w:rsidR="006B2774"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00694421" w:rsidRPr="00EA65EF">
        <w:rPr>
          <w:rFonts w:ascii="華康粗明體" w:eastAsia="華康楷書體W7" w:cs="細明體" w:hint="eastAsia"/>
          <w:color w:val="auto"/>
          <w:spacing w:val="0"/>
          <w:szCs w:val="26"/>
        </w:rPr>
        <w:t>，亦無所有</w:t>
      </w:r>
      <w:r w:rsidR="006B2774"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00694421" w:rsidRPr="00EA65EF">
        <w:rPr>
          <w:rFonts w:ascii="華康粗明體" w:eastAsia="華康楷書體W7" w:cs="細明體" w:hint="eastAsia"/>
          <w:color w:val="auto"/>
          <w:spacing w:val="0"/>
          <w:szCs w:val="26"/>
        </w:rPr>
        <w:t>，不起不滅，得平等法。具足成就無量總持</w:t>
      </w:r>
      <w:r w:rsidR="006B2774"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00694421"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4"/>
          <w:szCs w:val="26"/>
        </w:rPr>
        <w:t>百千三昧。諸根智慧，廣普寂定。深入菩薩法藏，得佛華嚴三昧</w:t>
      </w:r>
      <w:r w:rsidR="006B2774"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00694421" w:rsidRPr="00EA65EF">
        <w:rPr>
          <w:rFonts w:ascii="華康粗明體" w:eastAsia="華康楷書體W7" w:cs="細明體" w:hint="eastAsia"/>
          <w:color w:val="auto"/>
          <w:spacing w:val="0"/>
          <w:szCs w:val="26"/>
        </w:rPr>
        <w:t>，宣</w:t>
      </w:r>
      <w:r w:rsidR="00694421" w:rsidRPr="00EA65EF">
        <w:rPr>
          <w:rFonts w:ascii="華康粗明體" w:eastAsia="華康楷書體W7" w:cs="細明體" w:hint="eastAsia"/>
          <w:color w:val="auto"/>
          <w:spacing w:val="4"/>
          <w:szCs w:val="26"/>
        </w:rPr>
        <w:t>揚演說一切經典。住深定門，悉睹現在無量諸佛，一念之頃無不周遍。</w:t>
      </w:r>
    </w:p>
    <w:p w14:paraId="1B8E2F42" w14:textId="77777777" w:rsidR="002623D4" w:rsidRPr="00EA65EF" w:rsidRDefault="002623D4" w:rsidP="00E147E5">
      <w:pPr>
        <w:topLinePunct/>
        <w:spacing w:beforeLines="50" w:before="120" w:line="440" w:lineRule="exact"/>
        <w:rPr>
          <w:rFonts w:ascii="華康特粗楷體" w:eastAsia="華康特粗楷體" w:hAnsi="SimSun" w:cs="SimSun"/>
          <w:spacing w:val="10"/>
          <w:sz w:val="22"/>
          <w:szCs w:val="18"/>
        </w:rPr>
      </w:pPr>
    </w:p>
    <w:p w14:paraId="7BE716FF" w14:textId="43C299AC"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5382326" w14:textId="77777777" w:rsidR="00D87B44" w:rsidRPr="00EA65EF" w:rsidRDefault="00D87B44" w:rsidP="00D81B96">
      <w:pPr>
        <w:pStyle w:val="a4"/>
        <w:spacing w:line="48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分身十方供養諸佛，一時遍至，快如電光。受持無畏智慧之教，曉了諸法空寂，如幻如化，無所執著，無所畏懼。故能破魔界邪網，解眾生纏縛。超越聲聞、緣覺所</w:t>
      </w:r>
      <w:r w:rsidRPr="00EA65EF">
        <w:rPr>
          <w:rFonts w:ascii="華康粗明體" w:eastAsia="華康粗明體" w:hint="eastAsia"/>
          <w:color w:val="auto"/>
          <w:sz w:val="26"/>
          <w:szCs w:val="26"/>
        </w:rPr>
        <w:lastRenderedPageBreak/>
        <w:t>證境界，得空、無相、無願三昧，為濟度眾生，善巧建立方便，開顯三乘教法。在此世界化緣終了，示現滅度之相。</w:t>
      </w:r>
    </w:p>
    <w:p w14:paraId="6B6A38BC" w14:textId="51E81A45" w:rsidR="00694421" w:rsidRPr="00EA65EF" w:rsidRDefault="00694421" w:rsidP="00D81B96">
      <w:pPr>
        <w:pStyle w:val="a4"/>
        <w:spacing w:line="48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雖作廣大行化而實無所作，雖成無上覺道而實非外得。內心安住於諸法不生不滅的本來狀態，體達諸法究竟平等，泯滅高下、善惡一切差別。具足成就無量陀羅尼、百千三昧。諸根不動，智慧廣大</w:t>
      </w:r>
      <w:r w:rsidR="0032266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照了一切萬法而不起一念分別，如同平靜澄澈的大海，映照無盡星空。深入菩薩一切功德法藏，證入諸佛所證華嚴三昧，宣揚演說一切經典。安住甚深禪定，遍見現在無量諸佛，一念之間</w:t>
      </w:r>
      <w:r w:rsidR="0054124F"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諸佛國，供養十方諸佛，無不周遍。</w:t>
      </w:r>
      <w:r w:rsidR="00CA1CE8" w:rsidRPr="00EA65EF">
        <w:rPr>
          <w:rFonts w:ascii="標楷體" w:eastAsia="標楷體" w:hAnsi="標楷體" w:hint="eastAsia"/>
          <w:color w:val="auto"/>
          <w:sz w:val="26"/>
          <w:szCs w:val="26"/>
        </w:rPr>
        <w:t>（供養諸佛</w:t>
      </w:r>
      <w:r w:rsidR="00CA1CE8" w:rsidRPr="00EA65EF">
        <w:rPr>
          <w:rFonts w:ascii="Times New Roman" w:eastAsia="華康粗明體" w:cs="Times New Roman"/>
          <w:color w:val="auto"/>
          <w:spacing w:val="30"/>
          <w:w w:val="108"/>
          <w:sz w:val="26"/>
          <w:szCs w:val="26"/>
        </w:rPr>
        <w:t>—</w:t>
      </w:r>
      <w:r w:rsidR="00CA1CE8" w:rsidRPr="00EA65EF">
        <w:rPr>
          <w:rFonts w:ascii="標楷體" w:eastAsia="標楷體" w:hAnsi="標楷體" w:hint="eastAsia"/>
          <w:color w:val="auto"/>
          <w:sz w:val="26"/>
          <w:szCs w:val="26"/>
        </w:rPr>
        <w:t>自利之</w:t>
      </w:r>
      <w:r w:rsidR="007C48C8" w:rsidRPr="00EA65EF">
        <w:rPr>
          <w:rFonts w:ascii="標楷體" w:eastAsia="標楷體" w:hAnsi="標楷體" w:hint="eastAsia"/>
          <w:color w:val="auto"/>
          <w:sz w:val="26"/>
          <w:szCs w:val="26"/>
        </w:rPr>
        <w:t>讚</w:t>
      </w:r>
      <w:r w:rsidR="00CA1CE8" w:rsidRPr="00EA65EF">
        <w:rPr>
          <w:rFonts w:ascii="標楷體" w:eastAsia="標楷體" w:hAnsi="標楷體" w:hint="eastAsia"/>
          <w:color w:val="auto"/>
          <w:sz w:val="26"/>
          <w:szCs w:val="26"/>
        </w:rPr>
        <w:t>）</w:t>
      </w:r>
    </w:p>
    <w:p w14:paraId="1F52082F" w14:textId="77777777" w:rsidR="00CA1CE8" w:rsidRPr="00EA65EF" w:rsidRDefault="00CA1CE8" w:rsidP="00E147E5">
      <w:pPr>
        <w:pStyle w:val="a4"/>
        <w:spacing w:line="440" w:lineRule="exact"/>
        <w:ind w:firstLineChars="200" w:firstLine="520"/>
        <w:rPr>
          <w:rFonts w:ascii="華康粗明體" w:eastAsia="華康粗明體"/>
          <w:color w:val="auto"/>
          <w:sz w:val="26"/>
          <w:szCs w:val="26"/>
        </w:rPr>
      </w:pPr>
    </w:p>
    <w:p w14:paraId="650F672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D8D0782" w14:textId="49628EC2"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74CDB" w:rsidRPr="00EA65EF">
        <w:rPr>
          <w:rFonts w:ascii="華康粗黑體" w:eastAsia="華康粗黑體" w:hint="eastAsia"/>
          <w:color w:val="auto"/>
          <w:spacing w:val="0"/>
          <w:sz w:val="26"/>
          <w:szCs w:val="26"/>
        </w:rPr>
        <w:t>無畏：</w:t>
      </w:r>
      <w:r w:rsidR="00974CDB" w:rsidRPr="00EA65EF">
        <w:rPr>
          <w:rFonts w:ascii="華康粗明體" w:eastAsia="華康粗明體" w:hint="eastAsia"/>
          <w:color w:val="auto"/>
          <w:spacing w:val="0"/>
          <w:sz w:val="26"/>
          <w:szCs w:val="26"/>
        </w:rPr>
        <w:t>佛菩薩教化度眾，因智慧明徹，具足正知正見，了知諸法如幻，故心無罣礙，無所怖懼。</w:t>
      </w:r>
    </w:p>
    <w:p w14:paraId="7665B355" w14:textId="4F00E619"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974CDB" w:rsidRPr="00EA65EF">
        <w:rPr>
          <w:rFonts w:ascii="華康粗黑體" w:eastAsia="華康粗黑體" w:hint="eastAsia"/>
          <w:color w:val="auto"/>
          <w:spacing w:val="0"/>
          <w:sz w:val="26"/>
          <w:szCs w:val="26"/>
        </w:rPr>
        <w:t>網：</w:t>
      </w:r>
      <w:r w:rsidR="00974CDB" w:rsidRPr="00EA65EF">
        <w:rPr>
          <w:rFonts w:ascii="華康粗明體" w:eastAsia="華康粗明體" w:hint="eastAsia"/>
          <w:color w:val="auto"/>
          <w:spacing w:val="0"/>
          <w:sz w:val="26"/>
          <w:szCs w:val="26"/>
        </w:rPr>
        <w:t>教網，如來教法能救生死海之人，故喻為網。《會疏》：「網有二義。一覆蓋義，二救攝義。如來教法，能蔭大眾，普攝人天，故喻之。」又，《無量壽如來會》：「善學因陀羅網，能破魔網。」以一多相融、重重無盡的帝釋珠網比喻無畏的智慧之網。</w:t>
      </w:r>
    </w:p>
    <w:p w14:paraId="369DAB0E" w14:textId="334A91E7"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974CDB" w:rsidRPr="00EA65EF">
        <w:rPr>
          <w:rFonts w:ascii="華康粗黑體" w:eastAsia="華康粗黑體" w:hint="eastAsia"/>
          <w:color w:val="auto"/>
          <w:spacing w:val="0"/>
          <w:sz w:val="26"/>
          <w:szCs w:val="26"/>
        </w:rPr>
        <w:t>聲聞：</w:t>
      </w:r>
      <w:r w:rsidR="00974CDB" w:rsidRPr="00EA65EF">
        <w:rPr>
          <w:rFonts w:ascii="華康粗明體" w:eastAsia="華康粗明體" w:hint="eastAsia"/>
          <w:color w:val="auto"/>
          <w:spacing w:val="0"/>
          <w:sz w:val="26"/>
          <w:szCs w:val="26"/>
        </w:rPr>
        <w:t>聞佛的聲教，悟四諦之理，斷見思惑，而入涅槃之人。分為四果：初果須陀洹（</w:t>
      </w:r>
      <w:r w:rsidR="00974CDB" w:rsidRPr="00EA65EF">
        <w:rPr>
          <w:rFonts w:ascii="華康特粗楷體" w:eastAsia="華康粗明體" w:hint="eastAsia"/>
          <w:color w:val="auto"/>
          <w:spacing w:val="0"/>
          <w:sz w:val="26"/>
          <w:szCs w:val="26"/>
        </w:rPr>
        <w:t>意為入流，初入聖人之流</w:t>
      </w:r>
      <w:r w:rsidR="00974CDB" w:rsidRPr="00EA65EF">
        <w:rPr>
          <w:rFonts w:ascii="華康粗明體" w:eastAsia="華康粗明體" w:hint="eastAsia"/>
          <w:color w:val="auto"/>
          <w:spacing w:val="0"/>
          <w:sz w:val="26"/>
          <w:szCs w:val="26"/>
        </w:rPr>
        <w:t>），二果斯陀含（</w:t>
      </w:r>
      <w:r w:rsidR="00974CDB" w:rsidRPr="00EA65EF">
        <w:rPr>
          <w:rFonts w:ascii="華康特粗楷體" w:eastAsia="華康粗明體" w:hint="eastAsia"/>
          <w:color w:val="auto"/>
          <w:spacing w:val="0"/>
          <w:sz w:val="26"/>
          <w:szCs w:val="26"/>
        </w:rPr>
        <w:t>意為一來，須再來欲界一番受生</w:t>
      </w:r>
      <w:r w:rsidR="00974CDB" w:rsidRPr="00EA65EF">
        <w:rPr>
          <w:rFonts w:ascii="華康粗明體" w:eastAsia="華康粗明體" w:hint="eastAsia"/>
          <w:color w:val="auto"/>
          <w:spacing w:val="0"/>
          <w:sz w:val="26"/>
          <w:szCs w:val="26"/>
        </w:rPr>
        <w:t>），三果阿那含（</w:t>
      </w:r>
      <w:r w:rsidR="00974CDB" w:rsidRPr="00EA65EF">
        <w:rPr>
          <w:rFonts w:ascii="華康特粗楷體" w:eastAsia="華康粗明體" w:hint="eastAsia"/>
          <w:color w:val="auto"/>
          <w:spacing w:val="0"/>
          <w:sz w:val="26"/>
          <w:szCs w:val="26"/>
        </w:rPr>
        <w:t>意為無還，不必再來欲界受生</w:t>
      </w:r>
      <w:r w:rsidR="00974CDB" w:rsidRPr="00EA65EF">
        <w:rPr>
          <w:rFonts w:ascii="華康粗明體" w:eastAsia="華康粗明體" w:hint="eastAsia"/>
          <w:color w:val="auto"/>
          <w:spacing w:val="0"/>
          <w:sz w:val="26"/>
          <w:szCs w:val="26"/>
        </w:rPr>
        <w:t>），四果阿羅漢（</w:t>
      </w:r>
      <w:r w:rsidR="00974CDB" w:rsidRPr="00EA65EF">
        <w:rPr>
          <w:rFonts w:ascii="華康特粗楷體" w:eastAsia="華康粗明體" w:hint="eastAsia"/>
          <w:color w:val="auto"/>
          <w:spacing w:val="0"/>
          <w:sz w:val="26"/>
          <w:szCs w:val="26"/>
        </w:rPr>
        <w:t>意為無生，解脫生死</w:t>
      </w:r>
      <w:r w:rsidR="00974CDB" w:rsidRPr="00EA65EF">
        <w:rPr>
          <w:rFonts w:ascii="華康粗明體" w:eastAsia="華康粗明體" w:hint="eastAsia"/>
          <w:color w:val="auto"/>
          <w:spacing w:val="0"/>
          <w:sz w:val="26"/>
          <w:szCs w:val="26"/>
        </w:rPr>
        <w:t>）。</w:t>
      </w:r>
    </w:p>
    <w:p w14:paraId="59B81692" w14:textId="24167DDC"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974CDB" w:rsidRPr="00EA65EF">
        <w:rPr>
          <w:rFonts w:ascii="華康粗黑體" w:eastAsia="華康粗黑體" w:hint="eastAsia"/>
          <w:color w:val="auto"/>
          <w:spacing w:val="0"/>
          <w:sz w:val="26"/>
          <w:szCs w:val="26"/>
        </w:rPr>
        <w:t>緣覺：</w:t>
      </w:r>
      <w:r w:rsidR="00974CDB" w:rsidRPr="00EA65EF">
        <w:rPr>
          <w:rFonts w:ascii="華康粗明體" w:eastAsia="華康粗明體" w:hint="eastAsia"/>
          <w:color w:val="auto"/>
          <w:spacing w:val="0"/>
          <w:sz w:val="26"/>
          <w:szCs w:val="26"/>
        </w:rPr>
        <w:t>又名獨覺，或辟支佛，於佛世聽佛說十二因緣之理而悟道者，名為「緣覺」；若生於無佛之世，觀諸法生滅因緣而自行悟道者，名為「獨覺」。</w:t>
      </w:r>
    </w:p>
    <w:p w14:paraId="0646BAC1" w14:textId="64A8BDDF"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974CDB" w:rsidRPr="00EA65EF">
        <w:rPr>
          <w:rFonts w:ascii="華康粗黑體" w:eastAsia="華康粗黑體" w:hint="eastAsia"/>
          <w:color w:val="auto"/>
          <w:spacing w:val="0"/>
          <w:sz w:val="26"/>
          <w:szCs w:val="26"/>
        </w:rPr>
        <w:t>空、無相、無願：</w:t>
      </w:r>
      <w:r w:rsidR="00974CDB" w:rsidRPr="00EA65EF">
        <w:rPr>
          <w:rFonts w:ascii="華康粗明體" w:eastAsia="華康粗明體" w:hint="eastAsia"/>
          <w:color w:val="auto"/>
          <w:spacing w:val="0"/>
          <w:sz w:val="26"/>
          <w:szCs w:val="26"/>
        </w:rPr>
        <w:t>即三空門、三解脫門，通往涅槃解脫的三種門：空解脫門（</w:t>
      </w:r>
      <w:r w:rsidR="00974CDB" w:rsidRPr="00EA65EF">
        <w:rPr>
          <w:rFonts w:ascii="華康特粗楷體" w:eastAsia="華康粗明體" w:hint="eastAsia"/>
          <w:color w:val="auto"/>
          <w:spacing w:val="0"/>
          <w:sz w:val="26"/>
          <w:szCs w:val="26"/>
        </w:rPr>
        <w:t>了達諸法本空，而不著於空</w:t>
      </w:r>
      <w:r w:rsidR="00974CDB" w:rsidRPr="00EA65EF">
        <w:rPr>
          <w:rFonts w:ascii="華康粗明體" w:eastAsia="華康粗明體" w:hint="eastAsia"/>
          <w:color w:val="auto"/>
          <w:spacing w:val="0"/>
          <w:sz w:val="26"/>
          <w:szCs w:val="26"/>
        </w:rPr>
        <w:t>）、無相解脫門（</w:t>
      </w:r>
      <w:r w:rsidR="00974CDB" w:rsidRPr="00EA65EF">
        <w:rPr>
          <w:rFonts w:ascii="華康特粗楷體" w:eastAsia="華康粗明體" w:hint="eastAsia"/>
          <w:color w:val="auto"/>
          <w:spacing w:val="0"/>
          <w:sz w:val="26"/>
          <w:szCs w:val="26"/>
        </w:rPr>
        <w:t>了知諸法無相，而無不相，入於中道</w:t>
      </w:r>
      <w:r w:rsidR="00974CDB" w:rsidRPr="00EA65EF">
        <w:rPr>
          <w:rFonts w:ascii="華康粗明體" w:eastAsia="華康粗明體" w:hint="eastAsia"/>
          <w:color w:val="auto"/>
          <w:spacing w:val="0"/>
          <w:sz w:val="26"/>
          <w:szCs w:val="26"/>
        </w:rPr>
        <w:t>）、無願解脫門（</w:t>
      </w:r>
      <w:r w:rsidR="00974CDB" w:rsidRPr="00EA65EF">
        <w:rPr>
          <w:rFonts w:ascii="華康特粗楷體" w:eastAsia="華康粗明體" w:hint="eastAsia"/>
          <w:color w:val="auto"/>
          <w:spacing w:val="0"/>
          <w:sz w:val="26"/>
          <w:szCs w:val="26"/>
        </w:rPr>
        <w:t>了知諸法如幻而無所願求，不造作生死之業</w:t>
      </w:r>
      <w:r w:rsidR="00974CDB" w:rsidRPr="00EA65EF">
        <w:rPr>
          <w:rFonts w:ascii="華康粗明體" w:eastAsia="華康粗明體" w:hint="eastAsia"/>
          <w:color w:val="auto"/>
          <w:spacing w:val="0"/>
          <w:sz w:val="26"/>
          <w:szCs w:val="26"/>
        </w:rPr>
        <w:t>）。</w:t>
      </w:r>
    </w:p>
    <w:p w14:paraId="62773E2D" w14:textId="5785D154" w:rsidR="00974CDB" w:rsidRPr="00EA65EF" w:rsidRDefault="00D74DC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⑥</w:t>
      </w:r>
      <w:r w:rsidR="00974CDB" w:rsidRPr="00EA65EF">
        <w:rPr>
          <w:rFonts w:ascii="華康粗黑體" w:eastAsia="華康粗黑體" w:hint="eastAsia"/>
          <w:color w:val="auto"/>
          <w:spacing w:val="0"/>
          <w:sz w:val="26"/>
          <w:szCs w:val="26"/>
        </w:rPr>
        <w:t>三昧：</w:t>
      </w:r>
      <w:r w:rsidR="00974CDB" w:rsidRPr="00EA65EF">
        <w:rPr>
          <w:rFonts w:ascii="華康粗明體" w:eastAsia="華康粗明體" w:hint="eastAsia"/>
          <w:color w:val="auto"/>
          <w:spacing w:val="0"/>
          <w:sz w:val="26"/>
          <w:szCs w:val="26"/>
        </w:rPr>
        <w:t>又作「三摩地」</w:t>
      </w:r>
      <w:r w:rsidR="00974CDB" w:rsidRPr="00EA65EF">
        <w:rPr>
          <w:rFonts w:ascii="Times New Roman" w:eastAsia="華康粗明體" w:cs="Times New Roman" w:hint="eastAsia"/>
          <w:color w:val="auto"/>
          <w:spacing w:val="0"/>
          <w:sz w:val="26"/>
          <w:szCs w:val="26"/>
        </w:rPr>
        <w:t>（</w:t>
      </w:r>
      <w:r w:rsidR="00974CDB" w:rsidRPr="00EA65EF">
        <w:rPr>
          <w:rFonts w:ascii="Times New Roman" w:eastAsia="華康粗明體" w:cs="Times New Roman"/>
          <w:color w:val="auto"/>
          <w:spacing w:val="0"/>
          <w:sz w:val="26"/>
          <w:szCs w:val="26"/>
        </w:rPr>
        <w:t>Sam-ādhi</w:t>
      </w:r>
      <w:r w:rsidR="00974CDB" w:rsidRPr="00EA65EF">
        <w:rPr>
          <w:rFonts w:ascii="Times New Roman" w:eastAsia="華康粗明體" w:cs="Times New Roman" w:hint="eastAsia"/>
          <w:color w:val="auto"/>
          <w:spacing w:val="0"/>
          <w:sz w:val="26"/>
          <w:szCs w:val="26"/>
        </w:rPr>
        <w:t>）</w:t>
      </w:r>
      <w:r w:rsidR="00974CDB" w:rsidRPr="00EA65EF">
        <w:rPr>
          <w:rFonts w:ascii="華康粗明體" w:eastAsia="華康粗明體" w:hint="eastAsia"/>
          <w:color w:val="auto"/>
          <w:spacing w:val="0"/>
          <w:sz w:val="26"/>
          <w:szCs w:val="26"/>
        </w:rPr>
        <w:t>，意譯為「定」，止息雜念，心不散亂。</w:t>
      </w:r>
    </w:p>
    <w:p w14:paraId="139929CE" w14:textId="205C87E3" w:rsidR="00974CDB" w:rsidRPr="00EA65EF" w:rsidRDefault="004B3F96" w:rsidP="00974CDB">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974CDB" w:rsidRPr="00EA65EF">
        <w:rPr>
          <w:rFonts w:ascii="華康粗黑體" w:eastAsia="華康粗黑體" w:hint="eastAsia"/>
          <w:color w:val="auto"/>
          <w:spacing w:val="0"/>
          <w:sz w:val="26"/>
          <w:szCs w:val="26"/>
        </w:rPr>
        <w:t>三乘：</w:t>
      </w:r>
      <w:r w:rsidR="00974CDB" w:rsidRPr="00EA65EF">
        <w:rPr>
          <w:rFonts w:ascii="華康粗明體" w:eastAsia="華康粗明體" w:hint="eastAsia"/>
          <w:color w:val="auto"/>
          <w:spacing w:val="0"/>
          <w:sz w:val="26"/>
          <w:szCs w:val="26"/>
        </w:rPr>
        <w:t>聲聞乘、緣覺乘、菩薩乘。「乘」，交通工具，借指成佛教法。佛教教義是唯一真理，以其能教化眾生悉皆成佛，本為一乘。但娑婆世界眾生的性情與能力不同，佛為度化眾生，立三乘教法。</w:t>
      </w:r>
    </w:p>
    <w:p w14:paraId="1AF426F2" w14:textId="1DE6EDAF"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無所作：</w:t>
      </w:r>
      <w:r w:rsidR="00694421" w:rsidRPr="00EA65EF">
        <w:rPr>
          <w:rFonts w:ascii="華康粗明體" w:eastAsia="華康粗明體" w:hint="eastAsia"/>
          <w:color w:val="auto"/>
          <w:spacing w:val="0"/>
          <w:sz w:val="26"/>
          <w:szCs w:val="26"/>
        </w:rPr>
        <w:t>任運自然，無所施為造作，義同「無為」。</w:t>
      </w:r>
    </w:p>
    <w:p w14:paraId="2386D01B" w14:textId="3F39206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無所有：</w:t>
      </w:r>
      <w:r w:rsidR="00694421" w:rsidRPr="00EA65EF">
        <w:rPr>
          <w:rFonts w:ascii="華康粗明體" w:eastAsia="華康粗明體" w:hint="eastAsia"/>
          <w:color w:val="auto"/>
          <w:spacing w:val="0"/>
          <w:sz w:val="26"/>
          <w:szCs w:val="26"/>
        </w:rPr>
        <w:t>又作「無所得」，「空」的異名。</w:t>
      </w:r>
    </w:p>
    <w:p w14:paraId="05EA6C83" w14:textId="0D9DC4E0"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總持：</w:t>
      </w:r>
      <w:r w:rsidR="00694421" w:rsidRPr="00EA65EF">
        <w:rPr>
          <w:rFonts w:ascii="華康粗明體" w:eastAsia="華康粗明體" w:hint="eastAsia"/>
          <w:color w:val="auto"/>
          <w:spacing w:val="0"/>
          <w:sz w:val="26"/>
          <w:szCs w:val="26"/>
        </w:rPr>
        <w:t>梵語「陀羅尼」</w:t>
      </w:r>
      <w:r w:rsidR="00A64B33" w:rsidRPr="00EA65EF">
        <w:rPr>
          <w:rFonts w:ascii="Times New Roman" w:eastAsia="華康粗明體" w:cs="Times New Roman" w:hint="eastAsia"/>
          <w:color w:val="auto"/>
          <w:spacing w:val="0"/>
          <w:sz w:val="26"/>
          <w:szCs w:val="26"/>
        </w:rPr>
        <w:t>（</w:t>
      </w:r>
      <w:r w:rsidR="00A64B33" w:rsidRPr="00EA65EF">
        <w:rPr>
          <w:rFonts w:ascii="Times New Roman" w:eastAsia="華康粗明體" w:cs="Times New Roman"/>
          <w:color w:val="auto"/>
          <w:spacing w:val="0"/>
          <w:sz w:val="26"/>
          <w:szCs w:val="26"/>
        </w:rPr>
        <w:t>Dhāraṇī</w:t>
      </w:r>
      <w:r w:rsidR="00A64B33"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的意譯，總一切法，持一切義。</w:t>
      </w:r>
    </w:p>
    <w:p w14:paraId="0D5182C2" w14:textId="78967F97" w:rsidR="00694421" w:rsidRPr="00EA65EF" w:rsidRDefault="0010643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hint="eastAsia"/>
          <w:color w:val="auto"/>
          <w:spacing w:val="-10"/>
          <w:sz w:val="26"/>
          <w:szCs w:val="26"/>
          <w:eastAsianLayout w:id="1923779328" w:vert="1" w:vertCompress="1"/>
        </w:rPr>
        <w:t>⑪</w:t>
      </w:r>
      <w:r w:rsidR="00694421" w:rsidRPr="00EA65EF">
        <w:rPr>
          <w:rFonts w:ascii="華康粗黑體" w:eastAsia="華康粗黑體" w:hint="eastAsia"/>
          <w:color w:val="auto"/>
          <w:spacing w:val="0"/>
          <w:sz w:val="26"/>
          <w:szCs w:val="26"/>
        </w:rPr>
        <w:t>華嚴三昧：</w:t>
      </w:r>
      <w:r w:rsidR="00694421" w:rsidRPr="00EA65EF">
        <w:rPr>
          <w:rFonts w:ascii="華康粗明體" w:eastAsia="華康粗明體" w:hint="eastAsia"/>
          <w:color w:val="auto"/>
          <w:spacing w:val="0"/>
          <w:sz w:val="26"/>
          <w:szCs w:val="26"/>
        </w:rPr>
        <w:t>以一真法界無盡緣起為理趣，達此理趣而修萬行，莊嚴佛果，謂之「華嚴」；一心修之，謂之「三昧」。</w:t>
      </w:r>
    </w:p>
    <w:p w14:paraId="0B12038D" w14:textId="77777777" w:rsidR="006F7B01" w:rsidRPr="00EA65EF" w:rsidRDefault="006F7B01" w:rsidP="00E147E5">
      <w:pPr>
        <w:pStyle w:val="a5"/>
        <w:spacing w:line="440" w:lineRule="exact"/>
        <w:ind w:leftChars="200" w:left="420" w:firstLine="0"/>
        <w:rPr>
          <w:rFonts w:ascii="華康粗明體" w:eastAsia="華康楷書體W7" w:cs="細明體"/>
          <w:color w:val="auto"/>
          <w:spacing w:val="0"/>
          <w:szCs w:val="26"/>
        </w:rPr>
      </w:pPr>
    </w:p>
    <w:p w14:paraId="4D1EFF1B" w14:textId="0792B0C2" w:rsidR="00694421" w:rsidRPr="00EA65EF" w:rsidRDefault="00694421" w:rsidP="000F4D06">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濟諸劇難</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，諸</w:t>
      </w:r>
      <w:r w:rsidR="0012049E" w:rsidRPr="00EA65EF">
        <w:rPr>
          <w:rFonts w:ascii="華康粗明體" w:eastAsia="華康楷書體W7" w:cs="細明體" w:hint="eastAsia"/>
          <w:color w:val="auto"/>
          <w:spacing w:val="0"/>
          <w:szCs w:val="26"/>
        </w:rPr>
        <w:t>閑</w:t>
      </w:r>
      <w:r w:rsidRPr="00EA65EF">
        <w:rPr>
          <w:rFonts w:ascii="華康粗明體" w:eastAsia="華康楷書體W7" w:cs="細明體" w:hint="eastAsia"/>
          <w:color w:val="auto"/>
          <w:spacing w:val="0"/>
          <w:szCs w:val="26"/>
        </w:rPr>
        <w:t>不</w:t>
      </w:r>
      <w:r w:rsidR="0012049E" w:rsidRPr="00EA65EF">
        <w:rPr>
          <w:rFonts w:ascii="華康粗明體" w:eastAsia="華康楷書體W7" w:cs="細明體" w:hint="eastAsia"/>
          <w:color w:val="auto"/>
          <w:spacing w:val="0"/>
          <w:szCs w:val="26"/>
        </w:rPr>
        <w:t>閑</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。分別顯示真實之際</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，得諸如來辯才之智</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。入眾言音，開化一切。超過世間諸所有法，心常諦住</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度世之道</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，於</w:t>
      </w:r>
      <w:r w:rsidRPr="00EA65EF">
        <w:rPr>
          <w:rFonts w:ascii="華康粗明體" w:eastAsia="華康楷書體W7" w:cs="細明體" w:hint="eastAsia"/>
          <w:color w:val="auto"/>
          <w:spacing w:val="0"/>
          <w:szCs w:val="26"/>
        </w:rPr>
        <w:lastRenderedPageBreak/>
        <w:t>一切萬物而隨意自在。</w:t>
      </w:r>
    </w:p>
    <w:p w14:paraId="392D823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701A9ED" w14:textId="1FA09F10" w:rsidR="006320AC"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濟度一切三途苦劇、八難無暇</w:t>
      </w:r>
      <w:r w:rsidR="00481E6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眾生不論生在人天有暇修習佛法，還是墮入八難無暇修習佛法，這些菩薩都能向他們分辨垂示真如至理，因為這些菩薩皆得如來四無礙辯智，通達一切名相、法理、方言，樂說自在，用種種語言說法，開示化導一切眾生。超越世間一切有為有漏之法，一心安住出世解脫之道，於一切依正萬物都能隨意變現，自在無礙。</w:t>
      </w:r>
    </w:p>
    <w:p w14:paraId="7EA9D29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401A567" w14:textId="217256B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劇難：</w:t>
      </w:r>
      <w:r w:rsidR="00694421" w:rsidRPr="00EA65EF">
        <w:rPr>
          <w:rFonts w:ascii="華康粗明體" w:eastAsia="華康粗明體" w:hint="eastAsia"/>
          <w:color w:val="auto"/>
          <w:spacing w:val="0"/>
          <w:sz w:val="26"/>
          <w:szCs w:val="26"/>
        </w:rPr>
        <w:t>八難</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地獄、餓鬼、畜生、北俱盧洲、長壽天、盲聾瘖啞、世智辯聰、佛前佛後</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當中，以三途苦為劇，故稱「劇難」。</w:t>
      </w:r>
    </w:p>
    <w:p w14:paraId="5E334EA3" w14:textId="19B46E0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諸</w:t>
      </w:r>
      <w:bookmarkStart w:id="32" w:name="_Hlk1054420"/>
      <w:r w:rsidR="00625BE6" w:rsidRPr="00EA65EF">
        <w:rPr>
          <w:rFonts w:ascii="華康粗黑體" w:eastAsia="華康粗黑體" w:hint="eastAsia"/>
          <w:color w:val="auto"/>
          <w:spacing w:val="0"/>
          <w:sz w:val="26"/>
          <w:szCs w:val="26"/>
        </w:rPr>
        <w:t>閑</w:t>
      </w:r>
      <w:bookmarkEnd w:id="32"/>
      <w:r w:rsidR="00694421" w:rsidRPr="00EA65EF">
        <w:rPr>
          <w:rFonts w:ascii="華康粗黑體" w:eastAsia="華康粗黑體" w:hint="eastAsia"/>
          <w:color w:val="auto"/>
          <w:spacing w:val="0"/>
          <w:sz w:val="26"/>
          <w:szCs w:val="26"/>
        </w:rPr>
        <w:t>不</w:t>
      </w:r>
      <w:r w:rsidR="00625BE6" w:rsidRPr="00EA65EF">
        <w:rPr>
          <w:rFonts w:ascii="華康粗黑體" w:eastAsia="華康粗黑體" w:hint="eastAsia"/>
          <w:color w:val="auto"/>
          <w:spacing w:val="0"/>
          <w:sz w:val="26"/>
          <w:szCs w:val="26"/>
        </w:rPr>
        <w:t>閑</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有暇和無暇。「</w:t>
      </w:r>
      <w:r w:rsidR="00625BE6" w:rsidRPr="00EA65EF">
        <w:rPr>
          <w:rFonts w:ascii="華康粗明體" w:eastAsia="華康粗明體" w:hint="eastAsia"/>
          <w:color w:val="auto"/>
          <w:spacing w:val="0"/>
          <w:sz w:val="26"/>
          <w:szCs w:val="26"/>
        </w:rPr>
        <w:t>閑</w:t>
      </w:r>
      <w:r w:rsidR="00694421" w:rsidRPr="00EA65EF">
        <w:rPr>
          <w:rFonts w:ascii="華康粗明體" w:eastAsia="華康粗明體" w:hint="eastAsia"/>
          <w:color w:val="auto"/>
          <w:spacing w:val="0"/>
          <w:sz w:val="26"/>
          <w:szCs w:val="26"/>
        </w:rPr>
        <w:t>」，暇。「諸</w:t>
      </w:r>
      <w:r w:rsidR="00625BE6" w:rsidRPr="00EA65EF">
        <w:rPr>
          <w:rFonts w:ascii="華康粗明體" w:eastAsia="華康粗明體" w:hint="eastAsia"/>
          <w:color w:val="auto"/>
          <w:spacing w:val="0"/>
          <w:sz w:val="26"/>
          <w:szCs w:val="26"/>
        </w:rPr>
        <w:t>閑</w:t>
      </w:r>
      <w:r w:rsidR="00694421" w:rsidRPr="00EA65EF">
        <w:rPr>
          <w:rFonts w:ascii="華康粗明體" w:eastAsia="華康粗明體" w:hint="eastAsia"/>
          <w:color w:val="auto"/>
          <w:spacing w:val="0"/>
          <w:sz w:val="26"/>
          <w:szCs w:val="26"/>
        </w:rPr>
        <w:t>」，生在人天有暇修習佛法。「不</w:t>
      </w:r>
      <w:r w:rsidR="00625BE6" w:rsidRPr="00EA65EF">
        <w:rPr>
          <w:rFonts w:ascii="華康粗明體" w:eastAsia="華康粗明體" w:hint="eastAsia"/>
          <w:color w:val="auto"/>
          <w:spacing w:val="0"/>
          <w:sz w:val="26"/>
          <w:szCs w:val="26"/>
        </w:rPr>
        <w:t>閑</w:t>
      </w:r>
      <w:r w:rsidR="00694421" w:rsidRPr="00EA65EF">
        <w:rPr>
          <w:rFonts w:ascii="華康粗明體" w:eastAsia="華康粗明體" w:hint="eastAsia"/>
          <w:color w:val="auto"/>
          <w:spacing w:val="0"/>
          <w:sz w:val="26"/>
          <w:szCs w:val="26"/>
        </w:rPr>
        <w:t>」，墮入八難無暇修習佛法。</w:t>
      </w:r>
    </w:p>
    <w:p w14:paraId="715CA478" w14:textId="39EE57A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真實之際：</w:t>
      </w:r>
      <w:r w:rsidR="00694421" w:rsidRPr="00EA65EF">
        <w:rPr>
          <w:rFonts w:ascii="華康粗明體" w:eastAsia="華康粗明體" w:hint="eastAsia"/>
          <w:color w:val="auto"/>
          <w:spacing w:val="0"/>
          <w:sz w:val="26"/>
          <w:szCs w:val="26"/>
        </w:rPr>
        <w:t>諸法實相，究極真理。「際」，究竟邊際。</w:t>
      </w:r>
    </w:p>
    <w:p w14:paraId="0A1E86F5" w14:textId="5EDF5DF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辯才之智：</w:t>
      </w:r>
      <w:r w:rsidR="00694421" w:rsidRPr="00EA65EF">
        <w:rPr>
          <w:rFonts w:ascii="華康粗明體" w:eastAsia="華康粗明體" w:hint="eastAsia"/>
          <w:color w:val="auto"/>
          <w:spacing w:val="0"/>
          <w:sz w:val="26"/>
          <w:szCs w:val="26"/>
        </w:rPr>
        <w:t>又作「四無礙解、四無礙辯」，即法無礙智</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通達諸法名相，分別無滯</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、義無礙智</w:t>
      </w:r>
      <w:r w:rsidR="006F5C05" w:rsidRPr="00EA65EF">
        <w:rPr>
          <w:rFonts w:ascii="華康粗明體" w:eastAsia="華康粗明體" w:hint="eastAsia"/>
          <w:color w:val="auto"/>
          <w:spacing w:val="0"/>
          <w:sz w:val="26"/>
          <w:szCs w:val="26"/>
        </w:rPr>
        <w:t>（</w:t>
      </w:r>
      <w:r w:rsidR="00457321" w:rsidRPr="00EA65EF">
        <w:rPr>
          <w:rFonts w:ascii="華康特粗楷體" w:eastAsia="華康粗明體" w:hint="eastAsia"/>
          <w:color w:val="auto"/>
          <w:spacing w:val="0"/>
          <w:sz w:val="26"/>
          <w:szCs w:val="26"/>
        </w:rPr>
        <w:t>了</w:t>
      </w:r>
      <w:r w:rsidR="00694421" w:rsidRPr="00EA65EF">
        <w:rPr>
          <w:rFonts w:ascii="華康特粗楷體" w:eastAsia="華康粗明體" w:hint="eastAsia"/>
          <w:color w:val="auto"/>
          <w:spacing w:val="0"/>
          <w:sz w:val="26"/>
          <w:szCs w:val="26"/>
        </w:rPr>
        <w:t>知一切法理，通達無礙</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、詞無礙智</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通曉各種言語，隨意演說</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、樂說無礙</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辯才無礙，為眾生樂說自在</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p>
    <w:p w14:paraId="502C261E" w14:textId="3A24771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諦住：</w:t>
      </w:r>
      <w:r w:rsidR="00694421" w:rsidRPr="00EA65EF">
        <w:rPr>
          <w:rFonts w:ascii="華康粗明體" w:eastAsia="華康粗明體" w:hint="eastAsia"/>
          <w:color w:val="auto"/>
          <w:spacing w:val="0"/>
          <w:sz w:val="26"/>
          <w:szCs w:val="26"/>
        </w:rPr>
        <w:t>一心安住。出有為，證無為，而不著無為。</w:t>
      </w:r>
    </w:p>
    <w:p w14:paraId="48BF20D1" w14:textId="23F892B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度世之道：</w:t>
      </w:r>
      <w:r w:rsidR="00694421" w:rsidRPr="00EA65EF">
        <w:rPr>
          <w:rFonts w:ascii="華康粗明體" w:eastAsia="華康粗明體" w:hint="eastAsia"/>
          <w:color w:val="auto"/>
          <w:spacing w:val="0"/>
          <w:sz w:val="26"/>
          <w:szCs w:val="26"/>
        </w:rPr>
        <w:t>出世間無為法。「度世」，出世，出離塵世，又作「出塵」。</w:t>
      </w:r>
    </w:p>
    <w:p w14:paraId="4F7683D9" w14:textId="77777777" w:rsidR="007172BF" w:rsidRPr="00EA65EF" w:rsidRDefault="007172BF" w:rsidP="00E147E5">
      <w:pPr>
        <w:pStyle w:val="a6"/>
        <w:spacing w:line="440" w:lineRule="exact"/>
        <w:ind w:firstLineChars="200" w:firstLine="520"/>
        <w:rPr>
          <w:rFonts w:ascii="華康粗明體" w:eastAsia="華康粗明體"/>
          <w:color w:val="auto"/>
          <w:spacing w:val="0"/>
          <w:sz w:val="26"/>
          <w:szCs w:val="26"/>
        </w:rPr>
      </w:pPr>
    </w:p>
    <w:p w14:paraId="10ACF85F" w14:textId="54C2A165" w:rsidR="00694421" w:rsidRPr="00EA65EF" w:rsidRDefault="000F4D06" w:rsidP="00FA7747">
      <w:pPr>
        <w:pStyle w:val="a5"/>
        <w:spacing w:beforeLines="100" w:before="240" w:afterLines="100" w:after="240" w:line="440" w:lineRule="exact"/>
        <w:ind w:leftChars="200" w:left="420" w:firstLine="0"/>
        <w:rPr>
          <w:rFonts w:ascii="華康粗明體" w:eastAsia="華康楷書體W7" w:cs="細明體"/>
          <w:color w:val="auto"/>
          <w:spacing w:val="0"/>
          <w:szCs w:val="26"/>
        </w:rPr>
      </w:pPr>
      <w:bookmarkStart w:id="33" w:name="_Hlk529288282"/>
      <w:r w:rsidRPr="00EA65EF">
        <w:rPr>
          <w:rFonts w:ascii="華康粗明體" w:eastAsia="華康楷書體W7" w:cs="細明體" w:hint="eastAsia"/>
          <w:color w:val="auto"/>
          <w:spacing w:val="0"/>
          <w:szCs w:val="26"/>
        </w:rPr>
        <w:t>為諸庶類</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，作不請之友</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；荷負群生，為之重擔</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w:t>
      </w:r>
      <w:r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受持如來甚深法藏，護</w:t>
      </w:r>
      <w:bookmarkStart w:id="34" w:name="_Hlk7442192"/>
      <w:r w:rsidR="00694421" w:rsidRPr="00EA65EF">
        <w:rPr>
          <w:rFonts w:ascii="華康粗明體" w:eastAsia="華康楷書體W7" w:cs="細明體" w:hint="eastAsia"/>
          <w:color w:val="auto"/>
          <w:spacing w:val="0"/>
          <w:szCs w:val="26"/>
        </w:rPr>
        <w:t>佛種性</w:t>
      </w:r>
      <w:bookmarkEnd w:id="34"/>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，常使不絕。</w:t>
      </w:r>
      <w:r w:rsidR="00F5765E"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興大悲，愍眾生，演慈辯，授法眼</w:t>
      </w:r>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，杜三趣</w:t>
      </w:r>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，開善門。</w:t>
      </w:r>
      <w:r w:rsidR="00C008E0"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以不請之法</w:t>
      </w:r>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694421" w:rsidRPr="00EA65EF">
        <w:rPr>
          <w:rFonts w:ascii="華康粗明體" w:eastAsia="華康楷書體W7" w:cs="細明體" w:hint="eastAsia"/>
          <w:color w:val="auto"/>
          <w:spacing w:val="0"/>
          <w:szCs w:val="26"/>
        </w:rPr>
        <w:t>，施諸黎庶</w:t>
      </w:r>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00694421" w:rsidRPr="00EA65EF">
        <w:rPr>
          <w:rFonts w:ascii="華康粗明體" w:eastAsia="華康楷書體W7" w:cs="細明體" w:hint="eastAsia"/>
          <w:color w:val="auto"/>
          <w:spacing w:val="0"/>
          <w:szCs w:val="26"/>
        </w:rPr>
        <w:t>。如純孝之子，愛敬父母。於諸眾生，視若自己。一切善本</w:t>
      </w:r>
      <w:r w:rsidR="007827ED"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00694421" w:rsidRPr="00EA65EF">
        <w:rPr>
          <w:rFonts w:ascii="華康粗明體" w:eastAsia="華康楷書體W7" w:cs="細明體" w:hint="eastAsia"/>
          <w:color w:val="auto"/>
          <w:spacing w:val="0"/>
          <w:szCs w:val="26"/>
        </w:rPr>
        <w:t>，皆度彼岸。悉獲諸佛無量功德，智慧聖明不可思</w:t>
      </w:r>
      <w:r w:rsidR="00694421" w:rsidRPr="00EA65EF">
        <w:rPr>
          <w:rFonts w:ascii="華康粗明體" w:eastAsia="華康楷書體W7" w:cs="細明體" w:hint="eastAsia"/>
          <w:color w:val="auto"/>
          <w:spacing w:val="0"/>
          <w:szCs w:val="26"/>
        </w:rPr>
        <w:lastRenderedPageBreak/>
        <w:t>議。</w:t>
      </w:r>
      <w:r w:rsidR="00E37B10"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如是之等菩薩大士，不可稱計，一時來會。</w:t>
      </w:r>
    </w:p>
    <w:bookmarkEnd w:id="33"/>
    <w:p w14:paraId="56C1148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8322DC0" w14:textId="77777777" w:rsidR="00FE5C01" w:rsidRPr="00EA65EF" w:rsidRDefault="00FE5C01" w:rsidP="00FE5C0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憐愍一切眾生，雖然眾生不知不求，卻主動為其善友；以同體大悲，一肩挑起眾生的業力重擔。</w:t>
      </w:r>
    </w:p>
    <w:p w14:paraId="7B8714E3" w14:textId="21EB76D1" w:rsidR="00EF7B9F"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信受如來大乘甚深經典，為人解說，守護眾生佛性，常令佛種</w:t>
      </w:r>
      <w:r w:rsidR="00C008E0" w:rsidRPr="00EA65EF">
        <w:rPr>
          <w:rFonts w:ascii="華康粗明體" w:eastAsia="華康粗明體" w:hint="eastAsia"/>
          <w:color w:val="auto"/>
          <w:sz w:val="26"/>
          <w:szCs w:val="26"/>
        </w:rPr>
        <w:t>相續</w:t>
      </w:r>
      <w:r w:rsidRPr="00EA65EF">
        <w:rPr>
          <w:rFonts w:ascii="華康粗明體" w:eastAsia="華康粗明體" w:hint="eastAsia"/>
          <w:color w:val="auto"/>
          <w:sz w:val="26"/>
          <w:szCs w:val="26"/>
        </w:rPr>
        <w:t>不絕。</w:t>
      </w:r>
    </w:p>
    <w:p w14:paraId="087679FF" w14:textId="4AB547FE" w:rsidR="00EF7B9F"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以大慈大悲之心，憐</w:t>
      </w:r>
      <w:r w:rsidR="0005113F" w:rsidRPr="00EA65EF">
        <w:rPr>
          <w:rFonts w:ascii="華康粗明體" w:eastAsia="華康粗明體" w:hint="eastAsia"/>
          <w:color w:val="auto"/>
          <w:sz w:val="26"/>
          <w:szCs w:val="26"/>
        </w:rPr>
        <w:t>愍</w:t>
      </w:r>
      <w:r w:rsidRPr="00EA65EF">
        <w:rPr>
          <w:rFonts w:ascii="華康粗明體" w:eastAsia="華康粗明體" w:hint="eastAsia"/>
          <w:color w:val="auto"/>
          <w:sz w:val="26"/>
          <w:szCs w:val="26"/>
        </w:rPr>
        <w:t>一切眾生，演說佛法，令其對宇宙人生的真理有透徹的</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解</w:t>
      </w:r>
      <w:r w:rsidR="00B80F9E" w:rsidRPr="00EA65EF">
        <w:rPr>
          <w:rFonts w:ascii="華康粗明體" w:eastAsia="華康粗明體" w:hint="eastAsia"/>
          <w:color w:val="auto"/>
          <w:sz w:val="26"/>
          <w:szCs w:val="26"/>
        </w:rPr>
        <w:t>，以此</w:t>
      </w:r>
      <w:r w:rsidRPr="00EA65EF">
        <w:rPr>
          <w:rFonts w:ascii="華康粗明體" w:eastAsia="華康粗明體" w:hint="eastAsia"/>
          <w:color w:val="auto"/>
          <w:sz w:val="26"/>
          <w:szCs w:val="26"/>
        </w:rPr>
        <w:t>堵塞三惡道之門，開啟人天善趣之路。</w:t>
      </w:r>
    </w:p>
    <w:p w14:paraId="483C50FC" w14:textId="61201662" w:rsidR="00694421" w:rsidRPr="00EA65EF" w:rsidRDefault="00B80F9E"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進一步，</w:t>
      </w:r>
      <w:r w:rsidR="00694421" w:rsidRPr="00EA65EF">
        <w:rPr>
          <w:rFonts w:ascii="華康粗明體" w:eastAsia="華康粗明體" w:hint="eastAsia"/>
          <w:color w:val="auto"/>
          <w:sz w:val="26"/>
          <w:szCs w:val="26"/>
        </w:rPr>
        <w:t>更以人天善法之外</w:t>
      </w:r>
      <w:r w:rsidR="00EF7B9F"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眾生不知不求的三界解脫，乃至究竟成佛之妙法，普施一切愚</w:t>
      </w:r>
      <w:r w:rsidR="00242DF6" w:rsidRPr="00EA65EF">
        <w:rPr>
          <w:rFonts w:ascii="華康粗明體" w:eastAsia="華康粗明體" w:hint="eastAsia"/>
          <w:color w:val="auto"/>
          <w:sz w:val="26"/>
          <w:szCs w:val="26"/>
        </w:rPr>
        <w:t>暗</w:t>
      </w:r>
      <w:r w:rsidR="00694421" w:rsidRPr="00EA65EF">
        <w:rPr>
          <w:rFonts w:ascii="華康粗明體" w:eastAsia="華康粗明體" w:hint="eastAsia"/>
          <w:color w:val="auto"/>
          <w:sz w:val="26"/>
          <w:szCs w:val="26"/>
        </w:rPr>
        <w:t>眾生。其心行如同孝子愛敬父母一般，至真至純。視眾生即是自己，所積一切善根，皆為運度眾生到達涅槃彼岸。</w:t>
      </w:r>
      <w:r w:rsidRPr="00EA65EF">
        <w:rPr>
          <w:rFonts w:ascii="華康粗明體" w:eastAsia="華康粗明體" w:hint="eastAsia"/>
          <w:color w:val="auto"/>
          <w:sz w:val="26"/>
          <w:szCs w:val="26"/>
        </w:rPr>
        <w:t>如此</w:t>
      </w:r>
      <w:r w:rsidR="00C008E0" w:rsidRPr="00EA65EF">
        <w:rPr>
          <w:rFonts w:ascii="華康粗明體" w:eastAsia="華康粗明體" w:hint="eastAsia"/>
          <w:color w:val="auto"/>
          <w:sz w:val="26"/>
          <w:szCs w:val="26"/>
        </w:rPr>
        <w:t>具諸佛無量功德，得聖明不可思議之智慧，其德之廣大，到底不能說盡</w:t>
      </w:r>
      <w:r w:rsidR="00694421" w:rsidRPr="00EA65EF">
        <w:rPr>
          <w:rFonts w:ascii="華康粗明體" w:eastAsia="華康粗明體" w:hint="eastAsia"/>
          <w:color w:val="auto"/>
          <w:sz w:val="26"/>
          <w:szCs w:val="26"/>
        </w:rPr>
        <w:t>。</w:t>
      </w:r>
      <w:r w:rsidRPr="00EA65EF">
        <w:rPr>
          <w:rFonts w:ascii="標楷體" w:eastAsia="標楷體" w:hAnsi="標楷體" w:hint="eastAsia"/>
          <w:color w:val="auto"/>
          <w:sz w:val="26"/>
          <w:szCs w:val="26"/>
        </w:rPr>
        <w:t>（開化眾生</w:t>
      </w:r>
      <w:r w:rsidRPr="00EA65EF">
        <w:rPr>
          <w:rFonts w:ascii="Times New Roman" w:eastAsia="華康粗明體" w:cs="Times New Roman"/>
          <w:color w:val="auto"/>
          <w:spacing w:val="-16"/>
          <w:w w:val="108"/>
          <w:sz w:val="26"/>
          <w:szCs w:val="26"/>
        </w:rPr>
        <w:t>—</w:t>
      </w:r>
      <w:r w:rsidRPr="00EA65EF">
        <w:rPr>
          <w:rFonts w:ascii="標楷體" w:eastAsia="標楷體" w:hAnsi="標楷體" w:hint="eastAsia"/>
          <w:color w:val="auto"/>
          <w:sz w:val="26"/>
          <w:szCs w:val="26"/>
        </w:rPr>
        <w:t>利他之</w:t>
      </w:r>
      <w:r w:rsidR="007C48C8" w:rsidRPr="00EA65EF">
        <w:rPr>
          <w:rFonts w:ascii="標楷體" w:eastAsia="標楷體" w:hAnsi="標楷體" w:hint="eastAsia"/>
          <w:color w:val="auto"/>
          <w:sz w:val="26"/>
          <w:szCs w:val="26"/>
        </w:rPr>
        <w:t>讚</w:t>
      </w:r>
      <w:r w:rsidRPr="00EA65EF">
        <w:rPr>
          <w:rFonts w:ascii="標楷體" w:eastAsia="標楷體" w:hAnsi="標楷體" w:hint="eastAsia"/>
          <w:color w:val="auto"/>
          <w:sz w:val="26"/>
          <w:szCs w:val="26"/>
        </w:rPr>
        <w:t>）</w:t>
      </w:r>
    </w:p>
    <w:p w14:paraId="4CFBAF42"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像這樣自利利他的菩薩大士數不勝數，一時雲集耆闍崛山，參加法會。</w:t>
      </w:r>
    </w:p>
    <w:p w14:paraId="6E7F5D6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FF5C7A5" w14:textId="57FE504F" w:rsidR="007827ED"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7827ED" w:rsidRPr="00EA65EF">
        <w:rPr>
          <w:rFonts w:ascii="華康粗黑體" w:eastAsia="華康粗黑體" w:hint="eastAsia"/>
          <w:color w:val="auto"/>
          <w:spacing w:val="0"/>
          <w:sz w:val="26"/>
          <w:szCs w:val="26"/>
        </w:rPr>
        <w:t>庶類：</w:t>
      </w:r>
      <w:r w:rsidR="00224C37" w:rsidRPr="00EA65EF">
        <w:rPr>
          <w:rFonts w:ascii="華康粗明體" w:eastAsia="華康粗明體" w:hint="eastAsia"/>
          <w:color w:val="auto"/>
          <w:spacing w:val="0"/>
          <w:sz w:val="26"/>
          <w:szCs w:val="26"/>
        </w:rPr>
        <w:t>此指</w:t>
      </w:r>
      <w:r w:rsidR="007827ED" w:rsidRPr="00EA65EF">
        <w:rPr>
          <w:rFonts w:ascii="華康粗明體" w:eastAsia="華康粗明體" w:hint="eastAsia"/>
          <w:color w:val="auto"/>
          <w:spacing w:val="0"/>
          <w:sz w:val="26"/>
          <w:szCs w:val="26"/>
        </w:rPr>
        <w:t>六道凡夫。</w:t>
      </w:r>
      <w:r w:rsidR="00937AEF" w:rsidRPr="00EA65EF">
        <w:rPr>
          <w:rFonts w:ascii="華康粗明體" w:eastAsia="華康粗明體" w:hint="eastAsia"/>
          <w:color w:val="auto"/>
          <w:spacing w:val="0"/>
          <w:sz w:val="26"/>
          <w:szCs w:val="26"/>
        </w:rPr>
        <w:t>「</w:t>
      </w:r>
      <w:r w:rsidR="00224C37" w:rsidRPr="00EA65EF">
        <w:rPr>
          <w:rFonts w:ascii="華康粗明體" w:eastAsia="華康粗明體" w:hint="eastAsia"/>
          <w:color w:val="auto"/>
          <w:spacing w:val="0"/>
          <w:sz w:val="26"/>
          <w:szCs w:val="26"/>
        </w:rPr>
        <w:t>庶</w:t>
      </w:r>
      <w:r w:rsidR="00937AEF" w:rsidRPr="00EA65EF">
        <w:rPr>
          <w:rFonts w:ascii="華康粗明體" w:eastAsia="華康粗明體" w:hint="eastAsia"/>
          <w:color w:val="auto"/>
          <w:spacing w:val="0"/>
          <w:sz w:val="26"/>
          <w:szCs w:val="26"/>
        </w:rPr>
        <w:t>」</w:t>
      </w:r>
      <w:r w:rsidR="00224C37" w:rsidRPr="00EA65EF">
        <w:rPr>
          <w:rFonts w:ascii="華康粗明體" w:eastAsia="華康粗明體" w:hint="eastAsia"/>
          <w:color w:val="auto"/>
          <w:spacing w:val="-20"/>
          <w:sz w:val="21"/>
          <w:szCs w:val="21"/>
        </w:rPr>
        <w:t>（ㄕˋㄨ</w:t>
      </w:r>
      <w:r w:rsidR="00224C37" w:rsidRPr="00EA65EF">
        <w:rPr>
          <w:rFonts w:ascii="華康粗明體" w:eastAsia="華康粗明體" w:hint="eastAsia"/>
          <w:color w:val="auto"/>
          <w:spacing w:val="10"/>
          <w:sz w:val="21"/>
          <w:szCs w:val="21"/>
        </w:rPr>
        <w:t>）</w:t>
      </w:r>
      <w:r w:rsidR="00224C37" w:rsidRPr="00EA65EF">
        <w:rPr>
          <w:rFonts w:ascii="華康粗明體" w:eastAsia="華康粗明體" w:hint="eastAsia"/>
          <w:color w:val="auto"/>
          <w:spacing w:val="0"/>
          <w:sz w:val="26"/>
          <w:szCs w:val="26"/>
        </w:rPr>
        <w:t>，眾多。</w:t>
      </w:r>
    </w:p>
    <w:p w14:paraId="22F8D81D" w14:textId="54C921C9" w:rsidR="007827ED"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7827ED" w:rsidRPr="00EA65EF">
        <w:rPr>
          <w:rFonts w:ascii="華康粗黑體" w:eastAsia="華康粗黑體" w:hint="eastAsia"/>
          <w:color w:val="auto"/>
          <w:spacing w:val="0"/>
          <w:sz w:val="26"/>
          <w:szCs w:val="26"/>
        </w:rPr>
        <w:t>不請之友：</w:t>
      </w:r>
      <w:r w:rsidR="007827ED" w:rsidRPr="00EA65EF">
        <w:rPr>
          <w:rFonts w:ascii="華康粗明體" w:eastAsia="華康粗明體" w:hint="eastAsia"/>
          <w:color w:val="auto"/>
          <w:spacing w:val="0"/>
          <w:sz w:val="26"/>
          <w:szCs w:val="26"/>
        </w:rPr>
        <w:t>不經請求，主動做其朋友，真摯無私地付出。如母親愛護嬰兒源於天性，自發甘願地利益孩子。《維摩詰經》：「眾人不請，友而安之。」肇公云：「真友不待請，譬慈母之趣嬰兒。」</w:t>
      </w:r>
    </w:p>
    <w:p w14:paraId="7F4B428C" w14:textId="19260234" w:rsidR="007827ED" w:rsidRPr="00EA65EF" w:rsidRDefault="00D74DC6" w:rsidP="00D81B96">
      <w:pPr>
        <w:pStyle w:val="a6"/>
        <w:spacing w:line="46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③</w:t>
      </w:r>
      <w:r w:rsidR="007827ED" w:rsidRPr="00EA65EF">
        <w:rPr>
          <w:rFonts w:ascii="華康粗黑體" w:eastAsia="華康粗黑體" w:hint="eastAsia"/>
          <w:color w:val="auto"/>
          <w:spacing w:val="0"/>
          <w:sz w:val="26"/>
          <w:szCs w:val="26"/>
        </w:rPr>
        <w:t>荷負群生，為之重擔：</w:t>
      </w:r>
      <w:r w:rsidR="007827ED" w:rsidRPr="00EA65EF">
        <w:rPr>
          <w:rFonts w:ascii="華康粗明體" w:eastAsia="華康粗明體" w:hint="eastAsia"/>
          <w:color w:val="auto"/>
          <w:spacing w:val="0"/>
          <w:sz w:val="26"/>
          <w:szCs w:val="26"/>
        </w:rPr>
        <w:t>菩薩對眾生甚深慈悲，發四弘誓願，擔負起</w:t>
      </w:r>
      <w:r w:rsidR="00F62FF3" w:rsidRPr="00EA65EF">
        <w:rPr>
          <w:rFonts w:ascii="華康粗明體" w:eastAsia="華康粗明體" w:hint="eastAsia"/>
          <w:color w:val="auto"/>
          <w:spacing w:val="0"/>
          <w:sz w:val="26"/>
          <w:szCs w:val="26"/>
        </w:rPr>
        <w:t>救</w:t>
      </w:r>
      <w:r w:rsidR="007827ED" w:rsidRPr="00EA65EF">
        <w:rPr>
          <w:rFonts w:ascii="華康粗明體" w:eastAsia="華康粗明體" w:hint="eastAsia"/>
          <w:color w:val="auto"/>
          <w:spacing w:val="0"/>
          <w:sz w:val="26"/>
          <w:szCs w:val="26"/>
        </w:rPr>
        <w:t>度法界有情的重擔，令彼成就無上正覺。《大法炬陀羅尼經》云：「譬如長者家內豐饒，多諸珍寶。……唯有一子。……以愛念故，財富樂具悉給與之，無有疲倦。菩薩亦復如是，一切樂具盡皆與之，乃至令入無餘涅槃。是故名為荷負重擔。」</w:t>
      </w:r>
    </w:p>
    <w:p w14:paraId="3E9AC75C" w14:textId="27079155" w:rsidR="00C008E0"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C008E0" w:rsidRPr="00EA65EF">
        <w:rPr>
          <w:rFonts w:ascii="華康粗黑體" w:eastAsia="華康粗黑體" w:hint="eastAsia"/>
          <w:color w:val="auto"/>
          <w:spacing w:val="0"/>
          <w:sz w:val="26"/>
          <w:szCs w:val="26"/>
        </w:rPr>
        <w:t>佛種性：</w:t>
      </w:r>
      <w:r w:rsidR="00C008E0" w:rsidRPr="00EA65EF">
        <w:rPr>
          <w:rFonts w:ascii="華康粗明體" w:eastAsia="華康粗明體" w:hint="eastAsia"/>
          <w:color w:val="auto"/>
          <w:spacing w:val="0"/>
          <w:sz w:val="26"/>
          <w:szCs w:val="26"/>
        </w:rPr>
        <w:t>即</w:t>
      </w:r>
      <w:r w:rsidR="007073E6" w:rsidRPr="00EA65EF">
        <w:rPr>
          <w:rFonts w:ascii="華康粗明體" w:eastAsia="華康粗明體" w:hint="eastAsia"/>
          <w:color w:val="auto"/>
          <w:spacing w:val="0"/>
          <w:sz w:val="26"/>
          <w:szCs w:val="26"/>
        </w:rPr>
        <w:t>佛性</w:t>
      </w:r>
      <w:r w:rsidR="00C008E0" w:rsidRPr="00EA65EF">
        <w:rPr>
          <w:rFonts w:ascii="華康粗明體" w:eastAsia="華康粗明體" w:hint="eastAsia"/>
          <w:color w:val="auto"/>
          <w:spacing w:val="0"/>
          <w:sz w:val="26"/>
          <w:szCs w:val="26"/>
        </w:rPr>
        <w:t>。又，菩提心為成佛種子，若菩薩有</w:t>
      </w:r>
      <w:r w:rsidR="007073E6" w:rsidRPr="00EA65EF">
        <w:rPr>
          <w:rFonts w:ascii="華康粗明體" w:eastAsia="華康粗明體" w:hint="eastAsia"/>
          <w:color w:val="auto"/>
          <w:spacing w:val="0"/>
          <w:sz w:val="26"/>
          <w:szCs w:val="26"/>
        </w:rPr>
        <w:t>「上求佛道，下化眾生」的</w:t>
      </w:r>
      <w:r w:rsidR="00C008E0" w:rsidRPr="00EA65EF">
        <w:rPr>
          <w:rFonts w:ascii="華康粗明體" w:eastAsia="華康粗明體" w:hint="eastAsia"/>
          <w:color w:val="auto"/>
          <w:spacing w:val="0"/>
          <w:sz w:val="26"/>
          <w:szCs w:val="26"/>
        </w:rPr>
        <w:t>發心，則佛種不斷。</w:t>
      </w:r>
    </w:p>
    <w:p w14:paraId="272F1DDF" w14:textId="685F3AA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⑤</w:t>
      </w:r>
      <w:r w:rsidR="00694421" w:rsidRPr="00EA65EF">
        <w:rPr>
          <w:rFonts w:ascii="華康粗黑體" w:eastAsia="華康粗黑體" w:hint="eastAsia"/>
          <w:color w:val="auto"/>
          <w:spacing w:val="0"/>
          <w:sz w:val="26"/>
          <w:szCs w:val="26"/>
        </w:rPr>
        <w:t>演慈辯，授法眼：</w:t>
      </w:r>
      <w:r w:rsidR="00694421" w:rsidRPr="00EA65EF">
        <w:rPr>
          <w:rFonts w:ascii="華康粗明體" w:eastAsia="華康粗明體" w:hint="eastAsia"/>
          <w:color w:val="auto"/>
          <w:spacing w:val="0"/>
          <w:sz w:val="26"/>
          <w:szCs w:val="26"/>
        </w:rPr>
        <w:t>依慈起說，發深智慧真妙</w:t>
      </w:r>
      <w:r w:rsidR="003B6144" w:rsidRPr="00EA65EF">
        <w:rPr>
          <w:rFonts w:ascii="華康粗明體" w:eastAsia="華康粗明體" w:hint="eastAsia"/>
          <w:color w:val="auto"/>
          <w:spacing w:val="0"/>
          <w:sz w:val="26"/>
          <w:szCs w:val="26"/>
        </w:rPr>
        <w:t>辯</w:t>
      </w:r>
      <w:r w:rsidR="00694421" w:rsidRPr="00EA65EF">
        <w:rPr>
          <w:rFonts w:ascii="華康粗明體" w:eastAsia="華康粗明體" w:hint="eastAsia"/>
          <w:color w:val="auto"/>
          <w:spacing w:val="0"/>
          <w:sz w:val="26"/>
          <w:szCs w:val="26"/>
        </w:rPr>
        <w:t>才，名「演慈辯」。使眾生聞法生解，開智慧眼，名「授法眼」。</w:t>
      </w:r>
    </w:p>
    <w:p w14:paraId="5599CBC0" w14:textId="2859EB2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杜三趣：</w:t>
      </w:r>
      <w:r w:rsidR="00694421" w:rsidRPr="00EA65EF">
        <w:rPr>
          <w:rFonts w:ascii="華康粗明體" w:eastAsia="華康粗明體" w:hint="eastAsia"/>
          <w:color w:val="auto"/>
          <w:spacing w:val="0"/>
          <w:sz w:val="26"/>
          <w:szCs w:val="26"/>
        </w:rPr>
        <w:t>堵塞三惡道。「趣」，所往之處，由因趣果。故三惡道又名三趣。</w:t>
      </w:r>
    </w:p>
    <w:p w14:paraId="082A797E" w14:textId="2E8765A9"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不請之法：</w:t>
      </w:r>
      <w:r w:rsidR="00694421" w:rsidRPr="00EA65EF">
        <w:rPr>
          <w:rFonts w:ascii="華康粗明體" w:eastAsia="華康粗明體" w:hint="eastAsia"/>
          <w:color w:val="auto"/>
          <w:spacing w:val="0"/>
          <w:sz w:val="26"/>
          <w:szCs w:val="26"/>
        </w:rPr>
        <w:t>法義高妙，眾生愚</w:t>
      </w:r>
      <w:r w:rsidR="003B6144" w:rsidRPr="00EA65EF">
        <w:rPr>
          <w:rFonts w:ascii="華康粗明體" w:eastAsia="華康粗明體" w:hint="eastAsia"/>
          <w:color w:val="auto"/>
          <w:spacing w:val="0"/>
          <w:sz w:val="26"/>
          <w:szCs w:val="26"/>
        </w:rPr>
        <w:t>暗</w:t>
      </w:r>
      <w:r w:rsidR="00694421" w:rsidRPr="00EA65EF">
        <w:rPr>
          <w:rFonts w:ascii="華康粗明體" w:eastAsia="華康粗明體" w:hint="eastAsia"/>
          <w:color w:val="auto"/>
          <w:spacing w:val="0"/>
          <w:sz w:val="26"/>
          <w:szCs w:val="26"/>
        </w:rPr>
        <w:t>，不知道請；世尊無問自說，不請而主動施予。</w:t>
      </w:r>
    </w:p>
    <w:p w14:paraId="60838A19" w14:textId="7A0326AA"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黎庶：</w:t>
      </w:r>
      <w:r w:rsidR="00694421" w:rsidRPr="00EA65EF">
        <w:rPr>
          <w:rFonts w:ascii="華康粗明體" w:eastAsia="華康粗明體" w:hint="eastAsia"/>
          <w:color w:val="auto"/>
          <w:spacing w:val="0"/>
          <w:sz w:val="26"/>
          <w:szCs w:val="26"/>
        </w:rPr>
        <w:t>民眾</w:t>
      </w:r>
      <w:r w:rsidR="00EF7B9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眾生。</w:t>
      </w:r>
    </w:p>
    <w:p w14:paraId="3155CB2F" w14:textId="65EF5286"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善本：</w:t>
      </w:r>
      <w:r w:rsidR="00694421" w:rsidRPr="00EA65EF">
        <w:rPr>
          <w:rFonts w:ascii="華康粗明體" w:eastAsia="華康粗明體" w:hint="eastAsia"/>
          <w:color w:val="auto"/>
          <w:spacing w:val="0"/>
          <w:sz w:val="26"/>
          <w:szCs w:val="26"/>
        </w:rPr>
        <w:t>善根。《勝鬘寶窟》：「善本，本亦因也。欲以此善為菩提根，故名為本。」</w:t>
      </w:r>
    </w:p>
    <w:p w14:paraId="5975BEC3" w14:textId="073F2A14" w:rsidR="00AA36CD" w:rsidRPr="00EA65EF" w:rsidRDefault="00D058FB"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089344" behindDoc="0" locked="0" layoutInCell="1" allowOverlap="1" wp14:anchorId="51A97533" wp14:editId="6EDCD7EE">
                <wp:simplePos x="0" y="0"/>
                <wp:positionH relativeFrom="column">
                  <wp:posOffset>-737870</wp:posOffset>
                </wp:positionH>
                <wp:positionV relativeFrom="paragraph">
                  <wp:posOffset>417830</wp:posOffset>
                </wp:positionV>
                <wp:extent cx="680085" cy="255905"/>
                <wp:effectExtent l="0" t="0" r="5715" b="10795"/>
                <wp:wrapSquare wrapText="bothSides"/>
                <wp:docPr id="61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0085" cy="255905"/>
                        </a:xfrm>
                        <a:prstGeom prst="rect">
                          <a:avLst/>
                        </a:prstGeom>
                        <a:noFill/>
                        <a:ln w="9525">
                          <a:noFill/>
                          <a:miter lim="800000"/>
                          <a:headEnd/>
                          <a:tailEnd/>
                        </a:ln>
                      </wps:spPr>
                      <wps:txbx>
                        <w:txbxContent>
                          <w:p w14:paraId="49B34602" w14:textId="43ECCBCB" w:rsidR="002C54A4" w:rsidRPr="00A95528" w:rsidRDefault="002C54A4" w:rsidP="009A7825">
                            <w:pPr>
                              <w:spacing w:line="280" w:lineRule="exact"/>
                              <w:jc w:val="left"/>
                              <w:rPr>
                                <w:rFonts w:ascii="標楷體" w:eastAsia="標楷體" w:hAnsi="標楷體"/>
                                <w:sz w:val="20"/>
                                <w:szCs w:val="20"/>
                              </w:rPr>
                            </w:pPr>
                            <w:r w:rsidRPr="009A7825">
                              <w:rPr>
                                <w:rFonts w:ascii="標楷體" w:eastAsia="標楷體" w:hAnsi="標楷體" w:hint="eastAsia"/>
                                <w:sz w:val="20"/>
                                <w:szCs w:val="20"/>
                              </w:rPr>
                              <w:t>無限之慈悲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97533" id="_x0000_s1163" type="#_x0000_t202" style="position:absolute;left:0;text-align:left;margin-left:-58.1pt;margin-top:32.9pt;width:53.55pt;height:20.15pt;z-index:25208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" filled="f" stroked="f">
                <v:textbox style="layout-flow:horizontal-ideographic" inset="0,0,0,0">
                  <w:txbxContent>
                    <w:p w14:paraId="49B34602" w14:textId="43ECCBCB" w:rsidR="002C54A4" w:rsidRPr="00A95528" w:rsidRDefault="002C54A4" w:rsidP="009A7825">
                      <w:pPr>
                        <w:spacing w:line="280" w:lineRule="exact"/>
                        <w:jc w:val="left"/>
                        <w:rPr>
                          <w:rFonts w:ascii="標楷體" w:eastAsia="標楷體" w:hAnsi="標楷體"/>
                          <w:sz w:val="20"/>
                          <w:szCs w:val="20"/>
                        </w:rPr>
                      </w:pPr>
                      <w:r w:rsidRPr="009A7825">
                        <w:rPr>
                          <w:rFonts w:ascii="標楷體" w:eastAsia="標楷體" w:hAnsi="標楷體" w:hint="eastAsia"/>
                          <w:sz w:val="20"/>
                          <w:szCs w:val="20"/>
                        </w:rPr>
                        <w:t>無限之慈悲</w:t>
                      </w:r>
                    </w:p>
                  </w:txbxContent>
                </v:textbox>
                <w10:wrap type="square"/>
              </v:shape>
            </w:pict>
          </mc:Fallback>
        </mc:AlternateContent>
      </w:r>
      <w:r w:rsidR="00AA36CD" w:rsidRPr="00EA65EF">
        <w:rPr>
          <w:rFonts w:ascii="華康特粗楷體" w:eastAsia="華康特粗楷體" w:hAnsi="SimSun" w:cs="SimSun" w:hint="eastAsia"/>
          <w:spacing w:val="10"/>
          <w:sz w:val="22"/>
          <w:szCs w:val="18"/>
        </w:rPr>
        <w:t>【要義】</w:t>
      </w:r>
    </w:p>
    <w:p w14:paraId="1524221F" w14:textId="764DD68B" w:rsidR="00AA36CD" w:rsidRPr="00EA65EF" w:rsidRDefault="00AA36CD" w:rsidP="00D058FB">
      <w:pPr>
        <w:spacing w:line="420" w:lineRule="exact"/>
        <w:ind w:firstLineChars="200" w:firstLine="520"/>
        <w:rPr>
          <w:rFonts w:ascii="方正仿宋_GBK" w:eastAsia="華康粗明體" w:cs="方正仿宋_GBK"/>
          <w:bCs/>
          <w:kern w:val="0"/>
          <w:sz w:val="26"/>
          <w:lang w:val="zh-TW"/>
        </w:rPr>
      </w:pPr>
      <w:r w:rsidRPr="00EA65EF">
        <w:rPr>
          <w:rFonts w:ascii="華康粗明體" w:eastAsia="華康粗黑體" w:cs="方正楷体_GBK" w:hint="eastAsia"/>
          <w:bCs/>
          <w:kern w:val="0"/>
          <w:sz w:val="26"/>
          <w:szCs w:val="26"/>
          <w:lang w:val="zh-TW"/>
        </w:rPr>
        <w:t>無限之慈悲</w:t>
      </w:r>
      <w:r w:rsidRPr="00EA65EF">
        <w:rPr>
          <w:rFonts w:ascii="華康粗黑體" w:eastAsia="華康粗黑體" w:hint="eastAsia"/>
          <w:bCs/>
          <w:spacing w:val="-16"/>
          <w:w w:val="108"/>
          <w:kern w:val="0"/>
          <w:sz w:val="26"/>
          <w:szCs w:val="26"/>
          <w:lang w:val="zh-TW"/>
        </w:rPr>
        <w:t>：</w:t>
      </w:r>
      <w:r w:rsidRPr="00EA65EF">
        <w:rPr>
          <w:rFonts w:ascii="方正仿宋_GBK" w:eastAsia="華康粗明體" w:cs="方正仿宋_GBK" w:hint="eastAsia"/>
          <w:bCs/>
          <w:kern w:val="0"/>
          <w:sz w:val="26"/>
          <w:lang w:val="zh-TW"/>
        </w:rPr>
        <w:t>這段「證信序」結論之處的經文，其中有五句經文，說明並總結讚歎了這些大菩薩的悲心願行，顯露出大乘佛法的精髓。其經文如下：</w:t>
      </w:r>
    </w:p>
    <w:p w14:paraId="263DCC97" w14:textId="468864F7"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為諸庶類，作不請之友。（如朋友）</w:t>
      </w:r>
    </w:p>
    <w:p w14:paraId="2BDE81B7" w14:textId="390A2B4D"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荷負群生，為之重擔。</w:t>
      </w:r>
      <w:r w:rsidRPr="00EA65EF">
        <w:rPr>
          <w:rFonts w:ascii="方正仿宋_GBK" w:eastAsia="華康粗明體" w:cs="方正仿宋_GBK"/>
          <w:bCs/>
          <w:kern w:val="0"/>
          <w:sz w:val="26"/>
          <w:lang w:val="zh-TW"/>
        </w:rPr>
        <w:t xml:space="preserve">  </w:t>
      </w:r>
      <w:r w:rsidRPr="00EA65EF">
        <w:rPr>
          <w:rFonts w:ascii="方正仿宋_GBK" w:eastAsia="華康粗明體" w:cs="方正仿宋_GBK" w:hint="eastAsia"/>
          <w:bCs/>
          <w:kern w:val="0"/>
          <w:sz w:val="26"/>
          <w:lang w:val="zh-TW"/>
        </w:rPr>
        <w:t>（如僕人）</w:t>
      </w:r>
    </w:p>
    <w:p w14:paraId="1223208D" w14:textId="6AFA6C45"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lastRenderedPageBreak/>
        <w:t>以不請之法，施諸黎庶。（如施主）</w:t>
      </w:r>
    </w:p>
    <w:p w14:paraId="68A4773E" w14:textId="7D33B775"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如純孝之子，愛敬父母。（如孝子）</w:t>
      </w:r>
    </w:p>
    <w:p w14:paraId="087F844E" w14:textId="2A9E97AA"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於諸眾生，視若自己。</w:t>
      </w:r>
      <w:r w:rsidRPr="00EA65EF">
        <w:rPr>
          <w:rFonts w:ascii="方正仿宋_GBK" w:eastAsia="華康粗明體" w:cs="方正仿宋_GBK"/>
          <w:bCs/>
          <w:kern w:val="0"/>
          <w:sz w:val="26"/>
          <w:lang w:val="zh-TW"/>
        </w:rPr>
        <w:t xml:space="preserve">  </w:t>
      </w:r>
      <w:r w:rsidRPr="00EA65EF">
        <w:rPr>
          <w:rFonts w:ascii="方正仿宋_GBK" w:eastAsia="華康粗明體" w:cs="方正仿宋_GBK" w:hint="eastAsia"/>
          <w:bCs/>
          <w:kern w:val="0"/>
          <w:sz w:val="26"/>
          <w:lang w:val="zh-TW"/>
        </w:rPr>
        <w:t>（如自己）</w:t>
      </w:r>
    </w:p>
    <w:p w14:paraId="1F0364B4" w14:textId="0B36ED73" w:rsidR="00AA36CD" w:rsidRPr="00EA65EF" w:rsidRDefault="00AA36CD" w:rsidP="00AA36CD">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此五句經文，敘述了菩薩大悲化他的行誼，同時也讓我們體會到彌陀慈悲殷切的心。因為菩薩們無非是效法十方三世諸佛的行願，直到願行圓滿才成佛。阿彌陀佛是諸佛之王，諸佛菩薩必然學習彌陀的願行，踏循他的蹤跡而成佛。所以，這些經文若能細細思維、體會，即能領悟彌陀和念佛人的關係。</w:t>
      </w:r>
    </w:p>
    <w:p w14:paraId="040F5C56" w14:textId="5FEBDD30" w:rsidR="00AA36CD" w:rsidRPr="00EA65EF" w:rsidRDefault="00AA36CD" w:rsidP="00AA36CD">
      <w:pPr>
        <w:pStyle w:val="a6"/>
        <w:spacing w:line="440" w:lineRule="exact"/>
        <w:ind w:firstLineChars="200" w:firstLine="520"/>
        <w:rPr>
          <w:rFonts w:eastAsia="華康粗明體"/>
          <w:bCs/>
          <w:color w:val="auto"/>
          <w:spacing w:val="0"/>
          <w:sz w:val="26"/>
        </w:rPr>
      </w:pPr>
      <w:r w:rsidRPr="00EA65EF">
        <w:rPr>
          <w:rFonts w:eastAsia="華康粗明體" w:hint="eastAsia"/>
          <w:bCs/>
          <w:color w:val="auto"/>
          <w:spacing w:val="0"/>
          <w:sz w:val="26"/>
        </w:rPr>
        <w:t>凡夫煩惱障眼，不知道什麼可以擁有，所以不曉得去希求追尋，但是阿彌陀佛不須我們禮請，主動地做我們的朋友，積極、平等、無條件地將成佛的功德惠賜給我們；又像一個僕人，挑起眾生的業力重擔；亦將眾生當作父母般地孝敬隨順，進一步將我們視為他本身。由此也顯示出阿彌陀佛是「不請之友」，淨土法門是「不請之法」，是「他因自果、佛作我受」的法門，更是惠以眾生真實之利的救度法門。</w:t>
      </w:r>
    </w:p>
    <w:p w14:paraId="76917099" w14:textId="77777777" w:rsidR="009808D9" w:rsidRPr="00EA65EF" w:rsidRDefault="009808D9" w:rsidP="00AA36CD">
      <w:pPr>
        <w:pStyle w:val="a6"/>
        <w:spacing w:line="440" w:lineRule="exact"/>
        <w:ind w:firstLineChars="200" w:firstLine="520"/>
        <w:rPr>
          <w:rFonts w:ascii="華康粗明體" w:eastAsia="華康粗明體"/>
          <w:color w:val="auto"/>
          <w:spacing w:val="0"/>
          <w:sz w:val="26"/>
          <w:szCs w:val="26"/>
        </w:rPr>
      </w:pPr>
    </w:p>
    <w:p w14:paraId="2AAB75F1" w14:textId="77777777" w:rsidR="009808D9" w:rsidRPr="00EA65EF" w:rsidRDefault="009808D9" w:rsidP="009808D9">
      <w:pPr>
        <w:pStyle w:val="a6"/>
        <w:spacing w:line="200" w:lineRule="exact"/>
        <w:ind w:firstLineChars="200" w:firstLine="520"/>
        <w:rPr>
          <w:rFonts w:ascii="華康粗明體" w:eastAsia="華康粗明體"/>
          <w:color w:val="auto"/>
          <w:spacing w:val="0"/>
          <w:sz w:val="26"/>
          <w:szCs w:val="26"/>
        </w:rPr>
        <w:sectPr w:rsidR="009808D9" w:rsidRPr="00EA65EF" w:rsidSect="00EA65EF">
          <w:headerReference w:type="even" r:id="rId18"/>
          <w:footerReference w:type="default" r:id="rId19"/>
          <w:pgSz w:w="11906" w:h="8419" w:code="9"/>
          <w:pgMar w:top="1247" w:right="907" w:bottom="1247" w:left="1588" w:header="680" w:footer="680" w:gutter="0"/>
          <w:pgNumType w:fmt="taiwaneseCountingThousand"/>
          <w:cols w:space="425"/>
          <w:docGrid w:linePitch="360"/>
        </w:sectPr>
      </w:pPr>
    </w:p>
    <w:p w14:paraId="68E84E71" w14:textId="77777777" w:rsidR="00694421" w:rsidRPr="00EA65EF" w:rsidRDefault="003E5F01" w:rsidP="00D81B96">
      <w:pPr>
        <w:pStyle w:val="2"/>
        <w:spacing w:line="440" w:lineRule="exact"/>
        <w:ind w:leftChars="500" w:left="1050"/>
        <w:rPr>
          <w:rFonts w:ascii="標楷體" w:eastAsia="標楷體" w:hAnsi="標楷體"/>
          <w:b w:val="0"/>
          <w:spacing w:val="10"/>
          <w:sz w:val="24"/>
          <w:szCs w:val="24"/>
        </w:rPr>
      </w:pPr>
      <w:bookmarkStart w:id="35" w:name="_Hlk530990500"/>
      <w:bookmarkStart w:id="36" w:name="_Toc531275004"/>
      <w:r w:rsidRPr="00EA65EF">
        <w:rPr>
          <w:rFonts w:ascii="標楷體" w:eastAsia="標楷體" w:hAnsi="標楷體" w:hint="eastAsia"/>
          <w:b w:val="0"/>
          <w:sz w:val="24"/>
          <w:szCs w:val="24"/>
        </w:rPr>
        <w:lastRenderedPageBreak/>
        <w:t>（二）</w:t>
      </w:r>
      <w:r w:rsidR="00694421" w:rsidRPr="00EA65EF">
        <w:rPr>
          <w:rFonts w:ascii="標楷體" w:eastAsia="標楷體" w:hAnsi="標楷體" w:hint="eastAsia"/>
          <w:b w:val="0"/>
          <w:sz w:val="24"/>
          <w:szCs w:val="24"/>
        </w:rPr>
        <w:t>發起序</w:t>
      </w:r>
      <w:bookmarkEnd w:id="35"/>
      <w:bookmarkEnd w:id="36"/>
    </w:p>
    <w:p w14:paraId="33163E36" w14:textId="786E569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爾時世尊</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，諸根悅豫</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，姿色清淨，光顏巍巍。</w:t>
      </w:r>
    </w:p>
    <w:p w14:paraId="775D6C7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6160830"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這時，世尊諸根和悅，身色清淨，容光煥發，顯現異常喜相。</w:t>
      </w:r>
    </w:p>
    <w:p w14:paraId="2644EAE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CF3CAF3" w14:textId="3BFD25A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世尊</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梵語「路迦那他」</w:t>
      </w:r>
      <w:r w:rsidR="00694421" w:rsidRPr="00EA65EF">
        <w:rPr>
          <w:rFonts w:ascii="華康粗明體" w:eastAsia="華康粗明體" w:hint="eastAsia"/>
          <w:color w:val="auto"/>
          <w:spacing w:val="0"/>
          <w:sz w:val="26"/>
          <w:szCs w:val="26"/>
          <w:lang w:val="en-US"/>
        </w:rPr>
        <w:t>（</w:t>
      </w:r>
      <w:proofErr w:type="spellStart"/>
      <w:r w:rsidR="00694421" w:rsidRPr="00EA65EF">
        <w:rPr>
          <w:rFonts w:ascii="Times New Roman" w:eastAsia="華康粗明體" w:cs="Times New Roman"/>
          <w:color w:val="auto"/>
          <w:spacing w:val="0"/>
          <w:sz w:val="26"/>
          <w:szCs w:val="26"/>
          <w:lang w:val="en-US"/>
        </w:rPr>
        <w:t>loka</w:t>
      </w:r>
      <w:r w:rsidR="003E5CB7" w:rsidRPr="00EA65EF">
        <w:rPr>
          <w:rFonts w:ascii="Times New Roman" w:eastAsia="華康粗明體" w:cs="Times New Roman"/>
          <w:color w:val="auto"/>
          <w:spacing w:val="0"/>
          <w:sz w:val="26"/>
          <w:szCs w:val="26"/>
          <w:lang w:val="en-US"/>
        </w:rPr>
        <w:t>-</w:t>
      </w:r>
      <w:r w:rsidR="00694421" w:rsidRPr="00EA65EF">
        <w:rPr>
          <w:rFonts w:ascii="Times New Roman" w:eastAsia="華康粗明體" w:cs="Times New Roman"/>
          <w:color w:val="auto"/>
          <w:spacing w:val="0"/>
          <w:sz w:val="26"/>
          <w:szCs w:val="26"/>
          <w:lang w:val="en-US"/>
        </w:rPr>
        <w:t>nātha</w:t>
      </w:r>
      <w:proofErr w:type="spellEnd"/>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佛的尊號之一。佛具備萬德，為世所尊；又，於世獨尊。《成實論》：「如是九種功德具足，於三世十方世界中尊，故名世尊。」</w:t>
      </w:r>
    </w:p>
    <w:p w14:paraId="6FBDA6DD" w14:textId="04CE295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C50376" w:rsidRPr="00EA65EF">
        <w:rPr>
          <w:rFonts w:ascii="華康粗黑體" w:eastAsia="華康粗黑體" w:hint="eastAsia"/>
          <w:color w:val="auto"/>
          <w:spacing w:val="0"/>
          <w:sz w:val="26"/>
          <w:szCs w:val="26"/>
        </w:rPr>
        <w:t>諸根</w:t>
      </w:r>
      <w:r w:rsidR="00694421" w:rsidRPr="00EA65EF">
        <w:rPr>
          <w:rFonts w:ascii="華康粗黑體" w:eastAsia="華康粗黑體" w:hint="eastAsia"/>
          <w:color w:val="auto"/>
          <w:spacing w:val="0"/>
          <w:sz w:val="26"/>
          <w:szCs w:val="26"/>
        </w:rPr>
        <w:t>悅豫：</w:t>
      </w:r>
      <w:r w:rsidR="00F3426E" w:rsidRPr="00EA65EF">
        <w:rPr>
          <w:rFonts w:ascii="華康粗明體" w:eastAsia="華康粗明體" w:hint="eastAsia"/>
          <w:color w:val="auto"/>
          <w:spacing w:val="0"/>
          <w:sz w:val="26"/>
          <w:szCs w:val="26"/>
        </w:rPr>
        <w:t>眼耳鼻舌身等五根非常</w:t>
      </w:r>
      <w:r w:rsidR="00694421" w:rsidRPr="00EA65EF">
        <w:rPr>
          <w:rFonts w:ascii="華康粗明體" w:eastAsia="華康粗明體" w:hint="eastAsia"/>
          <w:color w:val="auto"/>
          <w:spacing w:val="0"/>
          <w:sz w:val="26"/>
          <w:szCs w:val="26"/>
        </w:rPr>
        <w:t>喜悅</w:t>
      </w:r>
      <w:r w:rsidR="00F8034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愉快。</w:t>
      </w:r>
      <w:r w:rsidR="00937AEF" w:rsidRPr="00EA65EF">
        <w:rPr>
          <w:rFonts w:ascii="華康粗明體" w:eastAsia="華康粗明體" w:hint="eastAsia"/>
          <w:color w:val="auto"/>
          <w:spacing w:val="0"/>
          <w:sz w:val="26"/>
          <w:szCs w:val="26"/>
        </w:rPr>
        <w:t>「</w:t>
      </w:r>
      <w:r w:rsidR="00591A6E" w:rsidRPr="00EA65EF">
        <w:rPr>
          <w:rFonts w:ascii="華康粗明體" w:eastAsia="華康粗明體" w:hint="eastAsia"/>
          <w:color w:val="auto"/>
          <w:spacing w:val="0"/>
          <w:sz w:val="26"/>
          <w:szCs w:val="26"/>
        </w:rPr>
        <w:t>豫</w:t>
      </w:r>
      <w:r w:rsidR="00937AEF" w:rsidRPr="00EA65EF">
        <w:rPr>
          <w:rFonts w:ascii="華康粗明體" w:eastAsia="華康粗明體" w:hint="eastAsia"/>
          <w:color w:val="auto"/>
          <w:spacing w:val="0"/>
          <w:sz w:val="26"/>
          <w:szCs w:val="26"/>
        </w:rPr>
        <w:t>」</w:t>
      </w:r>
      <w:r w:rsidR="00591A6E" w:rsidRPr="00EA65EF">
        <w:rPr>
          <w:rFonts w:ascii="華康粗明體" w:eastAsia="華康粗明體" w:hint="eastAsia"/>
          <w:color w:val="auto"/>
          <w:spacing w:val="-20"/>
          <w:sz w:val="21"/>
          <w:szCs w:val="21"/>
        </w:rPr>
        <w:t>（</w:t>
      </w:r>
      <w:r w:rsidR="00793F5F" w:rsidRPr="00EA65EF">
        <w:rPr>
          <w:rFonts w:ascii="華康粗明體" w:eastAsia="華康粗明體" w:hint="eastAsia"/>
          <w:color w:val="auto"/>
          <w:spacing w:val="-20"/>
          <w:sz w:val="21"/>
          <w:szCs w:val="21"/>
        </w:rPr>
        <w:t>ˋ</w:t>
      </w:r>
      <w:r w:rsidR="00591A6E" w:rsidRPr="00EA65EF">
        <w:rPr>
          <w:rFonts w:ascii="華康粗明體" w:eastAsia="華康粗明體" w:hint="eastAsia"/>
          <w:color w:val="auto"/>
          <w:spacing w:val="-20"/>
          <w:sz w:val="21"/>
          <w:szCs w:val="21"/>
        </w:rPr>
        <w:t>ㄩ）</w:t>
      </w:r>
      <w:r w:rsidR="00793F5F" w:rsidRPr="00EA65EF">
        <w:rPr>
          <w:rFonts w:ascii="華康粗明體" w:eastAsia="華康粗明體" w:hint="eastAsia"/>
          <w:color w:val="auto"/>
          <w:spacing w:val="0"/>
          <w:sz w:val="26"/>
          <w:szCs w:val="26"/>
        </w:rPr>
        <w:t>，安樂、喜悅。</w:t>
      </w:r>
    </w:p>
    <w:p w14:paraId="59B75D47" w14:textId="77777777" w:rsidR="00C95716" w:rsidRPr="00EA65EF" w:rsidRDefault="00C95716" w:rsidP="00E147E5">
      <w:pPr>
        <w:pStyle w:val="a5"/>
        <w:spacing w:line="440" w:lineRule="exact"/>
        <w:ind w:leftChars="200" w:left="420" w:firstLine="0"/>
        <w:rPr>
          <w:rFonts w:ascii="華康粗明體" w:eastAsia="華康楷書體W7" w:cs="細明體"/>
          <w:color w:val="auto"/>
          <w:spacing w:val="0"/>
          <w:szCs w:val="26"/>
        </w:rPr>
      </w:pPr>
    </w:p>
    <w:p w14:paraId="6A824355" w14:textId="199834C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尊者阿難，承佛聖旨</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，即從座起，偏袒右肩</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，長跪</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合掌，而白佛</w:t>
      </w:r>
      <w:r w:rsidRPr="00EA65EF">
        <w:rPr>
          <w:rFonts w:ascii="華康粗明體" w:eastAsia="華康楷書體W7" w:cs="細明體" w:hint="eastAsia"/>
          <w:color w:val="auto"/>
          <w:spacing w:val="0"/>
          <w:szCs w:val="26"/>
        </w:rPr>
        <w:lastRenderedPageBreak/>
        <w:t>言：</w:t>
      </w:r>
      <w:r w:rsidR="00C9455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今日世尊，諸根悅豫，姿色清淨，光顏巍巍，如明鏡淨，影暢表裡</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。威容顯耀，超絕無量，未曾瞻睹殊妙如今。唯然</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大聖，我心念言：</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今日世尊，住奇特之法；</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今日世雄</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，住諸佛所住；</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今日世眼</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，住導師之行；</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今日世英</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，住最勝之道；</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今日天尊</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，行如來之德。</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去、來、現在，佛佛相念，得無今佛念諸佛耶？何故威神</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光光乃爾？</w:t>
      </w:r>
      <w:r w:rsidR="00C9455C" w:rsidRPr="00EA65EF">
        <w:rPr>
          <w:rFonts w:ascii="華康粗明體" w:eastAsia="華康楷書體W7" w:cs="細明體" w:hint="eastAsia"/>
          <w:color w:val="auto"/>
          <w:spacing w:val="0"/>
          <w:szCs w:val="26"/>
        </w:rPr>
        <w:t>」</w:t>
      </w:r>
    </w:p>
    <w:p w14:paraId="225E0C3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0B622B9" w14:textId="7F2D10FA" w:rsidR="00C9455C" w:rsidRPr="00EA65EF" w:rsidRDefault="00694421" w:rsidP="00FA774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阿難尊者蒙佛冥加，</w:t>
      </w:r>
      <w:r w:rsidR="00DA621C" w:rsidRPr="00EA65EF">
        <w:rPr>
          <w:rFonts w:ascii="華康粗明體" w:eastAsia="華康粗明體" w:hint="eastAsia"/>
          <w:color w:val="auto"/>
          <w:sz w:val="26"/>
          <w:szCs w:val="26"/>
        </w:rPr>
        <w:t>領得佛的心意</w:t>
      </w:r>
      <w:r w:rsidRPr="00EA65EF">
        <w:rPr>
          <w:rFonts w:ascii="華康粗明體" w:eastAsia="華康粗明體" w:hint="eastAsia"/>
          <w:color w:val="auto"/>
          <w:sz w:val="26"/>
          <w:szCs w:val="26"/>
        </w:rPr>
        <w:t>，從座而起，整理衣服，袒露右肩，長跪於地，恭敬合掌，稟告世尊：「世尊，您今天看上去面貌是如此愉快喜悅，全身散發著</w:t>
      </w:r>
      <w:r w:rsidRPr="00EA65EF">
        <w:rPr>
          <w:rFonts w:ascii="華康粗明體" w:eastAsia="華康粗明體" w:hint="eastAsia"/>
          <w:color w:val="auto"/>
          <w:sz w:val="26"/>
          <w:szCs w:val="26"/>
        </w:rPr>
        <w:lastRenderedPageBreak/>
        <w:t>清淨的光輝，從裡到外洋溢著光明喜樂，如同明亮的寶鏡，內外映徹。您的儀容如夜空明月，超絕群星，光照寰宇，無量無限，是弟子從來未曾拜見過的。世尊今日確實與往日不同，弟子冒昧揣測：</w:t>
      </w:r>
    </w:p>
    <w:p w14:paraId="565ED12C" w14:textId="77777777" w:rsidR="00C226B8"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今天的世尊，內心一定安住於奇特最勝之法，才顯現如此尊貴之相；</w:t>
      </w:r>
    </w:p>
    <w:p w14:paraId="0E8B6725" w14:textId="77777777" w:rsidR="00C226B8"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此法一定是諸佛果覺境界，非一切菩薩因人所知所解，才顯出如此威德雄健；</w:t>
      </w:r>
    </w:p>
    <w:p w14:paraId="1500A7F9" w14:textId="77777777" w:rsidR="00C226B8"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以此諸佛所住之法，引導眾生，住大導師之行，世尊真是十方眾生之眼目；</w:t>
      </w:r>
    </w:p>
    <w:p w14:paraId="5538B168" w14:textId="77777777" w:rsidR="00E72A96"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令一切眾生安穩行進於成佛之道，世尊真乃一切世間之英；</w:t>
      </w:r>
    </w:p>
    <w:p w14:paraId="7AFAB43A" w14:textId="5685C7A6" w:rsidR="00E72A96"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如此得暢如來出世之本懷，無有屈抑，世尊真乃聖中之聖、天中之天。</w:t>
      </w:r>
      <w:r w:rsidR="00B53075" w:rsidRPr="00EA65EF">
        <w:rPr>
          <w:rFonts w:ascii="標楷體" w:eastAsia="標楷體" w:hAnsi="標楷體" w:hint="eastAsia"/>
          <w:color w:val="auto"/>
          <w:sz w:val="26"/>
          <w:szCs w:val="26"/>
        </w:rPr>
        <w:t>（以上是五德現瑞）</w:t>
      </w:r>
    </w:p>
    <w:p w14:paraId="7EE0FFEA"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過去、未來、現在，三世一切諸佛一體法身，相知相照，相通相念。世尊，您想必正在憶念諸佛吧，不然為什麼威神光明如此顯耀？」</w:t>
      </w:r>
    </w:p>
    <w:p w14:paraId="18C6B51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A1ECBD1" w14:textId="7EF1357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承佛聖旨：</w:t>
      </w:r>
      <w:r w:rsidR="00694421" w:rsidRPr="00EA65EF">
        <w:rPr>
          <w:rFonts w:ascii="華康粗明體" w:eastAsia="華康粗明體" w:hint="eastAsia"/>
          <w:color w:val="auto"/>
          <w:spacing w:val="0"/>
          <w:sz w:val="26"/>
          <w:szCs w:val="26"/>
        </w:rPr>
        <w:t>釋迦牟尼佛心懷旨意，現相冥加阿難，阿難承佛加威，發起此問。</w:t>
      </w:r>
    </w:p>
    <w:p w14:paraId="2A7DBFD5" w14:textId="069DE13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偏袒右肩：</w:t>
      </w:r>
      <w:r w:rsidR="00694421" w:rsidRPr="00EA65EF">
        <w:rPr>
          <w:rFonts w:ascii="華康粗明體" w:eastAsia="華康粗明體" w:hint="eastAsia"/>
          <w:color w:val="auto"/>
          <w:spacing w:val="0"/>
          <w:sz w:val="26"/>
          <w:szCs w:val="26"/>
        </w:rPr>
        <w:t>身披袈裟，袒露右肩，覆蓋左肩，表示恭敬。</w:t>
      </w:r>
    </w:p>
    <w:p w14:paraId="35351CFB" w14:textId="0CDA490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長跪：</w:t>
      </w:r>
      <w:r w:rsidR="00694421" w:rsidRPr="00EA65EF">
        <w:rPr>
          <w:rFonts w:ascii="華康粗明體" w:eastAsia="華康粗明體" w:hint="eastAsia"/>
          <w:color w:val="auto"/>
          <w:spacing w:val="0"/>
          <w:sz w:val="26"/>
          <w:szCs w:val="26"/>
        </w:rPr>
        <w:t>《釋門歸敬儀》：「兩膝據地，兩脛翹空，兩足指</w:t>
      </w:r>
      <w:r w:rsidR="00F3672C" w:rsidRPr="00EA65EF">
        <w:rPr>
          <w:rFonts w:ascii="華康粗明體" w:eastAsia="華康粗明體" w:hint="eastAsia"/>
          <w:color w:val="auto"/>
          <w:spacing w:val="0"/>
          <w:sz w:val="26"/>
          <w:szCs w:val="26"/>
        </w:rPr>
        <w:t>指</w:t>
      </w:r>
      <w:r w:rsidR="00694421" w:rsidRPr="00EA65EF">
        <w:rPr>
          <w:rFonts w:ascii="華康粗明體" w:eastAsia="華康粗明體" w:hint="eastAsia"/>
          <w:color w:val="auto"/>
          <w:spacing w:val="0"/>
          <w:sz w:val="26"/>
          <w:szCs w:val="26"/>
        </w:rPr>
        <w:t>地，挺身而立。」</w:t>
      </w:r>
    </w:p>
    <w:p w14:paraId="51A5916A" w14:textId="58CCCDF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影暢表裡：</w:t>
      </w:r>
      <w:r w:rsidR="00694421" w:rsidRPr="00EA65EF">
        <w:rPr>
          <w:rFonts w:ascii="華康粗明體" w:eastAsia="華康粗明體" w:hint="eastAsia"/>
          <w:color w:val="auto"/>
          <w:spacing w:val="0"/>
          <w:sz w:val="26"/>
          <w:szCs w:val="26"/>
        </w:rPr>
        <w:t>《華嚴經》：「譬如明淨發光金玻</w:t>
      </w:r>
      <w:r w:rsidR="00482EEE" w:rsidRPr="00EA65EF">
        <w:rPr>
          <w:rFonts w:ascii="華康粗明體" w:eastAsia="華康粗明體" w:hint="eastAsia"/>
          <w:color w:val="auto"/>
          <w:spacing w:val="0"/>
          <w:sz w:val="26"/>
          <w:szCs w:val="26"/>
        </w:rPr>
        <w:t>璃</w:t>
      </w:r>
      <w:r w:rsidR="00694421" w:rsidRPr="00EA65EF">
        <w:rPr>
          <w:rFonts w:ascii="華康粗明體" w:eastAsia="華康粗明體" w:hint="eastAsia"/>
          <w:color w:val="auto"/>
          <w:spacing w:val="0"/>
          <w:sz w:val="26"/>
          <w:szCs w:val="26"/>
        </w:rPr>
        <w:t>鏡，與十世界等，於彼鏡中見無量剎，一切山川，一切眾生，</w:t>
      </w:r>
      <w:r w:rsidR="00733454" w:rsidRPr="00EA65EF">
        <w:rPr>
          <w:rFonts w:ascii="華康粗明體" w:eastAsia="華康粗明體" w:hint="eastAsia"/>
          <w:color w:val="auto"/>
          <w:spacing w:val="0"/>
          <w:sz w:val="26"/>
          <w:szCs w:val="26"/>
        </w:rPr>
        <w:t>地獄</w:t>
      </w:r>
      <w:r w:rsidR="003048EB" w:rsidRPr="00EA65EF">
        <w:rPr>
          <w:rFonts w:ascii="華康粗明體" w:eastAsia="華康粗明體" w:hint="eastAsia"/>
          <w:color w:val="auto"/>
          <w:spacing w:val="0"/>
          <w:sz w:val="26"/>
          <w:szCs w:val="26"/>
        </w:rPr>
        <w:t>餓</w:t>
      </w:r>
      <w:r w:rsidR="00733454" w:rsidRPr="00EA65EF">
        <w:rPr>
          <w:rFonts w:ascii="華康粗明體" w:eastAsia="華康粗明體" w:hint="eastAsia"/>
          <w:color w:val="auto"/>
          <w:spacing w:val="0"/>
          <w:sz w:val="26"/>
          <w:szCs w:val="26"/>
        </w:rPr>
        <w:t>鬼，</w:t>
      </w:r>
      <w:r w:rsidR="00694421" w:rsidRPr="00EA65EF">
        <w:rPr>
          <w:rFonts w:ascii="華康粗明體" w:eastAsia="華康粗明體" w:hint="eastAsia"/>
          <w:color w:val="auto"/>
          <w:spacing w:val="0"/>
          <w:sz w:val="26"/>
          <w:szCs w:val="26"/>
        </w:rPr>
        <w:t>若好若</w:t>
      </w:r>
      <w:r w:rsidR="00733454" w:rsidRPr="00EA65EF">
        <w:rPr>
          <w:rFonts w:ascii="華康粗明體" w:eastAsia="華康粗明體" w:hint="eastAsia"/>
          <w:color w:val="auto"/>
          <w:spacing w:val="0"/>
          <w:sz w:val="26"/>
          <w:szCs w:val="26"/>
        </w:rPr>
        <w:t>醜</w:t>
      </w:r>
      <w:r w:rsidR="00694421" w:rsidRPr="00EA65EF">
        <w:rPr>
          <w:rFonts w:ascii="華康粗明體" w:eastAsia="華康粗明體" w:hint="eastAsia"/>
          <w:color w:val="auto"/>
          <w:spacing w:val="0"/>
          <w:sz w:val="26"/>
          <w:szCs w:val="26"/>
        </w:rPr>
        <w:t>，形類若干，悉於中現。」顯明佛身內外清徹。</w:t>
      </w:r>
    </w:p>
    <w:p w14:paraId="57C86D3E" w14:textId="4405DF9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唯然：</w:t>
      </w:r>
      <w:r w:rsidR="00694421" w:rsidRPr="00EA65EF">
        <w:rPr>
          <w:rFonts w:ascii="華康粗明體" w:eastAsia="華康粗明體" w:hint="eastAsia"/>
          <w:color w:val="auto"/>
          <w:spacing w:val="0"/>
          <w:sz w:val="26"/>
          <w:szCs w:val="26"/>
        </w:rPr>
        <w:t>承佛威力，敬諾之辭。</w:t>
      </w:r>
    </w:p>
    <w:p w14:paraId="3F13C648" w14:textId="305F3E1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世雄：</w:t>
      </w:r>
      <w:r w:rsidR="00694421" w:rsidRPr="00EA65EF">
        <w:rPr>
          <w:rFonts w:ascii="華康粗明體" w:eastAsia="華康粗明體" w:hint="eastAsia"/>
          <w:color w:val="auto"/>
          <w:spacing w:val="0"/>
          <w:sz w:val="26"/>
          <w:szCs w:val="26"/>
        </w:rPr>
        <w:t>佛之異名。佛有大頂禮，具雄健之德，於世間最為雄猛，能制伏、斷盡一切煩惱。</w:t>
      </w:r>
    </w:p>
    <w:p w14:paraId="74AA7B10" w14:textId="50DD7522"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世眼：</w:t>
      </w:r>
      <w:r w:rsidR="00694421" w:rsidRPr="00EA65EF">
        <w:rPr>
          <w:rFonts w:ascii="華康粗明體" w:eastAsia="華康粗明體" w:hint="eastAsia"/>
          <w:color w:val="auto"/>
          <w:spacing w:val="0"/>
          <w:sz w:val="26"/>
          <w:szCs w:val="26"/>
        </w:rPr>
        <w:t>佛之異名，又作「世間眼」。佛智慧圓滿，具足五眼，可為一切世間之眼目，示導正道；又，開世人之眼，使見正道。</w:t>
      </w:r>
    </w:p>
    <w:p w14:paraId="4B401CE2" w14:textId="5AE37A75"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世英：</w:t>
      </w:r>
      <w:r w:rsidR="00694421" w:rsidRPr="00EA65EF">
        <w:rPr>
          <w:rFonts w:ascii="華康粗明體" w:eastAsia="華康粗明體" w:hint="eastAsia"/>
          <w:color w:val="auto"/>
          <w:spacing w:val="0"/>
          <w:sz w:val="26"/>
          <w:szCs w:val="26"/>
        </w:rPr>
        <w:t>佛之異名。佛具足妙智，於一切世間最為英勝。</w:t>
      </w:r>
    </w:p>
    <w:p w14:paraId="75A0DE8B" w14:textId="63DDC3E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天</w:t>
      </w:r>
      <w:r w:rsidR="00694421" w:rsidRPr="00EA65EF">
        <w:rPr>
          <w:rFonts w:ascii="華康粗黑體" w:eastAsia="華康粗黑體" w:hint="eastAsia"/>
          <w:color w:val="auto"/>
          <w:spacing w:val="20"/>
          <w:sz w:val="26"/>
          <w:szCs w:val="26"/>
        </w:rPr>
        <w:t>尊</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10"/>
          <w:sz w:val="26"/>
          <w:szCs w:val="26"/>
        </w:rPr>
        <w:t>佛</w:t>
      </w:r>
      <w:r w:rsidR="00694421" w:rsidRPr="00EA65EF">
        <w:rPr>
          <w:rFonts w:ascii="華康粗明體" w:eastAsia="華康粗明體" w:hint="eastAsia"/>
          <w:color w:val="auto"/>
          <w:spacing w:val="0"/>
          <w:sz w:val="26"/>
          <w:szCs w:val="26"/>
        </w:rPr>
        <w:t>之異名。《涅槃經》謂天有五種，佛為第一義天，是天中之最尊者。</w:t>
      </w:r>
    </w:p>
    <w:p w14:paraId="37866F89" w14:textId="4DB24ABE"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威神：</w:t>
      </w:r>
      <w:r w:rsidR="00694421" w:rsidRPr="00EA65EF">
        <w:rPr>
          <w:rFonts w:ascii="華康粗明體" w:eastAsia="華康粗明體" w:hint="eastAsia"/>
          <w:color w:val="auto"/>
          <w:spacing w:val="0"/>
          <w:sz w:val="26"/>
          <w:szCs w:val="26"/>
        </w:rPr>
        <w:t>威勢勇猛、不可測度之能。「威」，外使物畏。「神」，內難測度。</w:t>
      </w:r>
    </w:p>
    <w:p w14:paraId="74179692" w14:textId="15E2AA7A" w:rsidR="00BF017E" w:rsidRPr="00EA65EF" w:rsidRDefault="00D058FB"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093440" behindDoc="0" locked="0" layoutInCell="1" allowOverlap="1" wp14:anchorId="523BCECB" wp14:editId="7CD2421F">
                <wp:simplePos x="0" y="0"/>
                <wp:positionH relativeFrom="column">
                  <wp:posOffset>-789051</wp:posOffset>
                </wp:positionH>
                <wp:positionV relativeFrom="paragraph">
                  <wp:posOffset>348920</wp:posOffset>
                </wp:positionV>
                <wp:extent cx="760730" cy="270510"/>
                <wp:effectExtent l="0" t="0" r="1270" b="0"/>
                <wp:wrapSquare wrapText="bothSides"/>
                <wp:docPr id="61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60730" cy="270510"/>
                        </a:xfrm>
                        <a:prstGeom prst="rect">
                          <a:avLst/>
                        </a:prstGeom>
                        <a:noFill/>
                        <a:ln w="9525">
                          <a:noFill/>
                          <a:miter lim="800000"/>
                          <a:headEnd/>
                          <a:tailEnd/>
                        </a:ln>
                      </wps:spPr>
                      <wps:txbx>
                        <w:txbxContent>
                          <w:p w14:paraId="553C8D7B" w14:textId="2476A7F8" w:rsidR="002C54A4" w:rsidRPr="00A95528" w:rsidRDefault="002C54A4" w:rsidP="009A7825">
                            <w:pPr>
                              <w:spacing w:line="280" w:lineRule="exact"/>
                              <w:jc w:val="left"/>
                              <w:rPr>
                                <w:rFonts w:ascii="標楷體" w:eastAsia="標楷體" w:hAnsi="標楷體"/>
                                <w:sz w:val="20"/>
                                <w:szCs w:val="20"/>
                              </w:rPr>
                            </w:pPr>
                            <w:r w:rsidRPr="004E4A0A">
                              <w:rPr>
                                <w:rFonts w:ascii="標楷體" w:eastAsia="標楷體" w:hAnsi="標楷體" w:cs="方正楷体_GBK" w:hint="eastAsia"/>
                                <w:bCs/>
                                <w:kern w:val="0"/>
                                <w:sz w:val="20"/>
                                <w:szCs w:val="20"/>
                                <w:lang w:val="zh-TW"/>
                              </w:rPr>
                              <w:t>五德現瑞</w:t>
                            </w:r>
                            <w:r>
                              <w:rPr>
                                <w:rFonts w:ascii="標楷體" w:eastAsia="標楷體" w:hAnsi="標楷體" w:cs="方正楷体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BCECB" id="_x0000_s1164" type="#_x0000_t202" style="position:absolute;left:0;text-align:left;margin-left:-62.15pt;margin-top:27.45pt;width:59.9pt;height:21.3pt;z-index:25209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" filled="f" stroked="f">
                <v:textbox style="layout-flow:horizontal-ideographic" inset="0,0,0,0">
                  <w:txbxContent>
                    <w:p w14:paraId="553C8D7B" w14:textId="2476A7F8" w:rsidR="002C54A4" w:rsidRPr="00A95528" w:rsidRDefault="002C54A4" w:rsidP="009A7825">
                      <w:pPr>
                        <w:spacing w:line="280" w:lineRule="exact"/>
                        <w:jc w:val="left"/>
                        <w:rPr>
                          <w:rFonts w:ascii="標楷體" w:eastAsia="標楷體" w:hAnsi="標楷體"/>
                          <w:sz w:val="20"/>
                          <w:szCs w:val="20"/>
                        </w:rPr>
                      </w:pPr>
                      <w:r w:rsidRPr="004E4A0A">
                        <w:rPr>
                          <w:rFonts w:ascii="標楷體" w:eastAsia="標楷體" w:hAnsi="標楷體" w:cs="方正楷体_GBK" w:hint="eastAsia"/>
                          <w:bCs/>
                          <w:kern w:val="0"/>
                          <w:sz w:val="20"/>
                          <w:szCs w:val="20"/>
                          <w:lang w:val="zh-TW"/>
                        </w:rPr>
                        <w:t>五德現瑞</w:t>
                      </w:r>
                      <w:r>
                        <w:rPr>
                          <w:rFonts w:ascii="標楷體" w:eastAsia="標楷體" w:hAnsi="標楷體" w:cs="方正楷体_GBK" w:hint="eastAsia"/>
                          <w:bCs/>
                          <w:kern w:val="0"/>
                          <w:sz w:val="20"/>
                          <w:szCs w:val="20"/>
                          <w:lang w:val="zh-TW"/>
                        </w:rPr>
                        <w:t>論</w:t>
                      </w:r>
                    </w:p>
                  </w:txbxContent>
                </v:textbox>
                <w10:wrap type="square"/>
              </v:shape>
            </w:pict>
          </mc:Fallback>
        </mc:AlternateContent>
      </w:r>
      <w:r w:rsidR="00BF017E" w:rsidRPr="00EA65EF">
        <w:rPr>
          <w:rFonts w:ascii="華康特粗楷體" w:eastAsia="華康特粗楷體" w:hAnsi="SimSun" w:cs="SimSun" w:hint="eastAsia"/>
          <w:spacing w:val="10"/>
          <w:sz w:val="22"/>
          <w:szCs w:val="18"/>
        </w:rPr>
        <w:t>【要義】</w:t>
      </w:r>
    </w:p>
    <w:p w14:paraId="47F85F64" w14:textId="29A76537" w:rsidR="00BF017E" w:rsidRPr="00EA65EF" w:rsidRDefault="00BF017E" w:rsidP="00EC7833">
      <w:pPr>
        <w:suppressAutoHyphens/>
        <w:autoSpaceDE w:val="0"/>
        <w:autoSpaceDN w:val="0"/>
        <w:adjustRightInd w:val="0"/>
        <w:spacing w:line="420" w:lineRule="exact"/>
        <w:ind w:firstLineChars="200" w:firstLine="520"/>
        <w:rPr>
          <w:rFonts w:ascii="華康粗明體" w:eastAsia="華康粗明體" w:hAnsiTheme="minorHAnsi" w:cstheme="minorBidi"/>
          <w:bCs/>
          <w:spacing w:val="2"/>
          <w:sz w:val="26"/>
          <w:szCs w:val="25"/>
        </w:rPr>
      </w:pPr>
      <w:r w:rsidRPr="00EA65EF">
        <w:rPr>
          <w:rFonts w:ascii="華康粗明體" w:eastAsia="華康粗黑體" w:cs="方正楷体_GBK" w:hint="eastAsia"/>
          <w:bCs/>
          <w:kern w:val="0"/>
          <w:sz w:val="26"/>
          <w:szCs w:val="26"/>
          <w:lang w:val="zh-TW"/>
        </w:rPr>
        <w:t>五德現瑞</w:t>
      </w:r>
      <w:r w:rsidR="00A3135B" w:rsidRPr="00EA65EF">
        <w:rPr>
          <w:rFonts w:ascii="華康粗明體" w:eastAsia="華康粗黑體" w:cs="方正楷体_GBK" w:hint="eastAsia"/>
          <w:bCs/>
          <w:kern w:val="0"/>
          <w:sz w:val="26"/>
          <w:szCs w:val="26"/>
          <w:lang w:val="zh-TW"/>
        </w:rPr>
        <w:t>論</w:t>
      </w:r>
      <w:r w:rsidRPr="00EA65EF">
        <w:rPr>
          <w:rFonts w:ascii="華康粗明體" w:eastAsia="華康粗黑體" w:cs="方正楷体_GBK" w:hint="eastAsia"/>
          <w:bCs/>
          <w:kern w:val="0"/>
          <w:sz w:val="26"/>
          <w:szCs w:val="26"/>
          <w:lang w:val="zh-TW"/>
        </w:rPr>
        <w:t>：</w:t>
      </w:r>
      <w:r w:rsidRPr="00EA65EF">
        <w:rPr>
          <w:rFonts w:ascii="華康粗明體" w:eastAsia="華康粗明體" w:hAnsiTheme="minorHAnsi" w:cstheme="minorBidi" w:hint="eastAsia"/>
          <w:bCs/>
          <w:spacing w:val="2"/>
          <w:sz w:val="26"/>
          <w:szCs w:val="25"/>
        </w:rPr>
        <w:t>諸佛說法往往都有它的因緣，《無量壽經》發起的因緣不是小因緣，而是非常殊勝的大事因緣。當時釋尊現出</w:t>
      </w:r>
      <w:r w:rsidRPr="00EA65EF">
        <w:rPr>
          <w:rFonts w:ascii="華康粗明體" w:eastAsia="華康粗明體" w:hAnsiTheme="minorHAnsi" w:cstheme="minorBidi" w:hint="eastAsia"/>
          <w:bCs/>
          <w:spacing w:val="2"/>
          <w:sz w:val="26"/>
          <w:szCs w:val="26"/>
        </w:rPr>
        <w:t>五種祥瑞</w:t>
      </w:r>
      <w:r w:rsidRPr="00EA65EF">
        <w:rPr>
          <w:rFonts w:ascii="華康粗明體" w:eastAsia="華康粗明體" w:hAnsiTheme="minorHAnsi" w:cstheme="minorBidi" w:hint="eastAsia"/>
          <w:bCs/>
          <w:spacing w:val="2"/>
          <w:sz w:val="26"/>
          <w:szCs w:val="25"/>
        </w:rPr>
        <w:t>之相，稱為「五德現瑞」，顯示接下來開說的將是最勝奇特之法。</w:t>
      </w:r>
    </w:p>
    <w:p w14:paraId="1E705F04" w14:textId="77777777" w:rsidR="00BF017E" w:rsidRPr="00EA65EF" w:rsidRDefault="00BF017E" w:rsidP="00BF017E">
      <w:pPr>
        <w:suppressAutoHyphens/>
        <w:autoSpaceDE w:val="0"/>
        <w:autoSpaceDN w:val="0"/>
        <w:adjustRightInd w:val="0"/>
        <w:spacing w:line="420" w:lineRule="exact"/>
        <w:ind w:firstLineChars="200" w:firstLine="528"/>
        <w:rPr>
          <w:rFonts w:ascii="華康粗明體" w:eastAsia="華康粗明體" w:hAnsiTheme="minorHAnsi" w:cstheme="minorBidi"/>
          <w:bCs/>
          <w:spacing w:val="2"/>
          <w:sz w:val="26"/>
          <w:szCs w:val="25"/>
        </w:rPr>
      </w:pPr>
      <w:r w:rsidRPr="00EA65EF">
        <w:rPr>
          <w:rFonts w:ascii="華康粗明體" w:eastAsia="華康粗明體" w:hAnsiTheme="minorHAnsi" w:cstheme="minorBidi" w:hint="eastAsia"/>
          <w:bCs/>
          <w:spacing w:val="2"/>
          <w:sz w:val="26"/>
          <w:szCs w:val="25"/>
        </w:rPr>
        <w:t>異譯《如來會》並未舉出五德，而是說「入大寂定，行如來行」，這只是開合不同。本經五德是《如來會》二德的展開，而《如來會》二德則是本經五德的匯合，實質上無有差異。圖解表示如下：</w:t>
      </w:r>
    </w:p>
    <w:p w14:paraId="57F9CE34" w14:textId="77777777" w:rsidR="00BF017E" w:rsidRPr="00EA65EF" w:rsidRDefault="00BF017E" w:rsidP="00BF017E">
      <w:pPr>
        <w:spacing w:line="420" w:lineRule="exact"/>
        <w:rPr>
          <w:rFonts w:ascii="華康粗明體" w:eastAsia="華康粗明體" w:hAnsiTheme="minorHAnsi" w:cstheme="minorBidi"/>
          <w:bCs/>
          <w:sz w:val="26"/>
          <w:szCs w:val="25"/>
        </w:rPr>
      </w:pPr>
      <w:r w:rsidRPr="00EA65EF">
        <w:rPr>
          <w:rFonts w:ascii="華康粗明體" w:eastAsia="華康粗明體" w:hAnsiTheme="minorHAnsi" w:cstheme="minorBidi"/>
          <w:bCs/>
          <w:noProof/>
          <w:sz w:val="26"/>
          <w:szCs w:val="25"/>
        </w:rPr>
        <mc:AlternateContent>
          <mc:Choice Requires="wpg">
            <w:drawing>
              <wp:anchor distT="0" distB="0" distL="114300" distR="114300" simplePos="0" relativeHeight="251677696" behindDoc="0" locked="0" layoutInCell="1" allowOverlap="1" wp14:anchorId="1D88CCF4" wp14:editId="3883A1D8">
                <wp:simplePos x="0" y="0"/>
                <wp:positionH relativeFrom="margin">
                  <wp:posOffset>374777</wp:posOffset>
                </wp:positionH>
                <wp:positionV relativeFrom="paragraph">
                  <wp:posOffset>88519</wp:posOffset>
                </wp:positionV>
                <wp:extent cx="5617210" cy="1560830"/>
                <wp:effectExtent l="0" t="0" r="2540" b="1270"/>
                <wp:wrapNone/>
                <wp:docPr id="128" name="群組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210" cy="1560830"/>
                          <a:chOff x="1928" y="3583"/>
                          <a:chExt cx="8846" cy="2458"/>
                        </a:xfrm>
                      </wpg:grpSpPr>
                      <wps:wsp normalEastAsianFlow="1">
                        <wps:cNvPr id="176" name="Text Box 11"/>
                        <wps:cNvSpPr txBox="1">
                          <a:spLocks noChangeArrowheads="1"/>
                        </wps:cNvSpPr>
                        <wps:spPr bwMode="auto">
                          <a:xfrm>
                            <a:off x="4576" y="3583"/>
                            <a:ext cx="167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9FAD"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身德</w:t>
                              </w:r>
                            </w:p>
                            <w:p w14:paraId="5E089CF1"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心德</w:t>
                              </w:r>
                            </w:p>
                            <w:p w14:paraId="0B79B560"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利他德</w:t>
                              </w:r>
                            </w:p>
                            <w:p w14:paraId="572FE5F6" w14:textId="77777777" w:rsidR="002C54A4" w:rsidRPr="00691682" w:rsidRDefault="002C54A4" w:rsidP="00BF017E">
                              <w:pPr>
                                <w:spacing w:line="460" w:lineRule="exact"/>
                                <w:rPr>
                                  <w:rFonts w:ascii="華康中黑體" w:eastAsia="華康中黑體"/>
                                  <w:sz w:val="22"/>
                                </w:rPr>
                              </w:pPr>
                              <w:r>
                                <w:rPr>
                                  <w:rFonts w:ascii="華康中黑體" w:eastAsia="華康中黑體" w:hint="eastAsia"/>
                                  <w:sz w:val="22"/>
                                </w:rPr>
                                <w:t>自利德</w:t>
                              </w:r>
                            </w:p>
                            <w:p w14:paraId="6395F026" w14:textId="77777777" w:rsidR="002C54A4" w:rsidRDefault="002C54A4" w:rsidP="00BF017E">
                              <w:pPr>
                                <w:spacing w:line="460" w:lineRule="exact"/>
                                <w:rPr>
                                  <w:rFonts w:ascii="華康中黑體" w:eastAsia="華康中黑體"/>
                                  <w:sz w:val="22"/>
                                </w:rPr>
                              </w:pPr>
                              <w:r>
                                <w:rPr>
                                  <w:rFonts w:ascii="華康中黑體" w:eastAsia="華康中黑體" w:hint="eastAsia"/>
                                  <w:sz w:val="22"/>
                                </w:rPr>
                                <w:t>自利利他圓滿德</w:t>
                              </w:r>
                            </w:p>
                          </w:txbxContent>
                        </wps:txbx>
                        <wps:bodyPr rot="0" vert="horz" wrap="square" lIns="0" tIns="0" rIns="0" bIns="0" anchor="t" anchorCtr="0" upright="1">
                          <a:noAutofit/>
                        </wps:bodyPr>
                      </wps:wsp>
                      <wps:wsp normalEastAsianFlow="1">
                        <wps:cNvPr id="129" name="Text Box 3"/>
                        <wps:cNvSpPr txBox="1">
                          <a:spLocks noChangeArrowheads="1"/>
                        </wps:cNvSpPr>
                        <wps:spPr bwMode="auto">
                          <a:xfrm>
                            <a:off x="3322" y="3583"/>
                            <a:ext cx="99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B186"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住奇特法</w:t>
                              </w:r>
                            </w:p>
                            <w:p w14:paraId="2D3C2E2F"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住佛所住</w:t>
                              </w:r>
                            </w:p>
                            <w:p w14:paraId="78C48601"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住導師行</w:t>
                              </w:r>
                            </w:p>
                            <w:p w14:paraId="2655D8C3" w14:textId="77777777" w:rsidR="002C54A4" w:rsidRPr="00691682" w:rsidRDefault="002C54A4" w:rsidP="00BF017E">
                              <w:pPr>
                                <w:spacing w:line="460" w:lineRule="exact"/>
                                <w:rPr>
                                  <w:rFonts w:ascii="華康中黑體" w:eastAsia="華康中黑體"/>
                                  <w:sz w:val="22"/>
                                </w:rPr>
                              </w:pPr>
                              <w:r>
                                <w:rPr>
                                  <w:rFonts w:ascii="華康中黑體" w:eastAsia="華康中黑體" w:hint="eastAsia"/>
                                  <w:sz w:val="22"/>
                                </w:rPr>
                                <w:t>住最勝道</w:t>
                              </w:r>
                            </w:p>
                            <w:p w14:paraId="4669892E" w14:textId="77777777" w:rsidR="002C54A4" w:rsidRDefault="002C54A4" w:rsidP="00BF017E">
                              <w:pPr>
                                <w:spacing w:line="460" w:lineRule="exact"/>
                                <w:rPr>
                                  <w:rFonts w:ascii="華康中黑體" w:eastAsia="華康中黑體"/>
                                  <w:sz w:val="22"/>
                                </w:rPr>
                              </w:pPr>
                              <w:r>
                                <w:rPr>
                                  <w:rFonts w:ascii="華康中黑體" w:eastAsia="華康中黑體" w:hint="eastAsia"/>
                                  <w:sz w:val="22"/>
                                </w:rPr>
                                <w:t>行如來德</w:t>
                              </w:r>
                            </w:p>
                          </w:txbxContent>
                        </wps:txbx>
                        <wps:bodyPr rot="0" vert="horz" wrap="square" lIns="0" tIns="0" rIns="0" bIns="0" anchor="t" anchorCtr="0" upright="1">
                          <a:noAutofit/>
                        </wps:bodyPr>
                      </wps:wsp>
                      <wps:wsp>
                        <wps:cNvPr id="130" name="Line 4"/>
                        <wps:cNvCnPr>
                          <a:cxnSpLocks noChangeShapeType="1"/>
                        </wps:cNvCnPr>
                        <wps:spPr bwMode="auto">
                          <a:xfrm>
                            <a:off x="3065" y="3887"/>
                            <a:ext cx="0" cy="1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5"/>
                        <wps:cNvCnPr>
                          <a:cxnSpLocks noChangeShapeType="1"/>
                        </wps:cNvCnPr>
                        <wps:spPr bwMode="auto">
                          <a:xfrm>
                            <a:off x="3063" y="3892"/>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6"/>
                        <wps:cNvCnPr>
                          <a:cxnSpLocks noChangeShapeType="1"/>
                        </wps:cNvCnPr>
                        <wps:spPr bwMode="auto">
                          <a:xfrm>
                            <a:off x="2865" y="4797"/>
                            <a:ext cx="3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
                        <wps:cNvCnPr>
                          <a:cxnSpLocks noChangeShapeType="1"/>
                        </wps:cNvCnPr>
                        <wps:spPr bwMode="auto">
                          <a:xfrm>
                            <a:off x="6859" y="5027"/>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8"/>
                        <wps:cNvCnPr>
                          <a:cxnSpLocks noChangeShapeType="1"/>
                        </wps:cNvCnPr>
                        <wps:spPr bwMode="auto">
                          <a:xfrm>
                            <a:off x="3064" y="4338"/>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9"/>
                        <wps:cNvCnPr>
                          <a:cxnSpLocks noChangeShapeType="1"/>
                        </wps:cNvCnPr>
                        <wps:spPr bwMode="auto">
                          <a:xfrm>
                            <a:off x="3063" y="5273"/>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
                        <wps:cNvCnPr>
                          <a:cxnSpLocks noChangeShapeType="1"/>
                        </wps:cNvCnPr>
                        <wps:spPr bwMode="auto">
                          <a:xfrm>
                            <a:off x="3064" y="5727"/>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
                        <wps:cNvCnPr>
                          <a:cxnSpLocks noChangeShapeType="1"/>
                        </wps:cNvCnPr>
                        <wps:spPr bwMode="auto">
                          <a:xfrm>
                            <a:off x="4287" y="5727"/>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
                        <wps:cNvCnPr>
                          <a:cxnSpLocks noChangeShapeType="1"/>
                        </wps:cNvCnPr>
                        <wps:spPr bwMode="auto">
                          <a:xfrm>
                            <a:off x="4280" y="3895"/>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
                        <wps:cNvCnPr>
                          <a:cxnSpLocks noChangeShapeType="1"/>
                        </wps:cNvCnPr>
                        <wps:spPr bwMode="auto">
                          <a:xfrm>
                            <a:off x="4286" y="4338"/>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5"/>
                        <wps:cNvCnPr>
                          <a:cxnSpLocks noChangeShapeType="1"/>
                        </wps:cNvCnPr>
                        <wps:spPr bwMode="auto">
                          <a:xfrm>
                            <a:off x="4279" y="4797"/>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
                        <wps:cNvCnPr>
                          <a:cxnSpLocks noChangeShapeType="1"/>
                        </wps:cNvCnPr>
                        <wps:spPr bwMode="auto">
                          <a:xfrm>
                            <a:off x="4298" y="5273"/>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
                        <wps:cNvCnPr>
                          <a:cxnSpLocks noChangeShapeType="1"/>
                        </wps:cNvCnPr>
                        <wps:spPr bwMode="auto">
                          <a:xfrm>
                            <a:off x="5300" y="4805"/>
                            <a:ext cx="4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8"/>
                        <wps:cNvCnPr>
                          <a:cxnSpLocks noChangeShapeType="1"/>
                        </wps:cNvCnPr>
                        <wps:spPr bwMode="auto">
                          <a:xfrm>
                            <a:off x="5765" y="5035"/>
                            <a:ext cx="5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9"/>
                        <wps:cNvCnPr>
                          <a:cxnSpLocks noChangeShapeType="1"/>
                        </wps:cNvCnPr>
                        <wps:spPr bwMode="auto">
                          <a:xfrm>
                            <a:off x="5300" y="5273"/>
                            <a:ext cx="4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0"/>
                        <wps:cNvCnPr>
                          <a:cxnSpLocks noChangeShapeType="1"/>
                        </wps:cNvCnPr>
                        <wps:spPr bwMode="auto">
                          <a:xfrm>
                            <a:off x="6663" y="5727"/>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1"/>
                        <wps:cNvCnPr>
                          <a:cxnSpLocks noChangeShapeType="1"/>
                        </wps:cNvCnPr>
                        <wps:spPr bwMode="auto">
                          <a:xfrm>
                            <a:off x="5765" y="4799"/>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11" name="Text Box 22"/>
                        <wps:cNvSpPr txBox="1">
                          <a:spLocks noChangeArrowheads="1"/>
                        </wps:cNvSpPr>
                        <wps:spPr bwMode="auto">
                          <a:xfrm>
                            <a:off x="6402" y="4684"/>
                            <a:ext cx="28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D7E6" w14:textId="77777777" w:rsidR="002C54A4" w:rsidRPr="0035086C" w:rsidRDefault="002C54A4" w:rsidP="00BF017E">
                              <w:pPr>
                                <w:spacing w:line="520" w:lineRule="exact"/>
                                <w:rPr>
                                  <w:rFonts w:ascii="華康中黑體" w:eastAsia="華康中黑體"/>
                                  <w:sz w:val="22"/>
                                </w:rPr>
                              </w:pPr>
                              <w:r>
                                <w:rPr>
                                  <w:rFonts w:ascii="華康中黑體" w:eastAsia="華康中黑體" w:hint="eastAsia"/>
                                  <w:sz w:val="22"/>
                                </w:rPr>
                                <w:t>別</w:t>
                              </w:r>
                            </w:p>
                            <w:p w14:paraId="22CC6221" w14:textId="77777777" w:rsidR="002C54A4" w:rsidRPr="006E4BC0" w:rsidRDefault="002C54A4" w:rsidP="00D81B96">
                              <w:pPr>
                                <w:spacing w:beforeLines="50" w:before="120" w:line="580" w:lineRule="exact"/>
                                <w:rPr>
                                  <w:rFonts w:ascii="華康中黑體" w:eastAsia="華康中黑體"/>
                                  <w:sz w:val="22"/>
                                </w:rPr>
                              </w:pPr>
                              <w:r>
                                <w:rPr>
                                  <w:rFonts w:ascii="華康中黑體" w:eastAsia="華康中黑體" w:hint="eastAsia"/>
                                  <w:sz w:val="22"/>
                                </w:rPr>
                                <w:t>總</w:t>
                              </w:r>
                            </w:p>
                          </w:txbxContent>
                        </wps:txbx>
                        <wps:bodyPr rot="0" vert="horz" wrap="square" lIns="0" tIns="0" rIns="0" bIns="0" anchor="t" anchorCtr="0" upright="1">
                          <a:noAutofit/>
                        </wps:bodyPr>
                      </wps:wsp>
                      <wps:wsp>
                        <wps:cNvPr id="312" name="Line 23"/>
                        <wps:cNvCnPr>
                          <a:cxnSpLocks noChangeShapeType="1"/>
                        </wps:cNvCnPr>
                        <wps:spPr bwMode="auto">
                          <a:xfrm>
                            <a:off x="6159" y="5727"/>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4"/>
                        <wps:cNvCnPr>
                          <a:cxnSpLocks noChangeShapeType="1"/>
                        </wps:cNvCnPr>
                        <wps:spPr bwMode="auto">
                          <a:xfrm>
                            <a:off x="6663" y="5036"/>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5"/>
                        <wps:cNvCnPr>
                          <a:cxnSpLocks noChangeShapeType="1"/>
                        </wps:cNvCnPr>
                        <wps:spPr bwMode="auto">
                          <a:xfrm>
                            <a:off x="6860" y="5387"/>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15" name="Text Box 26"/>
                        <wps:cNvSpPr txBox="1">
                          <a:spLocks noChangeArrowheads="1"/>
                        </wps:cNvSpPr>
                        <wps:spPr bwMode="auto">
                          <a:xfrm>
                            <a:off x="7092" y="3648"/>
                            <a:ext cx="347"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8E27" w14:textId="77777777" w:rsidR="002C54A4" w:rsidRPr="0035086C" w:rsidRDefault="002C54A4" w:rsidP="00BF017E">
                              <w:pPr>
                                <w:spacing w:line="390" w:lineRule="exact"/>
                                <w:rPr>
                                  <w:rFonts w:ascii="華康中黑體" w:eastAsia="華康中黑體"/>
                                  <w:sz w:val="22"/>
                                </w:rPr>
                              </w:pPr>
                              <w:r>
                                <w:rPr>
                                  <w:rFonts w:ascii="華康中黑體" w:eastAsia="華康中黑體" w:hint="eastAsia"/>
                                  <w:sz w:val="22"/>
                                </w:rPr>
                                <w:t>相</w:t>
                              </w:r>
                            </w:p>
                            <w:p w14:paraId="084255CC" w14:textId="77777777" w:rsidR="002C54A4" w:rsidRDefault="002C54A4" w:rsidP="00D81B96">
                              <w:pPr>
                                <w:spacing w:line="460" w:lineRule="exact"/>
                                <w:rPr>
                                  <w:rFonts w:ascii="華康中黑體" w:eastAsia="華康中黑體"/>
                                  <w:sz w:val="22"/>
                                </w:rPr>
                              </w:pPr>
                              <w:r>
                                <w:rPr>
                                  <w:rFonts w:ascii="華康中黑體" w:eastAsia="華康中黑體" w:hint="eastAsia"/>
                                  <w:sz w:val="22"/>
                                </w:rPr>
                                <w:t>體</w:t>
                              </w:r>
                            </w:p>
                            <w:p w14:paraId="73E22E99" w14:textId="77777777" w:rsidR="002C54A4" w:rsidRDefault="002C54A4" w:rsidP="00BF017E">
                              <w:pPr>
                                <w:spacing w:beforeLines="50" w:before="120" w:line="240" w:lineRule="exact"/>
                                <w:rPr>
                                  <w:rFonts w:ascii="華康中黑體" w:eastAsia="華康中黑體"/>
                                  <w:sz w:val="22"/>
                                </w:rPr>
                              </w:pPr>
                            </w:p>
                            <w:p w14:paraId="4722AC53" w14:textId="77777777" w:rsidR="002C54A4" w:rsidRPr="002347C0" w:rsidRDefault="002C54A4" w:rsidP="00D81B96">
                              <w:pPr>
                                <w:spacing w:beforeLines="50" w:before="120" w:line="600" w:lineRule="exact"/>
                                <w:rPr>
                                  <w:rFonts w:ascii="華康中黑體" w:eastAsia="華康中黑體"/>
                                  <w:sz w:val="22"/>
                                </w:rPr>
                              </w:pPr>
                              <w:r>
                                <w:rPr>
                                  <w:rFonts w:ascii="華康中黑體" w:eastAsia="華康中黑體" w:hint="eastAsia"/>
                                  <w:sz w:val="22"/>
                                </w:rPr>
                                <w:t>用</w:t>
                              </w:r>
                            </w:p>
                          </w:txbxContent>
                        </wps:txbx>
                        <wps:bodyPr rot="0" vert="horz" wrap="square" lIns="0" tIns="0" rIns="0" bIns="0" anchor="t" anchorCtr="0" upright="1">
                          <a:noAutofit/>
                        </wps:bodyPr>
                      </wps:wsp>
                      <wps:wsp>
                        <wps:cNvPr id="316" name="Line 27"/>
                        <wps:cNvCnPr>
                          <a:cxnSpLocks noChangeShapeType="1"/>
                        </wps:cNvCnPr>
                        <wps:spPr bwMode="auto">
                          <a:xfrm>
                            <a:off x="5082" y="3896"/>
                            <a:ext cx="19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8"/>
                        <wps:cNvCnPr>
                          <a:cxnSpLocks noChangeShapeType="1"/>
                        </wps:cNvCnPr>
                        <wps:spPr bwMode="auto">
                          <a:xfrm>
                            <a:off x="5082" y="4346"/>
                            <a:ext cx="19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9"/>
                        <wps:cNvCnPr>
                          <a:cxnSpLocks noChangeShapeType="1"/>
                        </wps:cNvCnPr>
                        <wps:spPr bwMode="auto">
                          <a:xfrm>
                            <a:off x="8940" y="4116"/>
                            <a:ext cx="0" cy="1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0"/>
                        <wps:cNvCnPr>
                          <a:cxnSpLocks noChangeShapeType="1"/>
                        </wps:cNvCnPr>
                        <wps:spPr bwMode="auto">
                          <a:xfrm>
                            <a:off x="7362" y="4346"/>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31"/>
                        <wps:cNvCnPr>
                          <a:cxnSpLocks noChangeShapeType="1"/>
                        </wps:cNvCnPr>
                        <wps:spPr bwMode="auto">
                          <a:xfrm>
                            <a:off x="7362" y="3894"/>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26" name="Text Box 32"/>
                        <wps:cNvSpPr txBox="1">
                          <a:spLocks noChangeArrowheads="1"/>
                        </wps:cNvSpPr>
                        <wps:spPr bwMode="auto">
                          <a:xfrm>
                            <a:off x="7795" y="3950"/>
                            <a:ext cx="894"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9218" w14:textId="77777777" w:rsidR="002C54A4" w:rsidRDefault="002C54A4" w:rsidP="00BF017E">
                              <w:pPr>
                                <w:spacing w:line="300" w:lineRule="exact"/>
                                <w:rPr>
                                  <w:rFonts w:ascii="華康中黑體" w:eastAsia="華康中黑體"/>
                                  <w:sz w:val="22"/>
                                </w:rPr>
                              </w:pPr>
                              <w:r>
                                <w:rPr>
                                  <w:rFonts w:ascii="華康中黑體" w:eastAsia="華康中黑體" w:hint="eastAsia"/>
                                  <w:sz w:val="22"/>
                                </w:rPr>
                                <w:t>入大寂定</w:t>
                              </w:r>
                            </w:p>
                            <w:p w14:paraId="1ABC9789" w14:textId="77777777" w:rsidR="002C54A4" w:rsidRDefault="002C54A4" w:rsidP="00BF017E">
                              <w:pPr>
                                <w:spacing w:line="360" w:lineRule="exact"/>
                                <w:rPr>
                                  <w:rFonts w:ascii="華康中黑體" w:eastAsia="華康中黑體"/>
                                  <w:sz w:val="22"/>
                                </w:rPr>
                              </w:pPr>
                            </w:p>
                            <w:p w14:paraId="500E1D23" w14:textId="77777777" w:rsidR="002C54A4" w:rsidRDefault="002C54A4" w:rsidP="00BF017E">
                              <w:pPr>
                                <w:spacing w:line="400" w:lineRule="exact"/>
                                <w:rPr>
                                  <w:rFonts w:ascii="華康中黑體" w:eastAsia="華康中黑體"/>
                                  <w:sz w:val="22"/>
                                </w:rPr>
                              </w:pPr>
                            </w:p>
                            <w:p w14:paraId="4880B4A9" w14:textId="77777777" w:rsidR="002C54A4" w:rsidRPr="006E4BC0" w:rsidRDefault="002C54A4" w:rsidP="00D81B96">
                              <w:pPr>
                                <w:spacing w:beforeLines="50" w:before="120" w:line="400" w:lineRule="exact"/>
                                <w:rPr>
                                  <w:rFonts w:ascii="華康中黑體" w:eastAsia="華康中黑體"/>
                                  <w:sz w:val="22"/>
                                </w:rPr>
                              </w:pPr>
                              <w:r>
                                <w:rPr>
                                  <w:rFonts w:ascii="華康中黑體" w:eastAsia="華康中黑體" w:hint="eastAsia"/>
                                  <w:sz w:val="22"/>
                                </w:rPr>
                                <w:t>行如來行</w:t>
                              </w:r>
                            </w:p>
                          </w:txbxContent>
                        </wps:txbx>
                        <wps:bodyPr rot="0" vert="horz" wrap="square" lIns="0" tIns="0" rIns="0" bIns="0" anchor="t" anchorCtr="0" upright="1">
                          <a:noAutofit/>
                        </wps:bodyPr>
                      </wps:wsp>
                      <wps:wsp>
                        <wps:cNvPr id="327" name="Line 33"/>
                        <wps:cNvCnPr>
                          <a:cxnSpLocks noChangeShapeType="1"/>
                        </wps:cNvCnPr>
                        <wps:spPr bwMode="auto">
                          <a:xfrm>
                            <a:off x="8707" y="4122"/>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34"/>
                        <wps:cNvCnPr>
                          <a:cxnSpLocks noChangeShapeType="1"/>
                        </wps:cNvCnPr>
                        <wps:spPr bwMode="auto">
                          <a:xfrm>
                            <a:off x="8942" y="4757"/>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29" name="Text Box 35"/>
                        <wps:cNvSpPr txBox="1">
                          <a:spLocks noChangeArrowheads="1"/>
                        </wps:cNvSpPr>
                        <wps:spPr bwMode="auto">
                          <a:xfrm>
                            <a:off x="1928" y="4602"/>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B57C" w14:textId="77777777" w:rsidR="002C54A4" w:rsidRPr="006E4BC0" w:rsidRDefault="002C54A4" w:rsidP="00BF017E">
                              <w:pPr>
                                <w:spacing w:line="320" w:lineRule="exact"/>
                                <w:rPr>
                                  <w:rFonts w:ascii="華康中黑體" w:eastAsia="華康中黑體"/>
                                  <w:sz w:val="22"/>
                                </w:rPr>
                              </w:pPr>
                              <w:r>
                                <w:rPr>
                                  <w:rFonts w:ascii="華康中黑體" w:eastAsia="華康中黑體" w:hint="eastAsia"/>
                                  <w:sz w:val="22"/>
                                </w:rPr>
                                <w:t>本經五德</w:t>
                              </w:r>
                            </w:p>
                          </w:txbxContent>
                        </wps:txbx>
                        <wps:bodyPr rot="0" vert="horz" wrap="square" lIns="0" tIns="0" rIns="0" bIns="0" anchor="t" anchorCtr="0" upright="1">
                          <a:noAutofit/>
                        </wps:bodyPr>
                      </wps:wsp>
                      <wps:wsp normalEastAsianFlow="1">
                        <wps:cNvPr id="330" name="Text Box 36"/>
                        <wps:cNvSpPr txBox="1">
                          <a:spLocks noChangeArrowheads="1"/>
                        </wps:cNvSpPr>
                        <wps:spPr bwMode="auto">
                          <a:xfrm>
                            <a:off x="9117" y="4564"/>
                            <a:ext cx="165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DCB8" w14:textId="77777777" w:rsidR="002C54A4" w:rsidRPr="006E4BC0" w:rsidRDefault="002C54A4" w:rsidP="00BF017E">
                              <w:pPr>
                                <w:spacing w:line="320" w:lineRule="exact"/>
                                <w:rPr>
                                  <w:rFonts w:ascii="華康中黑體" w:eastAsia="華康中黑體"/>
                                  <w:sz w:val="22"/>
                                </w:rPr>
                              </w:pPr>
                              <w:r>
                                <w:rPr>
                                  <w:rFonts w:ascii="華康中黑體" w:eastAsia="華康中黑體" w:hint="eastAsia"/>
                                  <w:sz w:val="22"/>
                                </w:rPr>
                                <w:t>《如來會》二德</w:t>
                              </w:r>
                            </w:p>
                          </w:txbxContent>
                        </wps:txbx>
                        <wps:bodyPr rot="0" vert="horz" wrap="square" lIns="0" tIns="0" rIns="0" bIns="0" anchor="t" anchorCtr="0" upright="1">
                          <a:noAutofit/>
                        </wps:bodyPr>
                      </wps:wsp>
                      <wps:wsp>
                        <wps:cNvPr id="331" name="Line 37"/>
                        <wps:cNvCnPr>
                          <a:cxnSpLocks noChangeShapeType="1"/>
                        </wps:cNvCnPr>
                        <wps:spPr bwMode="auto">
                          <a:xfrm>
                            <a:off x="7362" y="5387"/>
                            <a:ext cx="39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38"/>
                        <wps:cNvCnPr>
                          <a:cxnSpLocks noChangeShapeType="1"/>
                        </wps:cNvCnPr>
                        <wps:spPr bwMode="auto">
                          <a:xfrm>
                            <a:off x="7560" y="3887"/>
                            <a:ext cx="0"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39"/>
                        <wps:cNvCnPr>
                          <a:cxnSpLocks noChangeShapeType="1"/>
                        </wps:cNvCnPr>
                        <wps:spPr bwMode="auto">
                          <a:xfrm>
                            <a:off x="7565" y="4134"/>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40"/>
                        <wps:cNvCnPr>
                          <a:cxnSpLocks noChangeShapeType="1"/>
                        </wps:cNvCnPr>
                        <wps:spPr bwMode="auto">
                          <a:xfrm>
                            <a:off x="8713" y="5387"/>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88CCF4" id="群組 128" o:spid="_x0000_s1165" style="position:absolute;left:0;text-align:left;margin-left:29.5pt;margin-top:6.95pt;width:442.3pt;height:122.9pt;z-index:251677696;mso-position-horizontal-relative:margin" coordorigin="1928,3583" coordsize="8846,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">
                <v:shape id="Text Box 11" o:spid="_x0000_s1166" type="#_x0000_t202" style="position:absolute;left:4576;top:3583;width:167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" filled="f" stroked="f">
                  <v:textbox style="layout-flow:horizontal-ideographic" inset="0,0,0,0">
                    <w:txbxContent>
                      <w:p w14:paraId="4A669FAD"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身德</w:t>
                        </w:r>
                      </w:p>
                      <w:p w14:paraId="5E089CF1"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心德</w:t>
                        </w:r>
                      </w:p>
                      <w:p w14:paraId="0B79B560"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利他德</w:t>
                        </w:r>
                      </w:p>
                      <w:p w14:paraId="572FE5F6" w14:textId="77777777" w:rsidR="002C54A4" w:rsidRPr="00691682" w:rsidRDefault="002C54A4" w:rsidP="00BF017E">
                        <w:pPr>
                          <w:spacing w:line="460" w:lineRule="exact"/>
                          <w:rPr>
                            <w:rFonts w:ascii="華康中黑體" w:eastAsia="華康中黑體"/>
                            <w:sz w:val="22"/>
                          </w:rPr>
                        </w:pPr>
                        <w:r>
                          <w:rPr>
                            <w:rFonts w:ascii="華康中黑體" w:eastAsia="華康中黑體" w:hint="eastAsia"/>
                            <w:sz w:val="22"/>
                          </w:rPr>
                          <w:t>自利德</w:t>
                        </w:r>
                      </w:p>
                      <w:p w14:paraId="6395F026" w14:textId="77777777" w:rsidR="002C54A4" w:rsidRDefault="002C54A4" w:rsidP="00BF017E">
                        <w:pPr>
                          <w:spacing w:line="460" w:lineRule="exact"/>
                          <w:rPr>
                            <w:rFonts w:ascii="華康中黑體" w:eastAsia="華康中黑體"/>
                            <w:sz w:val="22"/>
                          </w:rPr>
                        </w:pPr>
                        <w:r>
                          <w:rPr>
                            <w:rFonts w:ascii="華康中黑體" w:eastAsia="華康中黑體" w:hint="eastAsia"/>
                            <w:sz w:val="22"/>
                          </w:rPr>
                          <w:t>自利利他圓滿德</w:t>
                        </w:r>
                      </w:p>
                    </w:txbxContent>
                  </v:textbox>
                </v:shape>
                <v:shape id="Text Box 3" o:spid="_x0000_s1167" type="#_x0000_t202" style="position:absolute;left:3322;top:3583;width:99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" filled="f" stroked="f">
                  <v:textbox style="layout-flow:horizontal-ideographic" inset="0,0,0,0">
                    <w:txbxContent>
                      <w:p w14:paraId="1299B186"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住奇特法</w:t>
                        </w:r>
                      </w:p>
                      <w:p w14:paraId="2D3C2E2F"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住佛所住</w:t>
                        </w:r>
                      </w:p>
                      <w:p w14:paraId="78C48601" w14:textId="77777777" w:rsidR="002C54A4" w:rsidRPr="0035086C" w:rsidRDefault="002C54A4" w:rsidP="00BF017E">
                        <w:pPr>
                          <w:spacing w:line="460" w:lineRule="exact"/>
                          <w:rPr>
                            <w:rFonts w:ascii="華康中黑體" w:eastAsia="華康中黑體"/>
                            <w:sz w:val="22"/>
                          </w:rPr>
                        </w:pPr>
                        <w:r>
                          <w:rPr>
                            <w:rFonts w:ascii="華康中黑體" w:eastAsia="華康中黑體" w:hint="eastAsia"/>
                            <w:sz w:val="22"/>
                          </w:rPr>
                          <w:t>住導師行</w:t>
                        </w:r>
                      </w:p>
                      <w:p w14:paraId="2655D8C3" w14:textId="77777777" w:rsidR="002C54A4" w:rsidRPr="00691682" w:rsidRDefault="002C54A4" w:rsidP="00BF017E">
                        <w:pPr>
                          <w:spacing w:line="460" w:lineRule="exact"/>
                          <w:rPr>
                            <w:rFonts w:ascii="華康中黑體" w:eastAsia="華康中黑體"/>
                            <w:sz w:val="22"/>
                          </w:rPr>
                        </w:pPr>
                        <w:r>
                          <w:rPr>
                            <w:rFonts w:ascii="華康中黑體" w:eastAsia="華康中黑體" w:hint="eastAsia"/>
                            <w:sz w:val="22"/>
                          </w:rPr>
                          <w:t>住最勝道</w:t>
                        </w:r>
                      </w:p>
                      <w:p w14:paraId="4669892E" w14:textId="77777777" w:rsidR="002C54A4" w:rsidRDefault="002C54A4" w:rsidP="00BF017E">
                        <w:pPr>
                          <w:spacing w:line="460" w:lineRule="exact"/>
                          <w:rPr>
                            <w:rFonts w:ascii="華康中黑體" w:eastAsia="華康中黑體"/>
                            <w:sz w:val="22"/>
                          </w:rPr>
                        </w:pPr>
                        <w:r>
                          <w:rPr>
                            <w:rFonts w:ascii="華康中黑體" w:eastAsia="華康中黑體" w:hint="eastAsia"/>
                            <w:sz w:val="22"/>
                          </w:rPr>
                          <w:t>行如來德</w:t>
                        </w:r>
                      </w:p>
                    </w:txbxContent>
                  </v:textbox>
                </v:shape>
                <v:line id="Line 4" o:spid="_x0000_s1168" style="position:absolute;visibility:visible;mso-wrap-style:square" from="3065,3887" to="3065,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5" o:spid="_x0000_s1169" style="position:absolute;visibility:visible;mso-wrap-style:square" from="3063,3892" to="326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6" o:spid="_x0000_s1170" style="position:absolute;visibility:visible;mso-wrap-style:square" from="2865,4797" to="3262,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7" o:spid="_x0000_s1171" style="position:absolute;visibility:visible;mso-wrap-style:square" from="6859,5027" to="685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8" o:spid="_x0000_s1172" style="position:absolute;visibility:visible;mso-wrap-style:square" from="3064,4338" to="3262,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9" o:spid="_x0000_s1173" style="position:absolute;visibility:visible;mso-wrap-style:square" from="3063,5273" to="326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0" o:spid="_x0000_s1174" style="position:absolute;visibility:visible;mso-wrap-style:square" from="3064,5727" to="3262,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2" o:spid="_x0000_s1175" style="position:absolute;visibility:visible;mso-wrap-style:square" from="4287,5727" to="451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3" o:spid="_x0000_s1176" style="position:absolute;visibility:visible;mso-wrap-style:square" from="4280,3895" to="4507,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14" o:spid="_x0000_s1177" style="position:absolute;visibility:visible;mso-wrap-style:square" from="4286,4338" to="4513,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5" o:spid="_x0000_s1178" style="position:absolute;visibility:visible;mso-wrap-style:square" from="4279,4797" to="4506,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6" o:spid="_x0000_s1179" style="position:absolute;visibility:visible;mso-wrap-style:square" from="4298,5273" to="452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17" o:spid="_x0000_s1180" style="position:absolute;visibility:visible;mso-wrap-style:square" from="5300,4805" to="5765,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18" o:spid="_x0000_s1181" style="position:absolute;visibility:visible;mso-wrap-style:square" from="5765,5035" to="6360,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19" o:spid="_x0000_s1182" style="position:absolute;visibility:visible;mso-wrap-style:square" from="5300,5273" to="576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0" o:spid="_x0000_s1183" style="position:absolute;visibility:visible;mso-wrap-style:square" from="6663,5727" to="686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 o:spid="_x0000_s1184" style="position:absolute;visibility:visible;mso-wrap-style:square" from="5765,4799" to="576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shape id="Text Box 22" o:spid="_x0000_s1185" type="#_x0000_t202" style="position:absolute;left:6402;top:4684;width:28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" filled="f" stroked="f">
                  <v:textbox style="layout-flow:horizontal-ideographic" inset="0,0,0,0">
                    <w:txbxContent>
                      <w:p w14:paraId="24A9D7E6" w14:textId="77777777" w:rsidR="002C54A4" w:rsidRPr="0035086C" w:rsidRDefault="002C54A4" w:rsidP="00BF017E">
                        <w:pPr>
                          <w:spacing w:line="520" w:lineRule="exact"/>
                          <w:rPr>
                            <w:rFonts w:ascii="華康中黑體" w:eastAsia="華康中黑體"/>
                            <w:sz w:val="22"/>
                          </w:rPr>
                        </w:pPr>
                        <w:r>
                          <w:rPr>
                            <w:rFonts w:ascii="華康中黑體" w:eastAsia="華康中黑體" w:hint="eastAsia"/>
                            <w:sz w:val="22"/>
                          </w:rPr>
                          <w:t>別</w:t>
                        </w:r>
                      </w:p>
                      <w:p w14:paraId="22CC6221" w14:textId="77777777" w:rsidR="002C54A4" w:rsidRPr="006E4BC0" w:rsidRDefault="002C54A4" w:rsidP="00D81B96">
                        <w:pPr>
                          <w:spacing w:beforeLines="50" w:before="120" w:line="580" w:lineRule="exact"/>
                          <w:rPr>
                            <w:rFonts w:ascii="華康中黑體" w:eastAsia="華康中黑體"/>
                            <w:sz w:val="22"/>
                          </w:rPr>
                        </w:pPr>
                        <w:r>
                          <w:rPr>
                            <w:rFonts w:ascii="華康中黑體" w:eastAsia="華康中黑體" w:hint="eastAsia"/>
                            <w:sz w:val="22"/>
                          </w:rPr>
                          <w:t>總</w:t>
                        </w:r>
                      </w:p>
                    </w:txbxContent>
                  </v:textbox>
                </v:shape>
                <v:line id="Line 23" o:spid="_x0000_s1186" style="position:absolute;visibility:visible;mso-wrap-style:square" from="6159,5727" to="6357,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24" o:spid="_x0000_s1187" style="position:absolute;visibility:visible;mso-wrap-style:square" from="6663,5036" to="686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25" o:spid="_x0000_s1188" style="position:absolute;visibility:visible;mso-wrap-style:square" from="6860,5387" to="7058,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shape id="Text Box 26" o:spid="_x0000_s1189" type="#_x0000_t202" style="position:absolute;left:7092;top:3648;width:34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" filled="f" stroked="f">
                  <v:textbox style="layout-flow:horizontal-ideographic" inset="0,0,0,0">
                    <w:txbxContent>
                      <w:p w14:paraId="69088E27" w14:textId="77777777" w:rsidR="002C54A4" w:rsidRPr="0035086C" w:rsidRDefault="002C54A4" w:rsidP="00BF017E">
                        <w:pPr>
                          <w:spacing w:line="390" w:lineRule="exact"/>
                          <w:rPr>
                            <w:rFonts w:ascii="華康中黑體" w:eastAsia="華康中黑體"/>
                            <w:sz w:val="22"/>
                          </w:rPr>
                        </w:pPr>
                        <w:r>
                          <w:rPr>
                            <w:rFonts w:ascii="華康中黑體" w:eastAsia="華康中黑體" w:hint="eastAsia"/>
                            <w:sz w:val="22"/>
                          </w:rPr>
                          <w:t>相</w:t>
                        </w:r>
                      </w:p>
                      <w:p w14:paraId="084255CC" w14:textId="77777777" w:rsidR="002C54A4" w:rsidRDefault="002C54A4" w:rsidP="00D81B96">
                        <w:pPr>
                          <w:spacing w:line="460" w:lineRule="exact"/>
                          <w:rPr>
                            <w:rFonts w:ascii="華康中黑體" w:eastAsia="華康中黑體"/>
                            <w:sz w:val="22"/>
                          </w:rPr>
                        </w:pPr>
                        <w:r>
                          <w:rPr>
                            <w:rFonts w:ascii="華康中黑體" w:eastAsia="華康中黑體" w:hint="eastAsia"/>
                            <w:sz w:val="22"/>
                          </w:rPr>
                          <w:t>體</w:t>
                        </w:r>
                      </w:p>
                      <w:p w14:paraId="73E22E99" w14:textId="77777777" w:rsidR="002C54A4" w:rsidRDefault="002C54A4" w:rsidP="00BF017E">
                        <w:pPr>
                          <w:spacing w:beforeLines="50" w:before="120" w:line="240" w:lineRule="exact"/>
                          <w:rPr>
                            <w:rFonts w:ascii="華康中黑體" w:eastAsia="華康中黑體"/>
                            <w:sz w:val="22"/>
                          </w:rPr>
                        </w:pPr>
                      </w:p>
                      <w:p w14:paraId="4722AC53" w14:textId="77777777" w:rsidR="002C54A4" w:rsidRPr="002347C0" w:rsidRDefault="002C54A4" w:rsidP="00D81B96">
                        <w:pPr>
                          <w:spacing w:beforeLines="50" w:before="120" w:line="600" w:lineRule="exact"/>
                          <w:rPr>
                            <w:rFonts w:ascii="華康中黑體" w:eastAsia="華康中黑體"/>
                            <w:sz w:val="22"/>
                          </w:rPr>
                        </w:pPr>
                        <w:r>
                          <w:rPr>
                            <w:rFonts w:ascii="華康中黑體" w:eastAsia="華康中黑體" w:hint="eastAsia"/>
                            <w:sz w:val="22"/>
                          </w:rPr>
                          <w:t>用</w:t>
                        </w:r>
                      </w:p>
                    </w:txbxContent>
                  </v:textbox>
                </v:shape>
                <v:line id="Line 27" o:spid="_x0000_s1190" style="position:absolute;visibility:visible;mso-wrap-style:square" from="5082,3896" to="7038,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8" o:spid="_x0000_s1191" style="position:absolute;visibility:visible;mso-wrap-style:square" from="5082,4346" to="7038,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29" o:spid="_x0000_s1192" style="position:absolute;visibility:visible;mso-wrap-style:square" from="8940,4116" to="894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30" o:spid="_x0000_s1193" style="position:absolute;visibility:visible;mso-wrap-style:square" from="7362,4346" to="7560,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31" o:spid="_x0000_s1194" style="position:absolute;visibility:visible;mso-wrap-style:square" from="7362,3894" to="7560,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shape id="Text Box 32" o:spid="_x0000_s1195" type="#_x0000_t202" style="position:absolute;left:7795;top:3950;width:89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" filled="f" stroked="f">
                  <v:textbox style="layout-flow:horizontal-ideographic" inset="0,0,0,0">
                    <w:txbxContent>
                      <w:p w14:paraId="7E479218" w14:textId="77777777" w:rsidR="002C54A4" w:rsidRDefault="002C54A4" w:rsidP="00BF017E">
                        <w:pPr>
                          <w:spacing w:line="300" w:lineRule="exact"/>
                          <w:rPr>
                            <w:rFonts w:ascii="華康中黑體" w:eastAsia="華康中黑體"/>
                            <w:sz w:val="22"/>
                          </w:rPr>
                        </w:pPr>
                        <w:r>
                          <w:rPr>
                            <w:rFonts w:ascii="華康中黑體" w:eastAsia="華康中黑體" w:hint="eastAsia"/>
                            <w:sz w:val="22"/>
                          </w:rPr>
                          <w:t>入大寂定</w:t>
                        </w:r>
                      </w:p>
                      <w:p w14:paraId="1ABC9789" w14:textId="77777777" w:rsidR="002C54A4" w:rsidRDefault="002C54A4" w:rsidP="00BF017E">
                        <w:pPr>
                          <w:spacing w:line="360" w:lineRule="exact"/>
                          <w:rPr>
                            <w:rFonts w:ascii="華康中黑體" w:eastAsia="華康中黑體"/>
                            <w:sz w:val="22"/>
                          </w:rPr>
                        </w:pPr>
                      </w:p>
                      <w:p w14:paraId="500E1D23" w14:textId="77777777" w:rsidR="002C54A4" w:rsidRDefault="002C54A4" w:rsidP="00BF017E">
                        <w:pPr>
                          <w:spacing w:line="400" w:lineRule="exact"/>
                          <w:rPr>
                            <w:rFonts w:ascii="華康中黑體" w:eastAsia="華康中黑體"/>
                            <w:sz w:val="22"/>
                          </w:rPr>
                        </w:pPr>
                      </w:p>
                      <w:p w14:paraId="4880B4A9" w14:textId="77777777" w:rsidR="002C54A4" w:rsidRPr="006E4BC0" w:rsidRDefault="002C54A4" w:rsidP="00D81B96">
                        <w:pPr>
                          <w:spacing w:beforeLines="50" w:before="120" w:line="400" w:lineRule="exact"/>
                          <w:rPr>
                            <w:rFonts w:ascii="華康中黑體" w:eastAsia="華康中黑體"/>
                            <w:sz w:val="22"/>
                          </w:rPr>
                        </w:pPr>
                        <w:r>
                          <w:rPr>
                            <w:rFonts w:ascii="華康中黑體" w:eastAsia="華康中黑體" w:hint="eastAsia"/>
                            <w:sz w:val="22"/>
                          </w:rPr>
                          <w:t>行如來行</w:t>
                        </w:r>
                      </w:p>
                    </w:txbxContent>
                  </v:textbox>
                </v:shape>
                <v:line id="Line 33" o:spid="_x0000_s1196" style="position:absolute;visibility:visible;mso-wrap-style:square" from="8707,4122" to="8934,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34" o:spid="_x0000_s1197" style="position:absolute;visibility:visible;mso-wrap-style:square" from="8942,4757" to="9169,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shape id="Text Box 35" o:spid="_x0000_s1198" type="#_x0000_t202" style="position:absolute;left:1928;top:4602;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" filled="f" stroked="f">
                  <v:textbox style="layout-flow:horizontal-ideographic" inset="0,0,0,0">
                    <w:txbxContent>
                      <w:p w14:paraId="612EB57C" w14:textId="77777777" w:rsidR="002C54A4" w:rsidRPr="006E4BC0" w:rsidRDefault="002C54A4" w:rsidP="00BF017E">
                        <w:pPr>
                          <w:spacing w:line="320" w:lineRule="exact"/>
                          <w:rPr>
                            <w:rFonts w:ascii="華康中黑體" w:eastAsia="華康中黑體"/>
                            <w:sz w:val="22"/>
                          </w:rPr>
                        </w:pPr>
                        <w:r>
                          <w:rPr>
                            <w:rFonts w:ascii="華康中黑體" w:eastAsia="華康中黑體" w:hint="eastAsia"/>
                            <w:sz w:val="22"/>
                          </w:rPr>
                          <w:t>本經五德</w:t>
                        </w:r>
                      </w:p>
                    </w:txbxContent>
                  </v:textbox>
                </v:shape>
                <v:shape id="Text Box 36" o:spid="_x0000_s1199" type="#_x0000_t202" style="position:absolute;left:9117;top:4564;width:165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" filled="f" stroked="f">
                  <v:textbox style="layout-flow:horizontal-ideographic" inset="0,0,0,0">
                    <w:txbxContent>
                      <w:p w14:paraId="754EDCB8" w14:textId="77777777" w:rsidR="002C54A4" w:rsidRPr="006E4BC0" w:rsidRDefault="002C54A4" w:rsidP="00BF017E">
                        <w:pPr>
                          <w:spacing w:line="320" w:lineRule="exact"/>
                          <w:rPr>
                            <w:rFonts w:ascii="華康中黑體" w:eastAsia="華康中黑體"/>
                            <w:sz w:val="22"/>
                          </w:rPr>
                        </w:pPr>
                        <w:r>
                          <w:rPr>
                            <w:rFonts w:ascii="華康中黑體" w:eastAsia="華康中黑體" w:hint="eastAsia"/>
                            <w:sz w:val="22"/>
                          </w:rPr>
                          <w:t>《如來會》二德</w:t>
                        </w:r>
                      </w:p>
                    </w:txbxContent>
                  </v:textbox>
                </v:shape>
                <v:line id="Line 37" o:spid="_x0000_s1200" style="position:absolute;visibility:visible;mso-wrap-style:square" from="7362,5387" to="7759,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38" o:spid="_x0000_s1201" style="position:absolute;visibility:visible;mso-wrap-style:square" from="7560,3887" to="7560,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39" o:spid="_x0000_s1202" style="position:absolute;visibility:visible;mso-wrap-style:square" from="7565,4134" to="7763,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40" o:spid="_x0000_s1203" style="position:absolute;visibility:visible;mso-wrap-style:square" from="8713,5387" to="8940,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KBxwAAANwAAAAPAAAAZHJzL2Rvd25yZXYueG1sRI9Ba8JA&#10;FITvgv9heUJvurEp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IpqooHHAAAA3AAA&#10;AA8AAAAAAAAAAAAAAAAABwIAAGRycy9kb3ducmV2LnhtbFBLBQYAAAAAAwADALcAAAD7AgAAAAA=&#10;"/>
                <w10:wrap anchorx="margin"/>
              </v:group>
            </w:pict>
          </mc:Fallback>
        </mc:AlternateContent>
      </w:r>
    </w:p>
    <w:p w14:paraId="2568921C" w14:textId="77777777" w:rsidR="00BF017E" w:rsidRPr="00EA65EF" w:rsidRDefault="00BF017E" w:rsidP="00BF017E">
      <w:pPr>
        <w:spacing w:line="420" w:lineRule="exact"/>
        <w:rPr>
          <w:rFonts w:ascii="華康粗明體" w:eastAsia="華康粗明體" w:hAnsiTheme="minorHAnsi" w:cstheme="minorBidi"/>
          <w:bCs/>
          <w:sz w:val="26"/>
          <w:szCs w:val="25"/>
        </w:rPr>
      </w:pPr>
    </w:p>
    <w:p w14:paraId="37BA0142" w14:textId="77777777" w:rsidR="00BF017E" w:rsidRPr="00EA65EF" w:rsidRDefault="00BF017E" w:rsidP="00BF017E">
      <w:pPr>
        <w:autoSpaceDE w:val="0"/>
        <w:autoSpaceDN w:val="0"/>
        <w:adjustRightInd w:val="0"/>
        <w:spacing w:line="480" w:lineRule="exact"/>
        <w:ind w:firstLineChars="200" w:firstLine="520"/>
        <w:rPr>
          <w:rFonts w:ascii="華康粗明體" w:eastAsia="華康粗明體" w:hAnsiTheme="minorHAnsi" w:cstheme="minorBidi"/>
          <w:bCs/>
          <w:sz w:val="26"/>
          <w:szCs w:val="25"/>
        </w:rPr>
      </w:pPr>
    </w:p>
    <w:p w14:paraId="75CF0695" w14:textId="77777777" w:rsidR="00BF017E" w:rsidRPr="00EA65EF" w:rsidRDefault="00BF017E" w:rsidP="00BF017E">
      <w:pPr>
        <w:autoSpaceDE w:val="0"/>
        <w:autoSpaceDN w:val="0"/>
        <w:adjustRightInd w:val="0"/>
        <w:spacing w:line="480" w:lineRule="exact"/>
        <w:ind w:firstLineChars="200" w:firstLine="520"/>
        <w:rPr>
          <w:rFonts w:ascii="華康粗明體" w:eastAsia="華康粗明體" w:hAnsiTheme="minorHAnsi" w:cstheme="minorBidi"/>
          <w:bCs/>
          <w:sz w:val="26"/>
          <w:szCs w:val="25"/>
        </w:rPr>
      </w:pPr>
    </w:p>
    <w:p w14:paraId="223C7885" w14:textId="77777777" w:rsidR="00BF017E" w:rsidRPr="00EA65EF" w:rsidRDefault="00BF017E" w:rsidP="00BF017E">
      <w:pPr>
        <w:autoSpaceDE w:val="0"/>
        <w:autoSpaceDN w:val="0"/>
        <w:adjustRightInd w:val="0"/>
        <w:spacing w:line="480" w:lineRule="exact"/>
        <w:ind w:firstLineChars="200" w:firstLine="520"/>
        <w:rPr>
          <w:rFonts w:ascii="華康粗明體" w:eastAsia="華康粗明體" w:hAnsiTheme="minorHAnsi" w:cstheme="minorBidi"/>
          <w:bCs/>
          <w:sz w:val="26"/>
          <w:szCs w:val="25"/>
        </w:rPr>
      </w:pPr>
    </w:p>
    <w:p w14:paraId="04E8397F" w14:textId="77777777" w:rsidR="00BF017E" w:rsidRPr="00EA65EF" w:rsidRDefault="00BF017E" w:rsidP="00BF017E">
      <w:pPr>
        <w:autoSpaceDE w:val="0"/>
        <w:autoSpaceDN w:val="0"/>
        <w:adjustRightInd w:val="0"/>
        <w:spacing w:line="480" w:lineRule="exact"/>
        <w:ind w:firstLineChars="200" w:firstLine="520"/>
        <w:rPr>
          <w:rFonts w:ascii="華康粗明體" w:eastAsia="華康粗明體" w:hAnsiTheme="minorHAnsi" w:cstheme="minorBidi"/>
          <w:bCs/>
          <w:sz w:val="26"/>
          <w:szCs w:val="25"/>
        </w:rPr>
      </w:pPr>
    </w:p>
    <w:p w14:paraId="149E065C" w14:textId="77777777" w:rsidR="00A3135B" w:rsidRPr="00EA65EF" w:rsidRDefault="00A3135B" w:rsidP="00BF017E">
      <w:pPr>
        <w:suppressAutoHyphens/>
        <w:autoSpaceDE w:val="0"/>
        <w:autoSpaceDN w:val="0"/>
        <w:adjustRightInd w:val="0"/>
        <w:spacing w:line="420" w:lineRule="exact"/>
        <w:ind w:firstLineChars="200" w:firstLine="520"/>
        <w:rPr>
          <w:rFonts w:ascii="華康粗明體" w:eastAsia="華康粗明體" w:hAnsiTheme="minorHAnsi" w:cstheme="minorBidi"/>
          <w:bCs/>
          <w:spacing w:val="2"/>
          <w:sz w:val="26"/>
          <w:szCs w:val="25"/>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724800" behindDoc="0" locked="0" layoutInCell="1" allowOverlap="1" wp14:anchorId="232F9264" wp14:editId="7E2A547B">
                <wp:simplePos x="0" y="0"/>
                <wp:positionH relativeFrom="leftMargin">
                  <wp:posOffset>249382</wp:posOffset>
                </wp:positionH>
                <wp:positionV relativeFrom="paragraph">
                  <wp:posOffset>501867</wp:posOffset>
                </wp:positionV>
                <wp:extent cx="658495" cy="3246854"/>
                <wp:effectExtent l="0" t="0" r="8255" b="10795"/>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3246854"/>
                        </a:xfrm>
                        <a:prstGeom prst="rect">
                          <a:avLst/>
                        </a:prstGeom>
                        <a:noFill/>
                        <a:ln w="9525">
                          <a:noFill/>
                          <a:miter lim="800000"/>
                          <a:headEnd/>
                          <a:tailEnd/>
                        </a:ln>
                      </wps:spPr>
                      <wps:txbx>
                        <w:txbxContent>
                          <w:p w14:paraId="6FA281C2" w14:textId="1F4BDB6D" w:rsidR="002C54A4" w:rsidRDefault="002C54A4" w:rsidP="00402295">
                            <w:pPr>
                              <w:spacing w:line="420" w:lineRule="exact"/>
                              <w:jc w:val="left"/>
                              <w:rPr>
                                <w:rFonts w:ascii="標楷體" w:eastAsia="標楷體" w:hAnsi="標楷體" w:cstheme="minorBidi"/>
                                <w:bCs/>
                                <w:spacing w:val="2"/>
                                <w:sz w:val="20"/>
                                <w:szCs w:val="20"/>
                              </w:rPr>
                            </w:pPr>
                            <w:r w:rsidRPr="00A3135B">
                              <w:rPr>
                                <w:rFonts w:ascii="標楷體" w:eastAsia="標楷體" w:hAnsi="標楷體" w:cstheme="minorBidi" w:hint="eastAsia"/>
                                <w:bCs/>
                                <w:spacing w:val="2"/>
                                <w:sz w:val="20"/>
                                <w:szCs w:val="20"/>
                              </w:rPr>
                              <w:t>大寂定</w:t>
                            </w:r>
                          </w:p>
                          <w:p w14:paraId="3C2D9AC5" w14:textId="723250E5" w:rsidR="002C54A4" w:rsidRDefault="002C54A4" w:rsidP="00402295">
                            <w:pPr>
                              <w:spacing w:line="420" w:lineRule="exact"/>
                              <w:jc w:val="left"/>
                              <w:rPr>
                                <w:rFonts w:ascii="標楷體" w:eastAsia="標楷體" w:hAnsi="標楷體" w:cstheme="minorBidi"/>
                                <w:bCs/>
                                <w:spacing w:val="2"/>
                                <w:sz w:val="20"/>
                                <w:szCs w:val="20"/>
                              </w:rPr>
                            </w:pPr>
                          </w:p>
                          <w:p w14:paraId="6B7BF0C2" w14:textId="77777777" w:rsidR="002C54A4" w:rsidRDefault="002C54A4" w:rsidP="00402295">
                            <w:pPr>
                              <w:spacing w:line="420" w:lineRule="exact"/>
                              <w:jc w:val="left"/>
                              <w:rPr>
                                <w:rFonts w:ascii="標楷體" w:eastAsia="標楷體" w:hAnsi="標楷體" w:cstheme="minorBidi"/>
                                <w:bCs/>
                                <w:spacing w:val="2"/>
                                <w:sz w:val="20"/>
                                <w:szCs w:val="20"/>
                              </w:rPr>
                            </w:pPr>
                          </w:p>
                          <w:p w14:paraId="157CFAC0" w14:textId="160C6088" w:rsidR="002C54A4" w:rsidRDefault="002C54A4" w:rsidP="00402295">
                            <w:pPr>
                              <w:spacing w:line="420" w:lineRule="exact"/>
                              <w:jc w:val="left"/>
                              <w:rPr>
                                <w:rFonts w:ascii="標楷體" w:eastAsia="標楷體" w:hAnsi="標楷體" w:cstheme="minorBidi"/>
                                <w:bCs/>
                                <w:spacing w:val="2"/>
                                <w:sz w:val="20"/>
                                <w:szCs w:val="20"/>
                              </w:rPr>
                            </w:pPr>
                            <w:r w:rsidRPr="00EC77E7">
                              <w:rPr>
                                <w:rFonts w:ascii="標楷體" w:eastAsia="標楷體" w:hAnsi="標楷體" w:cstheme="minorBidi" w:hint="eastAsia"/>
                                <w:bCs/>
                                <w:spacing w:val="2"/>
                                <w:sz w:val="20"/>
                                <w:szCs w:val="20"/>
                              </w:rPr>
                              <w:t>普等三昧</w:t>
                            </w:r>
                          </w:p>
                          <w:p w14:paraId="73DFF6FA" w14:textId="117B28BF" w:rsidR="002C54A4" w:rsidRDefault="002C54A4" w:rsidP="00402295">
                            <w:pPr>
                              <w:spacing w:line="420" w:lineRule="exact"/>
                              <w:jc w:val="left"/>
                              <w:rPr>
                                <w:rFonts w:ascii="標楷體" w:eastAsia="標楷體" w:hAnsi="標楷體"/>
                                <w:sz w:val="20"/>
                                <w:szCs w:val="20"/>
                              </w:rPr>
                            </w:pPr>
                            <w:r w:rsidRPr="00EC77E7">
                              <w:rPr>
                                <w:rFonts w:ascii="標楷體" w:eastAsia="標楷體" w:hAnsi="標楷體" w:hint="eastAsia"/>
                                <w:sz w:val="20"/>
                                <w:szCs w:val="20"/>
                              </w:rPr>
                              <w:t>彌陀三昧</w:t>
                            </w:r>
                          </w:p>
                          <w:p w14:paraId="3CD6E5CD" w14:textId="4AFD0FA1" w:rsidR="002C54A4" w:rsidRDefault="002C54A4" w:rsidP="00402295">
                            <w:pPr>
                              <w:spacing w:line="420" w:lineRule="exact"/>
                              <w:jc w:val="left"/>
                              <w:rPr>
                                <w:rFonts w:ascii="標楷體" w:eastAsia="標楷體" w:hAnsi="標楷體"/>
                                <w:sz w:val="20"/>
                                <w:szCs w:val="20"/>
                              </w:rPr>
                            </w:pPr>
                          </w:p>
                          <w:p w14:paraId="523032E1" w14:textId="1B337D94" w:rsidR="002C54A4" w:rsidRDefault="002C54A4" w:rsidP="00402295">
                            <w:pPr>
                              <w:spacing w:line="420" w:lineRule="exact"/>
                              <w:jc w:val="left"/>
                              <w:rPr>
                                <w:rFonts w:ascii="標楷體" w:eastAsia="標楷體" w:hAnsi="標楷體"/>
                                <w:sz w:val="20"/>
                                <w:szCs w:val="20"/>
                              </w:rPr>
                            </w:pPr>
                            <w:r>
                              <w:rPr>
                                <w:rFonts w:ascii="標楷體" w:eastAsia="標楷體" w:hAnsi="標楷體" w:hint="eastAsia"/>
                                <w:sz w:val="20"/>
                                <w:szCs w:val="20"/>
                              </w:rPr>
                              <w:t>佛身位格論</w:t>
                            </w:r>
                          </w:p>
                          <w:p w14:paraId="21654A18" w14:textId="50090CA5" w:rsidR="002C54A4" w:rsidRDefault="002C54A4" w:rsidP="00402295">
                            <w:pPr>
                              <w:spacing w:line="420" w:lineRule="exact"/>
                              <w:jc w:val="left"/>
                              <w:rPr>
                                <w:rFonts w:ascii="標楷體" w:eastAsia="標楷體" w:hAnsi="標楷體"/>
                                <w:sz w:val="20"/>
                                <w:szCs w:val="20"/>
                              </w:rPr>
                            </w:pPr>
                          </w:p>
                          <w:p w14:paraId="0636F9D3" w14:textId="06A51483" w:rsidR="002C54A4" w:rsidRDefault="002C54A4" w:rsidP="00402295">
                            <w:pPr>
                              <w:spacing w:line="420" w:lineRule="exact"/>
                              <w:jc w:val="left"/>
                              <w:rPr>
                                <w:rFonts w:ascii="標楷體" w:eastAsia="標楷體" w:hAnsi="標楷體"/>
                                <w:sz w:val="20"/>
                                <w:szCs w:val="20"/>
                              </w:rPr>
                            </w:pPr>
                          </w:p>
                          <w:p w14:paraId="06109A1E" w14:textId="54E46FCC" w:rsidR="002C54A4" w:rsidRDefault="002C54A4" w:rsidP="00402295">
                            <w:pPr>
                              <w:spacing w:line="420" w:lineRule="exact"/>
                              <w:jc w:val="left"/>
                              <w:rPr>
                                <w:rFonts w:ascii="標楷體" w:eastAsia="標楷體" w:hAnsi="標楷體"/>
                                <w:sz w:val="20"/>
                                <w:szCs w:val="20"/>
                              </w:rPr>
                            </w:pPr>
                          </w:p>
                          <w:p w14:paraId="5AA1D128" w14:textId="7AEE5C83" w:rsidR="002C54A4" w:rsidRDefault="002C54A4" w:rsidP="00402295">
                            <w:pPr>
                              <w:spacing w:line="420" w:lineRule="exact"/>
                              <w:jc w:val="left"/>
                              <w:rPr>
                                <w:rFonts w:ascii="標楷體" w:eastAsia="標楷體" w:hAnsi="標楷體"/>
                                <w:sz w:val="20"/>
                                <w:szCs w:val="20"/>
                              </w:rPr>
                            </w:pPr>
                            <w:r w:rsidRPr="00EC77E7">
                              <w:rPr>
                                <w:rFonts w:ascii="標楷體" w:eastAsia="標楷體" w:hAnsi="標楷體" w:hint="eastAsia"/>
                                <w:sz w:val="20"/>
                                <w:szCs w:val="20"/>
                              </w:rPr>
                              <w:t>彌陀直說</w:t>
                            </w:r>
                          </w:p>
                          <w:p w14:paraId="255FF6DE" w14:textId="047C6A05" w:rsidR="002C54A4" w:rsidRPr="00A3135B" w:rsidRDefault="002C54A4" w:rsidP="00402295">
                            <w:pPr>
                              <w:spacing w:line="420" w:lineRule="exact"/>
                              <w:jc w:val="left"/>
                              <w:rPr>
                                <w:rFonts w:ascii="標楷體" w:eastAsia="標楷體" w:hAnsi="標楷體"/>
                                <w:sz w:val="20"/>
                                <w:szCs w:val="20"/>
                              </w:rPr>
                            </w:pPr>
                            <w:r w:rsidRPr="001B49B1">
                              <w:rPr>
                                <w:rFonts w:ascii="標楷體" w:eastAsia="標楷體" w:hAnsi="標楷體" w:hint="eastAsia"/>
                                <w:sz w:val="20"/>
                                <w:szCs w:val="20"/>
                              </w:rPr>
                              <w:t>奇特法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F9264" id="_x0000_s1204" type="#_x0000_t202" style="position:absolute;left:0;text-align:left;margin-left:19.65pt;margin-top:39.5pt;width:51.85pt;height:255.65pt;z-index:251724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" filled="f" stroked="f">
                <v:textbox style="layout-flow:horizontal-ideographic" inset="0,0,0,0">
                  <w:txbxContent>
                    <w:p w14:paraId="6FA281C2" w14:textId="1F4BDB6D" w:rsidR="002C54A4" w:rsidRDefault="002C54A4" w:rsidP="00402295">
                      <w:pPr>
                        <w:spacing w:line="420" w:lineRule="exact"/>
                        <w:jc w:val="left"/>
                        <w:rPr>
                          <w:rFonts w:ascii="標楷體" w:eastAsia="標楷體" w:hAnsi="標楷體" w:cstheme="minorBidi"/>
                          <w:bCs/>
                          <w:spacing w:val="2"/>
                          <w:sz w:val="20"/>
                          <w:szCs w:val="20"/>
                        </w:rPr>
                      </w:pPr>
                      <w:r w:rsidRPr="00A3135B">
                        <w:rPr>
                          <w:rFonts w:ascii="標楷體" w:eastAsia="標楷體" w:hAnsi="標楷體" w:cstheme="minorBidi" w:hint="eastAsia"/>
                          <w:bCs/>
                          <w:spacing w:val="2"/>
                          <w:sz w:val="20"/>
                          <w:szCs w:val="20"/>
                        </w:rPr>
                        <w:t>大寂定</w:t>
                      </w:r>
                    </w:p>
                    <w:p w14:paraId="3C2D9AC5" w14:textId="723250E5" w:rsidR="002C54A4" w:rsidRDefault="002C54A4" w:rsidP="00402295">
                      <w:pPr>
                        <w:spacing w:line="420" w:lineRule="exact"/>
                        <w:jc w:val="left"/>
                        <w:rPr>
                          <w:rFonts w:ascii="標楷體" w:eastAsia="標楷體" w:hAnsi="標楷體" w:cstheme="minorBidi"/>
                          <w:bCs/>
                          <w:spacing w:val="2"/>
                          <w:sz w:val="20"/>
                          <w:szCs w:val="20"/>
                        </w:rPr>
                      </w:pPr>
                    </w:p>
                    <w:p w14:paraId="6B7BF0C2" w14:textId="77777777" w:rsidR="002C54A4" w:rsidRDefault="002C54A4" w:rsidP="00402295">
                      <w:pPr>
                        <w:spacing w:line="420" w:lineRule="exact"/>
                        <w:jc w:val="left"/>
                        <w:rPr>
                          <w:rFonts w:ascii="標楷體" w:eastAsia="標楷體" w:hAnsi="標楷體" w:cstheme="minorBidi"/>
                          <w:bCs/>
                          <w:spacing w:val="2"/>
                          <w:sz w:val="20"/>
                          <w:szCs w:val="20"/>
                        </w:rPr>
                      </w:pPr>
                    </w:p>
                    <w:p w14:paraId="157CFAC0" w14:textId="160C6088" w:rsidR="002C54A4" w:rsidRDefault="002C54A4" w:rsidP="00402295">
                      <w:pPr>
                        <w:spacing w:line="420" w:lineRule="exact"/>
                        <w:jc w:val="left"/>
                        <w:rPr>
                          <w:rFonts w:ascii="標楷體" w:eastAsia="標楷體" w:hAnsi="標楷體" w:cstheme="minorBidi"/>
                          <w:bCs/>
                          <w:spacing w:val="2"/>
                          <w:sz w:val="20"/>
                          <w:szCs w:val="20"/>
                        </w:rPr>
                      </w:pPr>
                      <w:r w:rsidRPr="00EC77E7">
                        <w:rPr>
                          <w:rFonts w:ascii="標楷體" w:eastAsia="標楷體" w:hAnsi="標楷體" w:cstheme="minorBidi" w:hint="eastAsia"/>
                          <w:bCs/>
                          <w:spacing w:val="2"/>
                          <w:sz w:val="20"/>
                          <w:szCs w:val="20"/>
                        </w:rPr>
                        <w:t>普等三昧</w:t>
                      </w:r>
                    </w:p>
                    <w:p w14:paraId="73DFF6FA" w14:textId="117B28BF" w:rsidR="002C54A4" w:rsidRDefault="002C54A4" w:rsidP="00402295">
                      <w:pPr>
                        <w:spacing w:line="420" w:lineRule="exact"/>
                        <w:jc w:val="left"/>
                        <w:rPr>
                          <w:rFonts w:ascii="標楷體" w:eastAsia="標楷體" w:hAnsi="標楷體"/>
                          <w:sz w:val="20"/>
                          <w:szCs w:val="20"/>
                        </w:rPr>
                      </w:pPr>
                      <w:r w:rsidRPr="00EC77E7">
                        <w:rPr>
                          <w:rFonts w:ascii="標楷體" w:eastAsia="標楷體" w:hAnsi="標楷體" w:hint="eastAsia"/>
                          <w:sz w:val="20"/>
                          <w:szCs w:val="20"/>
                        </w:rPr>
                        <w:t>彌陀三昧</w:t>
                      </w:r>
                    </w:p>
                    <w:p w14:paraId="3CD6E5CD" w14:textId="4AFD0FA1" w:rsidR="002C54A4" w:rsidRDefault="002C54A4" w:rsidP="00402295">
                      <w:pPr>
                        <w:spacing w:line="420" w:lineRule="exact"/>
                        <w:jc w:val="left"/>
                        <w:rPr>
                          <w:rFonts w:ascii="標楷體" w:eastAsia="標楷體" w:hAnsi="標楷體"/>
                          <w:sz w:val="20"/>
                          <w:szCs w:val="20"/>
                        </w:rPr>
                      </w:pPr>
                    </w:p>
                    <w:p w14:paraId="523032E1" w14:textId="1B337D94" w:rsidR="002C54A4" w:rsidRDefault="002C54A4" w:rsidP="00402295">
                      <w:pPr>
                        <w:spacing w:line="420" w:lineRule="exact"/>
                        <w:jc w:val="left"/>
                        <w:rPr>
                          <w:rFonts w:ascii="標楷體" w:eastAsia="標楷體" w:hAnsi="標楷體"/>
                          <w:sz w:val="20"/>
                          <w:szCs w:val="20"/>
                        </w:rPr>
                      </w:pPr>
                      <w:r>
                        <w:rPr>
                          <w:rFonts w:ascii="標楷體" w:eastAsia="標楷體" w:hAnsi="標楷體" w:hint="eastAsia"/>
                          <w:sz w:val="20"/>
                          <w:szCs w:val="20"/>
                        </w:rPr>
                        <w:t>佛身位格論</w:t>
                      </w:r>
                    </w:p>
                    <w:p w14:paraId="21654A18" w14:textId="50090CA5" w:rsidR="002C54A4" w:rsidRDefault="002C54A4" w:rsidP="00402295">
                      <w:pPr>
                        <w:spacing w:line="420" w:lineRule="exact"/>
                        <w:jc w:val="left"/>
                        <w:rPr>
                          <w:rFonts w:ascii="標楷體" w:eastAsia="標楷體" w:hAnsi="標楷體"/>
                          <w:sz w:val="20"/>
                          <w:szCs w:val="20"/>
                        </w:rPr>
                      </w:pPr>
                    </w:p>
                    <w:p w14:paraId="0636F9D3" w14:textId="06A51483" w:rsidR="002C54A4" w:rsidRDefault="002C54A4" w:rsidP="00402295">
                      <w:pPr>
                        <w:spacing w:line="420" w:lineRule="exact"/>
                        <w:jc w:val="left"/>
                        <w:rPr>
                          <w:rFonts w:ascii="標楷體" w:eastAsia="標楷體" w:hAnsi="標楷體"/>
                          <w:sz w:val="20"/>
                          <w:szCs w:val="20"/>
                        </w:rPr>
                      </w:pPr>
                    </w:p>
                    <w:p w14:paraId="06109A1E" w14:textId="54E46FCC" w:rsidR="002C54A4" w:rsidRDefault="002C54A4" w:rsidP="00402295">
                      <w:pPr>
                        <w:spacing w:line="420" w:lineRule="exact"/>
                        <w:jc w:val="left"/>
                        <w:rPr>
                          <w:rFonts w:ascii="標楷體" w:eastAsia="標楷體" w:hAnsi="標楷體"/>
                          <w:sz w:val="20"/>
                          <w:szCs w:val="20"/>
                        </w:rPr>
                      </w:pPr>
                    </w:p>
                    <w:p w14:paraId="5AA1D128" w14:textId="7AEE5C83" w:rsidR="002C54A4" w:rsidRDefault="002C54A4" w:rsidP="00402295">
                      <w:pPr>
                        <w:spacing w:line="420" w:lineRule="exact"/>
                        <w:jc w:val="left"/>
                        <w:rPr>
                          <w:rFonts w:ascii="標楷體" w:eastAsia="標楷體" w:hAnsi="標楷體"/>
                          <w:sz w:val="20"/>
                          <w:szCs w:val="20"/>
                        </w:rPr>
                      </w:pPr>
                      <w:r w:rsidRPr="00EC77E7">
                        <w:rPr>
                          <w:rFonts w:ascii="標楷體" w:eastAsia="標楷體" w:hAnsi="標楷體" w:hint="eastAsia"/>
                          <w:sz w:val="20"/>
                          <w:szCs w:val="20"/>
                        </w:rPr>
                        <w:t>彌陀直說</w:t>
                      </w:r>
                    </w:p>
                    <w:p w14:paraId="255FF6DE" w14:textId="047C6A05" w:rsidR="002C54A4" w:rsidRPr="00A3135B" w:rsidRDefault="002C54A4" w:rsidP="00402295">
                      <w:pPr>
                        <w:spacing w:line="420" w:lineRule="exact"/>
                        <w:jc w:val="left"/>
                        <w:rPr>
                          <w:rFonts w:ascii="標楷體" w:eastAsia="標楷體" w:hAnsi="標楷體"/>
                          <w:sz w:val="20"/>
                          <w:szCs w:val="20"/>
                        </w:rPr>
                      </w:pPr>
                      <w:r w:rsidRPr="001B49B1">
                        <w:rPr>
                          <w:rFonts w:ascii="標楷體" w:eastAsia="標楷體" w:hAnsi="標楷體" w:hint="eastAsia"/>
                          <w:sz w:val="20"/>
                          <w:szCs w:val="20"/>
                        </w:rPr>
                        <w:t>奇特法</w:t>
                      </w:r>
                    </w:p>
                  </w:txbxContent>
                </v:textbox>
                <w10:wrap type="square" anchorx="margin"/>
              </v:shape>
            </w:pict>
          </mc:Fallback>
        </mc:AlternateContent>
      </w:r>
      <w:r w:rsidR="00BF017E" w:rsidRPr="00EA65EF">
        <w:rPr>
          <w:rFonts w:ascii="華康粗明體" w:eastAsia="華康粗明體" w:hAnsiTheme="minorHAnsi" w:cstheme="minorBidi" w:hint="eastAsia"/>
          <w:bCs/>
          <w:spacing w:val="2"/>
          <w:sz w:val="26"/>
          <w:szCs w:val="25"/>
        </w:rPr>
        <w:t>「住奇特法」是身上顯現之德，而「住佛所住」是心上所得之德；心德是本體，身德是從心德表現出來之相。又後三德是心德本體之用。心住於佛所住的定，身上現出奇特之相，這就是所謂的大寂定。而此定所伴隨的用就是如來行。</w:t>
      </w:r>
    </w:p>
    <w:p w14:paraId="5BF272EF" w14:textId="36346F49" w:rsidR="00BF017E" w:rsidRPr="00EA65EF" w:rsidRDefault="00BF017E" w:rsidP="00BF017E">
      <w:pPr>
        <w:suppressAutoHyphens/>
        <w:autoSpaceDE w:val="0"/>
        <w:autoSpaceDN w:val="0"/>
        <w:adjustRightInd w:val="0"/>
        <w:spacing w:line="420" w:lineRule="exact"/>
        <w:ind w:firstLineChars="200" w:firstLine="528"/>
        <w:rPr>
          <w:rFonts w:ascii="華康粗明體" w:eastAsia="華康粗明體" w:hAnsiTheme="minorHAnsi" w:cstheme="minorBidi"/>
          <w:bCs/>
          <w:spacing w:val="2"/>
          <w:sz w:val="26"/>
          <w:szCs w:val="25"/>
        </w:rPr>
      </w:pPr>
      <w:r w:rsidRPr="00EA65EF">
        <w:rPr>
          <w:rFonts w:ascii="華康粗明體" w:eastAsia="華康粗明體" w:hAnsiTheme="minorHAnsi" w:cstheme="minorBidi" w:hint="eastAsia"/>
          <w:bCs/>
          <w:spacing w:val="2"/>
          <w:sz w:val="26"/>
          <w:szCs w:val="25"/>
        </w:rPr>
        <w:t>然而，為什麼「住佛所住」是大寂定？這可由本段之末所言的「佛佛相念」看出。「佛佛相念」就是「佛與佛」相憶念之定，亦即五德本體之</w:t>
      </w:r>
      <w:r w:rsidR="00C24E54" w:rsidRPr="00EA65EF">
        <w:rPr>
          <w:rFonts w:ascii="華康粗明體" w:eastAsia="華康粗明體" w:hAnsiTheme="minorHAnsi" w:cstheme="minorBidi" w:hint="eastAsia"/>
          <w:bCs/>
          <w:spacing w:val="2"/>
          <w:sz w:val="26"/>
          <w:szCs w:val="25"/>
        </w:rPr>
        <w:t>「</w:t>
      </w:r>
      <w:r w:rsidRPr="00EA65EF">
        <w:rPr>
          <w:rFonts w:ascii="華康粗明體" w:eastAsia="華康粗明體" w:hAnsiTheme="minorHAnsi" w:cstheme="minorBidi" w:hint="eastAsia"/>
          <w:bCs/>
          <w:spacing w:val="2"/>
          <w:sz w:val="26"/>
          <w:szCs w:val="25"/>
        </w:rPr>
        <w:t>住佛所住</w:t>
      </w:r>
      <w:r w:rsidR="00C24E54" w:rsidRPr="00EA65EF">
        <w:rPr>
          <w:rFonts w:ascii="華康粗明體" w:eastAsia="華康粗明體" w:hAnsiTheme="minorHAnsi" w:cstheme="minorBidi" w:hint="eastAsia"/>
          <w:bCs/>
          <w:spacing w:val="2"/>
          <w:sz w:val="26"/>
          <w:szCs w:val="25"/>
        </w:rPr>
        <w:t>」</w:t>
      </w:r>
      <w:r w:rsidRPr="00EA65EF">
        <w:rPr>
          <w:rFonts w:ascii="華康粗明體" w:eastAsia="華康粗明體" w:hAnsiTheme="minorHAnsi" w:cstheme="minorBidi" w:hint="eastAsia"/>
          <w:bCs/>
          <w:spacing w:val="2"/>
          <w:sz w:val="26"/>
          <w:szCs w:val="25"/>
        </w:rPr>
        <w:t>的狀態，等同第四十五願的「普等三昧」。「普等三昧」是憶念諸佛之「定」，而諸佛之根本是阿彌陀佛，故可言是憶念阿彌陀佛之定</w:t>
      </w:r>
      <w:r w:rsidRPr="00EA65EF">
        <w:rPr>
          <w:rFonts w:ascii="標楷體" w:eastAsia="華康粗明體" w:hAnsi="標楷體" w:cs="細明體" w:hint="eastAsia"/>
          <w:kern w:val="0"/>
          <w:sz w:val="26"/>
          <w:szCs w:val="26"/>
          <w:lang w:val="zh-TW"/>
        </w:rPr>
        <w:t>（彌陀三昧）</w:t>
      </w:r>
      <w:r w:rsidRPr="00EA65EF">
        <w:rPr>
          <w:rFonts w:ascii="華康粗明體" w:eastAsia="華康粗明體" w:hAnsiTheme="minorHAnsi" w:cstheme="minorBidi" w:hint="eastAsia"/>
          <w:bCs/>
          <w:spacing w:val="2"/>
          <w:sz w:val="26"/>
          <w:szCs w:val="25"/>
        </w:rPr>
        <w:t>。所以彌陀三昧、普等三昧、大寂定其實都是同一體的定。</w:t>
      </w:r>
    </w:p>
    <w:p w14:paraId="7F3024B2" w14:textId="77777777" w:rsidR="00BF017E" w:rsidRPr="00EA65EF" w:rsidRDefault="00BF017E" w:rsidP="00BF017E">
      <w:pPr>
        <w:suppressAutoHyphens/>
        <w:autoSpaceDE w:val="0"/>
        <w:autoSpaceDN w:val="0"/>
        <w:adjustRightInd w:val="0"/>
        <w:spacing w:line="420" w:lineRule="exact"/>
        <w:ind w:firstLineChars="200" w:firstLine="528"/>
        <w:rPr>
          <w:rFonts w:ascii="華康粗明體" w:eastAsia="華康粗明體" w:hAnsiTheme="minorHAnsi" w:cstheme="minorBidi"/>
          <w:bCs/>
          <w:spacing w:val="2"/>
          <w:sz w:val="26"/>
          <w:szCs w:val="25"/>
        </w:rPr>
      </w:pPr>
      <w:r w:rsidRPr="00EA65EF">
        <w:rPr>
          <w:rFonts w:ascii="華康粗明體" w:eastAsia="華康粗明體" w:hAnsiTheme="minorHAnsi" w:cstheme="minorBidi" w:hint="eastAsia"/>
          <w:bCs/>
          <w:spacing w:val="2"/>
          <w:sz w:val="26"/>
          <w:szCs w:val="25"/>
        </w:rPr>
        <w:t>釋尊入大寂定，外相則現出一種不可思議的愉悅，內外透達，姿色清淨，光顏巍巍，阿難未曾見過，覺得奇怪。因為開說此經的釋尊與平時的釋尊不同。釋尊佛身的位格，平時是應身，但此時釋尊正入定憶念阿彌陀佛，阿彌陀佛亦憶念釋尊，其當體跟阿彌陀佛完全一致，心心吻合，可說當下即阿彌陀佛之本身</w:t>
      </w:r>
      <w:r w:rsidRPr="00EA65EF">
        <w:rPr>
          <w:rFonts w:ascii="標楷體" w:eastAsia="華康粗明體" w:hAnsi="標楷體" w:cs="細明體" w:hint="eastAsia"/>
          <w:kern w:val="0"/>
          <w:sz w:val="26"/>
          <w:szCs w:val="26"/>
          <w:lang w:val="zh-TW"/>
        </w:rPr>
        <w:t>（報身）</w:t>
      </w:r>
      <w:r w:rsidRPr="00EA65EF">
        <w:rPr>
          <w:rFonts w:ascii="華康粗明體" w:eastAsia="華康粗明體" w:hAnsiTheme="minorHAnsi" w:cstheme="minorBidi" w:hint="eastAsia"/>
          <w:bCs/>
          <w:spacing w:val="2"/>
          <w:sz w:val="26"/>
          <w:szCs w:val="25"/>
        </w:rPr>
        <w:t>。故自古以來，本經謂之「彌陀直說」。</w:t>
      </w:r>
    </w:p>
    <w:p w14:paraId="1C1E7DD0" w14:textId="5C794D3E" w:rsidR="00BF017E" w:rsidRPr="00EA65EF" w:rsidRDefault="00BF017E" w:rsidP="00BF017E">
      <w:pPr>
        <w:pStyle w:val="a6"/>
        <w:spacing w:line="440" w:lineRule="exact"/>
        <w:ind w:firstLineChars="200" w:firstLine="528"/>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2"/>
          <w:kern w:val="2"/>
          <w:sz w:val="26"/>
          <w:szCs w:val="25"/>
          <w:lang w:val="en-US"/>
        </w:rPr>
        <w:t>既然釋尊入定所念的是阿彌陀佛，可知「住奇特法」即是彌陀本願救度一法。</w:t>
      </w:r>
      <w:r w:rsidRPr="00EA65EF">
        <w:rPr>
          <w:rFonts w:ascii="華康粗明體" w:eastAsia="華康粗明體" w:hAnsiTheme="minorHAnsi" w:cstheme="minorBidi" w:hint="eastAsia"/>
          <w:bCs/>
          <w:color w:val="auto"/>
          <w:spacing w:val="2"/>
          <w:kern w:val="2"/>
          <w:sz w:val="26"/>
          <w:szCs w:val="25"/>
          <w:lang w:val="en-US"/>
        </w:rPr>
        <w:lastRenderedPageBreak/>
        <w:t>「住」就是內心安住在阿彌陀佛「本願稱名，凡夫入報」的奇特之法中。此法是一切法中，最為奇妙、特異的。不僅釋尊住於此法，十方諸佛也以此法為他們的共同本懷，是諸佛如如不動的本位，故稱「諸佛所住」。此法是利益超勝的易行道，可以引導一切凡聖一生成佛，才能被讚歎為「導師之行」</w:t>
      </w:r>
      <w:r w:rsidR="00FB7B23" w:rsidRPr="00EA65EF">
        <w:rPr>
          <w:rFonts w:ascii="華康粗明體" w:eastAsia="華康粗明體" w:hAnsiTheme="minorHAnsi" w:cstheme="minorBidi" w:hint="eastAsia"/>
          <w:bCs/>
          <w:color w:val="auto"/>
          <w:spacing w:val="2"/>
          <w:kern w:val="2"/>
          <w:sz w:val="26"/>
          <w:szCs w:val="25"/>
          <w:lang w:val="en-US"/>
        </w:rPr>
        <w:t>、</w:t>
      </w:r>
      <w:r w:rsidRPr="00EA65EF">
        <w:rPr>
          <w:rFonts w:ascii="華康粗明體" w:eastAsia="華康粗明體" w:hAnsiTheme="minorHAnsi" w:cstheme="minorBidi" w:hint="eastAsia"/>
          <w:bCs/>
          <w:color w:val="auto"/>
          <w:spacing w:val="2"/>
          <w:kern w:val="2"/>
          <w:sz w:val="26"/>
          <w:szCs w:val="25"/>
          <w:lang w:val="en-US"/>
        </w:rPr>
        <w:t>「最勝之道」。教導眾生念佛往生，具足大慈大悲圓滿，即是「行如來之德」。如果不以念佛法門教導眾生，如來之德就不夠圓滿。為什麼呢？不能滿足大悲本懷，不能救度一切眾生。唯有讓眾生決定一生成佛的普度妙法，才能究竟暢達一切諸佛的出世本懷。所以，五德現瑞的大寂定與如來行，正是指三世諸佛、釋尊與阿彌陀佛相憶相知，互為一體，共同弘揚彌陀本願救度法門。</w:t>
      </w:r>
    </w:p>
    <w:p w14:paraId="54E732EB" w14:textId="77777777" w:rsidR="00BF017E" w:rsidRPr="00EA65EF" w:rsidRDefault="00BF017E" w:rsidP="00E147E5">
      <w:pPr>
        <w:pStyle w:val="a6"/>
        <w:spacing w:line="440" w:lineRule="exact"/>
        <w:ind w:firstLineChars="200" w:firstLine="520"/>
        <w:rPr>
          <w:rFonts w:ascii="華康粗明體" w:eastAsia="華康粗明體"/>
          <w:color w:val="auto"/>
          <w:spacing w:val="0"/>
          <w:sz w:val="26"/>
          <w:szCs w:val="26"/>
        </w:rPr>
      </w:pPr>
    </w:p>
    <w:p w14:paraId="12982874" w14:textId="5120A168"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於是世尊告阿難曰：</w:t>
      </w:r>
      <w:r w:rsidR="00624D0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云何阿難，諸天教汝來問佛耶？自以慧見問威顏乎？」</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阿難白佛：</w:t>
      </w:r>
      <w:r w:rsidR="00624D0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無有諸天來教我者，自以所見問斯義耳。」</w:t>
      </w:r>
      <w:r w:rsidR="008A2CB0"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佛言：</w:t>
      </w:r>
      <w:r w:rsidR="00400BEE"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善哉阿難，所問甚快！發深智慧，真妙辯才，愍念眾生，問斯慧義。如來以無盡大悲，矜哀三界</w:t>
      </w:r>
      <w:r w:rsidR="00C15826"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，所以出興於世，光闡道教</w:t>
      </w:r>
      <w:r w:rsidR="00C15826"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，欲拯濟</w:t>
      </w:r>
      <w:r w:rsidR="000138E9"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群萌</w:t>
      </w:r>
      <w:r w:rsidR="000138E9"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，惠以真實之利</w:t>
      </w:r>
      <w:r w:rsidR="002021E4"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。無量億劫</w:t>
      </w:r>
      <w:r w:rsidR="002021E4"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，難值難見；猶靈瑞華</w:t>
      </w:r>
      <w:r w:rsidR="002021E4"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，時時乃出。今所問者，多所饒益</w:t>
      </w:r>
      <w:r w:rsidR="002021E4"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，開化一切諸天人民。</w:t>
      </w:r>
    </w:p>
    <w:p w14:paraId="72549EA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357C643" w14:textId="6BDCE87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世尊故意反問阿難：「阿難，你問這個問題，是諸天教你來問的，還是憑</w:t>
      </w:r>
      <w:r w:rsidR="004E036C" w:rsidRPr="00EA65EF">
        <w:rPr>
          <w:rFonts w:ascii="華康粗明體" w:eastAsia="華康粗明體" w:hint="eastAsia"/>
          <w:color w:val="auto"/>
          <w:sz w:val="26"/>
          <w:szCs w:val="26"/>
        </w:rPr>
        <w:t>藉</w:t>
      </w:r>
      <w:r w:rsidRPr="00EA65EF">
        <w:rPr>
          <w:rFonts w:ascii="華康粗明體" w:eastAsia="華康粗明體" w:hint="eastAsia"/>
          <w:color w:val="auto"/>
          <w:sz w:val="26"/>
          <w:szCs w:val="26"/>
        </w:rPr>
        <w:t>自己的智慧來問的？」</w:t>
      </w:r>
    </w:p>
    <w:p w14:paraId="495DBE66"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阿難答道：「沒有諸天來教我問，是因為我見到世尊不可思議威顏，故發此問。」</w:t>
      </w:r>
    </w:p>
    <w:p w14:paraId="2C5E2287" w14:textId="5004B76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讚歎說：「善哉，阿難！你的發問，甚為暢快我心。從提的問題就知道這是真正開發了甚深智慧，具足了微妙辯才，又具有愍念眾生之心，才能問出這麼有智慧、有價值、有意義的問題。要知道，如來以無窮無盡的大慈大悲心，哀憐三界苦惱的</w:t>
      </w:r>
      <w:r w:rsidRPr="00EA65EF">
        <w:rPr>
          <w:rFonts w:ascii="華康粗明體" w:eastAsia="華康粗明體" w:hint="eastAsia"/>
          <w:color w:val="auto"/>
          <w:sz w:val="26"/>
          <w:szCs w:val="26"/>
        </w:rPr>
        <w:lastRenderedPageBreak/>
        <w:t>眾生，所以才出現在此五濁惡世，宣說種種教法，利益群生，目的不過是為了救度這些苦難的眾生，</w:t>
      </w:r>
      <w:r w:rsidR="000138E9" w:rsidRPr="00EA65EF">
        <w:rPr>
          <w:rFonts w:ascii="華康粗明體" w:eastAsia="華康粗明體" w:hint="eastAsia"/>
          <w:color w:val="auto"/>
          <w:sz w:val="26"/>
          <w:szCs w:val="26"/>
        </w:rPr>
        <w:t>出離三界六道輪迴之苦，</w:t>
      </w:r>
      <w:r w:rsidRPr="00EA65EF">
        <w:rPr>
          <w:rFonts w:ascii="華康粗明體" w:eastAsia="華康粗明體" w:hint="eastAsia"/>
          <w:color w:val="auto"/>
          <w:sz w:val="26"/>
          <w:szCs w:val="26"/>
        </w:rPr>
        <w:t>惠施他們究竟成佛的真實利益。如此大事因緣、殊勝利益，甚為稀有，無量億劫也難得一遇，如同靈瑞花，很久很久才開放</w:t>
      </w:r>
      <w:r w:rsidR="00C56063" w:rsidRPr="00EA65EF">
        <w:rPr>
          <w:rFonts w:ascii="華康粗明體" w:eastAsia="華康粗明體" w:hint="eastAsia"/>
          <w:color w:val="auto"/>
          <w:sz w:val="26"/>
          <w:szCs w:val="26"/>
        </w:rPr>
        <w:t>一次</w:t>
      </w:r>
      <w:r w:rsidRPr="00EA65EF">
        <w:rPr>
          <w:rFonts w:ascii="華康粗明體" w:eastAsia="華康粗明體" w:hint="eastAsia"/>
          <w:color w:val="auto"/>
          <w:sz w:val="26"/>
          <w:szCs w:val="26"/>
        </w:rPr>
        <w:t>。</w:t>
      </w:r>
      <w:r w:rsidR="00C15826"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遇到佛出世，也聽過佛說眾多經法，但如果不</w:t>
      </w:r>
      <w:r w:rsidR="00457321" w:rsidRPr="00EA65EF">
        <w:rPr>
          <w:rFonts w:ascii="標楷體" w:eastAsia="標楷體" w:hAnsi="標楷體" w:hint="eastAsia"/>
          <w:color w:val="auto"/>
          <w:sz w:val="26"/>
          <w:szCs w:val="26"/>
        </w:rPr>
        <w:t>了</w:t>
      </w:r>
      <w:r w:rsidRPr="00EA65EF">
        <w:rPr>
          <w:rFonts w:ascii="標楷體" w:eastAsia="標楷體" w:hAnsi="標楷體" w:hint="eastAsia"/>
          <w:color w:val="auto"/>
          <w:sz w:val="26"/>
          <w:szCs w:val="26"/>
        </w:rPr>
        <w:t>解能普救眾生、惠真實利之法，無異於錯過如來出世之稀有因緣。</w:t>
      </w:r>
      <w:r w:rsidR="00C15826" w:rsidRPr="00EA65EF">
        <w:rPr>
          <w:rFonts w:ascii="標楷體" w:eastAsia="標楷體" w:hAnsi="標楷體" w:hint="eastAsia"/>
          <w:color w:val="auto"/>
          <w:sz w:val="26"/>
          <w:szCs w:val="26"/>
        </w:rPr>
        <w:t>）</w:t>
      </w:r>
      <w:r w:rsidRPr="00EA65EF">
        <w:rPr>
          <w:rFonts w:ascii="華康粗明體" w:eastAsia="華康粗明體" w:hint="eastAsia"/>
          <w:color w:val="auto"/>
          <w:sz w:val="26"/>
          <w:szCs w:val="26"/>
        </w:rPr>
        <w:t>阿難，今天你所提的問題，利益真是太大了，能令一切諸天人民真正開悟正覺而得化度。</w:t>
      </w:r>
    </w:p>
    <w:p w14:paraId="325F55D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E6D90F9" w14:textId="4E9CC39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C15826" w:rsidRPr="00EA65EF">
        <w:rPr>
          <w:rFonts w:ascii="華康粗黑體" w:eastAsia="華康粗黑體" w:hint="eastAsia"/>
          <w:color w:val="auto"/>
          <w:spacing w:val="0"/>
          <w:sz w:val="26"/>
          <w:szCs w:val="26"/>
        </w:rPr>
        <w:t>矜哀三界：</w:t>
      </w:r>
      <w:r w:rsidR="00C15826" w:rsidRPr="00EA65EF">
        <w:rPr>
          <w:rFonts w:ascii="華康粗明體" w:eastAsia="華康粗明體" w:hint="eastAsia"/>
          <w:color w:val="auto"/>
          <w:spacing w:val="0"/>
          <w:sz w:val="26"/>
          <w:szCs w:val="26"/>
        </w:rPr>
        <w:t>哀憐三界眾生。</w:t>
      </w:r>
      <w:r w:rsidR="00964232" w:rsidRPr="00EA65EF">
        <w:rPr>
          <w:rFonts w:ascii="華康粗明體" w:eastAsia="華康粗明體" w:hint="eastAsia"/>
          <w:color w:val="auto"/>
          <w:spacing w:val="0"/>
          <w:sz w:val="26"/>
          <w:szCs w:val="26"/>
        </w:rPr>
        <w:t>「矜」</w:t>
      </w:r>
      <w:r w:rsidR="00964232" w:rsidRPr="00EA65EF">
        <w:rPr>
          <w:rFonts w:ascii="華康粗明體" w:eastAsia="華康粗明體" w:hint="eastAsia"/>
          <w:color w:val="auto"/>
          <w:spacing w:val="-20"/>
          <w:sz w:val="21"/>
          <w:szCs w:val="21"/>
        </w:rPr>
        <w:t>（ㄐㄧㄣ</w:t>
      </w:r>
      <w:r w:rsidR="00964232" w:rsidRPr="00EA65EF">
        <w:rPr>
          <w:rFonts w:ascii="華康粗明體" w:eastAsia="華康粗明體" w:hint="eastAsia"/>
          <w:color w:val="auto"/>
          <w:spacing w:val="10"/>
          <w:sz w:val="21"/>
          <w:szCs w:val="21"/>
        </w:rPr>
        <w:t>）</w:t>
      </w:r>
      <w:r w:rsidR="00964232" w:rsidRPr="00EA65EF">
        <w:rPr>
          <w:rFonts w:ascii="華康粗明體" w:eastAsia="華康粗明體" w:hint="eastAsia"/>
          <w:color w:val="auto"/>
          <w:spacing w:val="0"/>
          <w:sz w:val="26"/>
          <w:szCs w:val="26"/>
        </w:rPr>
        <w:t>，憐也。「哀」，</w:t>
      </w:r>
      <w:r w:rsidR="000014C3" w:rsidRPr="00EA65EF">
        <w:rPr>
          <w:rFonts w:ascii="華康粗明體" w:eastAsia="華康粗明體" w:hint="eastAsia"/>
          <w:color w:val="auto"/>
          <w:spacing w:val="0"/>
          <w:sz w:val="26"/>
          <w:szCs w:val="26"/>
        </w:rPr>
        <w:t>愍也、</w:t>
      </w:r>
      <w:r w:rsidR="00964232" w:rsidRPr="00EA65EF">
        <w:rPr>
          <w:rFonts w:ascii="華康粗明體" w:eastAsia="華康粗明體" w:hint="eastAsia"/>
          <w:color w:val="auto"/>
          <w:spacing w:val="0"/>
          <w:sz w:val="26"/>
          <w:szCs w:val="26"/>
        </w:rPr>
        <w:t>傷也、悲也。</w:t>
      </w:r>
      <w:r w:rsidR="00C15826" w:rsidRPr="00EA65EF">
        <w:rPr>
          <w:rFonts w:ascii="華康粗明體" w:eastAsia="華康粗明體" w:hint="eastAsia"/>
          <w:color w:val="auto"/>
          <w:spacing w:val="0"/>
          <w:sz w:val="26"/>
          <w:szCs w:val="26"/>
        </w:rPr>
        <w:t>「三界」，欲界、色界、無色界。是有情眾生生死往來的三種境界。欲界是有食色等欲的眾生所住的世界，包括地獄、餓鬼、畜生、阿修羅、人、六欲天；色界是無食色等欲，但還有色質的眾生所住的世界，包括四禪十八天；無色界是欲色俱無，但住心識於深妙禪定的眾生所住的世界，包括四空天。</w:t>
      </w:r>
    </w:p>
    <w:p w14:paraId="1C5F4ED7" w14:textId="4534BA4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C15826" w:rsidRPr="00EA65EF">
        <w:rPr>
          <w:rFonts w:ascii="華康粗黑體" w:eastAsia="華康粗黑體" w:hint="eastAsia"/>
          <w:color w:val="auto"/>
          <w:spacing w:val="0"/>
          <w:sz w:val="26"/>
          <w:szCs w:val="26"/>
        </w:rPr>
        <w:t>光闡道教：</w:t>
      </w:r>
      <w:r w:rsidR="00C15826" w:rsidRPr="00EA65EF">
        <w:rPr>
          <w:rFonts w:ascii="華康粗明體" w:eastAsia="華康粗明體" w:hint="eastAsia"/>
          <w:color w:val="auto"/>
          <w:spacing w:val="0"/>
          <w:sz w:val="26"/>
          <w:szCs w:val="26"/>
        </w:rPr>
        <w:t>光大闡揚種種正道教義。「光」，光大，「闡」，闡揚，「道」，</w:t>
      </w:r>
      <w:r w:rsidR="00C15826" w:rsidRPr="00EA65EF">
        <w:rPr>
          <w:rFonts w:ascii="華康粗明體" w:eastAsia="華康粗明體" w:hint="eastAsia"/>
          <w:color w:val="auto"/>
          <w:spacing w:val="0"/>
          <w:sz w:val="26"/>
          <w:szCs w:val="26"/>
        </w:rPr>
        <w:lastRenderedPageBreak/>
        <w:t>正道。「道教」就是佛說的八萬四千法門。</w:t>
      </w:r>
    </w:p>
    <w:p w14:paraId="3B38971C" w14:textId="6422830A" w:rsidR="00B20EF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B20EF1" w:rsidRPr="00EA65EF">
        <w:rPr>
          <w:rFonts w:ascii="華康粗黑體" w:eastAsia="華康粗黑體" w:hint="eastAsia"/>
          <w:color w:val="auto"/>
          <w:spacing w:val="0"/>
          <w:sz w:val="26"/>
          <w:szCs w:val="26"/>
        </w:rPr>
        <w:t>拯濟：</w:t>
      </w:r>
      <w:r w:rsidR="00B20EF1" w:rsidRPr="00EA65EF">
        <w:rPr>
          <w:rFonts w:ascii="華康粗明體" w:eastAsia="華康粗明體" w:hint="eastAsia"/>
          <w:color w:val="auto"/>
          <w:spacing w:val="0"/>
          <w:sz w:val="26"/>
          <w:szCs w:val="26"/>
        </w:rPr>
        <w:t>救度之意。救度眾生脫離六道輪迴之苦海。</w:t>
      </w:r>
    </w:p>
    <w:p w14:paraId="0F60524B" w14:textId="12DA867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群</w:t>
      </w:r>
      <w:r w:rsidR="009A76E3" w:rsidRPr="00EA65EF">
        <w:rPr>
          <w:rFonts w:ascii="華康粗黑體" w:eastAsia="華康粗黑體" w:hint="eastAsia"/>
          <w:color w:val="auto"/>
          <w:spacing w:val="0"/>
          <w:sz w:val="26"/>
          <w:szCs w:val="26"/>
        </w:rPr>
        <w:t>萌</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群生、眾生。「萌」</w:t>
      </w:r>
      <w:r w:rsidR="006C4F74" w:rsidRPr="00EA65EF">
        <w:rPr>
          <w:rFonts w:ascii="華康粗明體" w:eastAsia="華康粗明體" w:hint="eastAsia"/>
          <w:color w:val="auto"/>
          <w:spacing w:val="-20"/>
          <w:sz w:val="21"/>
          <w:szCs w:val="21"/>
        </w:rPr>
        <w:t>（ㄇˊㄥ</w:t>
      </w:r>
      <w:r w:rsidR="006C4F7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，草木發芽還未展開，比喻無明眾生。</w:t>
      </w:r>
    </w:p>
    <w:p w14:paraId="3B44C354" w14:textId="64645851" w:rsidR="00FE0E54" w:rsidRPr="00EA65EF" w:rsidRDefault="00D74DC6"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⑤</w:t>
      </w:r>
      <w:r w:rsidR="00FE0E54" w:rsidRPr="00EA65EF">
        <w:rPr>
          <w:rFonts w:ascii="華康粗黑體" w:eastAsia="華康粗黑體" w:hint="eastAsia"/>
          <w:color w:val="auto"/>
          <w:spacing w:val="0"/>
          <w:sz w:val="26"/>
          <w:szCs w:val="26"/>
        </w:rPr>
        <w:t>惠以真實之利：</w:t>
      </w:r>
      <w:r w:rsidR="00FE0E54" w:rsidRPr="00EA65EF">
        <w:rPr>
          <w:rFonts w:ascii="華康粗明體" w:eastAsia="華康粗明體" w:hint="eastAsia"/>
          <w:color w:val="auto"/>
          <w:spacing w:val="0"/>
          <w:sz w:val="26"/>
          <w:szCs w:val="26"/>
        </w:rPr>
        <w:t>送給十方眾生成佛的利益。「惠」，惠賜。「真實」，非權假、方便、迂迴，而是直接、當下</w:t>
      </w:r>
      <w:r w:rsidR="002664DE" w:rsidRPr="00EA65EF">
        <w:rPr>
          <w:rFonts w:ascii="華康粗明體" w:eastAsia="華康粗明體" w:hint="eastAsia"/>
          <w:color w:val="auto"/>
          <w:spacing w:val="0"/>
          <w:sz w:val="26"/>
          <w:szCs w:val="26"/>
        </w:rPr>
        <w:t>、</w:t>
      </w:r>
      <w:r w:rsidR="00FE0E54" w:rsidRPr="00EA65EF">
        <w:rPr>
          <w:rFonts w:ascii="華康粗明體" w:eastAsia="華康粗明體" w:hint="eastAsia"/>
          <w:color w:val="auto"/>
          <w:spacing w:val="0"/>
          <w:sz w:val="26"/>
          <w:szCs w:val="26"/>
        </w:rPr>
        <w:t>圓滿，沒有</w:t>
      </w:r>
      <w:r w:rsidR="002664DE" w:rsidRPr="00EA65EF">
        <w:rPr>
          <w:rFonts w:ascii="華康粗明體" w:eastAsia="華康粗明體" w:hint="eastAsia"/>
          <w:color w:val="auto"/>
          <w:spacing w:val="0"/>
          <w:sz w:val="26"/>
          <w:szCs w:val="26"/>
        </w:rPr>
        <w:t>任何</w:t>
      </w:r>
      <w:r w:rsidR="00FE0E54" w:rsidRPr="00EA65EF">
        <w:rPr>
          <w:rFonts w:ascii="華康粗明體" w:eastAsia="華康粗明體" w:hint="eastAsia"/>
          <w:color w:val="auto"/>
          <w:spacing w:val="0"/>
          <w:sz w:val="26"/>
          <w:szCs w:val="26"/>
        </w:rPr>
        <w:t>缺陷的，也就是成佛。</w:t>
      </w:r>
    </w:p>
    <w:p w14:paraId="7D41C5F5" w14:textId="3C5F7680" w:rsidR="00694421" w:rsidRPr="00EA65EF" w:rsidRDefault="00FE0E54"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劫：</w:t>
      </w:r>
      <w:r w:rsidR="00694421" w:rsidRPr="00EA65EF">
        <w:rPr>
          <w:rFonts w:ascii="華康粗明體" w:eastAsia="華康粗明體" w:hint="eastAsia"/>
          <w:color w:val="auto"/>
          <w:spacing w:val="0"/>
          <w:sz w:val="26"/>
          <w:szCs w:val="26"/>
        </w:rPr>
        <w:t>梵語「劫簸」（</w:t>
      </w:r>
      <w:r w:rsidR="00694421" w:rsidRPr="00EA65EF">
        <w:rPr>
          <w:rFonts w:ascii="Times New Roman" w:eastAsia="華康粗明體" w:cs="Times New Roman"/>
          <w:color w:val="auto"/>
          <w:spacing w:val="0"/>
          <w:sz w:val="26"/>
          <w:szCs w:val="26"/>
        </w:rPr>
        <w:t>Kalpa</w:t>
      </w:r>
      <w:r w:rsidR="00694421" w:rsidRPr="00EA65EF">
        <w:rPr>
          <w:rFonts w:ascii="華康粗明體" w:eastAsia="華康粗明體" w:hint="eastAsia"/>
          <w:color w:val="auto"/>
          <w:spacing w:val="0"/>
          <w:sz w:val="26"/>
          <w:szCs w:val="26"/>
        </w:rPr>
        <w:t>）的略稱，用年月日所不能計算的極長時間。《大智度論》</w:t>
      </w:r>
      <w:r w:rsidR="004E036C" w:rsidRPr="00EA65EF">
        <w:rPr>
          <w:rFonts w:ascii="華康粗明體" w:eastAsia="華康粗明體" w:hint="eastAsia"/>
          <w:color w:val="auto"/>
          <w:spacing w:val="0"/>
          <w:sz w:val="26"/>
          <w:szCs w:val="26"/>
        </w:rPr>
        <w:t>中，</w:t>
      </w:r>
      <w:r w:rsidR="00694421" w:rsidRPr="00EA65EF">
        <w:rPr>
          <w:rFonts w:ascii="華康粗明體" w:eastAsia="華康粗明體" w:hint="eastAsia"/>
          <w:color w:val="auto"/>
          <w:spacing w:val="0"/>
          <w:sz w:val="26"/>
          <w:szCs w:val="26"/>
        </w:rPr>
        <w:t>佛以譬喻說劫義：四十里石山，有長壽人，每百歲一來，以細軟衣拂拭此大石盡，而劫未盡。又，四十里大城滿芥子，有長壽人，百歲一來取一芥子，芥子盡而劫尚不盡。</w:t>
      </w:r>
    </w:p>
    <w:p w14:paraId="5F54497A" w14:textId="08589947" w:rsidR="00694421" w:rsidRPr="00EA65EF" w:rsidRDefault="00FE0E54"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靈瑞華：</w:t>
      </w:r>
      <w:r w:rsidR="00C15826" w:rsidRPr="00EA65EF">
        <w:rPr>
          <w:rFonts w:ascii="華康粗明體" w:eastAsia="華康粗明體" w:hint="eastAsia"/>
          <w:color w:val="auto"/>
          <w:spacing w:val="0"/>
          <w:sz w:val="26"/>
          <w:szCs w:val="26"/>
        </w:rPr>
        <w:t>又稱優曇缽羅華</w:t>
      </w:r>
      <w:r w:rsidR="00FA7747" w:rsidRPr="00EA65EF">
        <w:rPr>
          <w:rFonts w:ascii="華康粗明體" w:eastAsia="華康粗明體" w:hint="eastAsia"/>
          <w:color w:val="auto"/>
          <w:spacing w:val="0"/>
          <w:sz w:val="26"/>
          <w:szCs w:val="26"/>
        </w:rPr>
        <w:t>（</w:t>
      </w:r>
      <w:r w:rsidR="001E72C8" w:rsidRPr="00EA65EF">
        <w:rPr>
          <w:rFonts w:ascii="Times New Roman" w:eastAsia="華康粗明體" w:cs="Times New Roman"/>
          <w:color w:val="auto"/>
          <w:spacing w:val="0"/>
          <w:sz w:val="26"/>
          <w:szCs w:val="26"/>
        </w:rPr>
        <w:t>Udumbara-puṣpa</w:t>
      </w:r>
      <w:r w:rsidR="00FA7747" w:rsidRPr="00EA65EF">
        <w:rPr>
          <w:rFonts w:ascii="華康粗明體" w:eastAsia="華康粗明體" w:hint="eastAsia"/>
          <w:color w:val="auto"/>
          <w:spacing w:val="0"/>
          <w:sz w:val="26"/>
          <w:szCs w:val="26"/>
        </w:rPr>
        <w:t>）</w:t>
      </w:r>
      <w:r w:rsidR="00C15826" w:rsidRPr="00EA65EF">
        <w:rPr>
          <w:rFonts w:ascii="華康粗明體" w:eastAsia="華康粗明體" w:hint="eastAsia"/>
          <w:color w:val="auto"/>
          <w:spacing w:val="0"/>
          <w:sz w:val="26"/>
          <w:szCs w:val="26"/>
        </w:rPr>
        <w:t>，只有佛出世或轉輪聖王出現時才開</w:t>
      </w:r>
      <w:r w:rsidR="005C20D6" w:rsidRPr="00EA65EF">
        <w:rPr>
          <w:rFonts w:ascii="華康粗明體" w:eastAsia="華康粗明體" w:hint="eastAsia"/>
          <w:color w:val="auto"/>
          <w:spacing w:val="0"/>
          <w:sz w:val="26"/>
          <w:szCs w:val="26"/>
        </w:rPr>
        <w:t>花</w:t>
      </w:r>
      <w:r w:rsidR="00C15826" w:rsidRPr="00EA65EF">
        <w:rPr>
          <w:rFonts w:ascii="華康粗明體" w:eastAsia="華康粗明體" w:hint="eastAsia"/>
          <w:color w:val="auto"/>
          <w:spacing w:val="0"/>
          <w:sz w:val="26"/>
          <w:szCs w:val="26"/>
        </w:rPr>
        <w:t>，</w:t>
      </w:r>
      <w:r w:rsidR="00F02F95" w:rsidRPr="00EA65EF">
        <w:rPr>
          <w:rFonts w:ascii="華康粗明體" w:eastAsia="華康粗明體" w:hint="eastAsia"/>
          <w:color w:val="auto"/>
          <w:spacing w:val="0"/>
          <w:sz w:val="26"/>
          <w:szCs w:val="26"/>
        </w:rPr>
        <w:t>為祥瑞的徵兆，</w:t>
      </w:r>
      <w:r w:rsidR="00C15826" w:rsidRPr="00EA65EF">
        <w:rPr>
          <w:rFonts w:ascii="華康粗明體" w:eastAsia="華康粗明體" w:hint="eastAsia"/>
          <w:color w:val="auto"/>
          <w:spacing w:val="0"/>
          <w:sz w:val="26"/>
          <w:szCs w:val="26"/>
        </w:rPr>
        <w:t>故稱靈瑞華。</w:t>
      </w:r>
      <w:r w:rsidR="00F02F95" w:rsidRPr="00EA65EF">
        <w:rPr>
          <w:rFonts w:ascii="華康粗明體" w:eastAsia="華康粗明體" w:hint="eastAsia"/>
          <w:color w:val="auto"/>
          <w:spacing w:val="0"/>
          <w:sz w:val="26"/>
          <w:szCs w:val="26"/>
        </w:rPr>
        <w:t>經文常用此</w:t>
      </w:r>
      <w:r w:rsidR="00C15826" w:rsidRPr="00EA65EF">
        <w:rPr>
          <w:rFonts w:ascii="華康粗明體" w:eastAsia="華康粗明體" w:hint="eastAsia"/>
          <w:color w:val="auto"/>
          <w:spacing w:val="0"/>
          <w:sz w:val="26"/>
          <w:szCs w:val="26"/>
        </w:rPr>
        <w:t>比喻佛出世之</w:t>
      </w:r>
      <w:r w:rsidR="00F02F95" w:rsidRPr="00EA65EF">
        <w:rPr>
          <w:rFonts w:ascii="華康粗明體" w:eastAsia="華康粗明體" w:hint="eastAsia"/>
          <w:color w:val="auto"/>
          <w:spacing w:val="0"/>
          <w:sz w:val="26"/>
          <w:szCs w:val="26"/>
        </w:rPr>
        <w:t>稀有</w:t>
      </w:r>
      <w:r w:rsidR="00C15826" w:rsidRPr="00EA65EF">
        <w:rPr>
          <w:rFonts w:ascii="華康粗明體" w:eastAsia="華康粗明體" w:hint="eastAsia"/>
          <w:color w:val="auto"/>
          <w:spacing w:val="0"/>
          <w:sz w:val="26"/>
          <w:szCs w:val="26"/>
        </w:rPr>
        <w:t>難值。《出曜經》：「如來出現甚不可遇，猶若優曇缽花數千萬劫，時時乃出。……若有此花出現世者，如來出世亦復不久。」《涅槃經》：「佛出世難如優曇花。」</w:t>
      </w:r>
    </w:p>
    <w:p w14:paraId="3F93C8BA" w14:textId="728388D9" w:rsidR="00694421" w:rsidRPr="00EA65EF" w:rsidRDefault="00FE0E54"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lastRenderedPageBreak/>
        <w:t>⑧</w:t>
      </w:r>
      <w:r w:rsidR="00694421" w:rsidRPr="00EA65EF">
        <w:rPr>
          <w:rFonts w:ascii="華康粗黑體" w:eastAsia="華康粗黑體" w:hint="eastAsia"/>
          <w:color w:val="auto"/>
          <w:spacing w:val="0"/>
          <w:sz w:val="26"/>
          <w:szCs w:val="26"/>
        </w:rPr>
        <w:t>饒益：</w:t>
      </w:r>
      <w:r w:rsidR="00694421" w:rsidRPr="00EA65EF">
        <w:rPr>
          <w:rFonts w:ascii="華康粗明體" w:eastAsia="華康粗明體" w:hint="eastAsia"/>
          <w:color w:val="auto"/>
          <w:spacing w:val="0"/>
          <w:sz w:val="26"/>
          <w:szCs w:val="26"/>
        </w:rPr>
        <w:t>給人豐足的利益。</w:t>
      </w:r>
    </w:p>
    <w:p w14:paraId="238867A1" w14:textId="69FF4576" w:rsidR="00694421" w:rsidRPr="00EA65EF" w:rsidRDefault="00201943"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097536" behindDoc="0" locked="0" layoutInCell="1" allowOverlap="1" wp14:anchorId="2309F155" wp14:editId="2D9E8370">
                <wp:simplePos x="0" y="0"/>
                <wp:positionH relativeFrom="column">
                  <wp:posOffset>-804672</wp:posOffset>
                </wp:positionH>
                <wp:positionV relativeFrom="paragraph">
                  <wp:posOffset>416585</wp:posOffset>
                </wp:positionV>
                <wp:extent cx="702945" cy="217170"/>
                <wp:effectExtent l="0" t="0" r="1905" b="11430"/>
                <wp:wrapSquare wrapText="bothSides"/>
                <wp:docPr id="61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12B0AFDC" w14:textId="77777777" w:rsidR="002C54A4" w:rsidRPr="00A95528" w:rsidRDefault="002C54A4" w:rsidP="00201943">
                            <w:pPr>
                              <w:spacing w:line="280" w:lineRule="exact"/>
                              <w:jc w:val="left"/>
                              <w:rPr>
                                <w:rFonts w:ascii="標楷體" w:eastAsia="標楷體" w:hAnsi="標楷體"/>
                                <w:sz w:val="20"/>
                                <w:szCs w:val="20"/>
                              </w:rPr>
                            </w:pPr>
                            <w:r w:rsidRPr="004E4A0A">
                              <w:rPr>
                                <w:rFonts w:ascii="標楷體" w:eastAsia="標楷體" w:hAnsi="標楷體" w:cs="方正楷体_GBK" w:hint="eastAsia"/>
                                <w:bCs/>
                                <w:kern w:val="0"/>
                                <w:sz w:val="20"/>
                                <w:szCs w:val="20"/>
                                <w:lang w:val="zh-TW"/>
                              </w:rPr>
                              <w:t>出世本懷</w:t>
                            </w:r>
                            <w:r>
                              <w:rPr>
                                <w:rFonts w:ascii="標楷體" w:eastAsia="標楷體" w:hAnsi="標楷體" w:cs="方正楷体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9F155" id="_x0000_s1205" type="#_x0000_t202" style="position:absolute;left:0;text-align:left;margin-left:-63.35pt;margin-top:32.8pt;width:55.35pt;height:17.1pt;z-index:25209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" filled="f" stroked="f">
                <v:textbox style="layout-flow:horizontal-ideographic" inset="0,0,0,0">
                  <w:txbxContent>
                    <w:p w14:paraId="12B0AFDC" w14:textId="77777777" w:rsidR="002C54A4" w:rsidRPr="00A95528" w:rsidRDefault="002C54A4" w:rsidP="00201943">
                      <w:pPr>
                        <w:spacing w:line="280" w:lineRule="exact"/>
                        <w:jc w:val="left"/>
                        <w:rPr>
                          <w:rFonts w:ascii="標楷體" w:eastAsia="標楷體" w:hAnsi="標楷體"/>
                          <w:sz w:val="20"/>
                          <w:szCs w:val="20"/>
                        </w:rPr>
                      </w:pPr>
                      <w:r w:rsidRPr="004E4A0A">
                        <w:rPr>
                          <w:rFonts w:ascii="標楷體" w:eastAsia="標楷體" w:hAnsi="標楷體" w:cs="方正楷体_GBK" w:hint="eastAsia"/>
                          <w:bCs/>
                          <w:kern w:val="0"/>
                          <w:sz w:val="20"/>
                          <w:szCs w:val="20"/>
                          <w:lang w:val="zh-TW"/>
                        </w:rPr>
                        <w:t>出世本懷</w:t>
                      </w:r>
                      <w:r>
                        <w:rPr>
                          <w:rFonts w:ascii="標楷體" w:eastAsia="標楷體" w:hAnsi="標楷體" w:cs="方正楷体_GBK" w:hint="eastAsia"/>
                          <w:bCs/>
                          <w:kern w:val="0"/>
                          <w:sz w:val="20"/>
                          <w:szCs w:val="20"/>
                          <w:lang w:val="zh-TW"/>
                        </w:rPr>
                        <w:t>論</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66FA85A8" w14:textId="58D258A3" w:rsidR="00BF017E" w:rsidRPr="00EA65EF" w:rsidRDefault="00BF017E" w:rsidP="00AE5905">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r w:rsidRPr="00EA65EF">
        <w:rPr>
          <w:rFonts w:ascii="華康粗明體" w:eastAsia="華康粗黑體" w:cs="方正楷体_GBK" w:hint="eastAsia"/>
          <w:bCs/>
          <w:kern w:val="0"/>
          <w:sz w:val="26"/>
          <w:szCs w:val="26"/>
          <w:lang w:val="zh-TW"/>
        </w:rPr>
        <w:t>出世本懷</w:t>
      </w:r>
      <w:r w:rsidR="003E6269" w:rsidRPr="00EA65EF">
        <w:rPr>
          <w:rFonts w:ascii="華康粗明體" w:eastAsia="華康粗黑體" w:cs="方正楷体_GBK" w:hint="eastAsia"/>
          <w:bCs/>
          <w:kern w:val="0"/>
          <w:sz w:val="26"/>
          <w:szCs w:val="26"/>
          <w:lang w:val="zh-TW"/>
        </w:rPr>
        <w:t>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int="eastAsia"/>
          <w:bCs/>
          <w:spacing w:val="2"/>
          <w:sz w:val="26"/>
          <w:szCs w:val="26"/>
        </w:rPr>
        <w:t>此</w:t>
      </w:r>
      <w:r w:rsidRPr="00EA65EF">
        <w:rPr>
          <w:rFonts w:eastAsia="華康粗明體" w:hint="eastAsia"/>
          <w:bCs/>
          <w:sz w:val="26"/>
        </w:rPr>
        <w:t>段經文</w:t>
      </w:r>
      <w:r w:rsidRPr="00EA65EF">
        <w:rPr>
          <w:rFonts w:ascii="華康粗明體" w:eastAsia="華康粗明體" w:hint="eastAsia"/>
          <w:bCs/>
          <w:spacing w:val="2"/>
          <w:sz w:val="26"/>
          <w:szCs w:val="26"/>
        </w:rPr>
        <w:t>是發起序的主旨，清楚地表明，釋尊出現在世間，其佛心、佛願的所在，就是「欲拯濟群萌，惠以真實之利」。</w:t>
      </w:r>
      <w:r w:rsidRPr="00EA65EF">
        <w:rPr>
          <w:rFonts w:ascii="華康粗明體" w:eastAsia="華康粗明體" w:hAnsi="細明體" w:cs="細明體" w:hint="eastAsia"/>
          <w:bCs/>
          <w:sz w:val="26"/>
          <w:szCs w:val="26"/>
        </w:rPr>
        <w:t>真實之利指的是什麼？能使每個眾生解脫生死、往生成佛的利益。這一種利，在流通分，釋迦牟尼佛特別對彌勒菩薩說：</w:t>
      </w:r>
    </w:p>
    <w:p w14:paraId="33E66E0D" w14:textId="1A134164" w:rsidR="00BF017E" w:rsidRPr="00EA65EF" w:rsidRDefault="00BF017E" w:rsidP="00BF017E">
      <w:pPr>
        <w:spacing w:beforeLines="50" w:before="120" w:afterLines="50" w:after="120" w:line="420" w:lineRule="exact"/>
        <w:ind w:leftChars="450" w:left="945"/>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其有得聞彼佛名號，歡喜踴躍乃至一念，</w:t>
      </w:r>
      <w:r w:rsidRPr="00EA65EF">
        <w:rPr>
          <w:rFonts w:ascii="華康楷書體W7" w:eastAsia="華康楷書體W7" w:hAnsi="標楷體" w:cs="細明體"/>
          <w:bCs/>
          <w:sz w:val="26"/>
          <w:szCs w:val="26"/>
        </w:rPr>
        <w:br/>
      </w:r>
      <w:r w:rsidRPr="00EA65EF">
        <w:rPr>
          <w:rFonts w:ascii="華康楷書體W7" w:eastAsia="華康楷書體W7" w:hAnsi="標楷體" w:cs="細明體" w:hint="eastAsia"/>
          <w:bCs/>
          <w:sz w:val="26"/>
          <w:szCs w:val="26"/>
        </w:rPr>
        <w:t>當知此人為得大利，則是具足無上功德。</w:t>
      </w:r>
    </w:p>
    <w:p w14:paraId="2A18B168" w14:textId="3AACB8A2" w:rsidR="00BF017E" w:rsidRPr="00EA65EF" w:rsidRDefault="00BF017E" w:rsidP="00BF017E">
      <w:pPr>
        <w:spacing w:line="420" w:lineRule="exact"/>
        <w:ind w:firstLineChars="202" w:firstLine="525"/>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此「大利」即是這裡的「真實之利」，「彼佛名號」就是阿彌陀佛的名號，名號乃是阿彌陀佛的誓願所成就，可知宣說阿彌陀佛的名號救度，讓眾生都能念佛往生成佛，即是惠施「真實之利」，是釋尊出世的目的與本懷。</w:t>
      </w:r>
    </w:p>
    <w:p w14:paraId="105A9D9A" w14:textId="21CBD4C5" w:rsidR="00BF017E" w:rsidRPr="00EA65EF" w:rsidRDefault="00627B13" w:rsidP="00BF017E">
      <w:pPr>
        <w:spacing w:line="420" w:lineRule="exact"/>
        <w:ind w:firstLineChars="202" w:firstLine="525"/>
        <w:rPr>
          <w:rFonts w:ascii="華康粗明體" w:eastAsia="華康粗明體" w:hAnsi="細明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26560" behindDoc="0" locked="0" layoutInCell="1" allowOverlap="1" wp14:anchorId="63611153" wp14:editId="23AE5911">
                <wp:simplePos x="0" y="0"/>
                <wp:positionH relativeFrom="column">
                  <wp:posOffset>-774065</wp:posOffset>
                </wp:positionH>
                <wp:positionV relativeFrom="paragraph">
                  <wp:posOffset>337820</wp:posOffset>
                </wp:positionV>
                <wp:extent cx="620395" cy="217170"/>
                <wp:effectExtent l="0" t="0" r="8255" b="11430"/>
                <wp:wrapSquare wrapText="bothSides"/>
                <wp:docPr id="68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0395" cy="217170"/>
                        </a:xfrm>
                        <a:prstGeom prst="rect">
                          <a:avLst/>
                        </a:prstGeom>
                        <a:noFill/>
                        <a:ln w="9525">
                          <a:noFill/>
                          <a:miter lim="800000"/>
                          <a:headEnd/>
                          <a:tailEnd/>
                        </a:ln>
                      </wps:spPr>
                      <wps:txbx>
                        <w:txbxContent>
                          <w:p w14:paraId="1EDC9BB3" w14:textId="180F4772" w:rsidR="002C54A4" w:rsidRPr="00A95528" w:rsidRDefault="002C54A4" w:rsidP="00201943">
                            <w:pPr>
                              <w:spacing w:line="280" w:lineRule="exact"/>
                              <w:jc w:val="left"/>
                              <w:rPr>
                                <w:rFonts w:ascii="標楷體" w:eastAsia="標楷體" w:hAnsi="標楷體"/>
                                <w:sz w:val="20"/>
                                <w:szCs w:val="20"/>
                              </w:rPr>
                            </w:pPr>
                            <w:r w:rsidRPr="00627B13">
                              <w:rPr>
                                <w:rFonts w:ascii="標楷體" w:eastAsia="標楷體" w:hAnsi="標楷體" w:cs="方正楷体_GBK" w:hint="eastAsia"/>
                                <w:bCs/>
                                <w:kern w:val="0"/>
                                <w:sz w:val="20"/>
                                <w:szCs w:val="20"/>
                                <w:lang w:val="zh-TW"/>
                              </w:rPr>
                              <w:t>導三歸一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11153" id="_x0000_s1206" type="#_x0000_t202" style="position:absolute;left:0;text-align:left;margin-left:-60.95pt;margin-top:26.6pt;width:48.85pt;height:17.1pt;z-index:25222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" filled="f" stroked="f">
                <v:textbox style="layout-flow:horizontal-ideographic" inset="0,0,0,0">
                  <w:txbxContent>
                    <w:p w14:paraId="1EDC9BB3" w14:textId="180F4772" w:rsidR="002C54A4" w:rsidRPr="00A95528" w:rsidRDefault="002C54A4" w:rsidP="00201943">
                      <w:pPr>
                        <w:spacing w:line="280" w:lineRule="exact"/>
                        <w:jc w:val="left"/>
                        <w:rPr>
                          <w:rFonts w:ascii="標楷體" w:eastAsia="標楷體" w:hAnsi="標楷體"/>
                          <w:sz w:val="20"/>
                          <w:szCs w:val="20"/>
                        </w:rPr>
                      </w:pPr>
                      <w:r w:rsidRPr="00627B13">
                        <w:rPr>
                          <w:rFonts w:ascii="標楷體" w:eastAsia="標楷體" w:hAnsi="標楷體" w:cs="方正楷体_GBK" w:hint="eastAsia"/>
                          <w:bCs/>
                          <w:kern w:val="0"/>
                          <w:sz w:val="20"/>
                          <w:szCs w:val="20"/>
                          <w:lang w:val="zh-TW"/>
                        </w:rPr>
                        <w:t>導三歸一</w:t>
                      </w:r>
                    </w:p>
                  </w:txbxContent>
                </v:textbox>
                <w10:wrap type="square"/>
              </v:shape>
            </w:pict>
          </mc:Fallback>
        </mc:AlternateContent>
      </w:r>
      <w:r w:rsidR="00BF017E" w:rsidRPr="00EA65EF">
        <w:rPr>
          <w:rFonts w:ascii="華康粗明體" w:eastAsia="華康粗明體" w:hAnsi="細明體" w:cs="細明體" w:hint="eastAsia"/>
          <w:bCs/>
          <w:sz w:val="26"/>
          <w:szCs w:val="26"/>
        </w:rPr>
        <w:t>在釋尊一代經教中，提到佛出世本懷的有二部經：《法華經》和《無量壽經》。《法華經》言「</w:t>
      </w:r>
      <w:r w:rsidR="00BF017E" w:rsidRPr="00EA65EF">
        <w:rPr>
          <w:rFonts w:ascii="華康楷書體W7" w:eastAsia="華康楷書體W7" w:hAnsi="楷体" w:hint="eastAsia"/>
          <w:sz w:val="26"/>
          <w:szCs w:val="28"/>
        </w:rPr>
        <w:t>唯以一大事因緣故，出現於世</w:t>
      </w:r>
      <w:r w:rsidR="00BF017E" w:rsidRPr="00EA65EF">
        <w:rPr>
          <w:rFonts w:ascii="華康粗明體" w:eastAsia="華康粗明體" w:hAnsi="細明體" w:cs="細明體" w:hint="eastAsia"/>
          <w:bCs/>
          <w:sz w:val="26"/>
          <w:szCs w:val="26"/>
        </w:rPr>
        <w:t>」，為的是「導三歸一」，使三乘</w:t>
      </w:r>
      <w:r w:rsidR="00BF017E" w:rsidRPr="00EA65EF">
        <w:rPr>
          <w:rFonts w:eastAsia="華康粗明體"/>
          <w:bCs/>
          <w:spacing w:val="-16"/>
          <w:w w:val="108"/>
          <w:sz w:val="26"/>
          <w:szCs w:val="26"/>
        </w:rPr>
        <w:t>—</w:t>
      </w:r>
      <w:r w:rsidR="00BF017E" w:rsidRPr="00EA65EF">
        <w:rPr>
          <w:rFonts w:eastAsia="華康粗明體"/>
          <w:bCs/>
          <w:spacing w:val="30"/>
          <w:w w:val="108"/>
          <w:sz w:val="26"/>
          <w:szCs w:val="26"/>
        </w:rPr>
        <w:t>—</w:t>
      </w:r>
      <w:r w:rsidR="00B60EEE" w:rsidRPr="00EA65EF">
        <w:rPr>
          <w:rFonts w:ascii="華康粗明體" w:eastAsia="華康粗明體"/>
          <w:noProof/>
          <w:spacing w:val="-2"/>
          <w:sz w:val="26"/>
          <w:szCs w:val="26"/>
        </w:rPr>
        <w:lastRenderedPageBreak/>
        <mc:AlternateContent>
          <mc:Choice Requires="wps">
            <w:drawing>
              <wp:anchor distT="0" distB="0" distL="0" distR="0" simplePos="0" relativeHeight="252228608" behindDoc="0" locked="0" layoutInCell="1" allowOverlap="1" wp14:anchorId="139AD902" wp14:editId="75DB5FDF">
                <wp:simplePos x="0" y="0"/>
                <wp:positionH relativeFrom="column">
                  <wp:posOffset>-817245</wp:posOffset>
                </wp:positionH>
                <wp:positionV relativeFrom="paragraph">
                  <wp:posOffset>313055</wp:posOffset>
                </wp:positionV>
                <wp:extent cx="669290" cy="2390775"/>
                <wp:effectExtent l="0" t="0" r="0" b="9525"/>
                <wp:wrapSquare wrapText="bothSides"/>
                <wp:docPr id="68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9290" cy="2390775"/>
                        </a:xfrm>
                        <a:prstGeom prst="rect">
                          <a:avLst/>
                        </a:prstGeom>
                        <a:noFill/>
                        <a:ln w="9525">
                          <a:noFill/>
                          <a:miter lim="800000"/>
                          <a:headEnd/>
                          <a:tailEnd/>
                        </a:ln>
                      </wps:spPr>
                      <wps:txbx>
                        <w:txbxContent>
                          <w:p w14:paraId="11B2168E" w14:textId="11EBC7FB" w:rsidR="002C54A4" w:rsidRDefault="002C54A4" w:rsidP="00201943">
                            <w:pPr>
                              <w:spacing w:line="280" w:lineRule="exact"/>
                              <w:jc w:val="left"/>
                              <w:rPr>
                                <w:rFonts w:ascii="標楷體" w:eastAsia="標楷體" w:hAnsi="標楷體" w:cs="方正楷体_GBK"/>
                                <w:bCs/>
                                <w:kern w:val="0"/>
                                <w:sz w:val="20"/>
                                <w:szCs w:val="20"/>
                                <w:lang w:val="zh-TW"/>
                              </w:rPr>
                            </w:pPr>
                            <w:r w:rsidRPr="00B60EEE">
                              <w:rPr>
                                <w:rFonts w:ascii="標楷體" w:eastAsia="標楷體" w:hAnsi="標楷體" w:cs="方正楷体_GBK" w:hint="eastAsia"/>
                                <w:bCs/>
                                <w:kern w:val="0"/>
                                <w:sz w:val="20"/>
                                <w:szCs w:val="20"/>
                                <w:lang w:val="zh-TW"/>
                              </w:rPr>
                              <w:t>五乘齊入</w:t>
                            </w:r>
                          </w:p>
                          <w:p w14:paraId="1D63967E" w14:textId="73C5BD99" w:rsidR="002C54A4" w:rsidRDefault="002C54A4" w:rsidP="00201943">
                            <w:pPr>
                              <w:spacing w:line="280" w:lineRule="exact"/>
                              <w:jc w:val="left"/>
                              <w:rPr>
                                <w:rFonts w:ascii="標楷體" w:eastAsia="標楷體" w:hAnsi="標楷體" w:cs="方正楷体_GBK"/>
                                <w:bCs/>
                                <w:kern w:val="0"/>
                                <w:sz w:val="20"/>
                                <w:szCs w:val="20"/>
                                <w:lang w:val="zh-TW"/>
                              </w:rPr>
                            </w:pPr>
                          </w:p>
                          <w:p w14:paraId="04078FE5" w14:textId="7076773D" w:rsidR="002C54A4" w:rsidRDefault="002C54A4" w:rsidP="00201943">
                            <w:pPr>
                              <w:spacing w:line="280" w:lineRule="exact"/>
                              <w:jc w:val="left"/>
                              <w:rPr>
                                <w:rFonts w:ascii="標楷體" w:eastAsia="標楷體" w:hAnsi="標楷體" w:cs="方正楷体_GBK"/>
                                <w:bCs/>
                                <w:kern w:val="0"/>
                                <w:sz w:val="20"/>
                                <w:szCs w:val="20"/>
                                <w:lang w:val="zh-TW"/>
                              </w:rPr>
                            </w:pPr>
                          </w:p>
                          <w:p w14:paraId="0BC94418" w14:textId="693FE6FE" w:rsidR="002C54A4" w:rsidRDefault="002C54A4" w:rsidP="00201943">
                            <w:pPr>
                              <w:spacing w:line="280" w:lineRule="exact"/>
                              <w:jc w:val="left"/>
                              <w:rPr>
                                <w:rFonts w:ascii="標楷體" w:eastAsia="標楷體" w:hAnsi="標楷體"/>
                                <w:sz w:val="20"/>
                                <w:szCs w:val="20"/>
                              </w:rPr>
                            </w:pPr>
                            <w:r w:rsidRPr="00B60EEE">
                              <w:rPr>
                                <w:rFonts w:ascii="標楷體" w:eastAsia="標楷體" w:hAnsi="標楷體" w:hint="eastAsia"/>
                                <w:sz w:val="20"/>
                                <w:szCs w:val="20"/>
                              </w:rPr>
                              <w:t>佛願強緣</w:t>
                            </w:r>
                          </w:p>
                          <w:p w14:paraId="538D854D" w14:textId="3183B49F" w:rsidR="002C54A4" w:rsidRDefault="002C54A4" w:rsidP="00201943">
                            <w:pPr>
                              <w:spacing w:line="280" w:lineRule="exact"/>
                              <w:jc w:val="left"/>
                              <w:rPr>
                                <w:rFonts w:ascii="標楷體" w:eastAsia="標楷體" w:hAnsi="標楷體"/>
                                <w:sz w:val="20"/>
                                <w:szCs w:val="20"/>
                              </w:rPr>
                            </w:pPr>
                          </w:p>
                          <w:p w14:paraId="24B50610" w14:textId="0CCB1EE2" w:rsidR="002C54A4" w:rsidRDefault="002C54A4" w:rsidP="00201943">
                            <w:pPr>
                              <w:spacing w:line="280" w:lineRule="exact"/>
                              <w:jc w:val="left"/>
                              <w:rPr>
                                <w:rFonts w:ascii="標楷體" w:eastAsia="標楷體" w:hAnsi="標楷體"/>
                                <w:sz w:val="20"/>
                                <w:szCs w:val="20"/>
                              </w:rPr>
                            </w:pPr>
                          </w:p>
                          <w:p w14:paraId="676C8968" w14:textId="154F6C53" w:rsidR="002C54A4" w:rsidRDefault="002C54A4" w:rsidP="00201943">
                            <w:pPr>
                              <w:spacing w:line="280" w:lineRule="exact"/>
                              <w:jc w:val="left"/>
                              <w:rPr>
                                <w:rFonts w:ascii="標楷體" w:eastAsia="標楷體" w:hAnsi="標楷體"/>
                                <w:sz w:val="20"/>
                                <w:szCs w:val="20"/>
                              </w:rPr>
                            </w:pPr>
                          </w:p>
                          <w:p w14:paraId="22FB5C42" w14:textId="361C9F47" w:rsidR="002C54A4" w:rsidRDefault="002C54A4" w:rsidP="00201943">
                            <w:pPr>
                              <w:spacing w:line="280" w:lineRule="exact"/>
                              <w:jc w:val="left"/>
                              <w:rPr>
                                <w:rFonts w:ascii="標楷體" w:eastAsia="標楷體" w:hAnsi="標楷體"/>
                                <w:sz w:val="20"/>
                                <w:szCs w:val="20"/>
                              </w:rPr>
                            </w:pPr>
                          </w:p>
                          <w:p w14:paraId="03173EA7" w14:textId="3617B898" w:rsidR="002C54A4" w:rsidRDefault="002C54A4" w:rsidP="00201943">
                            <w:pPr>
                              <w:spacing w:line="280" w:lineRule="exact"/>
                              <w:jc w:val="left"/>
                              <w:rPr>
                                <w:rFonts w:ascii="標楷體" w:eastAsia="標楷體" w:hAnsi="標楷體"/>
                                <w:sz w:val="20"/>
                                <w:szCs w:val="20"/>
                              </w:rPr>
                            </w:pPr>
                          </w:p>
                          <w:p w14:paraId="47116367" w14:textId="2A251611" w:rsidR="002C54A4" w:rsidRDefault="002C54A4" w:rsidP="00201943">
                            <w:pPr>
                              <w:spacing w:line="280" w:lineRule="exact"/>
                              <w:jc w:val="left"/>
                              <w:rPr>
                                <w:rFonts w:ascii="標楷體" w:eastAsia="標楷體" w:hAnsi="標楷體"/>
                                <w:sz w:val="20"/>
                                <w:szCs w:val="20"/>
                              </w:rPr>
                            </w:pPr>
                          </w:p>
                          <w:p w14:paraId="6BCC55ED" w14:textId="77777777" w:rsidR="002C54A4" w:rsidRDefault="002C54A4" w:rsidP="00B60EEE">
                            <w:pPr>
                              <w:spacing w:line="200" w:lineRule="exact"/>
                              <w:jc w:val="left"/>
                              <w:rPr>
                                <w:rFonts w:ascii="標楷體" w:eastAsia="標楷體" w:hAnsi="標楷體"/>
                                <w:sz w:val="20"/>
                                <w:szCs w:val="20"/>
                              </w:rPr>
                            </w:pPr>
                          </w:p>
                          <w:p w14:paraId="27FD6B55" w14:textId="03B26799" w:rsidR="002C54A4" w:rsidRDefault="002C54A4" w:rsidP="00B60EEE">
                            <w:pPr>
                              <w:spacing w:line="220" w:lineRule="exact"/>
                              <w:jc w:val="left"/>
                              <w:rPr>
                                <w:rFonts w:ascii="標楷體" w:eastAsia="標楷體" w:hAnsi="標楷體"/>
                                <w:sz w:val="20"/>
                                <w:szCs w:val="20"/>
                              </w:rPr>
                            </w:pPr>
                            <w:r w:rsidRPr="00B60EEE">
                              <w:rPr>
                                <w:rFonts w:ascii="標楷體" w:eastAsia="標楷體" w:hAnsi="標楷體" w:hint="eastAsia"/>
                                <w:sz w:val="20"/>
                                <w:szCs w:val="20"/>
                              </w:rPr>
                              <w:t>真實之教</w:t>
                            </w:r>
                          </w:p>
                          <w:p w14:paraId="561B13B3" w14:textId="24E2BCA8" w:rsidR="002C54A4" w:rsidRPr="00A95528" w:rsidRDefault="002C54A4" w:rsidP="00B60EEE">
                            <w:pPr>
                              <w:spacing w:line="460" w:lineRule="exact"/>
                              <w:jc w:val="left"/>
                              <w:rPr>
                                <w:rFonts w:ascii="標楷體" w:eastAsia="標楷體" w:hAnsi="標楷體"/>
                                <w:sz w:val="20"/>
                                <w:szCs w:val="20"/>
                              </w:rPr>
                            </w:pPr>
                            <w:r w:rsidRPr="00B60EEE">
                              <w:rPr>
                                <w:rFonts w:ascii="標楷體" w:eastAsia="標楷體" w:hAnsi="標楷體" w:hint="eastAsia"/>
                                <w:sz w:val="20"/>
                                <w:szCs w:val="20"/>
                              </w:rPr>
                              <w:t>真實之宗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AD902" id="_x0000_s1207" type="#_x0000_t202" style="position:absolute;left:0;text-align:left;margin-left:-64.35pt;margin-top:24.65pt;width:52.7pt;height:188.25pt;z-index:25222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" filled="f" stroked="f">
                <v:textbox style="layout-flow:horizontal-ideographic" inset="0,0,0,0">
                  <w:txbxContent>
                    <w:p w14:paraId="11B2168E" w14:textId="11EBC7FB" w:rsidR="002C54A4" w:rsidRDefault="002C54A4" w:rsidP="00201943">
                      <w:pPr>
                        <w:spacing w:line="280" w:lineRule="exact"/>
                        <w:jc w:val="left"/>
                        <w:rPr>
                          <w:rFonts w:ascii="標楷體" w:eastAsia="標楷體" w:hAnsi="標楷體" w:cs="方正楷体_GBK"/>
                          <w:bCs/>
                          <w:kern w:val="0"/>
                          <w:sz w:val="20"/>
                          <w:szCs w:val="20"/>
                          <w:lang w:val="zh-TW"/>
                        </w:rPr>
                      </w:pPr>
                      <w:r w:rsidRPr="00B60EEE">
                        <w:rPr>
                          <w:rFonts w:ascii="標楷體" w:eastAsia="標楷體" w:hAnsi="標楷體" w:cs="方正楷体_GBK" w:hint="eastAsia"/>
                          <w:bCs/>
                          <w:kern w:val="0"/>
                          <w:sz w:val="20"/>
                          <w:szCs w:val="20"/>
                          <w:lang w:val="zh-TW"/>
                        </w:rPr>
                        <w:t>五乘齊入</w:t>
                      </w:r>
                    </w:p>
                    <w:p w14:paraId="1D63967E" w14:textId="73C5BD99" w:rsidR="002C54A4" w:rsidRDefault="002C54A4" w:rsidP="00201943">
                      <w:pPr>
                        <w:spacing w:line="280" w:lineRule="exact"/>
                        <w:jc w:val="left"/>
                        <w:rPr>
                          <w:rFonts w:ascii="標楷體" w:eastAsia="標楷體" w:hAnsi="標楷體" w:cs="方正楷体_GBK"/>
                          <w:bCs/>
                          <w:kern w:val="0"/>
                          <w:sz w:val="20"/>
                          <w:szCs w:val="20"/>
                          <w:lang w:val="zh-TW"/>
                        </w:rPr>
                      </w:pPr>
                    </w:p>
                    <w:p w14:paraId="04078FE5" w14:textId="7076773D" w:rsidR="002C54A4" w:rsidRDefault="002C54A4" w:rsidP="00201943">
                      <w:pPr>
                        <w:spacing w:line="280" w:lineRule="exact"/>
                        <w:jc w:val="left"/>
                        <w:rPr>
                          <w:rFonts w:ascii="標楷體" w:eastAsia="標楷體" w:hAnsi="標楷體" w:cs="方正楷体_GBK"/>
                          <w:bCs/>
                          <w:kern w:val="0"/>
                          <w:sz w:val="20"/>
                          <w:szCs w:val="20"/>
                          <w:lang w:val="zh-TW"/>
                        </w:rPr>
                      </w:pPr>
                    </w:p>
                    <w:p w14:paraId="0BC94418" w14:textId="693FE6FE" w:rsidR="002C54A4" w:rsidRDefault="002C54A4" w:rsidP="00201943">
                      <w:pPr>
                        <w:spacing w:line="280" w:lineRule="exact"/>
                        <w:jc w:val="left"/>
                        <w:rPr>
                          <w:rFonts w:ascii="標楷體" w:eastAsia="標楷體" w:hAnsi="標楷體"/>
                          <w:sz w:val="20"/>
                          <w:szCs w:val="20"/>
                        </w:rPr>
                      </w:pPr>
                      <w:r w:rsidRPr="00B60EEE">
                        <w:rPr>
                          <w:rFonts w:ascii="標楷體" w:eastAsia="標楷體" w:hAnsi="標楷體" w:hint="eastAsia"/>
                          <w:sz w:val="20"/>
                          <w:szCs w:val="20"/>
                        </w:rPr>
                        <w:t>佛願強緣</w:t>
                      </w:r>
                    </w:p>
                    <w:p w14:paraId="538D854D" w14:textId="3183B49F" w:rsidR="002C54A4" w:rsidRDefault="002C54A4" w:rsidP="00201943">
                      <w:pPr>
                        <w:spacing w:line="280" w:lineRule="exact"/>
                        <w:jc w:val="left"/>
                        <w:rPr>
                          <w:rFonts w:ascii="標楷體" w:eastAsia="標楷體" w:hAnsi="標楷體"/>
                          <w:sz w:val="20"/>
                          <w:szCs w:val="20"/>
                        </w:rPr>
                      </w:pPr>
                    </w:p>
                    <w:p w14:paraId="24B50610" w14:textId="0CCB1EE2" w:rsidR="002C54A4" w:rsidRDefault="002C54A4" w:rsidP="00201943">
                      <w:pPr>
                        <w:spacing w:line="280" w:lineRule="exact"/>
                        <w:jc w:val="left"/>
                        <w:rPr>
                          <w:rFonts w:ascii="標楷體" w:eastAsia="標楷體" w:hAnsi="標楷體"/>
                          <w:sz w:val="20"/>
                          <w:szCs w:val="20"/>
                        </w:rPr>
                      </w:pPr>
                    </w:p>
                    <w:p w14:paraId="676C8968" w14:textId="154F6C53" w:rsidR="002C54A4" w:rsidRDefault="002C54A4" w:rsidP="00201943">
                      <w:pPr>
                        <w:spacing w:line="280" w:lineRule="exact"/>
                        <w:jc w:val="left"/>
                        <w:rPr>
                          <w:rFonts w:ascii="標楷體" w:eastAsia="標楷體" w:hAnsi="標楷體"/>
                          <w:sz w:val="20"/>
                          <w:szCs w:val="20"/>
                        </w:rPr>
                      </w:pPr>
                    </w:p>
                    <w:p w14:paraId="22FB5C42" w14:textId="361C9F47" w:rsidR="002C54A4" w:rsidRDefault="002C54A4" w:rsidP="00201943">
                      <w:pPr>
                        <w:spacing w:line="280" w:lineRule="exact"/>
                        <w:jc w:val="left"/>
                        <w:rPr>
                          <w:rFonts w:ascii="標楷體" w:eastAsia="標楷體" w:hAnsi="標楷體"/>
                          <w:sz w:val="20"/>
                          <w:szCs w:val="20"/>
                        </w:rPr>
                      </w:pPr>
                    </w:p>
                    <w:p w14:paraId="03173EA7" w14:textId="3617B898" w:rsidR="002C54A4" w:rsidRDefault="002C54A4" w:rsidP="00201943">
                      <w:pPr>
                        <w:spacing w:line="280" w:lineRule="exact"/>
                        <w:jc w:val="left"/>
                        <w:rPr>
                          <w:rFonts w:ascii="標楷體" w:eastAsia="標楷體" w:hAnsi="標楷體"/>
                          <w:sz w:val="20"/>
                          <w:szCs w:val="20"/>
                        </w:rPr>
                      </w:pPr>
                    </w:p>
                    <w:p w14:paraId="47116367" w14:textId="2A251611" w:rsidR="002C54A4" w:rsidRDefault="002C54A4" w:rsidP="00201943">
                      <w:pPr>
                        <w:spacing w:line="280" w:lineRule="exact"/>
                        <w:jc w:val="left"/>
                        <w:rPr>
                          <w:rFonts w:ascii="標楷體" w:eastAsia="標楷體" w:hAnsi="標楷體"/>
                          <w:sz w:val="20"/>
                          <w:szCs w:val="20"/>
                        </w:rPr>
                      </w:pPr>
                    </w:p>
                    <w:p w14:paraId="6BCC55ED" w14:textId="77777777" w:rsidR="002C54A4" w:rsidRDefault="002C54A4" w:rsidP="00B60EEE">
                      <w:pPr>
                        <w:spacing w:line="200" w:lineRule="exact"/>
                        <w:jc w:val="left"/>
                        <w:rPr>
                          <w:rFonts w:ascii="標楷體" w:eastAsia="標楷體" w:hAnsi="標楷體"/>
                          <w:sz w:val="20"/>
                          <w:szCs w:val="20"/>
                        </w:rPr>
                      </w:pPr>
                    </w:p>
                    <w:p w14:paraId="27FD6B55" w14:textId="03B26799" w:rsidR="002C54A4" w:rsidRDefault="002C54A4" w:rsidP="00B60EEE">
                      <w:pPr>
                        <w:spacing w:line="220" w:lineRule="exact"/>
                        <w:jc w:val="left"/>
                        <w:rPr>
                          <w:rFonts w:ascii="標楷體" w:eastAsia="標楷體" w:hAnsi="標楷體"/>
                          <w:sz w:val="20"/>
                          <w:szCs w:val="20"/>
                        </w:rPr>
                      </w:pPr>
                      <w:r w:rsidRPr="00B60EEE">
                        <w:rPr>
                          <w:rFonts w:ascii="標楷體" w:eastAsia="標楷體" w:hAnsi="標楷體" w:hint="eastAsia"/>
                          <w:sz w:val="20"/>
                          <w:szCs w:val="20"/>
                        </w:rPr>
                        <w:t>真實之教</w:t>
                      </w:r>
                    </w:p>
                    <w:p w14:paraId="561B13B3" w14:textId="24E2BCA8" w:rsidR="002C54A4" w:rsidRPr="00A95528" w:rsidRDefault="002C54A4" w:rsidP="00B60EEE">
                      <w:pPr>
                        <w:spacing w:line="460" w:lineRule="exact"/>
                        <w:jc w:val="left"/>
                        <w:rPr>
                          <w:rFonts w:ascii="標楷體" w:eastAsia="標楷體" w:hAnsi="標楷體"/>
                          <w:sz w:val="20"/>
                          <w:szCs w:val="20"/>
                        </w:rPr>
                      </w:pPr>
                      <w:r w:rsidRPr="00B60EEE">
                        <w:rPr>
                          <w:rFonts w:ascii="標楷體" w:eastAsia="標楷體" w:hAnsi="標楷體" w:hint="eastAsia"/>
                          <w:sz w:val="20"/>
                          <w:szCs w:val="20"/>
                        </w:rPr>
                        <w:t>真實之宗</w:t>
                      </w:r>
                    </w:p>
                  </w:txbxContent>
                </v:textbox>
                <w10:wrap type="square"/>
              </v:shape>
            </w:pict>
          </mc:Fallback>
        </mc:AlternateContent>
      </w:r>
      <w:r w:rsidR="00BF017E" w:rsidRPr="00EA65EF">
        <w:rPr>
          <w:rFonts w:ascii="華康粗明體" w:eastAsia="華康粗明體" w:hAnsi="細明體" w:cs="細明體" w:hint="eastAsia"/>
          <w:bCs/>
          <w:sz w:val="26"/>
          <w:szCs w:val="26"/>
        </w:rPr>
        <w:t>聲聞、緣覺、菩薩，都歸入一乘佛果。但《法華經》所引導的三乘都是證果之聖者，這畢竟是少數；而《無量壽經》所要救度的，就不只是三乘，而是五乘</w:t>
      </w:r>
      <w:r w:rsidR="00BF017E" w:rsidRPr="00EA65EF">
        <w:rPr>
          <w:rFonts w:eastAsia="華康粗明體"/>
          <w:bCs/>
          <w:spacing w:val="-16"/>
          <w:w w:val="108"/>
          <w:sz w:val="26"/>
          <w:szCs w:val="26"/>
        </w:rPr>
        <w:t>—</w:t>
      </w:r>
      <w:r w:rsidR="00BF017E" w:rsidRPr="00EA65EF">
        <w:rPr>
          <w:rFonts w:eastAsia="華康粗明體"/>
          <w:bCs/>
          <w:spacing w:val="30"/>
          <w:w w:val="108"/>
          <w:sz w:val="26"/>
          <w:szCs w:val="26"/>
        </w:rPr>
        <w:t>—</w:t>
      </w:r>
      <w:r w:rsidR="00BF017E" w:rsidRPr="00EA65EF">
        <w:rPr>
          <w:rFonts w:ascii="華康粗明體" w:eastAsia="華康粗明體" w:hAnsi="細明體" w:cs="細明體" w:hint="eastAsia"/>
          <w:bCs/>
          <w:sz w:val="26"/>
          <w:szCs w:val="26"/>
        </w:rPr>
        <w:t>人、天、聲聞、緣覺、菩薩，都能往生淨土成佛。此處五乘包含了三惡道眾生，泛指一切有情。然而，為什麼五乘眾生都能「齊入報土」呢？</w:t>
      </w:r>
      <w:r w:rsidR="00BF017E" w:rsidRPr="00EA65EF">
        <w:rPr>
          <w:rFonts w:ascii="華康粗明體" w:eastAsia="華康粗明體" w:hint="eastAsia"/>
          <w:bCs/>
          <w:sz w:val="26"/>
          <w:szCs w:val="26"/>
        </w:rPr>
        <w:t>善導大師云：「</w:t>
      </w:r>
      <w:r w:rsidR="00BF017E" w:rsidRPr="00EA65EF">
        <w:rPr>
          <w:rFonts w:ascii="華康楷書體W7" w:eastAsia="華康楷書體W7" w:hint="eastAsia"/>
          <w:bCs/>
          <w:sz w:val="26"/>
          <w:szCs w:val="26"/>
        </w:rPr>
        <w:t>正由託佛願以作強緣，致使五乘齊入。</w:t>
      </w:r>
      <w:r w:rsidR="00BF017E" w:rsidRPr="00EA65EF">
        <w:rPr>
          <w:rFonts w:ascii="華康粗明體" w:eastAsia="華康粗明體" w:hint="eastAsia"/>
          <w:bCs/>
          <w:sz w:val="26"/>
          <w:szCs w:val="26"/>
        </w:rPr>
        <w:t>」就是</w:t>
      </w:r>
      <w:r w:rsidR="00BF017E" w:rsidRPr="00EA65EF">
        <w:rPr>
          <w:rFonts w:ascii="華康粗明體" w:eastAsia="華康粗明體" w:hint="eastAsia"/>
          <w:bCs/>
          <w:spacing w:val="2"/>
          <w:sz w:val="26"/>
          <w:szCs w:val="26"/>
        </w:rPr>
        <w:t>憑靠阿</w:t>
      </w:r>
      <w:r w:rsidR="00BF017E" w:rsidRPr="00EA65EF">
        <w:rPr>
          <w:rFonts w:ascii="華康粗明體" w:eastAsia="華康粗明體" w:hint="eastAsia"/>
          <w:bCs/>
          <w:sz w:val="26"/>
          <w:szCs w:val="26"/>
        </w:rPr>
        <w:t>彌陀佛的名號功德力作為強緣，才可以使得五乘的眾生，都能平等進入極樂世界。</w:t>
      </w:r>
      <w:r w:rsidR="00BF017E" w:rsidRPr="00EA65EF">
        <w:rPr>
          <w:rFonts w:ascii="華康粗明體" w:eastAsia="華康粗明體" w:hAnsi="細明體" w:cs="細明體" w:hint="eastAsia"/>
          <w:bCs/>
          <w:sz w:val="26"/>
          <w:szCs w:val="26"/>
        </w:rPr>
        <w:t>故印光大師讚歎《無量壽經》開展的救度法門是「</w:t>
      </w:r>
      <w:r w:rsidR="00BF017E" w:rsidRPr="00EA65EF">
        <w:rPr>
          <w:rFonts w:ascii="華康楷書體W7" w:eastAsia="華康楷書體W7" w:hAnsi="細明體" w:cs="細明體" w:hint="eastAsia"/>
          <w:bCs/>
          <w:sz w:val="26"/>
          <w:szCs w:val="26"/>
        </w:rPr>
        <w:t>暢如來出世之本懷，開眾生歸元之正路。」</w:t>
      </w:r>
      <w:r w:rsidR="00BF017E" w:rsidRPr="00EA65EF">
        <w:rPr>
          <w:rFonts w:ascii="華康粗明體" w:eastAsia="華康粗明體" w:hint="eastAsia"/>
          <w:bCs/>
          <w:sz w:val="26"/>
          <w:szCs w:val="26"/>
        </w:rPr>
        <w:t>由這一點來看，</w:t>
      </w:r>
      <w:r w:rsidR="00BF017E" w:rsidRPr="00EA65EF">
        <w:rPr>
          <w:rFonts w:ascii="華康粗明體" w:eastAsia="華康粗明體" w:hAnsi="細明體" w:cs="細明體" w:hint="eastAsia"/>
          <w:bCs/>
          <w:sz w:val="26"/>
          <w:szCs w:val="26"/>
        </w:rPr>
        <w:t>《無量壽經》無疑才是佛陀本懷中的本懷。</w:t>
      </w:r>
    </w:p>
    <w:p w14:paraId="7F5CE6F9" w14:textId="37C9DE90" w:rsidR="00BF017E" w:rsidRPr="00EA65EF" w:rsidRDefault="00BF017E" w:rsidP="00BF017E">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釋尊一生說法四十九年，講經三百餘會，</w:t>
      </w:r>
      <w:r w:rsidRPr="00EA65EF">
        <w:rPr>
          <w:rFonts w:ascii="華康粗明體" w:eastAsia="華康粗明體" w:hAnsi="細明體" w:cs="細明體" w:hint="eastAsia"/>
          <w:bCs/>
          <w:sz w:val="26"/>
          <w:szCs w:val="26"/>
        </w:rPr>
        <w:t>唯此經是教中「真實之教」，宗中「真實之宗」。善導大師說：「</w:t>
      </w:r>
      <w:r w:rsidRPr="00EA65EF">
        <w:rPr>
          <w:rFonts w:ascii="華康楷書體W7" w:eastAsia="華康楷書體W7" w:hAnsi="細明體" w:cs="細明體" w:hint="eastAsia"/>
          <w:bCs/>
          <w:sz w:val="26"/>
          <w:szCs w:val="26"/>
        </w:rPr>
        <w:t>真宗叵遇。</w:t>
      </w:r>
      <w:r w:rsidRPr="00EA65EF">
        <w:rPr>
          <w:rFonts w:ascii="華康粗明體" w:eastAsia="華康粗明體" w:hAnsi="細明體" w:cs="細明體" w:hint="eastAsia"/>
          <w:bCs/>
          <w:sz w:val="26"/>
          <w:szCs w:val="26"/>
        </w:rPr>
        <w:t>」法照大師說：「</w:t>
      </w:r>
      <w:r w:rsidRPr="00EA65EF">
        <w:rPr>
          <w:rFonts w:ascii="華康楷書體W7" w:eastAsia="華康楷書體W7" w:hAnsi="細明體" w:cs="細明體" w:hint="eastAsia"/>
          <w:bCs/>
          <w:sz w:val="26"/>
          <w:szCs w:val="26"/>
        </w:rPr>
        <w:t>念佛成佛是真宗。</w:t>
      </w:r>
      <w:r w:rsidRPr="00EA65EF">
        <w:rPr>
          <w:rFonts w:ascii="華康粗明體" w:eastAsia="華康粗明體" w:hAnsi="細明體" w:cs="細明體" w:hint="eastAsia"/>
          <w:bCs/>
          <w:sz w:val="26"/>
          <w:szCs w:val="26"/>
        </w:rPr>
        <w:t>」可見，</w:t>
      </w:r>
      <w:r w:rsidRPr="00EA65EF">
        <w:rPr>
          <w:rFonts w:ascii="華康粗明體" w:eastAsia="華康粗明體" w:hint="eastAsia"/>
          <w:bCs/>
          <w:sz w:val="26"/>
          <w:szCs w:val="26"/>
        </w:rPr>
        <w:t>《無量壽經》是佛出世最終非講不可的一部經，除此之外的其他經典是權假的，只是暫時的方便引導，目的是透過權假進入真實，使一切眾生都能入此容易殊勝的廣大法門。</w:t>
      </w:r>
      <w:r w:rsidR="00D42882" w:rsidRPr="00EA65EF">
        <w:rPr>
          <w:rFonts w:ascii="華康粗明體" w:eastAsia="華康粗明體" w:hint="eastAsia"/>
          <w:bCs/>
          <w:sz w:val="26"/>
          <w:szCs w:val="26"/>
        </w:rPr>
        <w:t>故</w:t>
      </w:r>
      <w:r w:rsidRPr="00EA65EF">
        <w:rPr>
          <w:rFonts w:ascii="華康粗明體" w:eastAsia="華康粗明體" w:hint="eastAsia"/>
          <w:bCs/>
          <w:sz w:val="26"/>
          <w:szCs w:val="26"/>
        </w:rPr>
        <w:t>印祖《文鈔》云：「</w:t>
      </w:r>
      <w:r w:rsidRPr="00EA65EF">
        <w:rPr>
          <w:rFonts w:ascii="華康楷書體W7" w:eastAsia="華康楷書體W7" w:hAnsi="細明體" w:cs="細明體" w:hint="eastAsia"/>
          <w:bCs/>
          <w:sz w:val="26"/>
          <w:szCs w:val="26"/>
        </w:rPr>
        <w:t>一代時教，皆念佛法門之註腳也。</w:t>
      </w:r>
      <w:r w:rsidRPr="00EA65EF">
        <w:rPr>
          <w:rFonts w:ascii="華康粗明體" w:eastAsia="華康粗明體" w:hint="eastAsia"/>
          <w:bCs/>
          <w:sz w:val="26"/>
          <w:szCs w:val="26"/>
        </w:rPr>
        <w:t>」</w:t>
      </w:r>
    </w:p>
    <w:p w14:paraId="314AADE6" w14:textId="423B4076" w:rsidR="00BF017E" w:rsidRPr="00EA65EF" w:rsidRDefault="00251FA5">
      <w:pPr>
        <w:pStyle w:val="a9"/>
        <w:spacing w:line="440" w:lineRule="exact"/>
        <w:ind w:firstLineChars="200" w:firstLine="520"/>
        <w:rPr>
          <w:rFonts w:ascii="華康粗明體" w:eastAsia="華康粗明體" w:cs="Times New Roman"/>
          <w:bCs/>
          <w:color w:val="auto"/>
          <w:spacing w:val="0"/>
          <w:kern w:val="2"/>
          <w:sz w:val="26"/>
          <w:szCs w:val="26"/>
          <w:lang w:val="en-US"/>
        </w:rPr>
      </w:pPr>
      <w:r w:rsidRPr="00EA65EF">
        <w:rPr>
          <w:rFonts w:ascii="華康粗明體" w:eastAsia="華康粗明體" w:cs="Times New Roman" w:hint="eastAsia"/>
          <w:bCs/>
          <w:color w:val="auto"/>
          <w:spacing w:val="0"/>
          <w:kern w:val="2"/>
          <w:sz w:val="26"/>
          <w:szCs w:val="26"/>
          <w:lang w:val="en-US"/>
        </w:rPr>
        <w:t>由於</w:t>
      </w:r>
      <w:r w:rsidRPr="00EA65EF">
        <w:rPr>
          <w:rFonts w:ascii="華康粗明體" w:eastAsia="華康粗明體" w:hint="eastAsia"/>
          <w:bCs/>
          <w:color w:val="auto"/>
          <w:spacing w:val="0"/>
          <w:sz w:val="26"/>
          <w:szCs w:val="26"/>
        </w:rPr>
        <w:t>《無量壽經》能給予眾生最究竟真實的利益，</w:t>
      </w:r>
      <w:r w:rsidR="00BF017E" w:rsidRPr="00EA65EF">
        <w:rPr>
          <w:rFonts w:ascii="華康粗明體" w:eastAsia="華康粗明體" w:cs="Times New Roman" w:hint="eastAsia"/>
          <w:bCs/>
          <w:color w:val="auto"/>
          <w:spacing w:val="0"/>
          <w:kern w:val="2"/>
          <w:sz w:val="26"/>
          <w:szCs w:val="26"/>
          <w:lang w:val="en-US"/>
        </w:rPr>
        <w:t>所以，</w:t>
      </w:r>
      <w:r w:rsidR="00BF017E" w:rsidRPr="00EA65EF">
        <w:rPr>
          <w:rFonts w:ascii="華康粗明體" w:eastAsia="華康粗明體" w:cs="Times New Roman"/>
          <w:bCs/>
          <w:color w:val="auto"/>
          <w:spacing w:val="0"/>
          <w:kern w:val="2"/>
          <w:sz w:val="26"/>
          <w:szCs w:val="26"/>
          <w:lang w:val="en-US"/>
        </w:rPr>
        <w:t>末法萬年之後，法滅之</w:t>
      </w:r>
      <w:r w:rsidR="00BF017E" w:rsidRPr="00EA65EF">
        <w:rPr>
          <w:rFonts w:ascii="華康粗明體" w:eastAsia="華康粗明體" w:cs="Times New Roman"/>
          <w:bCs/>
          <w:color w:val="auto"/>
          <w:spacing w:val="0"/>
          <w:kern w:val="2"/>
          <w:sz w:val="26"/>
          <w:szCs w:val="26"/>
          <w:lang w:val="en-US"/>
        </w:rPr>
        <w:lastRenderedPageBreak/>
        <w:t>時，</w:t>
      </w:r>
      <w:r w:rsidR="00BF017E" w:rsidRPr="00EA65EF">
        <w:rPr>
          <w:rFonts w:ascii="華康粗明體" w:eastAsia="華康粗明體" w:cs="Times New Roman" w:hint="eastAsia"/>
          <w:bCs/>
          <w:color w:val="auto"/>
          <w:spacing w:val="0"/>
          <w:kern w:val="2"/>
          <w:sz w:val="26"/>
          <w:szCs w:val="26"/>
          <w:lang w:val="en-US"/>
        </w:rPr>
        <w:t>《法華經》等一切經典悉皆隱滅，而釋尊</w:t>
      </w:r>
      <w:r w:rsidR="00BF017E" w:rsidRPr="00EA65EF">
        <w:rPr>
          <w:rFonts w:ascii="華康粗明體" w:eastAsia="華康粗明體" w:cs="Times New Roman"/>
          <w:bCs/>
          <w:color w:val="auto"/>
          <w:spacing w:val="0"/>
          <w:kern w:val="2"/>
          <w:sz w:val="26"/>
          <w:szCs w:val="26"/>
          <w:lang w:val="en-US"/>
        </w:rPr>
        <w:t>以慈悲哀愍</w:t>
      </w:r>
      <w:r w:rsidR="00BF017E" w:rsidRPr="00EA65EF">
        <w:rPr>
          <w:rFonts w:ascii="華康粗明體" w:eastAsia="華康粗明體" w:cs="Times New Roman" w:hint="eastAsia"/>
          <w:bCs/>
          <w:color w:val="auto"/>
          <w:spacing w:val="0"/>
          <w:kern w:val="2"/>
          <w:sz w:val="26"/>
          <w:szCs w:val="26"/>
          <w:lang w:val="en-US"/>
        </w:rPr>
        <w:t>特留《無量壽經》，留下這句</w:t>
      </w:r>
      <w:r w:rsidR="00DF67AA" w:rsidRPr="00EA65EF">
        <w:rPr>
          <w:rFonts w:ascii="華康粗明體" w:eastAsia="華康粗明體"/>
          <w:noProof/>
          <w:color w:val="auto"/>
          <w:spacing w:val="-2"/>
          <w:sz w:val="26"/>
          <w:szCs w:val="26"/>
        </w:rPr>
        <mc:AlternateContent>
          <mc:Choice Requires="wps">
            <w:drawing>
              <wp:anchor distT="0" distB="0" distL="0" distR="0" simplePos="0" relativeHeight="252230656" behindDoc="0" locked="0" layoutInCell="1" allowOverlap="1" wp14:anchorId="00CF8A39" wp14:editId="044BC1B8">
                <wp:simplePos x="0" y="0"/>
                <wp:positionH relativeFrom="column">
                  <wp:posOffset>-793750</wp:posOffset>
                </wp:positionH>
                <wp:positionV relativeFrom="paragraph">
                  <wp:posOffset>374015</wp:posOffset>
                </wp:positionV>
                <wp:extent cx="620395" cy="386080"/>
                <wp:effectExtent l="0" t="0" r="8255" b="13970"/>
                <wp:wrapSquare wrapText="bothSides"/>
                <wp:docPr id="68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0395" cy="386080"/>
                        </a:xfrm>
                        <a:prstGeom prst="rect">
                          <a:avLst/>
                        </a:prstGeom>
                        <a:noFill/>
                        <a:ln w="9525">
                          <a:noFill/>
                          <a:miter lim="800000"/>
                          <a:headEnd/>
                          <a:tailEnd/>
                        </a:ln>
                      </wps:spPr>
                      <wps:txbx>
                        <w:txbxContent>
                          <w:p w14:paraId="2A17A196" w14:textId="6BF6EA19" w:rsidR="002C54A4" w:rsidRPr="00A95528" w:rsidRDefault="002C54A4" w:rsidP="00DF67AA">
                            <w:pPr>
                              <w:spacing w:line="240" w:lineRule="exact"/>
                              <w:jc w:val="left"/>
                              <w:rPr>
                                <w:rFonts w:ascii="標楷體" w:eastAsia="標楷體" w:hAnsi="標楷體"/>
                                <w:sz w:val="20"/>
                                <w:szCs w:val="20"/>
                              </w:rPr>
                            </w:pPr>
                            <w:r w:rsidRPr="00DF67AA">
                              <w:rPr>
                                <w:rFonts w:ascii="標楷體" w:eastAsia="標楷體" w:hAnsi="標楷體" w:cs="方正楷体_GBK" w:hint="eastAsia"/>
                                <w:bCs/>
                                <w:kern w:val="0"/>
                                <w:sz w:val="20"/>
                                <w:szCs w:val="20"/>
                                <w:lang w:val="zh-TW"/>
                              </w:rPr>
                              <w:t>如來出世</w:t>
                            </w:r>
                            <w:r>
                              <w:rPr>
                                <w:rFonts w:ascii="標楷體" w:eastAsia="標楷體" w:hAnsi="標楷體" w:cs="方正楷体_GBK"/>
                                <w:bCs/>
                                <w:kern w:val="0"/>
                                <w:sz w:val="20"/>
                                <w:szCs w:val="20"/>
                                <w:lang w:val="zh-TW"/>
                              </w:rPr>
                              <w:br/>
                            </w:r>
                            <w:r w:rsidRPr="00DF67AA">
                              <w:rPr>
                                <w:rFonts w:ascii="標楷體" w:eastAsia="標楷體" w:hAnsi="標楷體" w:cs="方正楷体_GBK" w:hint="eastAsia"/>
                                <w:bCs/>
                                <w:kern w:val="0"/>
                                <w:sz w:val="20"/>
                                <w:szCs w:val="20"/>
                                <w:lang w:val="zh-TW"/>
                              </w:rPr>
                              <w:t>本懷經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8A39" id="_x0000_s1208" type="#_x0000_t202" style="position:absolute;left:0;text-align:left;margin-left:-62.5pt;margin-top:29.45pt;width:48.85pt;height:30.4pt;z-index:25223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" filled="f" stroked="f">
                <v:textbox style="layout-flow:horizontal-ideographic" inset="0,0,0,0">
                  <w:txbxContent>
                    <w:p w14:paraId="2A17A196" w14:textId="6BF6EA19" w:rsidR="002C54A4" w:rsidRPr="00A95528" w:rsidRDefault="002C54A4" w:rsidP="00DF67AA">
                      <w:pPr>
                        <w:spacing w:line="240" w:lineRule="exact"/>
                        <w:jc w:val="left"/>
                        <w:rPr>
                          <w:rFonts w:ascii="標楷體" w:eastAsia="標楷體" w:hAnsi="標楷體"/>
                          <w:sz w:val="20"/>
                          <w:szCs w:val="20"/>
                        </w:rPr>
                      </w:pPr>
                      <w:r w:rsidRPr="00DF67AA">
                        <w:rPr>
                          <w:rFonts w:ascii="標楷體" w:eastAsia="標楷體" w:hAnsi="標楷體" w:cs="方正楷体_GBK" w:hint="eastAsia"/>
                          <w:bCs/>
                          <w:kern w:val="0"/>
                          <w:sz w:val="20"/>
                          <w:szCs w:val="20"/>
                          <w:lang w:val="zh-TW"/>
                        </w:rPr>
                        <w:t>如來出世</w:t>
                      </w:r>
                      <w:r>
                        <w:rPr>
                          <w:rFonts w:ascii="標楷體" w:eastAsia="標楷體" w:hAnsi="標楷體" w:cs="方正楷体_GBK"/>
                          <w:bCs/>
                          <w:kern w:val="0"/>
                          <w:sz w:val="20"/>
                          <w:szCs w:val="20"/>
                          <w:lang w:val="zh-TW"/>
                        </w:rPr>
                        <w:br/>
                      </w:r>
                      <w:r w:rsidRPr="00DF67AA">
                        <w:rPr>
                          <w:rFonts w:ascii="標楷體" w:eastAsia="標楷體" w:hAnsi="標楷體" w:cs="方正楷体_GBK" w:hint="eastAsia"/>
                          <w:bCs/>
                          <w:kern w:val="0"/>
                          <w:sz w:val="20"/>
                          <w:szCs w:val="20"/>
                          <w:lang w:val="zh-TW"/>
                        </w:rPr>
                        <w:t>本懷經</w:t>
                      </w:r>
                    </w:p>
                  </w:txbxContent>
                </v:textbox>
                <w10:wrap type="square"/>
              </v:shape>
            </w:pict>
          </mc:Fallback>
        </mc:AlternateContent>
      </w:r>
      <w:r w:rsidR="00BF017E" w:rsidRPr="00EA65EF">
        <w:rPr>
          <w:rFonts w:ascii="華康粗明體" w:eastAsia="華康粗明體" w:cs="Times New Roman" w:hint="eastAsia"/>
          <w:bCs/>
          <w:color w:val="auto"/>
          <w:spacing w:val="0"/>
          <w:kern w:val="2"/>
          <w:sz w:val="26"/>
          <w:szCs w:val="26"/>
          <w:lang w:val="en-US"/>
        </w:rPr>
        <w:t>六字名號，救度那時煩惱熾盛的濁世眾生。是故，《無量壽經》亦稱作《如來出世本懷經》。</w:t>
      </w:r>
    </w:p>
    <w:p w14:paraId="66FEE23D" w14:textId="77777777" w:rsidR="006D1781" w:rsidRPr="00EA65EF" w:rsidRDefault="006D1781" w:rsidP="00D81B96">
      <w:pPr>
        <w:pStyle w:val="a5"/>
        <w:spacing w:line="440" w:lineRule="exact"/>
        <w:ind w:firstLineChars="200" w:firstLine="520"/>
        <w:rPr>
          <w:rFonts w:ascii="華康粗明體" w:eastAsia="華康粗明體" w:cs="Times New Roman"/>
          <w:bCs/>
          <w:color w:val="auto"/>
          <w:spacing w:val="0"/>
          <w:kern w:val="2"/>
          <w:sz w:val="26"/>
          <w:szCs w:val="26"/>
          <w:lang w:val="en-US"/>
        </w:rPr>
      </w:pPr>
    </w:p>
    <w:p w14:paraId="5B3A2B7B" w14:textId="3C5A23B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阿難當知：如來正覺，其智難量，多所導御，慧見無礙，無能遏絕；以一餐之力，能住壽命億百千劫，無數無量，復過於此；諸根悅豫，不以毀損</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，姿色不變，光顏無異。所以者何？如來定慧究暢無極，於一切法而得自在。阿難諦聽，今為汝說。</w:t>
      </w:r>
      <w:r w:rsidR="005D6261" w:rsidRPr="00EA65EF">
        <w:rPr>
          <w:rFonts w:ascii="華康粗明體" w:eastAsia="華康楷書體W7" w:cs="細明體" w:hint="eastAsia"/>
          <w:color w:val="auto"/>
          <w:spacing w:val="0"/>
          <w:szCs w:val="26"/>
        </w:rPr>
        <w:t>」</w:t>
      </w:r>
      <w:r w:rsidR="00552433"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對曰：</w:t>
      </w:r>
      <w:r w:rsidR="00624D0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唯然，願樂欲聞。」</w:t>
      </w:r>
    </w:p>
    <w:p w14:paraId="61A2E80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48CAB27" w14:textId="6918A6DA" w:rsidR="00623A74" w:rsidRPr="00EA65EF" w:rsidRDefault="00623A74" w:rsidP="0062280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w:t>
      </w:r>
      <w:r w:rsidR="00BD5C96" w:rsidRPr="00EA65EF">
        <w:rPr>
          <w:rFonts w:ascii="標楷體" w:eastAsia="標楷體" w:hAnsi="標楷體" w:hint="eastAsia"/>
          <w:color w:val="auto"/>
          <w:sz w:val="26"/>
          <w:szCs w:val="26"/>
        </w:rPr>
        <w:t>釋</w:t>
      </w:r>
      <w:r w:rsidRPr="00EA65EF">
        <w:rPr>
          <w:rFonts w:ascii="標楷體" w:eastAsia="標楷體" w:hAnsi="標楷體" w:hint="eastAsia"/>
          <w:color w:val="auto"/>
          <w:sz w:val="26"/>
          <w:szCs w:val="26"/>
        </w:rPr>
        <w:t>尊在讚歎了阿難此問的利益後，又對阿難說：）</w:t>
      </w:r>
    </w:p>
    <w:p w14:paraId="008D483F" w14:textId="2ED4CB6C" w:rsidR="00622805" w:rsidRPr="00EA65EF" w:rsidRDefault="00694421" w:rsidP="0062280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阿難，應當知道：</w:t>
      </w:r>
      <w:r w:rsidR="00622805" w:rsidRPr="00EA65EF">
        <w:rPr>
          <w:rFonts w:ascii="華康粗明體" w:eastAsia="華康粗明體" w:hint="eastAsia"/>
          <w:color w:val="auto"/>
          <w:sz w:val="26"/>
          <w:szCs w:val="26"/>
        </w:rPr>
        <w:t>如來的正覺智慧微妙至極，難以測量；善以相應之教法，調御</w:t>
      </w:r>
      <w:r w:rsidR="00622805" w:rsidRPr="00EA65EF">
        <w:rPr>
          <w:rFonts w:ascii="華康粗明體" w:eastAsia="華康粗明體" w:hint="eastAsia"/>
          <w:color w:val="auto"/>
          <w:sz w:val="26"/>
          <w:szCs w:val="26"/>
        </w:rPr>
        <w:lastRenderedPageBreak/>
        <w:t>化導各類根機的眾生；其智慧見地，無論甚深或廣大諸義，皆能徹見無餘，無有絲毫障蔽阻礙；僅受一食，即能住世百千億劫又百千億劫，無窮無盡；六根和悅，從不衰減；容貌光明，不變不異。何以能夠如此？因為如來的禪定智慧究竟暢達，無有極限，於一切法中得大自在。</w:t>
      </w:r>
    </w:p>
    <w:p w14:paraId="47193BE1" w14:textId="77777777" w:rsidR="00622805" w:rsidRPr="00EA65EF" w:rsidRDefault="00622805" w:rsidP="0062280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阿難，你要仔細聽。</w:t>
      </w:r>
      <w:r w:rsidRPr="00EA65EF">
        <w:rPr>
          <w:rFonts w:ascii="標楷體" w:eastAsia="標楷體" w:hAnsi="標楷體" w:hint="eastAsia"/>
          <w:color w:val="auto"/>
          <w:sz w:val="26"/>
          <w:szCs w:val="26"/>
        </w:rPr>
        <w:t>（你問：今天佛顯現前所未見的瑞相，是否在憶念諸佛？確實，我是在憶念某一尊佛。）</w:t>
      </w:r>
      <w:r w:rsidRPr="00EA65EF">
        <w:rPr>
          <w:rFonts w:ascii="華康粗明體" w:eastAsia="華康粗明體" w:hint="eastAsia"/>
          <w:color w:val="auto"/>
          <w:sz w:val="26"/>
          <w:szCs w:val="26"/>
        </w:rPr>
        <w:t>現在就來為你解說。」</w:t>
      </w:r>
    </w:p>
    <w:p w14:paraId="35C4A2A3" w14:textId="1DDF24B2" w:rsidR="00694421" w:rsidRPr="00EA65EF" w:rsidRDefault="00622805" w:rsidP="0062280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阿難答言：「是，弟子樂意聽聞。」</w:t>
      </w:r>
    </w:p>
    <w:p w14:paraId="53A020A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1128868" w14:textId="7E3687CE"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不以毀損：</w:t>
      </w:r>
      <w:r w:rsidR="00B34C71"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B34C71"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不會衰減。</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不因</w:t>
      </w:r>
      <w:r w:rsidR="00007764" w:rsidRPr="00EA65EF">
        <w:rPr>
          <w:rFonts w:ascii="華康粗明體" w:eastAsia="華康粗明體" w:hint="eastAsia"/>
          <w:color w:val="auto"/>
          <w:spacing w:val="0"/>
          <w:sz w:val="26"/>
          <w:szCs w:val="26"/>
        </w:rPr>
        <w:t>毀</w:t>
      </w:r>
      <w:r w:rsidR="00694421" w:rsidRPr="00EA65EF">
        <w:rPr>
          <w:rFonts w:ascii="華康粗明體" w:eastAsia="華康粗明體" w:hint="eastAsia"/>
          <w:color w:val="auto"/>
          <w:spacing w:val="0"/>
          <w:sz w:val="26"/>
          <w:szCs w:val="26"/>
        </w:rPr>
        <w:t>謗而受損。</w:t>
      </w:r>
    </w:p>
    <w:p w14:paraId="7F07C569" w14:textId="77777777" w:rsidR="00694421" w:rsidRPr="00EA65EF" w:rsidRDefault="004D2630" w:rsidP="00D81B96">
      <w:pPr>
        <w:pStyle w:val="1"/>
        <w:pageBreakBefore/>
        <w:spacing w:before="0" w:afterLines="50" w:after="120" w:line="440" w:lineRule="exact"/>
        <w:ind w:leftChars="500" w:left="1050"/>
        <w:rPr>
          <w:rFonts w:ascii="標楷體" w:eastAsia="標楷體" w:hAnsi="標楷體"/>
          <w:b w:val="0"/>
          <w:spacing w:val="10"/>
          <w:w w:val="110"/>
          <w:position w:val="-1"/>
          <w:sz w:val="24"/>
          <w:szCs w:val="24"/>
        </w:rPr>
      </w:pPr>
      <w:bookmarkStart w:id="37" w:name="_Toc531275005"/>
      <w:r w:rsidRPr="00EA65EF">
        <w:rPr>
          <w:rFonts w:ascii="標楷體" w:eastAsia="標楷體" w:hAnsi="標楷體" w:hint="eastAsia"/>
          <w:b w:val="0"/>
          <w:sz w:val="24"/>
          <w:szCs w:val="24"/>
        </w:rPr>
        <w:lastRenderedPageBreak/>
        <w:t>【</w:t>
      </w:r>
      <w:bookmarkStart w:id="38" w:name="_Hlk531074016"/>
      <w:r w:rsidR="00694421" w:rsidRPr="00EA65EF">
        <w:rPr>
          <w:rFonts w:ascii="標楷體" w:eastAsia="標楷體" w:hAnsi="標楷體" w:hint="eastAsia"/>
          <w:b w:val="0"/>
          <w:sz w:val="24"/>
          <w:szCs w:val="24"/>
        </w:rPr>
        <w:t>二、正宗分</w:t>
      </w:r>
      <w:bookmarkEnd w:id="38"/>
      <w:r w:rsidRPr="00EA65EF">
        <w:rPr>
          <w:rFonts w:ascii="標楷體" w:eastAsia="標楷體" w:hAnsi="標楷體" w:hint="eastAsia"/>
          <w:b w:val="0"/>
          <w:sz w:val="24"/>
          <w:szCs w:val="24"/>
        </w:rPr>
        <w:t>】</w:t>
      </w:r>
      <w:bookmarkEnd w:id="37"/>
    </w:p>
    <w:p w14:paraId="682D3FDC"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39" w:name="_Toc531275006"/>
      <w:r w:rsidRPr="00EA65EF">
        <w:rPr>
          <w:rFonts w:ascii="標楷體" w:eastAsia="標楷體" w:hAnsi="標楷體" w:hint="eastAsia"/>
          <w:b w:val="0"/>
          <w:sz w:val="24"/>
          <w:szCs w:val="24"/>
        </w:rPr>
        <w:t>（一）</w:t>
      </w:r>
      <w:bookmarkStart w:id="40" w:name="_Hlk530990533"/>
      <w:r w:rsidRPr="00EA65EF">
        <w:rPr>
          <w:rFonts w:ascii="標楷體" w:eastAsia="標楷體" w:hAnsi="標楷體" w:hint="eastAsia"/>
          <w:b w:val="0"/>
          <w:sz w:val="24"/>
          <w:szCs w:val="24"/>
        </w:rPr>
        <w:t>如來淨土之因</w:t>
      </w:r>
      <w:bookmarkEnd w:id="39"/>
      <w:bookmarkEnd w:id="40"/>
    </w:p>
    <w:p w14:paraId="2AF7B85C"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41" w:name="_Toc531275007"/>
      <w:r w:rsidRPr="00EA65EF">
        <w:rPr>
          <w:rFonts w:ascii="標楷體" w:eastAsia="標楷體" w:hAnsi="標楷體" w:hint="eastAsia"/>
          <w:b w:val="0"/>
          <w:spacing w:val="10"/>
          <w:sz w:val="24"/>
          <w:szCs w:val="24"/>
          <w:eastAsianLayout w:id="1802160640" w:vert="1" w:vertCompress="1"/>
        </w:rPr>
        <w:t>１</w:t>
      </w:r>
      <w:bookmarkStart w:id="42" w:name="_Hlk530989678"/>
      <w:r w:rsidR="00694421" w:rsidRPr="00EA65EF">
        <w:rPr>
          <w:rFonts w:ascii="標楷體" w:eastAsia="標楷體" w:hAnsi="標楷體" w:hint="eastAsia"/>
          <w:b w:val="0"/>
          <w:sz w:val="24"/>
          <w:szCs w:val="24"/>
        </w:rPr>
        <w:t>發願</w:t>
      </w:r>
      <w:bookmarkEnd w:id="41"/>
      <w:bookmarkEnd w:id="42"/>
    </w:p>
    <w:p w14:paraId="7C68684D" w14:textId="77777777" w:rsidR="00694421" w:rsidRPr="00EA65EF" w:rsidRDefault="00D91D29" w:rsidP="00D81B96">
      <w:pPr>
        <w:pStyle w:val="4"/>
        <w:keepNext w:val="0"/>
        <w:spacing w:line="440" w:lineRule="exact"/>
        <w:ind w:leftChars="500" w:left="1050"/>
        <w:rPr>
          <w:rFonts w:ascii="華康粗明體" w:eastAsia="華康粗明體" w:hAnsi="標楷體"/>
          <w:spacing w:val="10"/>
          <w:sz w:val="24"/>
          <w:szCs w:val="24"/>
        </w:rPr>
      </w:pPr>
      <w:bookmarkStart w:id="43" w:name="_Toc531275008"/>
      <w:r w:rsidRPr="00EA65EF">
        <w:rPr>
          <w:rFonts w:ascii="MS Gothic" w:eastAsia="MS Gothic" w:hAnsi="MS Gothic" w:cs="SimSun" w:hint="cs"/>
          <w:sz w:val="24"/>
          <w:szCs w:val="24"/>
        </w:rPr>
        <w:t>⑴</w:t>
      </w:r>
      <w:r w:rsidR="00694421" w:rsidRPr="00EA65EF">
        <w:rPr>
          <w:rFonts w:ascii="標楷體" w:eastAsia="標楷體" w:hAnsi="標楷體" w:cs="SimSun" w:hint="eastAsia"/>
          <w:sz w:val="24"/>
          <w:szCs w:val="24"/>
        </w:rPr>
        <w:t>發願之緣</w:t>
      </w:r>
      <w:bookmarkEnd w:id="43"/>
    </w:p>
    <w:p w14:paraId="4C764BBB" w14:textId="2160079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142528"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乃</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往過去久遠無量不可思議無央數</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劫，錠光如來</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興出於世，教化度脫無量眾生，皆令得道，乃取滅度。次有如來名曰光遠，次名月光，次名栴檀香，次名善山王，次名須彌天冠，次名須彌等曜，次名月色，次名正念，次名離垢，次名無著，次名龍天，次名夜光，次名安明頂，次名不動地，次名琉璃妙華，次名琉璃金色，次名金藏，次名炎光，次名炎根，次名地種，次名月像，次名日音，次名解脫華，次名莊嚴光明，次名海覺神通，次名水光，次名大香，次名離塵垢，次名捨厭意，次名寶炎，次名妙頂，次名勇立，次名功德</w:t>
      </w:r>
      <w:r w:rsidRPr="00EA65EF">
        <w:rPr>
          <w:rFonts w:ascii="華康粗明體" w:eastAsia="華康楷書體W7" w:cs="細明體" w:hint="eastAsia"/>
          <w:color w:val="auto"/>
          <w:spacing w:val="0"/>
          <w:szCs w:val="26"/>
        </w:rPr>
        <w:lastRenderedPageBreak/>
        <w:t>持慧，次名蔽日月光，次名日月琉璃光，次名無上琉璃光，次名最上首，次名菩提華，次名月明，次名日光，次名華色王，次名水月光，次名除癡冥，次名度蓋行，次名淨信，次名善宿，次名威神，次名法慧，次名鸞音，次名師子音，次名龍音，次名處世：如此諸佛，皆悉已過。</w:t>
      </w:r>
      <w:r w:rsidR="00535B2D"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爾時次有佛，名世自在王如來</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、應供</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、等正覺</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、明行足</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、善逝</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、世間解</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、無上士</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、調御丈夫</w:t>
      </w:r>
      <w:r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Pr="00EA65EF">
        <w:rPr>
          <w:rFonts w:ascii="華康粗明體" w:eastAsia="華康楷書體W7" w:cs="細明體" w:hint="eastAsia"/>
          <w:color w:val="auto"/>
          <w:spacing w:val="0"/>
          <w:szCs w:val="26"/>
        </w:rPr>
        <w:t>、天人師</w:t>
      </w:r>
      <w:r w:rsidRPr="00EA65EF">
        <w:rPr>
          <w:rFonts w:ascii="華康粗黑體" w:eastAsia="華康粗黑體" w:cs="Times New Roman"/>
          <w:color w:val="auto"/>
          <w:spacing w:val="10"/>
          <w:w w:val="87"/>
          <w:kern w:val="2"/>
          <w:position w:val="6"/>
          <w:sz w:val="18"/>
          <w:szCs w:val="26"/>
          <w:lang w:val="en-US"/>
          <w:eastAsianLayout w:id="1501719552" w:vert="1" w:vertCompress="1"/>
        </w:rPr>
        <w:t>12</w:t>
      </w:r>
      <w:r w:rsidRPr="00EA65EF">
        <w:rPr>
          <w:rFonts w:ascii="華康粗明體" w:eastAsia="華康楷書體W7" w:cs="細明體" w:hint="eastAsia"/>
          <w:color w:val="auto"/>
          <w:spacing w:val="0"/>
          <w:szCs w:val="26"/>
        </w:rPr>
        <w:t>、佛</w:t>
      </w:r>
      <w:r w:rsidR="005460D8"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世尊</w:t>
      </w:r>
      <w:r w:rsidRPr="00EA65EF">
        <w:rPr>
          <w:rFonts w:ascii="華康粗黑體" w:eastAsia="華康粗黑體" w:cs="Times New Roman"/>
          <w:color w:val="auto"/>
          <w:spacing w:val="10"/>
          <w:w w:val="87"/>
          <w:kern w:val="2"/>
          <w:position w:val="6"/>
          <w:sz w:val="18"/>
          <w:szCs w:val="26"/>
          <w:lang w:val="en-US"/>
          <w:eastAsianLayout w:id="1501719552" w:vert="1" w:vertCompress="1"/>
        </w:rPr>
        <w:t>13</w:t>
      </w:r>
      <w:r w:rsidRPr="00EA65EF">
        <w:rPr>
          <w:rFonts w:ascii="華康粗明體" w:eastAsia="華康楷書體W7" w:cs="細明體" w:hint="eastAsia"/>
          <w:color w:val="auto"/>
          <w:spacing w:val="0"/>
          <w:szCs w:val="26"/>
        </w:rPr>
        <w:t>。</w:t>
      </w:r>
    </w:p>
    <w:p w14:paraId="7144253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10F5D9D" w14:textId="77777777" w:rsidR="003A2C3F" w:rsidRPr="00EA65EF" w:rsidRDefault="00694421" w:rsidP="00624D0C">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624D0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過去久遠不可思議無數大劫之前，有錠光佛出現於世，教化無量眾生皆令解脫得道，後取滅度。接著有光遠佛、月光佛、栴檀香佛等五十二佛相繼出世度眾生，後取滅度。</w:t>
      </w:r>
    </w:p>
    <w:p w14:paraId="5E54987A" w14:textId="4DE06DAB" w:rsidR="00694421" w:rsidRPr="00EA65EF" w:rsidRDefault="00694421" w:rsidP="00624D0C">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爾時又有一尊佛，名世自在王，十號圓滿</w:t>
      </w:r>
      <w:r w:rsidR="00DB6283" w:rsidRPr="00EA65EF">
        <w:rPr>
          <w:rFonts w:ascii="華康粗明體" w:eastAsia="華康粗明體" w:hint="eastAsia"/>
          <w:color w:val="auto"/>
          <w:sz w:val="26"/>
          <w:szCs w:val="26"/>
        </w:rPr>
        <w:t>，稱之為</w:t>
      </w:r>
      <w:r w:rsidRPr="00EA65EF">
        <w:rPr>
          <w:rFonts w:ascii="華康粗明體" w:eastAsia="華康粗明體" w:hint="eastAsia"/>
          <w:color w:val="auto"/>
          <w:sz w:val="26"/>
          <w:szCs w:val="26"/>
        </w:rPr>
        <w:t>如來、應供、等正覺、明行</w:t>
      </w:r>
      <w:r w:rsidRPr="00EA65EF">
        <w:rPr>
          <w:rFonts w:ascii="華康粗明體" w:eastAsia="華康粗明體" w:hint="eastAsia"/>
          <w:color w:val="auto"/>
          <w:sz w:val="26"/>
          <w:szCs w:val="26"/>
        </w:rPr>
        <w:lastRenderedPageBreak/>
        <w:t>足、善逝、世間解、無上士、調御丈夫、天人師、佛</w:t>
      </w:r>
      <w:r w:rsidR="005460D8"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世尊</w:t>
      </w:r>
      <w:r w:rsidR="00DB6283" w:rsidRPr="00EA65EF">
        <w:rPr>
          <w:rFonts w:ascii="華康粗明體" w:eastAsia="華康粗明體" w:hint="eastAsia"/>
          <w:color w:val="auto"/>
          <w:sz w:val="26"/>
          <w:szCs w:val="26"/>
        </w:rPr>
        <w:t>。</w:t>
      </w:r>
      <w:r w:rsidR="00DB6283" w:rsidRPr="00EA65EF">
        <w:rPr>
          <w:rFonts w:ascii="標楷體" w:eastAsia="標楷體" w:hAnsi="標楷體" w:hint="eastAsia"/>
          <w:color w:val="auto"/>
          <w:sz w:val="26"/>
          <w:szCs w:val="26"/>
        </w:rPr>
        <w:t>（這尊佛</w:t>
      </w:r>
      <w:r w:rsidRPr="00EA65EF">
        <w:rPr>
          <w:rFonts w:ascii="標楷體" w:eastAsia="標楷體" w:hAnsi="標楷體" w:hint="eastAsia"/>
          <w:color w:val="auto"/>
          <w:sz w:val="26"/>
          <w:szCs w:val="26"/>
        </w:rPr>
        <w:t>正是無量壽佛因地法藏比丘的本師。</w:t>
      </w:r>
      <w:r w:rsidR="00DB6283" w:rsidRPr="00EA65EF">
        <w:rPr>
          <w:rFonts w:ascii="標楷體" w:eastAsia="標楷體" w:hAnsi="標楷體" w:hint="eastAsia"/>
          <w:color w:val="auto"/>
          <w:sz w:val="26"/>
          <w:szCs w:val="26"/>
        </w:rPr>
        <w:t>）</w:t>
      </w:r>
    </w:p>
    <w:p w14:paraId="6E6A76EE" w14:textId="7EB18A30"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56176E9" w14:textId="178903D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乃：</w:t>
      </w:r>
      <w:r w:rsidR="00694421" w:rsidRPr="00EA65EF">
        <w:rPr>
          <w:rFonts w:ascii="華康粗明體" w:eastAsia="華康粗明體" w:hint="eastAsia"/>
          <w:color w:val="auto"/>
          <w:spacing w:val="0"/>
          <w:sz w:val="26"/>
          <w:szCs w:val="26"/>
        </w:rPr>
        <w:t>發語辭。</w:t>
      </w:r>
    </w:p>
    <w:p w14:paraId="071B723C" w14:textId="6D228C1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無央數：</w:t>
      </w:r>
      <w:r w:rsidR="00694421" w:rsidRPr="00EA65EF">
        <w:rPr>
          <w:rFonts w:ascii="華康粗明體" w:eastAsia="華康粗明體" w:hint="eastAsia"/>
          <w:color w:val="auto"/>
          <w:spacing w:val="0"/>
          <w:sz w:val="26"/>
          <w:szCs w:val="26"/>
        </w:rPr>
        <w:t>無盡的數目。</w:t>
      </w:r>
    </w:p>
    <w:p w14:paraId="42FA1401" w14:textId="7C0F5C07" w:rsidR="00694421" w:rsidRPr="00EA65EF" w:rsidRDefault="00ED7A8A"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26848" behindDoc="0" locked="0" layoutInCell="1" allowOverlap="1" wp14:anchorId="56169901" wp14:editId="36043F90">
                <wp:simplePos x="0" y="0"/>
                <wp:positionH relativeFrom="leftMargin">
                  <wp:posOffset>196545</wp:posOffset>
                </wp:positionH>
                <wp:positionV relativeFrom="paragraph">
                  <wp:posOffset>292100</wp:posOffset>
                </wp:positionV>
                <wp:extent cx="658495" cy="838835"/>
                <wp:effectExtent l="0" t="0" r="8255" b="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838835"/>
                        </a:xfrm>
                        <a:prstGeom prst="rect">
                          <a:avLst/>
                        </a:prstGeom>
                        <a:noFill/>
                        <a:ln w="9525">
                          <a:noFill/>
                          <a:miter lim="800000"/>
                          <a:headEnd/>
                          <a:tailEnd/>
                        </a:ln>
                      </wps:spPr>
                      <wps:txbx>
                        <w:txbxContent>
                          <w:p w14:paraId="569D0BCF" w14:textId="15487106" w:rsidR="002C54A4" w:rsidRDefault="002C54A4" w:rsidP="00175EE2">
                            <w:pPr>
                              <w:spacing w:line="420" w:lineRule="exact"/>
                              <w:jc w:val="left"/>
                              <w:rPr>
                                <w:rFonts w:ascii="標楷體" w:eastAsia="標楷體" w:hAnsi="標楷體" w:cstheme="minorBidi"/>
                                <w:bCs/>
                                <w:spacing w:val="2"/>
                                <w:sz w:val="20"/>
                                <w:szCs w:val="20"/>
                              </w:rPr>
                            </w:pPr>
                            <w:r w:rsidRPr="00ED7A8A">
                              <w:rPr>
                                <w:rFonts w:ascii="標楷體" w:eastAsia="標楷體" w:hAnsi="標楷體" w:cstheme="minorBidi" w:hint="eastAsia"/>
                                <w:bCs/>
                                <w:spacing w:val="2"/>
                                <w:sz w:val="20"/>
                                <w:szCs w:val="20"/>
                              </w:rPr>
                              <w:t>世自在王</w:t>
                            </w:r>
                            <w:r>
                              <w:rPr>
                                <w:rFonts w:ascii="標楷體" w:eastAsia="標楷體" w:hAnsi="標楷體" w:cstheme="minorBidi" w:hint="eastAsia"/>
                                <w:bCs/>
                                <w:spacing w:val="2"/>
                                <w:sz w:val="20"/>
                                <w:szCs w:val="20"/>
                              </w:rPr>
                              <w:t>佛</w:t>
                            </w:r>
                          </w:p>
                          <w:p w14:paraId="1724B92A" w14:textId="120631A9" w:rsidR="002C54A4" w:rsidRDefault="002C54A4" w:rsidP="00175EE2">
                            <w:pPr>
                              <w:spacing w:line="420" w:lineRule="exact"/>
                              <w:jc w:val="left"/>
                              <w:rPr>
                                <w:rFonts w:ascii="標楷體" w:eastAsia="標楷體" w:hAnsi="標楷體"/>
                                <w:sz w:val="20"/>
                                <w:szCs w:val="20"/>
                              </w:rPr>
                            </w:pPr>
                            <w:r w:rsidRPr="00ED7A8A">
                              <w:rPr>
                                <w:rFonts w:ascii="標楷體" w:eastAsia="標楷體" w:hAnsi="標楷體" w:hint="eastAsia"/>
                                <w:sz w:val="20"/>
                                <w:szCs w:val="20"/>
                              </w:rPr>
                              <w:t>饒王佛</w:t>
                            </w:r>
                          </w:p>
                          <w:p w14:paraId="12ABE39C" w14:textId="4F6E1CF5" w:rsidR="002C54A4" w:rsidRDefault="002C54A4" w:rsidP="00175EE2">
                            <w:pPr>
                              <w:spacing w:line="420" w:lineRule="exact"/>
                              <w:jc w:val="left"/>
                              <w:rPr>
                                <w:rFonts w:ascii="標楷體" w:eastAsia="標楷體" w:hAnsi="標楷體"/>
                                <w:sz w:val="20"/>
                                <w:szCs w:val="20"/>
                              </w:rPr>
                            </w:pPr>
                            <w:r w:rsidRPr="00ED7A8A">
                              <w:rPr>
                                <w:rFonts w:ascii="標楷體" w:eastAsia="標楷體" w:hAnsi="標楷體" w:hint="eastAsia"/>
                                <w:sz w:val="20"/>
                                <w:szCs w:val="20"/>
                              </w:rPr>
                              <w:t>如來十號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9901" id="_x0000_s1209" type="#_x0000_t202" style="position:absolute;left:0;text-align:left;margin-left:15.5pt;margin-top:23pt;width:51.85pt;height:66.05pt;z-index:251726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" filled="f" stroked="f">
                <v:textbox style="layout-flow:horizontal-ideographic" inset="0,0,0,0">
                  <w:txbxContent>
                    <w:p w14:paraId="569D0BCF" w14:textId="15487106" w:rsidR="002C54A4" w:rsidRDefault="002C54A4" w:rsidP="00175EE2">
                      <w:pPr>
                        <w:spacing w:line="420" w:lineRule="exact"/>
                        <w:jc w:val="left"/>
                        <w:rPr>
                          <w:rFonts w:ascii="標楷體" w:eastAsia="標楷體" w:hAnsi="標楷體" w:cstheme="minorBidi"/>
                          <w:bCs/>
                          <w:spacing w:val="2"/>
                          <w:sz w:val="20"/>
                          <w:szCs w:val="20"/>
                        </w:rPr>
                      </w:pPr>
                      <w:r w:rsidRPr="00ED7A8A">
                        <w:rPr>
                          <w:rFonts w:ascii="標楷體" w:eastAsia="標楷體" w:hAnsi="標楷體" w:cstheme="minorBidi" w:hint="eastAsia"/>
                          <w:bCs/>
                          <w:spacing w:val="2"/>
                          <w:sz w:val="20"/>
                          <w:szCs w:val="20"/>
                        </w:rPr>
                        <w:t>世自在王</w:t>
                      </w:r>
                      <w:r>
                        <w:rPr>
                          <w:rFonts w:ascii="標楷體" w:eastAsia="標楷體" w:hAnsi="標楷體" w:cstheme="minorBidi" w:hint="eastAsia"/>
                          <w:bCs/>
                          <w:spacing w:val="2"/>
                          <w:sz w:val="20"/>
                          <w:szCs w:val="20"/>
                        </w:rPr>
                        <w:t>佛</w:t>
                      </w:r>
                    </w:p>
                    <w:p w14:paraId="1724B92A" w14:textId="120631A9" w:rsidR="002C54A4" w:rsidRDefault="002C54A4" w:rsidP="00175EE2">
                      <w:pPr>
                        <w:spacing w:line="420" w:lineRule="exact"/>
                        <w:jc w:val="left"/>
                        <w:rPr>
                          <w:rFonts w:ascii="標楷體" w:eastAsia="標楷體" w:hAnsi="標楷體"/>
                          <w:sz w:val="20"/>
                          <w:szCs w:val="20"/>
                        </w:rPr>
                      </w:pPr>
                      <w:r w:rsidRPr="00ED7A8A">
                        <w:rPr>
                          <w:rFonts w:ascii="標楷體" w:eastAsia="標楷體" w:hAnsi="標楷體" w:hint="eastAsia"/>
                          <w:sz w:val="20"/>
                          <w:szCs w:val="20"/>
                        </w:rPr>
                        <w:t>饒王佛</w:t>
                      </w:r>
                    </w:p>
                    <w:p w14:paraId="12ABE39C" w14:textId="4F6E1CF5" w:rsidR="002C54A4" w:rsidRDefault="002C54A4" w:rsidP="00175EE2">
                      <w:pPr>
                        <w:spacing w:line="420" w:lineRule="exact"/>
                        <w:jc w:val="left"/>
                        <w:rPr>
                          <w:rFonts w:ascii="標楷體" w:eastAsia="標楷體" w:hAnsi="標楷體"/>
                          <w:sz w:val="20"/>
                          <w:szCs w:val="20"/>
                        </w:rPr>
                      </w:pPr>
                      <w:r w:rsidRPr="00ED7A8A">
                        <w:rPr>
                          <w:rFonts w:ascii="標楷體" w:eastAsia="標楷體" w:hAnsi="標楷體" w:hint="eastAsia"/>
                          <w:sz w:val="20"/>
                          <w:szCs w:val="20"/>
                        </w:rPr>
                        <w:t>如來十號</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錠光如來：</w:t>
      </w:r>
      <w:r w:rsidR="00694421" w:rsidRPr="00EA65EF">
        <w:rPr>
          <w:rFonts w:ascii="華康粗明體" w:eastAsia="華康粗明體" w:hint="eastAsia"/>
          <w:color w:val="auto"/>
          <w:spacing w:val="0"/>
          <w:sz w:val="26"/>
          <w:szCs w:val="26"/>
        </w:rPr>
        <w:t>燃燈佛。但不是為釋迦牟尼佛授記的燃燈佛。</w:t>
      </w:r>
    </w:p>
    <w:p w14:paraId="0EDE4AA6" w14:textId="695C6334" w:rsidR="0064137E" w:rsidRPr="00EA65EF" w:rsidRDefault="00D74DC6" w:rsidP="0064137E">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世自在王如來：</w:t>
      </w:r>
      <w:r w:rsidR="00694421" w:rsidRPr="00EA65EF">
        <w:rPr>
          <w:rFonts w:ascii="華康粗明體" w:eastAsia="華康粗明體" w:hint="eastAsia"/>
          <w:color w:val="auto"/>
          <w:spacing w:val="0"/>
          <w:sz w:val="26"/>
          <w:szCs w:val="26"/>
        </w:rPr>
        <w:t>又名「世饒王佛」。「饒」，自在之義。《無量壽經》言，此佛次於過去錠光佛乃至處世佛等五十三佛之後出世，是阿彌陀佛因位法藏比丘的本師。阿彌陀佛在因位法藏比丘時，於此佛所出家，發四十八願。</w:t>
      </w:r>
      <w:r w:rsidR="0064137E" w:rsidRPr="00EA65EF">
        <w:rPr>
          <w:rFonts w:ascii="華康粗明體" w:eastAsia="華康粗明體" w:hint="eastAsia"/>
          <w:color w:val="auto"/>
          <w:spacing w:val="0"/>
          <w:sz w:val="26"/>
          <w:szCs w:val="26"/>
        </w:rPr>
        <w:t>「如來」，佛的十號之一，梵語「多陀阿伽陀」（</w:t>
      </w:r>
      <w:r w:rsidR="0064137E" w:rsidRPr="00EA65EF">
        <w:rPr>
          <w:rFonts w:ascii="Times New Roman" w:eastAsia="華康粗明體" w:cs="Times New Roman"/>
          <w:color w:val="auto"/>
          <w:spacing w:val="0"/>
          <w:sz w:val="26"/>
          <w:szCs w:val="26"/>
        </w:rPr>
        <w:t>Tathā-gata</w:t>
      </w:r>
      <w:r w:rsidR="0064137E" w:rsidRPr="00EA65EF">
        <w:rPr>
          <w:rFonts w:ascii="華康粗明體" w:eastAsia="華康粗明體" w:hint="eastAsia"/>
          <w:color w:val="auto"/>
          <w:spacing w:val="0"/>
          <w:sz w:val="26"/>
          <w:szCs w:val="26"/>
        </w:rPr>
        <w:t>）。乘真如之道來成正覺，故名如來。</w:t>
      </w:r>
    </w:p>
    <w:p w14:paraId="0D26104D" w14:textId="0E9F4DE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0C7ABC" w:rsidRPr="00EA65EF">
        <w:rPr>
          <w:rFonts w:ascii="華康粗黑體" w:eastAsia="華康粗黑體" w:hint="eastAsia"/>
          <w:color w:val="auto"/>
          <w:spacing w:val="0"/>
          <w:sz w:val="26"/>
          <w:szCs w:val="26"/>
        </w:rPr>
        <w:t>應</w:t>
      </w:r>
      <w:r w:rsidR="00694421" w:rsidRPr="00EA65EF">
        <w:rPr>
          <w:rFonts w:ascii="華康粗黑體" w:eastAsia="華康粗黑體" w:hint="eastAsia"/>
          <w:color w:val="auto"/>
          <w:spacing w:val="0"/>
          <w:sz w:val="26"/>
          <w:szCs w:val="26"/>
        </w:rPr>
        <w:t>供：</w:t>
      </w:r>
      <w:r w:rsidR="00694421" w:rsidRPr="00EA65EF">
        <w:rPr>
          <w:rFonts w:ascii="華康粗明體" w:eastAsia="華康粗明體" w:hint="eastAsia"/>
          <w:color w:val="auto"/>
          <w:spacing w:val="0"/>
          <w:sz w:val="26"/>
          <w:szCs w:val="26"/>
        </w:rPr>
        <w:t>應受人天的供養。</w:t>
      </w:r>
    </w:p>
    <w:p w14:paraId="084C220F" w14:textId="107CA49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等正覺：</w:t>
      </w:r>
      <w:r w:rsidR="00694421" w:rsidRPr="00EA65EF">
        <w:rPr>
          <w:rFonts w:ascii="華康粗明體" w:eastAsia="華康粗明體" w:hint="eastAsia"/>
          <w:color w:val="auto"/>
          <w:spacing w:val="0"/>
          <w:sz w:val="26"/>
          <w:szCs w:val="26"/>
        </w:rPr>
        <w:t>梵語「三藐三菩提」，又譯為「正遍知」，真正遍知一切法。</w:t>
      </w:r>
    </w:p>
    <w:p w14:paraId="08FEC169" w14:textId="1015A72B" w:rsidR="00254A51" w:rsidRPr="00EA65EF" w:rsidRDefault="004B3F96" w:rsidP="00254A51">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明行足：</w:t>
      </w:r>
      <w:r w:rsidR="00694421" w:rsidRPr="00EA65EF">
        <w:rPr>
          <w:rFonts w:ascii="華康粗明體" w:eastAsia="華康粗明體" w:hint="eastAsia"/>
          <w:color w:val="auto"/>
          <w:spacing w:val="0"/>
          <w:sz w:val="26"/>
          <w:szCs w:val="26"/>
        </w:rPr>
        <w:t>宿命、天眼、漏盡三明</w:t>
      </w:r>
      <w:r w:rsidR="00254A51" w:rsidRPr="00EA65EF">
        <w:rPr>
          <w:rFonts w:ascii="華康粗明體" w:eastAsia="華康粗明體" w:hint="eastAsia"/>
          <w:color w:val="auto"/>
          <w:spacing w:val="0"/>
          <w:sz w:val="26"/>
          <w:szCs w:val="26"/>
        </w:rPr>
        <w:t>，及身口意之行業悉圓滿具足。</w:t>
      </w:r>
    </w:p>
    <w:p w14:paraId="3EA2FF40" w14:textId="52E1CBB4"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⑧</w:t>
      </w:r>
      <w:r w:rsidR="00694421" w:rsidRPr="00EA65EF">
        <w:rPr>
          <w:rFonts w:ascii="華康粗黑體" w:eastAsia="華康粗黑體" w:hint="eastAsia"/>
          <w:color w:val="auto"/>
          <w:spacing w:val="0"/>
          <w:sz w:val="26"/>
          <w:szCs w:val="26"/>
        </w:rPr>
        <w:t>善逝：</w:t>
      </w:r>
      <w:r w:rsidR="00FA149D" w:rsidRPr="00EA65EF">
        <w:rPr>
          <w:rFonts w:ascii="華康粗明體" w:eastAsia="華康粗明體" w:hint="eastAsia"/>
          <w:color w:val="auto"/>
          <w:spacing w:val="0"/>
          <w:sz w:val="26"/>
          <w:szCs w:val="26"/>
        </w:rPr>
        <w:t>妙往之義</w:t>
      </w:r>
      <w:r w:rsidR="00694421" w:rsidRPr="00EA65EF">
        <w:rPr>
          <w:rFonts w:ascii="華康粗明體" w:eastAsia="華康粗明體" w:hint="eastAsia"/>
          <w:color w:val="auto"/>
          <w:spacing w:val="0"/>
          <w:sz w:val="26"/>
          <w:szCs w:val="26"/>
        </w:rPr>
        <w:t>。</w:t>
      </w:r>
      <w:r w:rsidR="00FA149D" w:rsidRPr="00EA65EF">
        <w:rPr>
          <w:rFonts w:ascii="華康粗明體" w:eastAsia="華康粗明體" w:hint="eastAsia"/>
          <w:color w:val="auto"/>
          <w:spacing w:val="0"/>
          <w:sz w:val="26"/>
          <w:szCs w:val="26"/>
        </w:rPr>
        <w:t>謂以無量智慧斷</w:t>
      </w:r>
      <w:r w:rsidR="00B53075" w:rsidRPr="00EA65EF">
        <w:rPr>
          <w:rFonts w:ascii="華康粗明體" w:eastAsia="華康粗明體" w:hint="eastAsia"/>
          <w:color w:val="auto"/>
          <w:spacing w:val="0"/>
          <w:sz w:val="26"/>
          <w:szCs w:val="26"/>
        </w:rPr>
        <w:t>除</w:t>
      </w:r>
      <w:r w:rsidR="00FA149D" w:rsidRPr="00EA65EF">
        <w:rPr>
          <w:rFonts w:ascii="華康粗明體" w:eastAsia="華康粗明體" w:hint="eastAsia"/>
          <w:color w:val="auto"/>
          <w:spacing w:val="0"/>
          <w:sz w:val="26"/>
          <w:szCs w:val="26"/>
        </w:rPr>
        <w:t>諸惑，妙出世間，趣證佛果。</w:t>
      </w:r>
    </w:p>
    <w:p w14:paraId="0E26FCDD" w14:textId="3B50966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世間解：</w:t>
      </w:r>
      <w:r w:rsidR="00694421" w:rsidRPr="00EA65EF">
        <w:rPr>
          <w:rFonts w:ascii="華康粗明體" w:eastAsia="華康粗明體" w:hint="eastAsia"/>
          <w:color w:val="auto"/>
          <w:spacing w:val="0"/>
          <w:sz w:val="26"/>
          <w:szCs w:val="26"/>
        </w:rPr>
        <w:t>能解世間事理。</w:t>
      </w:r>
    </w:p>
    <w:p w14:paraId="08BF701F" w14:textId="1DA7ABDE"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無上士：</w:t>
      </w:r>
      <w:r w:rsidR="00694421" w:rsidRPr="00EA65EF">
        <w:rPr>
          <w:rFonts w:ascii="華康粗明體" w:eastAsia="華康粗明體" w:hint="eastAsia"/>
          <w:color w:val="auto"/>
          <w:spacing w:val="0"/>
          <w:sz w:val="26"/>
          <w:szCs w:val="26"/>
        </w:rPr>
        <w:t>無上之士。人中最勝，無有過者。</w:t>
      </w:r>
    </w:p>
    <w:p w14:paraId="333D13D4" w14:textId="44791613"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79328" w:vert="1" w:vertCompress="1"/>
        </w:rPr>
        <w:t>⑪</w:t>
      </w:r>
      <w:r w:rsidR="00694421" w:rsidRPr="00EA65EF">
        <w:rPr>
          <w:rFonts w:ascii="華康粗黑體" w:eastAsia="華康粗黑體" w:hint="eastAsia"/>
          <w:color w:val="auto"/>
          <w:spacing w:val="0"/>
          <w:sz w:val="26"/>
          <w:szCs w:val="26"/>
        </w:rPr>
        <w:t>調御丈夫：</w:t>
      </w:r>
      <w:r w:rsidR="00694421" w:rsidRPr="00EA65EF">
        <w:rPr>
          <w:rFonts w:ascii="華康粗明體" w:eastAsia="華康粗明體" w:hint="eastAsia"/>
          <w:color w:val="auto"/>
          <w:spacing w:val="0"/>
          <w:sz w:val="26"/>
          <w:szCs w:val="26"/>
        </w:rPr>
        <w:t>能調伏制御一切眾生的大丈夫。</w:t>
      </w:r>
    </w:p>
    <w:p w14:paraId="492E7931" w14:textId="7450BA1B" w:rsidR="00694421" w:rsidRPr="00EA65EF" w:rsidRDefault="0010643A"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694421" w:rsidRPr="00EA65EF">
        <w:rPr>
          <w:rFonts w:ascii="華康粗黑體" w:eastAsia="華康粗黑體" w:hint="eastAsia"/>
          <w:color w:val="auto"/>
          <w:spacing w:val="0"/>
          <w:sz w:val="26"/>
          <w:szCs w:val="26"/>
        </w:rPr>
        <w:t>天人師：</w:t>
      </w:r>
      <w:r w:rsidR="00694421" w:rsidRPr="00EA65EF">
        <w:rPr>
          <w:rFonts w:ascii="華康粗明體" w:eastAsia="華康粗明體" w:hint="eastAsia"/>
          <w:color w:val="auto"/>
          <w:spacing w:val="0"/>
          <w:sz w:val="26"/>
          <w:szCs w:val="26"/>
        </w:rPr>
        <w:t>天與人的導師。</w:t>
      </w:r>
    </w:p>
    <w:p w14:paraId="16EC2A17" w14:textId="58008A87" w:rsidR="00694421" w:rsidRPr="00EA65EF" w:rsidRDefault="0010643A">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694421" w:rsidRPr="00EA65EF">
        <w:rPr>
          <w:rFonts w:ascii="華康粗黑體" w:eastAsia="華康粗黑體" w:hint="eastAsia"/>
          <w:color w:val="auto"/>
          <w:spacing w:val="0"/>
          <w:sz w:val="26"/>
          <w:szCs w:val="26"/>
        </w:rPr>
        <w:t>世尊：</w:t>
      </w:r>
      <w:r w:rsidR="00694421" w:rsidRPr="00EA65EF">
        <w:rPr>
          <w:rFonts w:ascii="華康粗明體" w:eastAsia="華康粗明體" w:hint="eastAsia"/>
          <w:color w:val="auto"/>
          <w:spacing w:val="0"/>
          <w:sz w:val="26"/>
          <w:szCs w:val="26"/>
        </w:rPr>
        <w:t>世所共尊。</w:t>
      </w:r>
    </w:p>
    <w:p w14:paraId="4555587E" w14:textId="4DB4055F" w:rsidR="00942BDC"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099584" behindDoc="0" locked="0" layoutInCell="1" allowOverlap="1" wp14:anchorId="78F0A12D" wp14:editId="5FC145C9">
                <wp:simplePos x="0" y="0"/>
                <wp:positionH relativeFrom="column">
                  <wp:posOffset>-768096</wp:posOffset>
                </wp:positionH>
                <wp:positionV relativeFrom="paragraph">
                  <wp:posOffset>409346</wp:posOffset>
                </wp:positionV>
                <wp:extent cx="651510" cy="217170"/>
                <wp:effectExtent l="0" t="0" r="0" b="11430"/>
                <wp:wrapSquare wrapText="bothSides"/>
                <wp:docPr id="618" name="文字方塊 61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5310F5BC" w14:textId="77777777" w:rsidR="002C54A4" w:rsidRPr="00A95528" w:rsidRDefault="002C54A4" w:rsidP="00201943">
                            <w:pPr>
                              <w:spacing w:line="280" w:lineRule="exact"/>
                              <w:jc w:val="left"/>
                              <w:rPr>
                                <w:rFonts w:ascii="標楷體" w:eastAsia="標楷體" w:hAnsi="標楷體"/>
                                <w:sz w:val="20"/>
                                <w:szCs w:val="20"/>
                              </w:rPr>
                            </w:pPr>
                            <w:r w:rsidRPr="00437C20">
                              <w:rPr>
                                <w:rFonts w:ascii="標楷體" w:eastAsia="標楷體" w:hAnsi="標楷體" w:cs="方正楷体_GBK" w:hint="eastAsia"/>
                                <w:bCs/>
                                <w:kern w:val="0"/>
                                <w:sz w:val="20"/>
                                <w:szCs w:val="20"/>
                                <w:lang w:val="zh-TW"/>
                              </w:rPr>
                              <w:t>五十三佛論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A12D" id="文字方塊 618" o:spid="_x0000_s1210" type="#_x0000_t202" style="position:absolute;left:0;text-align:left;margin-left:-60.5pt;margin-top:32.25pt;width:51.3pt;height:17.1pt;z-index:25209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" filled="f" stroked="f">
                <v:textbox style="layout-flow:horizontal-ideographic" inset="0,0,0,0">
                  <w:txbxContent>
                    <w:p w14:paraId="5310F5BC" w14:textId="77777777" w:rsidR="002C54A4" w:rsidRPr="00A95528" w:rsidRDefault="002C54A4" w:rsidP="00201943">
                      <w:pPr>
                        <w:spacing w:line="280" w:lineRule="exact"/>
                        <w:jc w:val="left"/>
                        <w:rPr>
                          <w:rFonts w:ascii="標楷體" w:eastAsia="標楷體" w:hAnsi="標楷體"/>
                          <w:sz w:val="20"/>
                          <w:szCs w:val="20"/>
                        </w:rPr>
                      </w:pPr>
                      <w:r w:rsidRPr="00437C20">
                        <w:rPr>
                          <w:rFonts w:ascii="標楷體" w:eastAsia="標楷體" w:hAnsi="標楷體" w:cs="方正楷体_GBK" w:hint="eastAsia"/>
                          <w:bCs/>
                          <w:kern w:val="0"/>
                          <w:sz w:val="20"/>
                          <w:szCs w:val="20"/>
                          <w:lang w:val="zh-TW"/>
                        </w:rPr>
                        <w:t>五十三佛論</w:t>
                      </w:r>
                    </w:p>
                  </w:txbxContent>
                </v:textbox>
                <w10:wrap type="square"/>
              </v:shape>
            </w:pict>
          </mc:Fallback>
        </mc:AlternateContent>
      </w:r>
      <w:r w:rsidR="00942BDC" w:rsidRPr="00EA65EF">
        <w:rPr>
          <w:rFonts w:ascii="華康特粗楷體" w:eastAsia="華康特粗楷體" w:hAnsi="SimSun" w:cs="SimSun" w:hint="eastAsia"/>
          <w:spacing w:val="10"/>
          <w:sz w:val="22"/>
          <w:szCs w:val="18"/>
        </w:rPr>
        <w:t>【要義】</w:t>
      </w:r>
    </w:p>
    <w:p w14:paraId="7630A06E" w14:textId="35A31D9E" w:rsidR="00942BDC" w:rsidRPr="00EA65EF" w:rsidRDefault="00942BDC" w:rsidP="00AE5905">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r w:rsidRPr="00EA65EF">
        <w:rPr>
          <w:rFonts w:ascii="華康粗明體" w:eastAsia="華康粗黑體" w:cs="方正楷体_GBK" w:hint="eastAsia"/>
          <w:bCs/>
          <w:kern w:val="0"/>
          <w:sz w:val="26"/>
          <w:szCs w:val="26"/>
          <w:lang w:val="zh-TW"/>
        </w:rPr>
        <w:t>五十三佛</w:t>
      </w:r>
      <w:r w:rsidR="00437C20" w:rsidRPr="00EA65EF">
        <w:rPr>
          <w:rFonts w:ascii="華康粗明體" w:eastAsia="華康粗黑體" w:cs="方正楷体_GBK" w:hint="eastAsia"/>
          <w:bCs/>
          <w:kern w:val="0"/>
          <w:sz w:val="26"/>
          <w:szCs w:val="26"/>
          <w:lang w:val="zh-TW"/>
        </w:rPr>
        <w:t>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細明體" w:cs="細明體" w:hint="eastAsia"/>
          <w:bCs/>
          <w:sz w:val="26"/>
          <w:szCs w:val="26"/>
        </w:rPr>
        <w:t>本經在世自在王佛之前舉出五十三位佛名，這含有什麼意義？這表示，法藏菩薩乃是久遠之古佛，絕不是世自在王佛時才發願成佛。佛之大悲，示現一再地發願修行、成道教化眾生，如釋尊亦往返娑婆八千次。所以，釋尊舉出錠光如來以下的五十三佛名，其意在顯示阿彌陀佛在久遠不可思議無央數劫前就已證悟成佛，如同此諸佛一樣，累劫示現修行成道、教化眾生。</w:t>
      </w:r>
    </w:p>
    <w:p w14:paraId="428780D1" w14:textId="20550D47" w:rsidR="00942BDC" w:rsidRPr="00EA65EF" w:rsidRDefault="00942BDC" w:rsidP="00942BDC">
      <w:pPr>
        <w:tabs>
          <w:tab w:val="left" w:pos="3450"/>
        </w:tabs>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如果以《無量壽如來會》來看，世自在王佛在五十三佛之前就已出現，而在《無</w:t>
      </w:r>
      <w:r w:rsidRPr="00EA65EF">
        <w:rPr>
          <w:rFonts w:ascii="華康粗明體" w:eastAsia="華康粗明體" w:hAnsi="細明體" w:cs="細明體" w:hint="eastAsia"/>
          <w:bCs/>
          <w:sz w:val="26"/>
          <w:szCs w:val="26"/>
        </w:rPr>
        <w:lastRenderedPageBreak/>
        <w:t>量壽經》則處五十三位佛之後。一前一後，無非都在顯示阿彌陀佛很早就已成佛，是因悲心無盡，為了救度三世十方無邊的眾生，才屢次示現、屢次發願。</w:t>
      </w:r>
    </w:p>
    <w:p w14:paraId="50CB6AE9" w14:textId="63659848" w:rsidR="00942BDC" w:rsidRPr="00EA65EF" w:rsidRDefault="00942BDC" w:rsidP="00D81B96">
      <w:pPr>
        <w:pStyle w:val="a6"/>
        <w:spacing w:line="440" w:lineRule="exact"/>
        <w:ind w:leftChars="15" w:left="31" w:firstLineChars="200" w:firstLine="520"/>
        <w:rPr>
          <w:rFonts w:ascii="華康粗明體" w:eastAsia="華康粗明體"/>
          <w:color w:val="auto"/>
          <w:spacing w:val="0"/>
          <w:sz w:val="26"/>
          <w:szCs w:val="26"/>
        </w:rPr>
      </w:pPr>
      <w:r w:rsidRPr="00EA65EF">
        <w:rPr>
          <w:rFonts w:ascii="華康粗明體" w:eastAsia="華康粗明體" w:hAnsi="細明體" w:cs="細明體" w:hint="eastAsia"/>
          <w:bCs/>
          <w:color w:val="auto"/>
          <w:spacing w:val="0"/>
          <w:kern w:val="2"/>
          <w:sz w:val="26"/>
          <w:szCs w:val="26"/>
          <w:lang w:val="en-US"/>
        </w:rPr>
        <w:t>關於這一點，在敘述「十劫久遠論」時，將會更詳細的說明。</w:t>
      </w:r>
    </w:p>
    <w:p w14:paraId="7D176D4C"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06C8FE9D" w14:textId="77777777" w:rsidR="00694421" w:rsidRPr="00EA65EF" w:rsidRDefault="0058143E" w:rsidP="00D81B96">
      <w:pPr>
        <w:pStyle w:val="4"/>
        <w:keepNext w:val="0"/>
        <w:spacing w:line="440" w:lineRule="exact"/>
        <w:ind w:leftChars="500" w:left="1050"/>
        <w:rPr>
          <w:rFonts w:ascii="華康粗明體" w:eastAsia="華康粗明體" w:hAnsi="標楷體"/>
          <w:spacing w:val="10"/>
          <w:sz w:val="24"/>
          <w:szCs w:val="24"/>
        </w:rPr>
      </w:pPr>
      <w:bookmarkStart w:id="44" w:name="_Toc531275009"/>
      <w:r w:rsidRPr="00EA65EF">
        <w:rPr>
          <w:rFonts w:ascii="MS Gothic" w:eastAsia="MS Gothic" w:hAnsi="MS Gothic" w:cs="SimSun" w:hint="cs"/>
          <w:sz w:val="24"/>
          <w:szCs w:val="24"/>
        </w:rPr>
        <w:t>⑵</w:t>
      </w:r>
      <w:r w:rsidR="00694421" w:rsidRPr="00EA65EF">
        <w:rPr>
          <w:rFonts w:ascii="標楷體" w:eastAsia="標楷體" w:hAnsi="標楷體" w:cs="SimSun" w:hint="eastAsia"/>
          <w:sz w:val="24"/>
          <w:szCs w:val="24"/>
        </w:rPr>
        <w:t>發心總願</w:t>
      </w:r>
      <w:bookmarkEnd w:id="44"/>
    </w:p>
    <w:p w14:paraId="67DC8634" w14:textId="097BF7D3"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時有國王，聞佛說法，心懷悅豫，尋發無上正真道</w:t>
      </w:r>
      <w:r w:rsidR="005F24BB" w:rsidRPr="00EA65EF">
        <w:rPr>
          <w:rFonts w:ascii="華康粗明體" w:eastAsia="華康楷書體W7" w:cs="細明體" w:hint="eastAsia"/>
          <w:color w:val="auto"/>
          <w:spacing w:val="0"/>
          <w:szCs w:val="26"/>
        </w:rPr>
        <w:t>意</w:t>
      </w:r>
      <w:r w:rsidR="00B53075"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。棄國捐王，行作沙門</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，號曰法藏</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。高才勇哲，與世超異。詣世自在王如來所，稽首佛足</w:t>
      </w:r>
      <w:r w:rsidR="00B07153"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，右繞三匝</w:t>
      </w:r>
      <w:r w:rsidR="00B07153"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，長跪合掌，以頌讚曰：</w:t>
      </w:r>
    </w:p>
    <w:p w14:paraId="1215697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ACA5D60" w14:textId="77777777" w:rsidR="006A2D2A" w:rsidRPr="00EA65EF" w:rsidRDefault="006A2D2A" w:rsidP="00D81B96">
      <w:pPr>
        <w:topLinePunct/>
        <w:spacing w:beforeLines="50" w:before="120" w:line="440" w:lineRule="exact"/>
        <w:ind w:firstLineChars="200" w:firstLine="520"/>
        <w:rPr>
          <w:rFonts w:ascii="華康粗明體" w:eastAsia="華康粗明體" w:cs="細明體"/>
          <w:w w:val="98"/>
          <w:kern w:val="0"/>
          <w:sz w:val="26"/>
          <w:szCs w:val="26"/>
          <w:lang w:val="zh-TW"/>
        </w:rPr>
      </w:pPr>
      <w:r w:rsidRPr="00EA65EF">
        <w:rPr>
          <w:rFonts w:ascii="華康粗明體" w:eastAsia="華康粗明體" w:cs="細明體" w:hint="eastAsia"/>
          <w:kern w:val="0"/>
          <w:sz w:val="26"/>
          <w:szCs w:val="26"/>
          <w:lang w:val="zh-TW"/>
        </w:rPr>
        <w:t>世自在王佛出世時，有一位國王，名為世饒王。由於聞佛說法，心懷喜悅，隨即發起無上菩提之心，捨棄國家及王位，出家成為沙門，法號稱作「法藏」。他才能高超，修行勇猛精進，智慧在當時無人能及。法藏比丘來到世自在王佛的座下，頂禮</w:t>
      </w:r>
      <w:r w:rsidRPr="00EA65EF">
        <w:rPr>
          <w:rFonts w:ascii="華康粗明體" w:eastAsia="華康粗明體" w:cs="細明體" w:hint="eastAsia"/>
          <w:w w:val="98"/>
          <w:kern w:val="0"/>
          <w:sz w:val="26"/>
          <w:szCs w:val="26"/>
          <w:lang w:val="zh-TW"/>
        </w:rPr>
        <w:lastRenderedPageBreak/>
        <w:t>佛足，右繞三周，表示對佛的恭敬尊崇與愛戴不捨。然後長跪合掌，以偈頌讚歎佛德：</w:t>
      </w:r>
    </w:p>
    <w:p w14:paraId="6552E3D9" w14:textId="4E8062BD" w:rsidR="00B7179F" w:rsidRPr="00EA65EF" w:rsidRDefault="006A2D2A" w:rsidP="006A2D2A">
      <w:pPr>
        <w:pStyle w:val="a4"/>
        <w:spacing w:line="440" w:lineRule="exact"/>
        <w:ind w:firstLineChars="200" w:firstLine="504"/>
        <w:rPr>
          <w:rFonts w:ascii="標楷體" w:eastAsia="標楷體" w:hAnsi="標楷體"/>
          <w:color w:val="auto"/>
          <w:spacing w:val="-4"/>
          <w:sz w:val="26"/>
          <w:szCs w:val="26"/>
        </w:rPr>
      </w:pPr>
      <w:r w:rsidRPr="00EA65EF">
        <w:rPr>
          <w:rFonts w:ascii="標楷體" w:eastAsia="標楷體" w:hAnsi="標楷體" w:hint="eastAsia"/>
          <w:color w:val="auto"/>
          <w:spacing w:val="-4"/>
          <w:sz w:val="26"/>
          <w:szCs w:val="26"/>
        </w:rPr>
        <w:t>（以下二十行為讚佛偈，分三部分：一、讚歎佛德</w:t>
      </w:r>
      <w:r w:rsidR="00B53075" w:rsidRPr="00EA65EF">
        <w:rPr>
          <w:rFonts w:ascii="標楷體" w:eastAsia="標楷體" w:hAnsi="標楷體" w:hint="eastAsia"/>
          <w:color w:val="auto"/>
          <w:spacing w:val="-4"/>
          <w:sz w:val="26"/>
          <w:szCs w:val="26"/>
        </w:rPr>
        <w:t>；</w:t>
      </w:r>
      <w:r w:rsidRPr="00EA65EF">
        <w:rPr>
          <w:rFonts w:ascii="標楷體" w:eastAsia="標楷體" w:hAnsi="標楷體" w:hint="eastAsia"/>
          <w:color w:val="auto"/>
          <w:spacing w:val="-4"/>
          <w:sz w:val="26"/>
          <w:szCs w:val="26"/>
        </w:rPr>
        <w:t>二、表明願心</w:t>
      </w:r>
      <w:r w:rsidR="00B53075" w:rsidRPr="00EA65EF">
        <w:rPr>
          <w:rFonts w:ascii="標楷體" w:eastAsia="標楷體" w:hAnsi="標楷體" w:hint="eastAsia"/>
          <w:color w:val="auto"/>
          <w:spacing w:val="-4"/>
          <w:sz w:val="26"/>
          <w:szCs w:val="26"/>
        </w:rPr>
        <w:t>；</w:t>
      </w:r>
      <w:r w:rsidRPr="00EA65EF">
        <w:rPr>
          <w:rFonts w:ascii="標楷體" w:eastAsia="標楷體" w:hAnsi="標楷體" w:hint="eastAsia"/>
          <w:color w:val="auto"/>
          <w:spacing w:val="-4"/>
          <w:sz w:val="26"/>
          <w:szCs w:val="26"/>
        </w:rPr>
        <w:t>三、請佛證明</w:t>
      </w:r>
      <w:r w:rsidR="00B53075" w:rsidRPr="00EA65EF">
        <w:rPr>
          <w:rFonts w:ascii="標楷體" w:eastAsia="標楷體" w:hAnsi="標楷體" w:hint="eastAsia"/>
          <w:color w:val="auto"/>
          <w:spacing w:val="-4"/>
          <w:sz w:val="26"/>
          <w:szCs w:val="26"/>
        </w:rPr>
        <w:t>。</w:t>
      </w:r>
      <w:r w:rsidRPr="00EA65EF">
        <w:rPr>
          <w:rFonts w:ascii="標楷體" w:eastAsia="標楷體" w:hAnsi="標楷體" w:hint="eastAsia"/>
          <w:color w:val="auto"/>
          <w:spacing w:val="-4"/>
          <w:sz w:val="26"/>
          <w:szCs w:val="26"/>
        </w:rPr>
        <w:t>）</w:t>
      </w:r>
    </w:p>
    <w:p w14:paraId="2C82E59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4ADDEB1" w14:textId="1EFD6B9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尋</w:t>
      </w:r>
      <w:r w:rsidR="004431A0" w:rsidRPr="00EA65EF">
        <w:rPr>
          <w:rFonts w:ascii="華康粗黑體" w:eastAsia="華康粗黑體" w:hint="eastAsia"/>
          <w:color w:val="auto"/>
          <w:spacing w:val="0"/>
          <w:sz w:val="26"/>
          <w:szCs w:val="26"/>
        </w:rPr>
        <w:t>發無上正真道</w:t>
      </w:r>
      <w:r w:rsidR="00B53075" w:rsidRPr="00EA65EF">
        <w:rPr>
          <w:rFonts w:ascii="華康粗黑體" w:eastAsia="華康粗黑體" w:hint="eastAsia"/>
          <w:color w:val="auto"/>
          <w:spacing w:val="0"/>
          <w:sz w:val="26"/>
          <w:szCs w:val="26"/>
        </w:rPr>
        <w:t>意</w:t>
      </w:r>
      <w:r w:rsidR="00694421" w:rsidRPr="00EA65EF">
        <w:rPr>
          <w:rFonts w:ascii="華康粗黑體" w:eastAsia="華康粗黑體" w:hint="eastAsia"/>
          <w:color w:val="auto"/>
          <w:spacing w:val="0"/>
          <w:sz w:val="26"/>
          <w:szCs w:val="26"/>
        </w:rPr>
        <w:t>：</w:t>
      </w:r>
      <w:r w:rsidR="004431A0" w:rsidRPr="00EA65EF">
        <w:rPr>
          <w:rFonts w:ascii="華康粗明體" w:eastAsia="華康粗明體" w:hint="eastAsia"/>
          <w:color w:val="auto"/>
          <w:spacing w:val="0"/>
          <w:sz w:val="26"/>
          <w:szCs w:val="26"/>
        </w:rPr>
        <w:t>「尋」，隨即。「無上正真道</w:t>
      </w:r>
      <w:r w:rsidR="00B53075" w:rsidRPr="00EA65EF">
        <w:rPr>
          <w:rFonts w:ascii="華康粗明體" w:eastAsia="華康粗明體" w:hint="eastAsia"/>
          <w:color w:val="auto"/>
          <w:spacing w:val="0"/>
          <w:sz w:val="26"/>
          <w:szCs w:val="26"/>
        </w:rPr>
        <w:t>意</w:t>
      </w:r>
      <w:r w:rsidR="004431A0" w:rsidRPr="00EA65EF">
        <w:rPr>
          <w:rFonts w:ascii="華康粗明體" w:eastAsia="華康粗明體" w:hint="eastAsia"/>
          <w:color w:val="auto"/>
          <w:spacing w:val="0"/>
          <w:sz w:val="26"/>
          <w:szCs w:val="26"/>
        </w:rPr>
        <w:t>」，梵語阿耨多羅三藐三菩提</w:t>
      </w:r>
      <w:r w:rsidR="004431A0" w:rsidRPr="00EA65EF">
        <w:rPr>
          <w:rFonts w:ascii="Times New Roman" w:eastAsia="華康粗明體" w:cs="Times New Roman" w:hint="eastAsia"/>
          <w:color w:val="auto"/>
          <w:spacing w:val="0"/>
          <w:sz w:val="26"/>
          <w:szCs w:val="26"/>
        </w:rPr>
        <w:t>（</w:t>
      </w:r>
      <w:r w:rsidR="004431A0" w:rsidRPr="00EA65EF">
        <w:rPr>
          <w:rFonts w:ascii="Times New Roman" w:eastAsia="華康粗明體" w:cs="Times New Roman"/>
          <w:color w:val="auto"/>
          <w:spacing w:val="0"/>
          <w:sz w:val="26"/>
          <w:szCs w:val="26"/>
        </w:rPr>
        <w:t>anuttara-samyak-sajbodhi</w:t>
      </w:r>
      <w:r w:rsidR="004431A0" w:rsidRPr="00EA65EF">
        <w:rPr>
          <w:rFonts w:ascii="Times New Roman" w:eastAsia="華康粗明體" w:cs="Times New Roman" w:hint="eastAsia"/>
          <w:color w:val="auto"/>
          <w:spacing w:val="0"/>
          <w:sz w:val="26"/>
          <w:szCs w:val="26"/>
        </w:rPr>
        <w:t>）</w:t>
      </w:r>
      <w:r w:rsidR="004431A0" w:rsidRPr="00EA65EF">
        <w:rPr>
          <w:rFonts w:ascii="華康粗明體" w:eastAsia="華康粗明體" w:hint="eastAsia"/>
          <w:color w:val="auto"/>
          <w:spacing w:val="0"/>
          <w:sz w:val="26"/>
          <w:szCs w:val="26"/>
        </w:rPr>
        <w:t>之古譯；又稱無上菩提心、無上道心、無上道意，或略稱道心、道意、覺意。</w:t>
      </w:r>
    </w:p>
    <w:p w14:paraId="0D44FF2D" w14:textId="7A614403" w:rsidR="00694421" w:rsidRPr="00EA65EF" w:rsidRDefault="00BC1F69"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28896" behindDoc="0" locked="0" layoutInCell="1" allowOverlap="1" wp14:anchorId="5047C04E" wp14:editId="781CB225">
                <wp:simplePos x="0" y="0"/>
                <wp:positionH relativeFrom="leftMargin">
                  <wp:posOffset>173427</wp:posOffset>
                </wp:positionH>
                <wp:positionV relativeFrom="paragraph">
                  <wp:posOffset>528320</wp:posOffset>
                </wp:positionV>
                <wp:extent cx="577215" cy="323850"/>
                <wp:effectExtent l="0" t="0" r="13335" b="0"/>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7215" cy="323850"/>
                        </a:xfrm>
                        <a:prstGeom prst="rect">
                          <a:avLst/>
                        </a:prstGeom>
                        <a:noFill/>
                        <a:ln w="9525">
                          <a:noFill/>
                          <a:miter lim="800000"/>
                          <a:headEnd/>
                          <a:tailEnd/>
                        </a:ln>
                      </wps:spPr>
                      <wps:txbx>
                        <w:txbxContent>
                          <w:p w14:paraId="4F5C2216" w14:textId="4AEABA4C" w:rsidR="002C54A4" w:rsidRDefault="002C54A4" w:rsidP="00BC1F69">
                            <w:pPr>
                              <w:spacing w:line="420" w:lineRule="exact"/>
                              <w:jc w:val="right"/>
                              <w:rPr>
                                <w:rFonts w:ascii="標楷體" w:eastAsia="標楷體" w:hAnsi="標楷體" w:cstheme="minorBidi"/>
                                <w:bCs/>
                                <w:spacing w:val="2"/>
                                <w:sz w:val="20"/>
                                <w:szCs w:val="20"/>
                              </w:rPr>
                            </w:pPr>
                            <w:r w:rsidRPr="00BC1F69">
                              <w:rPr>
                                <w:rFonts w:ascii="標楷體" w:eastAsia="標楷體" w:hAnsi="標楷體" w:cstheme="minorBidi" w:hint="eastAsia"/>
                                <w:bCs/>
                                <w:spacing w:val="2"/>
                                <w:sz w:val="20"/>
                                <w:szCs w:val="20"/>
                              </w:rPr>
                              <w:t>法藏</w:t>
                            </w:r>
                            <w:r>
                              <w:rPr>
                                <w:rFonts w:ascii="標楷體" w:eastAsia="標楷體" w:hAnsi="標楷體" w:cstheme="minorBidi" w:hint="eastAsia"/>
                                <w:bCs/>
                                <w:spacing w:val="2"/>
                                <w:sz w:val="20"/>
                                <w:szCs w:val="20"/>
                              </w:rPr>
                              <w:t>菩薩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7C04E" id="_x0000_s1211" type="#_x0000_t202" style="position:absolute;left:0;text-align:left;margin-left:13.65pt;margin-top:41.6pt;width:45.45pt;height:25.5pt;z-index:251728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" filled="f" stroked="f">
                <v:textbox style="layout-flow:horizontal-ideographic" inset="0,0,0,0">
                  <w:txbxContent>
                    <w:p w14:paraId="4F5C2216" w14:textId="4AEABA4C" w:rsidR="002C54A4" w:rsidRDefault="002C54A4" w:rsidP="00BC1F69">
                      <w:pPr>
                        <w:spacing w:line="420" w:lineRule="exact"/>
                        <w:jc w:val="right"/>
                        <w:rPr>
                          <w:rFonts w:ascii="標楷體" w:eastAsia="標楷體" w:hAnsi="標楷體" w:cstheme="minorBidi"/>
                          <w:bCs/>
                          <w:spacing w:val="2"/>
                          <w:sz w:val="20"/>
                          <w:szCs w:val="20"/>
                        </w:rPr>
                      </w:pPr>
                      <w:r w:rsidRPr="00BC1F69">
                        <w:rPr>
                          <w:rFonts w:ascii="標楷體" w:eastAsia="標楷體" w:hAnsi="標楷體" w:cstheme="minorBidi" w:hint="eastAsia"/>
                          <w:bCs/>
                          <w:spacing w:val="2"/>
                          <w:sz w:val="20"/>
                          <w:szCs w:val="20"/>
                        </w:rPr>
                        <w:t>法藏</w:t>
                      </w:r>
                      <w:r>
                        <w:rPr>
                          <w:rFonts w:ascii="標楷體" w:eastAsia="標楷體" w:hAnsi="標楷體" w:cstheme="minorBidi" w:hint="eastAsia"/>
                          <w:bCs/>
                          <w:spacing w:val="2"/>
                          <w:sz w:val="20"/>
                          <w:szCs w:val="20"/>
                        </w:rPr>
                        <w:t>菩薩</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沙門：</w:t>
      </w:r>
      <w:r w:rsidR="0039645E" w:rsidRPr="00EA65EF">
        <w:rPr>
          <w:rFonts w:ascii="華康粗明體" w:eastAsia="華康粗明體" w:hint="eastAsia"/>
          <w:color w:val="auto"/>
          <w:spacing w:val="0"/>
          <w:sz w:val="26"/>
          <w:szCs w:val="26"/>
        </w:rPr>
        <w:t>梵語</w:t>
      </w:r>
      <w:r w:rsidR="0039645E" w:rsidRPr="00EA65EF">
        <w:rPr>
          <w:rFonts w:ascii="Times New Roman" w:eastAsia="華康粗明體" w:cs="Times New Roman"/>
          <w:color w:val="auto"/>
          <w:spacing w:val="0"/>
          <w:sz w:val="26"/>
          <w:szCs w:val="26"/>
        </w:rPr>
        <w:t>Śramaṇa</w:t>
      </w:r>
      <w:r w:rsidR="0039645E"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出家修道者的通稱，意譯為「勤息」，勤修</w:t>
      </w:r>
      <w:r w:rsidR="009B0850" w:rsidRPr="00EA65EF">
        <w:rPr>
          <w:rFonts w:ascii="華康粗明體" w:eastAsia="華康粗明體" w:hint="eastAsia"/>
          <w:color w:val="auto"/>
          <w:spacing w:val="0"/>
          <w:sz w:val="26"/>
          <w:szCs w:val="26"/>
        </w:rPr>
        <w:t>諸善，止</w:t>
      </w:r>
      <w:r w:rsidR="00694421" w:rsidRPr="00EA65EF">
        <w:rPr>
          <w:rFonts w:ascii="華康粗明體" w:eastAsia="華康粗明體" w:hint="eastAsia"/>
          <w:color w:val="auto"/>
          <w:spacing w:val="0"/>
          <w:sz w:val="26"/>
          <w:szCs w:val="26"/>
        </w:rPr>
        <w:t>息煩惱之意。</w:t>
      </w:r>
    </w:p>
    <w:p w14:paraId="46D2E896" w14:textId="011AC0C0" w:rsidR="00AA3566" w:rsidRPr="00EA65EF" w:rsidRDefault="00D74DC6" w:rsidP="00E147E5">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olor w:val="auto"/>
          <w:sz w:val="26"/>
          <w:szCs w:val="26"/>
          <w:eastAsianLayout w:id="1501719552" w:vert="1" w:vertCompress="1"/>
        </w:rPr>
        <w:t>③</w:t>
      </w:r>
      <w:r w:rsidR="00694421" w:rsidRPr="00EA65EF">
        <w:rPr>
          <w:rFonts w:ascii="華康粗黑體" w:eastAsia="華康粗黑體" w:hint="eastAsia"/>
          <w:color w:val="auto"/>
          <w:spacing w:val="0"/>
          <w:sz w:val="26"/>
          <w:szCs w:val="26"/>
        </w:rPr>
        <w:t>法</w:t>
      </w:r>
      <w:r w:rsidR="00D44718" w:rsidRPr="00EA65EF">
        <w:rPr>
          <w:rFonts w:ascii="華康粗黑體" w:eastAsia="華康粗黑體" w:hint="eastAsia"/>
          <w:color w:val="auto"/>
          <w:spacing w:val="0"/>
          <w:sz w:val="26"/>
          <w:szCs w:val="26"/>
        </w:rPr>
        <w:t>藏</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阿彌陀佛因位之名。過去世自在王佛時，有國王出家為僧，號曰法藏</w:t>
      </w:r>
      <w:r w:rsidR="008836A2" w:rsidRPr="00EA65EF">
        <w:rPr>
          <w:rFonts w:ascii="華康粗明體" w:eastAsia="華康粗明體" w:hint="eastAsia"/>
          <w:color w:val="auto"/>
          <w:spacing w:val="-20"/>
          <w:sz w:val="21"/>
          <w:szCs w:val="21"/>
        </w:rPr>
        <w:t>（ㄗˋㄤ）</w:t>
      </w:r>
      <w:r w:rsidR="00694421" w:rsidRPr="00EA65EF">
        <w:rPr>
          <w:rFonts w:ascii="華康粗明體" w:eastAsia="華康粗明體" w:hint="eastAsia"/>
          <w:color w:val="auto"/>
          <w:spacing w:val="0"/>
          <w:sz w:val="26"/>
          <w:szCs w:val="26"/>
        </w:rPr>
        <w:t>，發四十八大願，兆載永劫積無量德行，於十劫前成佛。</w:t>
      </w:r>
    </w:p>
    <w:p w14:paraId="4BA56B77" w14:textId="77777777" w:rsidR="00D07CDF" w:rsidRPr="00EA65EF" w:rsidRDefault="00D74DC6">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olor w:val="auto"/>
          <w:kern w:val="2"/>
          <w:sz w:val="26"/>
          <w:szCs w:val="26"/>
          <w:lang w:val="en-US"/>
          <w:eastAsianLayout w:id="1501719552" w:vert="1" w:vertCompress="1"/>
        </w:rPr>
        <w:t>④</w:t>
      </w:r>
      <w:r w:rsidR="0043082A" w:rsidRPr="00EA65EF">
        <w:rPr>
          <w:rFonts w:ascii="華康粗黑體" w:eastAsia="華康粗黑體" w:hint="eastAsia"/>
          <w:color w:val="auto"/>
          <w:spacing w:val="0"/>
          <w:sz w:val="26"/>
          <w:szCs w:val="26"/>
        </w:rPr>
        <w:t>稽首佛足：</w:t>
      </w:r>
      <w:r w:rsidR="0043082A" w:rsidRPr="00EA65EF">
        <w:rPr>
          <w:rFonts w:ascii="華康粗明體" w:eastAsia="華康粗明體" w:hint="eastAsia"/>
          <w:color w:val="auto"/>
          <w:spacing w:val="0"/>
          <w:sz w:val="26"/>
          <w:szCs w:val="26"/>
        </w:rPr>
        <w:t>頂禮佛足。「稽</w:t>
      </w:r>
      <w:r w:rsidR="0043082A" w:rsidRPr="00EA65EF">
        <w:rPr>
          <w:rFonts w:ascii="華康粗明體" w:eastAsia="華康粗明體" w:hint="eastAsia"/>
          <w:color w:val="auto"/>
          <w:spacing w:val="-20"/>
          <w:sz w:val="21"/>
          <w:szCs w:val="21"/>
        </w:rPr>
        <w:t>（ㄑˇㄧ</w:t>
      </w:r>
      <w:r w:rsidR="0043082A" w:rsidRPr="00EA65EF">
        <w:rPr>
          <w:rFonts w:ascii="華康粗明體" w:eastAsia="華康粗明體" w:hint="eastAsia"/>
          <w:color w:val="auto"/>
          <w:spacing w:val="10"/>
          <w:sz w:val="21"/>
          <w:szCs w:val="21"/>
        </w:rPr>
        <w:t>）</w:t>
      </w:r>
      <w:r w:rsidR="0043082A" w:rsidRPr="00EA65EF">
        <w:rPr>
          <w:rFonts w:ascii="華康粗明體" w:eastAsia="華康粗明體" w:hint="eastAsia"/>
          <w:color w:val="auto"/>
          <w:spacing w:val="0"/>
          <w:sz w:val="26"/>
          <w:szCs w:val="26"/>
        </w:rPr>
        <w:t>首」，梵語「和南」</w:t>
      </w:r>
      <w:r w:rsidR="0043082A" w:rsidRPr="00EA65EF">
        <w:rPr>
          <w:rFonts w:ascii="Times New Roman" w:eastAsia="華康粗明體" w:cs="Times New Roman" w:hint="eastAsia"/>
          <w:color w:val="auto"/>
          <w:spacing w:val="0"/>
          <w:sz w:val="26"/>
          <w:szCs w:val="26"/>
        </w:rPr>
        <w:t>（</w:t>
      </w:r>
      <w:r w:rsidR="0043082A" w:rsidRPr="00EA65EF">
        <w:rPr>
          <w:rFonts w:ascii="Times New Roman" w:eastAsia="華康粗明體" w:cs="Times New Roman"/>
          <w:color w:val="auto"/>
          <w:spacing w:val="0"/>
          <w:sz w:val="26"/>
          <w:szCs w:val="26"/>
        </w:rPr>
        <w:t>Vandana</w:t>
      </w:r>
      <w:r w:rsidR="0043082A" w:rsidRPr="00EA65EF">
        <w:rPr>
          <w:rFonts w:ascii="Times New Roman" w:eastAsia="華康粗明體" w:cs="Times New Roman" w:hint="eastAsia"/>
          <w:color w:val="auto"/>
          <w:spacing w:val="0"/>
          <w:sz w:val="26"/>
          <w:szCs w:val="26"/>
        </w:rPr>
        <w:t>）</w:t>
      </w:r>
      <w:r w:rsidR="0043082A" w:rsidRPr="00EA65EF">
        <w:rPr>
          <w:rFonts w:ascii="華康粗明體" w:eastAsia="華康粗明體" w:hint="eastAsia"/>
          <w:color w:val="auto"/>
          <w:spacing w:val="0"/>
          <w:sz w:val="26"/>
          <w:szCs w:val="26"/>
        </w:rPr>
        <w:t>，跪拜禮，跪下而頭手至地。《歸敬儀》：「經律文中多云『頭面禮足』，或云『頂禮佛足』者，我所高者頂也，彼所卑者足也，以我所尊，敬彼所卑者，禮之極也。」</w:t>
      </w:r>
    </w:p>
    <w:p w14:paraId="093890DA" w14:textId="7991D550" w:rsidR="00694421"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⑤</w:t>
      </w:r>
      <w:r w:rsidR="00694421" w:rsidRPr="00EA65EF">
        <w:rPr>
          <w:rFonts w:ascii="華康粗黑體" w:eastAsia="華康粗黑體" w:hint="eastAsia"/>
          <w:color w:val="auto"/>
          <w:spacing w:val="0"/>
          <w:sz w:val="26"/>
          <w:szCs w:val="26"/>
        </w:rPr>
        <w:t>右繞三</w:t>
      </w:r>
      <w:r w:rsidR="00D44718" w:rsidRPr="00EA65EF">
        <w:rPr>
          <w:rFonts w:ascii="華康粗黑體" w:eastAsia="華康粗黑體" w:hint="eastAsia"/>
          <w:color w:val="auto"/>
          <w:spacing w:val="0"/>
          <w:sz w:val="26"/>
          <w:szCs w:val="26"/>
        </w:rPr>
        <w:t>匝</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向佛右手邊，即按東南西北的次第繞行三周</w:t>
      </w:r>
      <w:bookmarkStart w:id="45" w:name="_Hlk16067628"/>
      <w:r w:rsidR="00694421" w:rsidRPr="00EA65EF">
        <w:rPr>
          <w:rFonts w:ascii="華康粗明體" w:eastAsia="華康粗明體" w:hint="eastAsia"/>
          <w:color w:val="auto"/>
          <w:spacing w:val="0"/>
          <w:sz w:val="26"/>
          <w:szCs w:val="26"/>
        </w:rPr>
        <w:t>，</w:t>
      </w:r>
      <w:bookmarkEnd w:id="45"/>
      <w:r w:rsidR="00694421" w:rsidRPr="00EA65EF">
        <w:rPr>
          <w:rFonts w:ascii="華康粗明體" w:eastAsia="華康粗明體" w:hint="eastAsia"/>
          <w:color w:val="auto"/>
          <w:spacing w:val="0"/>
          <w:sz w:val="26"/>
          <w:szCs w:val="26"/>
        </w:rPr>
        <w:t>旋繞不捨，以表愛敬。</w:t>
      </w:r>
      <w:r w:rsidR="00937AEF" w:rsidRPr="00EA65EF">
        <w:rPr>
          <w:rFonts w:ascii="華康粗明體" w:eastAsia="華康粗明體" w:hint="eastAsia"/>
          <w:color w:val="auto"/>
          <w:spacing w:val="0"/>
          <w:sz w:val="26"/>
          <w:szCs w:val="26"/>
        </w:rPr>
        <w:t>「</w:t>
      </w:r>
      <w:r w:rsidR="005C50D7" w:rsidRPr="00EA65EF">
        <w:rPr>
          <w:rFonts w:ascii="華康粗明體" w:eastAsia="華康粗明體" w:hint="eastAsia"/>
          <w:color w:val="auto"/>
          <w:spacing w:val="0"/>
          <w:sz w:val="26"/>
          <w:szCs w:val="26"/>
        </w:rPr>
        <w:t>匝</w:t>
      </w:r>
      <w:r w:rsidR="00937AEF" w:rsidRPr="00EA65EF">
        <w:rPr>
          <w:rFonts w:ascii="華康粗明體" w:eastAsia="華康粗明體" w:hint="eastAsia"/>
          <w:color w:val="auto"/>
          <w:spacing w:val="0"/>
          <w:sz w:val="26"/>
          <w:szCs w:val="26"/>
        </w:rPr>
        <w:t>」</w:t>
      </w:r>
      <w:r w:rsidR="005C50D7" w:rsidRPr="00EA65EF">
        <w:rPr>
          <w:rFonts w:ascii="華康粗明體" w:eastAsia="華康粗明體" w:hint="eastAsia"/>
          <w:color w:val="auto"/>
          <w:spacing w:val="-20"/>
          <w:sz w:val="21"/>
          <w:szCs w:val="21"/>
        </w:rPr>
        <w:t>（ㄗㄚ</w:t>
      </w:r>
      <w:r w:rsidR="005C50D7" w:rsidRPr="00EA65EF">
        <w:rPr>
          <w:rFonts w:ascii="華康粗明體" w:eastAsia="華康粗明體" w:hint="eastAsia"/>
          <w:color w:val="auto"/>
          <w:spacing w:val="10"/>
          <w:sz w:val="21"/>
          <w:szCs w:val="21"/>
        </w:rPr>
        <w:t>）</w:t>
      </w:r>
      <w:r w:rsidR="005C50D7" w:rsidRPr="00EA65EF">
        <w:rPr>
          <w:rFonts w:ascii="華康粗明體" w:eastAsia="華康粗明體" w:hint="eastAsia"/>
          <w:color w:val="auto"/>
          <w:spacing w:val="0"/>
          <w:sz w:val="26"/>
          <w:szCs w:val="26"/>
        </w:rPr>
        <w:t>，環繞的圈數。</w:t>
      </w:r>
    </w:p>
    <w:p w14:paraId="5A19A5E7" w14:textId="77777777" w:rsidR="006D1781" w:rsidRPr="00EA65EF" w:rsidRDefault="006D1781" w:rsidP="00D81B96">
      <w:pPr>
        <w:pStyle w:val="a5"/>
        <w:spacing w:line="340" w:lineRule="exact"/>
        <w:ind w:leftChars="200" w:left="420" w:firstLine="0"/>
        <w:rPr>
          <w:rFonts w:ascii="華康粗明體" w:eastAsia="華康楷書體W7" w:cs="細明體"/>
          <w:color w:val="auto"/>
          <w:spacing w:val="0"/>
          <w:szCs w:val="26"/>
        </w:rPr>
      </w:pPr>
    </w:p>
    <w:p w14:paraId="3A949C2D" w14:textId="4D46630A" w:rsidR="00050B5E" w:rsidRPr="00EA65EF" w:rsidRDefault="00BC1F69">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30944" behindDoc="0" locked="0" layoutInCell="1" allowOverlap="1" wp14:anchorId="20524BFA" wp14:editId="1E780C7F">
                <wp:simplePos x="0" y="0"/>
                <wp:positionH relativeFrom="leftMargin">
                  <wp:posOffset>364490</wp:posOffset>
                </wp:positionH>
                <wp:positionV relativeFrom="paragraph">
                  <wp:posOffset>126293</wp:posOffset>
                </wp:positionV>
                <wp:extent cx="466725" cy="300355"/>
                <wp:effectExtent l="0" t="0" r="9525" b="4445"/>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66725" cy="300355"/>
                        </a:xfrm>
                        <a:prstGeom prst="rect">
                          <a:avLst/>
                        </a:prstGeom>
                        <a:noFill/>
                        <a:ln w="9525">
                          <a:noFill/>
                          <a:miter lim="800000"/>
                          <a:headEnd/>
                          <a:tailEnd/>
                        </a:ln>
                      </wps:spPr>
                      <wps:txbx>
                        <w:txbxContent>
                          <w:p w14:paraId="597270BA" w14:textId="5F5AEFD1" w:rsidR="002C54A4" w:rsidRDefault="002C54A4" w:rsidP="00BC1F69">
                            <w:pPr>
                              <w:spacing w:line="420" w:lineRule="exact"/>
                              <w:jc w:val="righ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讚佛偈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24BFA" id="_x0000_s1212" type="#_x0000_t202" style="position:absolute;left:0;text-align:left;margin-left:28.7pt;margin-top:9.95pt;width:36.75pt;height:23.65pt;z-index:251730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" filled="f" stroked="f">
                <v:textbox style="layout-flow:horizontal-ideographic" inset="0,0,0,0">
                  <w:txbxContent>
                    <w:p w14:paraId="597270BA" w14:textId="5F5AEFD1" w:rsidR="002C54A4" w:rsidRDefault="002C54A4" w:rsidP="00BC1F69">
                      <w:pPr>
                        <w:spacing w:line="420" w:lineRule="exact"/>
                        <w:jc w:val="righ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讚佛偈</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光顏巍巍，威神無極，如是炎明，無與等者。</w:t>
      </w:r>
      <w:r w:rsidR="00292DC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日月摩尼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，珠光</w:t>
      </w:r>
      <w:r w:rsidR="00B22B96" w:rsidRPr="00EA65EF">
        <w:rPr>
          <w:rFonts w:ascii="華康粗明體" w:eastAsia="華康楷書體W7" w:cs="細明體" w:hint="eastAsia"/>
          <w:color w:val="auto"/>
          <w:spacing w:val="0"/>
          <w:szCs w:val="26"/>
        </w:rPr>
        <w:t>燄</w:t>
      </w:r>
      <w:r w:rsidR="00694421" w:rsidRPr="00EA65EF">
        <w:rPr>
          <w:rFonts w:ascii="華康粗明體" w:eastAsia="華康楷書體W7" w:cs="細明體" w:hint="eastAsia"/>
          <w:color w:val="auto"/>
          <w:spacing w:val="0"/>
          <w:szCs w:val="26"/>
        </w:rPr>
        <w:t>耀，皆悉隱蔽，猶如聚墨。</w:t>
      </w:r>
      <w:r w:rsidR="00292DC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如來顏容，超世無倫。正覺大音，響流十方。</w:t>
      </w:r>
      <w:r w:rsidR="00050B5E" w:rsidRPr="00EA65EF">
        <w:rPr>
          <w:rFonts w:ascii="華康粗明體" w:eastAsia="華康楷書體W7" w:cs="細明體"/>
          <w:color w:val="auto"/>
          <w:spacing w:val="0"/>
          <w:szCs w:val="26"/>
        </w:rPr>
        <w:br/>
      </w:r>
      <w:r w:rsidR="00050B5E" w:rsidRPr="00EA65EF">
        <w:rPr>
          <w:rFonts w:ascii="華康粗明體" w:eastAsia="華康楷書體W7" w:cs="細明體" w:hint="eastAsia"/>
          <w:color w:val="auto"/>
          <w:spacing w:val="0"/>
          <w:szCs w:val="26"/>
        </w:rPr>
        <w:t>戒聞精進，三昧智慧，威德無侶，殊勝稀有。</w:t>
      </w:r>
      <w:r w:rsidR="00050B5E" w:rsidRPr="00EA65EF">
        <w:rPr>
          <w:rFonts w:ascii="華康粗明體" w:eastAsia="華康楷書體W7" w:cs="細明體"/>
          <w:color w:val="auto"/>
          <w:spacing w:val="0"/>
          <w:szCs w:val="26"/>
        </w:rPr>
        <w:br/>
      </w:r>
      <w:r w:rsidR="00050B5E" w:rsidRPr="00EA65EF">
        <w:rPr>
          <w:rFonts w:ascii="華康粗明體" w:eastAsia="華康楷書體W7" w:cs="細明體" w:hint="eastAsia"/>
          <w:color w:val="auto"/>
          <w:spacing w:val="0"/>
          <w:szCs w:val="26"/>
        </w:rPr>
        <w:t>深諦善念，諸佛法海，窮深盡奧，究其涯底。</w:t>
      </w:r>
      <w:r w:rsidR="00050B5E" w:rsidRPr="00EA65EF">
        <w:rPr>
          <w:rFonts w:ascii="華康粗明體" w:eastAsia="華康楷書體W7" w:cs="細明體"/>
          <w:color w:val="auto"/>
          <w:spacing w:val="0"/>
          <w:szCs w:val="26"/>
        </w:rPr>
        <w:br/>
      </w:r>
      <w:r w:rsidR="00050B5E" w:rsidRPr="00EA65EF">
        <w:rPr>
          <w:rFonts w:ascii="華康粗明體" w:eastAsia="華康楷書體W7" w:cs="細明體" w:hint="eastAsia"/>
          <w:color w:val="auto"/>
          <w:spacing w:val="0"/>
          <w:szCs w:val="26"/>
        </w:rPr>
        <w:t>無明欲怒，世尊永無。人雄師子</w:t>
      </w:r>
      <w:r w:rsidR="00050B5E"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050B5E" w:rsidRPr="00EA65EF">
        <w:rPr>
          <w:rFonts w:ascii="華康粗明體" w:eastAsia="華康楷書體W7" w:cs="細明體" w:hint="eastAsia"/>
          <w:color w:val="auto"/>
          <w:spacing w:val="0"/>
          <w:szCs w:val="26"/>
        </w:rPr>
        <w:t>，神德無量。</w:t>
      </w:r>
      <w:r w:rsidR="00050B5E" w:rsidRPr="00EA65EF">
        <w:rPr>
          <w:rFonts w:ascii="華康粗明體" w:eastAsia="華康楷書體W7" w:cs="細明體"/>
          <w:color w:val="auto"/>
          <w:spacing w:val="0"/>
          <w:szCs w:val="26"/>
        </w:rPr>
        <w:br/>
      </w:r>
      <w:r w:rsidR="00050B5E" w:rsidRPr="00EA65EF">
        <w:rPr>
          <w:rFonts w:ascii="華康粗明體" w:eastAsia="華康楷書體W7" w:cs="細明體" w:hint="eastAsia"/>
          <w:color w:val="auto"/>
          <w:spacing w:val="0"/>
          <w:szCs w:val="26"/>
        </w:rPr>
        <w:t>功勳廣大，智慧深妙，光明威相，震動大千</w:t>
      </w:r>
      <w:r w:rsidR="00050B5E"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050B5E" w:rsidRPr="00EA65EF">
        <w:rPr>
          <w:rFonts w:ascii="華康粗明體" w:eastAsia="華康楷書體W7" w:cs="細明體" w:hint="eastAsia"/>
          <w:color w:val="auto"/>
          <w:spacing w:val="0"/>
          <w:szCs w:val="26"/>
        </w:rPr>
        <w:t>。</w:t>
      </w:r>
    </w:p>
    <w:p w14:paraId="521948B6" w14:textId="77777777" w:rsidR="00694421" w:rsidRPr="00EA65EF" w:rsidRDefault="00694421" w:rsidP="00D81B96">
      <w:pPr>
        <w:topLinePunct/>
        <w:spacing w:beforeLines="50" w:before="120" w:line="4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B641647" w14:textId="57543E2C" w:rsidR="00437671" w:rsidRPr="00EA65EF" w:rsidRDefault="00437671" w:rsidP="00D81B96">
      <w:pPr>
        <w:spacing w:line="380" w:lineRule="exact"/>
        <w:ind w:firstLineChars="200" w:firstLine="520"/>
        <w:rPr>
          <w:rFonts w:ascii="標楷體" w:eastAsia="標楷體" w:hAnsi="標楷體"/>
          <w:sz w:val="26"/>
          <w:szCs w:val="26"/>
        </w:rPr>
      </w:pPr>
      <w:r w:rsidRPr="00EA65EF">
        <w:rPr>
          <w:rFonts w:ascii="標楷體" w:eastAsia="標楷體" w:hAnsi="標楷體" w:hint="eastAsia"/>
          <w:sz w:val="26"/>
          <w:szCs w:val="26"/>
        </w:rPr>
        <w:t>（首先，法藏</w:t>
      </w:r>
      <w:r w:rsidR="00143EE5" w:rsidRPr="00EA65EF">
        <w:rPr>
          <w:rFonts w:ascii="標楷體" w:eastAsia="標楷體" w:hAnsi="標楷體" w:hint="eastAsia"/>
          <w:sz w:val="26"/>
          <w:szCs w:val="26"/>
        </w:rPr>
        <w:t>菩薩</w:t>
      </w:r>
      <w:r w:rsidR="00371FA3" w:rsidRPr="00EA65EF">
        <w:rPr>
          <w:rFonts w:ascii="標楷體" w:eastAsia="標楷體" w:hAnsi="標楷體" w:hint="eastAsia"/>
          <w:sz w:val="26"/>
          <w:szCs w:val="26"/>
        </w:rPr>
        <w:t>讚</w:t>
      </w:r>
      <w:r w:rsidR="00143EE5" w:rsidRPr="00EA65EF">
        <w:rPr>
          <w:rFonts w:ascii="標楷體" w:eastAsia="標楷體" w:hAnsi="標楷體" w:hint="eastAsia"/>
          <w:sz w:val="26"/>
          <w:szCs w:val="26"/>
        </w:rPr>
        <w:t>歎世自在王佛功德。）</w:t>
      </w:r>
    </w:p>
    <w:p w14:paraId="2F075D3D" w14:textId="689A8819" w:rsidR="00F46D93" w:rsidRPr="00EA65EF" w:rsidRDefault="00F46D93" w:rsidP="00D81B96">
      <w:pPr>
        <w:spacing w:line="38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lastRenderedPageBreak/>
        <w:t>您光輝的容顏，清淨微妙，莊嚴雄偉，威德神力無有窮極。這樣熾盛的光明，舉世無光可相等、比擬。</w:t>
      </w:r>
    </w:p>
    <w:p w14:paraId="4890AEF2" w14:textId="77777777" w:rsidR="00F46D93" w:rsidRPr="00EA65EF" w:rsidRDefault="00F46D93" w:rsidP="00D81B96">
      <w:pPr>
        <w:spacing w:line="38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一切的日、月、如意寶珠等所發的耀眼光芒，在您的光明之前，全都黯然失色，如同一團黑墨。</w:t>
      </w:r>
    </w:p>
    <w:p w14:paraId="652104F8" w14:textId="59EBC47D" w:rsidR="00F46D93" w:rsidRPr="00EA65EF" w:rsidRDefault="00F46D93"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Ansi="Calibri" w:hint="eastAsia"/>
          <w:color w:val="auto"/>
          <w:sz w:val="26"/>
          <w:szCs w:val="26"/>
        </w:rPr>
        <w:t>您顏容之清淨莊嚴，超絕一切世間，所有眾生都無可倫比。</w:t>
      </w:r>
      <w:r w:rsidR="00A77232" w:rsidRPr="00EA65EF">
        <w:rPr>
          <w:rFonts w:ascii="標楷體" w:eastAsia="標楷體" w:hAnsi="標楷體" w:hint="eastAsia"/>
          <w:color w:val="auto"/>
          <w:sz w:val="26"/>
          <w:szCs w:val="26"/>
        </w:rPr>
        <w:t>（讚</w:t>
      </w:r>
      <w:r w:rsidR="005B0F1D" w:rsidRPr="00EA65EF">
        <w:rPr>
          <w:rFonts w:ascii="標楷體" w:eastAsia="標楷體" w:hAnsi="標楷體" w:hint="eastAsia"/>
          <w:color w:val="auto"/>
          <w:sz w:val="26"/>
          <w:szCs w:val="26"/>
        </w:rPr>
        <w:t>歎</w:t>
      </w:r>
      <w:r w:rsidR="00A77232" w:rsidRPr="00EA65EF">
        <w:rPr>
          <w:rFonts w:ascii="標楷體" w:eastAsia="標楷體" w:hAnsi="標楷體" w:hint="eastAsia"/>
          <w:color w:val="auto"/>
          <w:sz w:val="26"/>
          <w:szCs w:val="26"/>
        </w:rPr>
        <w:t>身業）</w:t>
      </w:r>
    </w:p>
    <w:p w14:paraId="028022C8" w14:textId="0B3F30C5" w:rsidR="00143EE5" w:rsidRPr="00EA65EF" w:rsidRDefault="00F46D93"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您演講正覺的清淨微妙法音，無比地洪亮，響遍十方，普及無邊世界，一切眾生各個隨其根機都能各得領解。</w:t>
      </w:r>
      <w:r w:rsidR="00910076" w:rsidRPr="00EA65EF">
        <w:rPr>
          <w:rFonts w:ascii="標楷體" w:eastAsia="標楷體" w:hAnsi="標楷體" w:hint="eastAsia"/>
          <w:color w:val="auto"/>
          <w:sz w:val="26"/>
          <w:szCs w:val="26"/>
        </w:rPr>
        <w:t>（讚</w:t>
      </w:r>
      <w:r w:rsidR="005B0F1D" w:rsidRPr="00EA65EF">
        <w:rPr>
          <w:rFonts w:ascii="標楷體" w:eastAsia="標楷體" w:hAnsi="標楷體" w:hint="eastAsia"/>
          <w:color w:val="auto"/>
          <w:sz w:val="26"/>
          <w:szCs w:val="26"/>
        </w:rPr>
        <w:t>歎</w:t>
      </w:r>
      <w:r w:rsidR="00910076" w:rsidRPr="00EA65EF">
        <w:rPr>
          <w:rFonts w:ascii="標楷體" w:eastAsia="標楷體" w:hAnsi="標楷體" w:hint="eastAsia"/>
          <w:color w:val="auto"/>
          <w:sz w:val="26"/>
          <w:szCs w:val="26"/>
        </w:rPr>
        <w:t>口業）</w:t>
      </w:r>
    </w:p>
    <w:p w14:paraId="2CB7F931" w14:textId="77777777" w:rsidR="00143EE5" w:rsidRPr="00EA65EF" w:rsidRDefault="00143EE5" w:rsidP="00143EE5">
      <w:pPr>
        <w:spacing w:line="400" w:lineRule="exact"/>
        <w:ind w:firstLineChars="200" w:firstLine="509"/>
        <w:rPr>
          <w:rFonts w:ascii="華康粗明體" w:eastAsia="華康粗明體" w:cs="方正仿宋_GBK"/>
          <w:spacing w:val="-2"/>
          <w:w w:val="98"/>
          <w:kern w:val="0"/>
          <w:sz w:val="26"/>
          <w:szCs w:val="26"/>
          <w:lang w:val="zh-TW"/>
        </w:rPr>
      </w:pPr>
      <w:r w:rsidRPr="00EA65EF">
        <w:rPr>
          <w:rFonts w:ascii="華康粗明體" w:eastAsia="華康粗明體" w:cs="方正仿宋_GBK" w:hint="eastAsia"/>
          <w:w w:val="98"/>
          <w:kern w:val="0"/>
          <w:sz w:val="26"/>
          <w:szCs w:val="26"/>
          <w:lang w:val="zh-TW"/>
        </w:rPr>
        <w:t>您</w:t>
      </w:r>
      <w:r w:rsidRPr="00EA65EF">
        <w:rPr>
          <w:rFonts w:ascii="華康粗明體" w:eastAsia="華康粗明體" w:cs="方正仿宋_GBK" w:hint="eastAsia"/>
          <w:spacing w:val="-2"/>
          <w:w w:val="98"/>
          <w:kern w:val="0"/>
          <w:sz w:val="26"/>
          <w:szCs w:val="26"/>
          <w:lang w:val="zh-TW"/>
        </w:rPr>
        <w:t>的戒行、多聞、精進、禪定、智慧等六度威德，舉世無雙，殊勝稀有，難得拜見。</w:t>
      </w:r>
    </w:p>
    <w:p w14:paraId="28DF9E53" w14:textId="77777777" w:rsidR="00143EE5" w:rsidRPr="00EA65EF" w:rsidRDefault="00143EE5" w:rsidP="00D81B96">
      <w:pPr>
        <w:spacing w:line="380" w:lineRule="exact"/>
        <w:ind w:firstLineChars="200" w:firstLine="520"/>
        <w:rPr>
          <w:rFonts w:ascii="華康粗明體" w:eastAsia="華康粗明體" w:cs="方正仿宋_GBK"/>
          <w:kern w:val="0"/>
          <w:sz w:val="26"/>
          <w:szCs w:val="26"/>
          <w:lang w:val="zh-TW"/>
        </w:rPr>
      </w:pPr>
      <w:r w:rsidRPr="00EA65EF">
        <w:rPr>
          <w:rFonts w:ascii="華康粗明體" w:eastAsia="華康粗明體" w:cs="方正仿宋_GBK" w:hint="eastAsia"/>
          <w:kern w:val="0"/>
          <w:sz w:val="26"/>
          <w:szCs w:val="26"/>
          <w:lang w:val="zh-TW"/>
        </w:rPr>
        <w:t>您智慧廣大，透徹明白諸佛深廣如海的法義，而且窮盡奧祕，探究根底。</w:t>
      </w:r>
    </w:p>
    <w:p w14:paraId="25C9A19B" w14:textId="77777777" w:rsidR="00143EE5" w:rsidRPr="00EA65EF" w:rsidRDefault="00143EE5"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cs="方正仿宋_GBK" w:hint="eastAsia"/>
          <w:color w:val="auto"/>
          <w:sz w:val="26"/>
          <w:szCs w:val="26"/>
        </w:rPr>
        <w:t>世尊！您永無貪欲、瞋恚，亦無無明。業盡情空，毫無瑕穢。</w:t>
      </w:r>
      <w:r w:rsidRPr="00EA65EF">
        <w:rPr>
          <w:rFonts w:ascii="標楷體" w:eastAsia="標楷體" w:hAnsi="標楷體" w:cs="Times New Roman" w:hint="eastAsia"/>
          <w:color w:val="auto"/>
          <w:kern w:val="2"/>
          <w:sz w:val="26"/>
          <w:szCs w:val="26"/>
          <w:lang w:val="en-US"/>
        </w:rPr>
        <w:t>（讚歎意業）</w:t>
      </w:r>
    </w:p>
    <w:p w14:paraId="43498DC7" w14:textId="77777777" w:rsidR="00143EE5" w:rsidRPr="00EA65EF" w:rsidRDefault="00143EE5"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噫！人中之雄，如獅為萬獸之王，威神功德無有限量。</w:t>
      </w:r>
    </w:p>
    <w:p w14:paraId="2EE9B840" w14:textId="123EB688" w:rsidR="00694421" w:rsidRPr="00EA65EF" w:rsidRDefault="00143EE5"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您功勳廣大無能稱說，智慧深妙不可思議。光明威德之相，三千大千世界無不為之震動。</w:t>
      </w:r>
      <w:r w:rsidRPr="00EA65EF">
        <w:rPr>
          <w:rFonts w:ascii="標楷體" w:eastAsia="標楷體" w:hAnsi="標楷體" w:cs="Times New Roman" w:hint="eastAsia"/>
          <w:color w:val="auto"/>
          <w:kern w:val="2"/>
          <w:sz w:val="26"/>
          <w:szCs w:val="26"/>
          <w:lang w:val="en-US"/>
        </w:rPr>
        <w:t>（總結讚歎）</w:t>
      </w:r>
    </w:p>
    <w:p w14:paraId="574E4B0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1A185AA" w14:textId="23472981"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日月摩尼：</w:t>
      </w:r>
      <w:r w:rsidR="00694421" w:rsidRPr="00EA65EF">
        <w:rPr>
          <w:rFonts w:ascii="華康粗明體" w:eastAsia="華康粗明體" w:hint="eastAsia"/>
          <w:color w:val="auto"/>
          <w:spacing w:val="0"/>
          <w:sz w:val="26"/>
          <w:szCs w:val="26"/>
        </w:rPr>
        <w:t>日、月、摩尼寶珠。「摩尼」</w:t>
      </w:r>
      <w:r w:rsidR="00230274" w:rsidRPr="00EA65EF">
        <w:rPr>
          <w:rFonts w:ascii="Times New Roman" w:eastAsia="華康粗明體" w:cs="Times New Roman" w:hint="eastAsia"/>
          <w:color w:val="auto"/>
          <w:spacing w:val="0"/>
          <w:sz w:val="26"/>
          <w:szCs w:val="26"/>
        </w:rPr>
        <w:t>（</w:t>
      </w:r>
      <w:r w:rsidR="00EB5F06" w:rsidRPr="00EA65EF">
        <w:rPr>
          <w:rFonts w:ascii="Times New Roman" w:eastAsia="華康粗明體" w:cs="Times New Roman"/>
          <w:color w:val="auto"/>
          <w:spacing w:val="0"/>
          <w:sz w:val="26"/>
          <w:szCs w:val="26"/>
        </w:rPr>
        <w:t>Maṇi</w:t>
      </w:r>
      <w:r w:rsidR="00230274"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意譯為「珠、寶、離垢、如意、增上」，珠寶的總名。出自海底龍宮，有福眾生自然得之。亦名「如意寶珠」，隨意而出寶物、衣服、飲食。得此珠者，毒不能害，火不能燒。《三藏法數》：「此寶光淨，不為塵垢所染。」</w:t>
      </w:r>
    </w:p>
    <w:p w14:paraId="6B978532" w14:textId="2F917874"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人雄師子：</w:t>
      </w:r>
      <w:r w:rsidR="00694421" w:rsidRPr="00EA65EF">
        <w:rPr>
          <w:rFonts w:ascii="華康粗明體" w:eastAsia="華康粗明體" w:hint="eastAsia"/>
          <w:color w:val="auto"/>
          <w:spacing w:val="0"/>
          <w:sz w:val="26"/>
          <w:szCs w:val="26"/>
        </w:rPr>
        <w:t>「人雄」，人中最雄傑。「師子」，獸中獨步無畏，能伏一切。佛亦名「人中師子」，於九十六種外道、一切人天中，降伏一切，得無所畏故。</w:t>
      </w:r>
    </w:p>
    <w:p w14:paraId="2EDDB8F7" w14:textId="7AC6D626"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大千：</w:t>
      </w:r>
      <w:r w:rsidR="00694421" w:rsidRPr="00EA65EF">
        <w:rPr>
          <w:rFonts w:ascii="華康粗明體" w:eastAsia="華康粗明體" w:hint="eastAsia"/>
          <w:color w:val="auto"/>
          <w:spacing w:val="0"/>
          <w:sz w:val="26"/>
          <w:szCs w:val="26"/>
        </w:rPr>
        <w:t>大千世界。一個大千世界為一佛土，由一佛化導。一須彌山、一日月、四大洲、六欲天，上覆以初禪三天，為一「小世界」；集一千小世界，上覆以二禪三天，為一「小千世界」；集一千小千世界，上覆以三禪三天，為一「中千世界」；集一千中千世界，上覆以四禪九天及四空天，為一「大千世界」。其間有三個千的倍數，所以大千世界又名「三千大千世界」。</w:t>
      </w:r>
    </w:p>
    <w:p w14:paraId="0B0DA17E" w14:textId="77777777" w:rsidR="006D1781" w:rsidRPr="00EA65EF" w:rsidRDefault="006D1781" w:rsidP="00E147E5">
      <w:pPr>
        <w:pStyle w:val="a5"/>
        <w:spacing w:line="440" w:lineRule="exact"/>
        <w:ind w:leftChars="200" w:left="420" w:firstLine="0"/>
        <w:rPr>
          <w:rFonts w:ascii="華康粗明體" w:eastAsia="華康楷書體W7" w:cs="細明體"/>
          <w:color w:val="auto"/>
          <w:spacing w:val="0"/>
          <w:szCs w:val="26"/>
        </w:rPr>
      </w:pPr>
    </w:p>
    <w:p w14:paraId="24F9165F" w14:textId="52DE277A" w:rsidR="00694421" w:rsidRPr="00EA65EF" w:rsidRDefault="00694421" w:rsidP="00D81B96">
      <w:pPr>
        <w:pStyle w:val="a5"/>
        <w:spacing w:beforeLines="100" w:before="240" w:afterLines="100" w:after="240" w:line="42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願我作佛，齊聖法王</w:t>
      </w:r>
      <w:r w:rsidR="000F4F60"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過度</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生死，靡不解脫。</w:t>
      </w:r>
      <w:r w:rsidR="00292DCA" w:rsidRPr="00EA65EF">
        <w:rPr>
          <w:rFonts w:ascii="華康粗明體" w:eastAsia="華康楷書體W7" w:cs="細明體"/>
          <w:color w:val="auto"/>
          <w:spacing w:val="0"/>
          <w:szCs w:val="26"/>
        </w:rPr>
        <w:br/>
      </w:r>
      <w:r w:rsidR="00242DF6" w:rsidRPr="00EA65EF">
        <w:rPr>
          <w:rFonts w:ascii="華康粗明體" w:eastAsia="華康楷書體W7" w:cs="細明體" w:hint="eastAsia"/>
          <w:color w:val="auto"/>
          <w:spacing w:val="0"/>
          <w:szCs w:val="26"/>
        </w:rPr>
        <w:t>布</w:t>
      </w:r>
      <w:r w:rsidRPr="00EA65EF">
        <w:rPr>
          <w:rFonts w:ascii="華康粗明體" w:eastAsia="華康楷書體W7" w:cs="細明體" w:hint="eastAsia"/>
          <w:color w:val="auto"/>
          <w:spacing w:val="0"/>
          <w:szCs w:val="26"/>
        </w:rPr>
        <w:t>施調意</w:t>
      </w:r>
      <w:r w:rsidR="001206AD"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，戒忍精進，如是三昧，智慧為上</w:t>
      </w:r>
      <w:r w:rsidR="001206AD"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吾誓得佛，普行此願，一切恐懼，為作大安。</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假令有佛，百千億萬，無量大聖，數如恆沙</w:t>
      </w:r>
      <w:r w:rsidR="001206AD"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供養一切，斯等諸佛，不如求道，堅正不卻。</w:t>
      </w:r>
    </w:p>
    <w:p w14:paraId="02DC0BD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0E4A566" w14:textId="48BC95D4" w:rsidR="00266DD3" w:rsidRPr="00EA65EF" w:rsidRDefault="00266DD3" w:rsidP="00E147E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（接下來</w:t>
      </w:r>
      <w:r w:rsidR="00274DEA"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法藏菩薩表明願心</w:t>
      </w:r>
      <w:r w:rsidR="00274DEA"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w:t>
      </w:r>
    </w:p>
    <w:p w14:paraId="4EBDE11C" w14:textId="2F9D4990" w:rsidR="00694421" w:rsidRPr="00EA65EF" w:rsidRDefault="000F4F60"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希望我作佛之時，能如師父世自在王佛之神聖德相，以救度十方眾生，讓他們全都解脫生死與煩惱。</w:t>
      </w:r>
      <w:r w:rsidR="002C6B16" w:rsidRPr="00EA65EF">
        <w:rPr>
          <w:rFonts w:ascii="標楷體" w:eastAsia="標楷體" w:hAnsi="標楷體" w:hint="eastAsia"/>
          <w:color w:val="auto"/>
          <w:sz w:val="26"/>
          <w:szCs w:val="26"/>
        </w:rPr>
        <w:t>（願成佛度生）</w:t>
      </w:r>
    </w:p>
    <w:p w14:paraId="6571D201" w14:textId="5F36BC75" w:rsidR="00694421" w:rsidRPr="00EA65EF" w:rsidRDefault="000F4F60"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為調伏煩惱、廣度眾生，而常行布施、持戒、忍辱、精進、禪定、智慧六波羅蜜，</w:t>
      </w:r>
      <w:r w:rsidR="00970C92" w:rsidRPr="00EA65EF">
        <w:rPr>
          <w:rFonts w:ascii="華康粗明體" w:eastAsia="華康粗明體" w:hint="eastAsia"/>
          <w:color w:val="auto"/>
          <w:sz w:val="26"/>
          <w:szCs w:val="26"/>
        </w:rPr>
        <w:t>並以</w:t>
      </w:r>
      <w:bookmarkStart w:id="46" w:name="_Hlk5110280"/>
      <w:r w:rsidR="00970C92" w:rsidRPr="00EA65EF">
        <w:rPr>
          <w:rFonts w:ascii="華康粗明體" w:eastAsia="華康粗明體" w:hint="eastAsia"/>
          <w:color w:val="auto"/>
          <w:sz w:val="26"/>
          <w:szCs w:val="26"/>
        </w:rPr>
        <w:t>智慧</w:t>
      </w:r>
      <w:bookmarkEnd w:id="46"/>
      <w:r w:rsidR="00970C92" w:rsidRPr="00EA65EF">
        <w:rPr>
          <w:rFonts w:ascii="華康粗明體" w:eastAsia="華康粗明體" w:hint="eastAsia"/>
          <w:color w:val="auto"/>
          <w:sz w:val="26"/>
          <w:szCs w:val="26"/>
        </w:rPr>
        <w:t>為</w:t>
      </w:r>
      <w:r w:rsidR="00387971" w:rsidRPr="00EA65EF">
        <w:rPr>
          <w:rFonts w:ascii="華康粗明體" w:eastAsia="華康粗明體" w:hint="eastAsia"/>
          <w:color w:val="auto"/>
          <w:sz w:val="26"/>
          <w:szCs w:val="26"/>
        </w:rPr>
        <w:t>前導</w:t>
      </w:r>
      <w:r w:rsidRPr="00EA65EF">
        <w:rPr>
          <w:rFonts w:ascii="華康粗明體" w:eastAsia="華康粗明體" w:hint="eastAsia"/>
          <w:color w:val="auto"/>
          <w:sz w:val="26"/>
          <w:szCs w:val="26"/>
        </w:rPr>
        <w:t>。</w:t>
      </w:r>
      <w:r w:rsidR="00970C92" w:rsidRPr="00EA65EF">
        <w:rPr>
          <w:rFonts w:ascii="標楷體" w:eastAsia="標楷體" w:hAnsi="標楷體" w:hint="eastAsia"/>
          <w:color w:val="auto"/>
          <w:sz w:val="26"/>
          <w:szCs w:val="26"/>
        </w:rPr>
        <w:t>（修六度萬行）</w:t>
      </w:r>
    </w:p>
    <w:p w14:paraId="5A92513F" w14:textId="51E8CCEA" w:rsidR="00694421" w:rsidRPr="00EA65EF" w:rsidRDefault="000F4F60"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我誓願成佛，實現這偉大的弘願，讓處於生死恐懼中的十方罪苦眾生，不但沒有任何恐懼，</w:t>
      </w:r>
      <w:r w:rsidR="00BC059A" w:rsidRPr="00EA65EF">
        <w:rPr>
          <w:rFonts w:ascii="華康粗明體" w:eastAsia="華康粗明體" w:hint="eastAsia"/>
          <w:color w:val="auto"/>
          <w:sz w:val="26"/>
          <w:szCs w:val="26"/>
        </w:rPr>
        <w:t>還能</w:t>
      </w:r>
      <w:r w:rsidRPr="00EA65EF">
        <w:rPr>
          <w:rFonts w:ascii="華康粗明體" w:eastAsia="華康粗明體" w:hint="eastAsia"/>
          <w:color w:val="auto"/>
          <w:sz w:val="26"/>
          <w:szCs w:val="26"/>
        </w:rPr>
        <w:t>獲得大安心、大安穩、大歡喜、大滿足。</w:t>
      </w:r>
      <w:r w:rsidR="00897E26" w:rsidRPr="00EA65EF">
        <w:rPr>
          <w:rFonts w:ascii="標楷體" w:eastAsia="標楷體" w:hAnsi="標楷體" w:hint="eastAsia"/>
          <w:color w:val="auto"/>
          <w:sz w:val="26"/>
          <w:szCs w:val="26"/>
        </w:rPr>
        <w:t>（誓願</w:t>
      </w:r>
      <w:r w:rsidR="005D68E1" w:rsidRPr="00EA65EF">
        <w:rPr>
          <w:rFonts w:ascii="標楷體" w:eastAsia="標楷體" w:hAnsi="標楷體" w:hint="eastAsia"/>
          <w:color w:val="auto"/>
          <w:sz w:val="26"/>
          <w:szCs w:val="26"/>
        </w:rPr>
        <w:t>救</w:t>
      </w:r>
      <w:r w:rsidR="00897E26" w:rsidRPr="00EA65EF">
        <w:rPr>
          <w:rFonts w:ascii="標楷體" w:eastAsia="標楷體" w:hAnsi="標楷體" w:hint="eastAsia"/>
          <w:color w:val="auto"/>
          <w:sz w:val="26"/>
          <w:szCs w:val="26"/>
        </w:rPr>
        <w:t>眾生）</w:t>
      </w:r>
    </w:p>
    <w:p w14:paraId="3A43B268" w14:textId="6B0A02E0" w:rsidR="00694421" w:rsidRPr="00EA65EF" w:rsidRDefault="000F4F60" w:rsidP="00D81B96">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假使有百千億萬的佛，恆河沙數一樣多的大聖，一一都去供養，不如在求道上勇往直前，堅正而不退卻。</w:t>
      </w:r>
      <w:r w:rsidR="00897E26" w:rsidRPr="00EA65EF">
        <w:rPr>
          <w:rFonts w:ascii="標楷體" w:eastAsia="標楷體" w:hAnsi="標楷體" w:hint="eastAsia"/>
          <w:color w:val="auto"/>
          <w:sz w:val="26"/>
          <w:szCs w:val="26"/>
        </w:rPr>
        <w:t>（為眾心不卻）</w:t>
      </w:r>
    </w:p>
    <w:p w14:paraId="5220156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33E2C1AD" w14:textId="4C15361F" w:rsidR="00694421"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過度：</w:t>
      </w:r>
      <w:r w:rsidR="00292186" w:rsidRPr="00EA65EF">
        <w:rPr>
          <w:rFonts w:ascii="華康粗明體" w:eastAsia="華康粗明體" w:hint="eastAsia"/>
          <w:color w:val="auto"/>
          <w:spacing w:val="0"/>
          <w:sz w:val="26"/>
          <w:szCs w:val="26"/>
        </w:rPr>
        <w:t>超越</w:t>
      </w:r>
      <w:r w:rsidR="00775C96" w:rsidRPr="00EA65EF">
        <w:rPr>
          <w:rFonts w:ascii="華康粗明體" w:eastAsia="華康粗明體" w:hint="eastAsia"/>
          <w:color w:val="auto"/>
          <w:spacing w:val="0"/>
          <w:sz w:val="26"/>
          <w:szCs w:val="26"/>
        </w:rPr>
        <w:t>、越過、度脫</w:t>
      </w:r>
      <w:r w:rsidR="002623D4" w:rsidRPr="00EA65EF">
        <w:rPr>
          <w:rFonts w:ascii="華康粗明體" w:eastAsia="華康粗明體" w:hint="eastAsia"/>
          <w:color w:val="auto"/>
          <w:spacing w:val="0"/>
          <w:sz w:val="26"/>
          <w:szCs w:val="26"/>
        </w:rPr>
        <w:t>。</w:t>
      </w:r>
      <w:r w:rsidR="00291BF5" w:rsidRPr="00EA65EF">
        <w:rPr>
          <w:rFonts w:ascii="華康粗明體" w:eastAsia="華康粗明體" w:hint="eastAsia"/>
          <w:color w:val="auto"/>
          <w:spacing w:val="0"/>
          <w:sz w:val="26"/>
          <w:szCs w:val="26"/>
        </w:rPr>
        <w:t>此指</w:t>
      </w:r>
      <w:r w:rsidR="00775C96" w:rsidRPr="00EA65EF">
        <w:rPr>
          <w:rFonts w:ascii="華康粗明體" w:eastAsia="華康粗明體" w:hint="eastAsia"/>
          <w:color w:val="auto"/>
          <w:spacing w:val="0"/>
          <w:sz w:val="26"/>
          <w:szCs w:val="26"/>
        </w:rPr>
        <w:t>度脫</w:t>
      </w:r>
      <w:r w:rsidR="00291BF5" w:rsidRPr="00EA65EF">
        <w:rPr>
          <w:rFonts w:ascii="華康粗明體" w:eastAsia="華康粗明體" w:hint="eastAsia"/>
          <w:color w:val="auto"/>
          <w:spacing w:val="0"/>
          <w:sz w:val="26"/>
          <w:szCs w:val="26"/>
        </w:rPr>
        <w:t>眾生</w:t>
      </w:r>
      <w:r w:rsidR="00775C96" w:rsidRPr="00EA65EF">
        <w:rPr>
          <w:rFonts w:ascii="華康粗明體" w:eastAsia="華康粗明體" w:hint="eastAsia"/>
          <w:color w:val="auto"/>
          <w:spacing w:val="0"/>
          <w:sz w:val="26"/>
          <w:szCs w:val="26"/>
        </w:rPr>
        <w:t>生死之苦果</w:t>
      </w:r>
      <w:r w:rsidR="00694421" w:rsidRPr="00EA65EF">
        <w:rPr>
          <w:rFonts w:ascii="華康粗明體" w:eastAsia="華康粗明體" w:hint="eastAsia"/>
          <w:color w:val="auto"/>
          <w:spacing w:val="0"/>
          <w:sz w:val="26"/>
          <w:szCs w:val="26"/>
        </w:rPr>
        <w:t>。</w:t>
      </w:r>
    </w:p>
    <w:p w14:paraId="772F61FA" w14:textId="42C3B062" w:rsidR="00BD117F"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BC059A" w:rsidRPr="00EA65EF">
        <w:rPr>
          <w:rFonts w:ascii="華康粗黑體" w:eastAsia="華康粗黑體" w:hint="eastAsia"/>
          <w:color w:val="auto"/>
          <w:spacing w:val="0"/>
          <w:sz w:val="26"/>
          <w:szCs w:val="26"/>
        </w:rPr>
        <w:t>調意：</w:t>
      </w:r>
      <w:r w:rsidR="00BC059A" w:rsidRPr="00EA65EF">
        <w:rPr>
          <w:rFonts w:ascii="華康粗明體" w:eastAsia="華康粗明體" w:hint="eastAsia"/>
          <w:color w:val="auto"/>
          <w:spacing w:val="0"/>
          <w:sz w:val="26"/>
          <w:szCs w:val="26"/>
        </w:rPr>
        <w:t>調伏</w:t>
      </w:r>
      <w:r w:rsidR="00775C96" w:rsidRPr="00EA65EF">
        <w:rPr>
          <w:rFonts w:ascii="華康粗明體" w:eastAsia="華康粗明體" w:hint="eastAsia"/>
          <w:color w:val="auto"/>
          <w:spacing w:val="0"/>
          <w:sz w:val="26"/>
          <w:szCs w:val="26"/>
        </w:rPr>
        <w:t>意念上種種惡，使心意柔軟</w:t>
      </w:r>
      <w:r w:rsidR="00BC059A" w:rsidRPr="00EA65EF">
        <w:rPr>
          <w:rFonts w:ascii="華康粗明體" w:eastAsia="華康粗明體" w:hint="eastAsia"/>
          <w:color w:val="auto"/>
          <w:spacing w:val="0"/>
          <w:sz w:val="26"/>
          <w:szCs w:val="26"/>
        </w:rPr>
        <w:t>。</w:t>
      </w:r>
    </w:p>
    <w:p w14:paraId="5BBF3B65" w14:textId="0A570E82" w:rsidR="00BC059A" w:rsidRPr="00EA65EF" w:rsidRDefault="00D74DC6" w:rsidP="00D81B96">
      <w:pPr>
        <w:pStyle w:val="a6"/>
        <w:spacing w:line="40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BC059A" w:rsidRPr="00EA65EF">
        <w:rPr>
          <w:rFonts w:ascii="華康粗黑體" w:eastAsia="華康粗黑體" w:hint="eastAsia"/>
          <w:color w:val="auto"/>
          <w:spacing w:val="0"/>
          <w:sz w:val="26"/>
          <w:szCs w:val="26"/>
        </w:rPr>
        <w:t>智慧為上：</w:t>
      </w:r>
      <w:r w:rsidR="00BC059A" w:rsidRPr="00EA65EF">
        <w:rPr>
          <w:rFonts w:ascii="華康粗明體" w:eastAsia="華康粗明體" w:hint="eastAsia"/>
          <w:color w:val="auto"/>
          <w:spacing w:val="0"/>
          <w:sz w:val="26"/>
          <w:szCs w:val="26"/>
        </w:rPr>
        <w:t>六度中以智慧為上首</w:t>
      </w:r>
      <w:r w:rsidR="00775C96" w:rsidRPr="00EA65EF">
        <w:rPr>
          <w:rFonts w:ascii="華康粗明體" w:eastAsia="華康粗明體" w:hint="eastAsia"/>
          <w:color w:val="auto"/>
          <w:spacing w:val="0"/>
          <w:sz w:val="26"/>
          <w:szCs w:val="26"/>
        </w:rPr>
        <w:t>，為核心</w:t>
      </w:r>
      <w:r w:rsidR="00BC059A" w:rsidRPr="00EA65EF">
        <w:rPr>
          <w:rFonts w:ascii="華康粗明體" w:eastAsia="華康粗明體" w:hint="eastAsia"/>
          <w:color w:val="auto"/>
          <w:spacing w:val="0"/>
          <w:sz w:val="26"/>
          <w:szCs w:val="26"/>
        </w:rPr>
        <w:t>。智慧如眼睛，沒有智慧，其他五度如盲，不能究竟到彼岸。</w:t>
      </w:r>
    </w:p>
    <w:p w14:paraId="1D2CE3D7" w14:textId="29562E92" w:rsidR="00694421" w:rsidRPr="00EA65EF" w:rsidRDefault="00D74DC6" w:rsidP="00D81B96">
      <w:pPr>
        <w:pStyle w:val="a6"/>
        <w:spacing w:line="400" w:lineRule="exact"/>
        <w:ind w:firstLineChars="200" w:firstLine="472"/>
        <w:rPr>
          <w:rFonts w:ascii="華康粗明體" w:eastAsia="華康粗明體"/>
          <w:color w:val="auto"/>
          <w:spacing w:val="0"/>
          <w:sz w:val="26"/>
          <w:szCs w:val="26"/>
        </w:rPr>
      </w:pPr>
      <w:r w:rsidRPr="00EA65EF">
        <w:rPr>
          <w:rFonts w:ascii="MS Mincho" w:eastAsia="MS Mincho" w:hAnsi="MS Mincho"/>
          <w:color w:val="auto"/>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恆沙：</w:t>
      </w:r>
      <w:r w:rsidR="00694421" w:rsidRPr="00EA65EF">
        <w:rPr>
          <w:rFonts w:ascii="華康粗明體" w:eastAsia="華康粗明體" w:hint="eastAsia"/>
          <w:color w:val="auto"/>
          <w:spacing w:val="0"/>
          <w:sz w:val="26"/>
          <w:szCs w:val="26"/>
        </w:rPr>
        <w:t>數量多得像恆河裡的沙粒那樣無法計算。</w:t>
      </w:r>
    </w:p>
    <w:p w14:paraId="3584CFB0" w14:textId="77777777" w:rsidR="00F04179" w:rsidRPr="00EA65EF" w:rsidRDefault="00F04179" w:rsidP="00D81B96">
      <w:pPr>
        <w:topLinePunct/>
        <w:spacing w:line="340" w:lineRule="exact"/>
        <w:rPr>
          <w:rFonts w:ascii="華康特粗楷體" w:eastAsia="華康特粗楷體" w:hAnsi="SimSun" w:cs="SimSun"/>
          <w:spacing w:val="10"/>
          <w:sz w:val="22"/>
          <w:szCs w:val="18"/>
        </w:rPr>
      </w:pPr>
    </w:p>
    <w:p w14:paraId="0F0915D9" w14:textId="1F9BBE73" w:rsidR="00694421" w:rsidRPr="00EA65EF" w:rsidRDefault="00694421" w:rsidP="00D81B96">
      <w:pPr>
        <w:pStyle w:val="a5"/>
        <w:spacing w:beforeLines="50" w:before="120" w:afterLines="100" w:after="240" w:line="40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譬如恆沙，諸佛世界，復不可計，無數剎土。</w:t>
      </w:r>
      <w:r w:rsidR="00292DCA" w:rsidRPr="00EA65EF">
        <w:rPr>
          <w:rFonts w:ascii="華康粗明體" w:eastAsia="華康楷書體W7" w:cs="細明體"/>
          <w:color w:val="auto"/>
          <w:spacing w:val="0"/>
          <w:szCs w:val="26"/>
        </w:rPr>
        <w:br/>
      </w:r>
      <w:bookmarkStart w:id="47" w:name="_Hlk9260695"/>
      <w:r w:rsidRPr="00EA65EF">
        <w:rPr>
          <w:rFonts w:ascii="華康粗明體" w:eastAsia="華康楷書體W7" w:cs="細明體" w:hint="eastAsia"/>
          <w:color w:val="auto"/>
          <w:spacing w:val="0"/>
          <w:szCs w:val="26"/>
        </w:rPr>
        <w:t>光明悉照，遍此諸國</w:t>
      </w:r>
      <w:bookmarkEnd w:id="47"/>
      <w:r w:rsidRPr="00EA65EF">
        <w:rPr>
          <w:rFonts w:ascii="華康粗明體" w:eastAsia="華康楷書體W7" w:cs="細明體" w:hint="eastAsia"/>
          <w:color w:val="auto"/>
          <w:spacing w:val="0"/>
          <w:szCs w:val="26"/>
        </w:rPr>
        <w:t>，如是精進，威神難量。</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令我作佛，國土第一，其眾奇妙，道場超絕</w:t>
      </w:r>
      <w:r w:rsidR="00033D39"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國如泥洹</w:t>
      </w:r>
      <w:r w:rsidR="00033D39"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，而無等雙。我當愍哀，度脫一切。</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十方來生，</w:t>
      </w:r>
      <w:bookmarkStart w:id="48" w:name="_Hlk9262074"/>
      <w:r w:rsidRPr="00EA65EF">
        <w:rPr>
          <w:rFonts w:ascii="華康粗明體" w:eastAsia="華康楷書體W7" w:cs="細明體" w:hint="eastAsia"/>
          <w:color w:val="auto"/>
          <w:spacing w:val="0"/>
          <w:szCs w:val="26"/>
        </w:rPr>
        <w:t>心悅清淨</w:t>
      </w:r>
      <w:bookmarkEnd w:id="48"/>
      <w:r w:rsidR="00882C61"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已至我國，快樂安穩。</w:t>
      </w:r>
    </w:p>
    <w:p w14:paraId="6A97CE71" w14:textId="77777777" w:rsidR="00694421" w:rsidRPr="00EA65EF" w:rsidRDefault="00694421" w:rsidP="00D81B96">
      <w:pPr>
        <w:topLinePunct/>
        <w:spacing w:line="42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88CC1D7" w14:textId="77777777" w:rsidR="00715795" w:rsidRPr="00EA65EF" w:rsidRDefault="006C1B44" w:rsidP="00D81B96">
      <w:pPr>
        <w:pStyle w:val="a4"/>
        <w:spacing w:line="40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lastRenderedPageBreak/>
        <w:t>（</w:t>
      </w:r>
      <w:r w:rsidR="00033D39" w:rsidRPr="00EA65EF">
        <w:rPr>
          <w:rFonts w:ascii="標楷體" w:eastAsia="標楷體" w:hAnsi="標楷體" w:hint="eastAsia"/>
          <w:color w:val="auto"/>
          <w:sz w:val="26"/>
          <w:szCs w:val="26"/>
        </w:rPr>
        <w:t>接下來，法藏菩薩以五首偈吐露他的三個核心大願</w:t>
      </w:r>
      <w:r w:rsidRPr="00EA65EF">
        <w:rPr>
          <w:rFonts w:ascii="標楷體" w:eastAsia="標楷體" w:hAnsi="標楷體" w:hint="eastAsia"/>
          <w:color w:val="auto"/>
          <w:sz w:val="26"/>
          <w:szCs w:val="26"/>
        </w:rPr>
        <w:t>。）</w:t>
      </w:r>
    </w:p>
    <w:p w14:paraId="598C84C1" w14:textId="7623C317" w:rsidR="00882C61" w:rsidRPr="00EA65EF" w:rsidRDefault="00882C61" w:rsidP="00175EE2">
      <w:pPr>
        <w:pStyle w:val="a4"/>
        <w:spacing w:line="42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譬如恆河沙數的諸佛世界，及不可計算的無數國土，願我佛身的光明都能永遠</w:t>
      </w:r>
      <w:r w:rsidRPr="00EA65EF">
        <w:rPr>
          <w:rFonts w:ascii="華康粗明體" w:eastAsia="華康粗明體" w:hint="eastAsia"/>
          <w:color w:val="auto"/>
          <w:spacing w:val="4"/>
          <w:sz w:val="26"/>
          <w:szCs w:val="26"/>
        </w:rPr>
        <w:t>遍照這些十方無量無邊的國土而無餘。我要這樣地精進，成就這樣難量的威德神力。</w:t>
      </w:r>
      <w:r w:rsidR="00715795" w:rsidRPr="00EA65EF">
        <w:rPr>
          <w:rFonts w:ascii="標楷體" w:eastAsia="標楷體" w:hAnsi="標楷體" w:hint="eastAsia"/>
          <w:color w:val="auto"/>
          <w:sz w:val="26"/>
          <w:szCs w:val="26"/>
        </w:rPr>
        <w:t>（願</w:t>
      </w:r>
      <w:r w:rsidR="00BB2B36" w:rsidRPr="00EA65EF">
        <w:rPr>
          <w:rFonts w:ascii="標楷體" w:eastAsia="標楷體" w:hAnsi="標楷體" w:hint="eastAsia"/>
          <w:color w:val="auto"/>
          <w:sz w:val="26"/>
          <w:szCs w:val="26"/>
        </w:rPr>
        <w:t>光明無量</w:t>
      </w:r>
      <w:r w:rsidR="00715795" w:rsidRPr="00EA65EF">
        <w:rPr>
          <w:rFonts w:ascii="標楷體" w:eastAsia="標楷體" w:hAnsi="標楷體" w:hint="eastAsia"/>
          <w:color w:val="auto"/>
          <w:sz w:val="26"/>
          <w:szCs w:val="26"/>
        </w:rPr>
        <w:t>）</w:t>
      </w:r>
    </w:p>
    <w:p w14:paraId="370184B1" w14:textId="59505C97" w:rsidR="00882C61" w:rsidRPr="00EA65EF" w:rsidRDefault="00882C61" w:rsidP="00175EE2">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我如果成佛，</w:t>
      </w:r>
      <w:r w:rsidR="007C53EE" w:rsidRPr="00EA65EF">
        <w:rPr>
          <w:rFonts w:ascii="華康粗明體" w:eastAsia="華康粗明體" w:hint="eastAsia"/>
          <w:color w:val="auto"/>
          <w:sz w:val="26"/>
          <w:szCs w:val="26"/>
        </w:rPr>
        <w:t>所建的淨</w:t>
      </w:r>
      <w:r w:rsidRPr="00EA65EF">
        <w:rPr>
          <w:rFonts w:ascii="華康粗明體" w:eastAsia="華康粗明體" w:hint="eastAsia"/>
          <w:color w:val="auto"/>
          <w:sz w:val="26"/>
          <w:szCs w:val="26"/>
        </w:rPr>
        <w:t>土</w:t>
      </w:r>
      <w:r w:rsidR="007C53EE" w:rsidRPr="00EA65EF">
        <w:rPr>
          <w:rFonts w:ascii="華康粗明體" w:eastAsia="華康粗明體" w:hint="eastAsia"/>
          <w:color w:val="auto"/>
          <w:sz w:val="26"/>
          <w:szCs w:val="26"/>
        </w:rPr>
        <w:t>將</w:t>
      </w:r>
      <w:r w:rsidRPr="00EA65EF">
        <w:rPr>
          <w:rFonts w:ascii="華康粗明體" w:eastAsia="華康粗明體" w:hint="eastAsia"/>
          <w:color w:val="auto"/>
          <w:sz w:val="26"/>
          <w:szCs w:val="26"/>
        </w:rPr>
        <w:t>殊勝莊嚴，最尊第一，超踰十方一切諸佛國土。最為奇特的是，國土中</w:t>
      </w:r>
      <w:r w:rsidR="00C22F5C" w:rsidRPr="00EA65EF">
        <w:rPr>
          <w:rFonts w:ascii="華康粗明體" w:eastAsia="華康粗明體" w:hint="eastAsia"/>
          <w:color w:val="auto"/>
          <w:sz w:val="26"/>
          <w:szCs w:val="26"/>
        </w:rPr>
        <w:t>眾生</w:t>
      </w:r>
      <w:r w:rsidRPr="00EA65EF">
        <w:rPr>
          <w:rFonts w:ascii="華康粗明體" w:eastAsia="華康粗明體" w:hint="eastAsia"/>
          <w:color w:val="auto"/>
          <w:sz w:val="26"/>
          <w:szCs w:val="26"/>
        </w:rPr>
        <w:t>的成佛</w:t>
      </w:r>
      <w:r w:rsidR="00C22F5C" w:rsidRPr="00EA65EF">
        <w:rPr>
          <w:rFonts w:ascii="華康粗明體" w:eastAsia="華康粗明體" w:hint="eastAsia"/>
          <w:color w:val="auto"/>
          <w:sz w:val="26"/>
          <w:szCs w:val="26"/>
        </w:rPr>
        <w:t>快速超越</w:t>
      </w:r>
      <w:r w:rsidRPr="00EA65EF">
        <w:rPr>
          <w:rFonts w:ascii="華康粗明體" w:eastAsia="華康粗明體" w:hint="eastAsia"/>
          <w:color w:val="auto"/>
          <w:sz w:val="26"/>
          <w:szCs w:val="26"/>
        </w:rPr>
        <w:t>，如此神妙是超越而絕對無比的；國境則像佛的涅槃一般，更是十方淨土所沒有的殊勝莊嚴。</w:t>
      </w:r>
      <w:r w:rsidR="00715795" w:rsidRPr="00EA65EF">
        <w:rPr>
          <w:rFonts w:ascii="標楷體" w:eastAsia="標楷體" w:hAnsi="標楷體" w:hint="eastAsia"/>
          <w:color w:val="auto"/>
          <w:sz w:val="26"/>
          <w:szCs w:val="26"/>
        </w:rPr>
        <w:t>（願</w:t>
      </w:r>
      <w:r w:rsidR="0009381C" w:rsidRPr="00EA65EF">
        <w:rPr>
          <w:rFonts w:ascii="標楷體" w:eastAsia="標楷體" w:hAnsi="標楷體" w:hint="eastAsia"/>
          <w:color w:val="auto"/>
          <w:sz w:val="26"/>
          <w:szCs w:val="26"/>
        </w:rPr>
        <w:t>國土第一</w:t>
      </w:r>
      <w:r w:rsidR="00715795" w:rsidRPr="00EA65EF">
        <w:rPr>
          <w:rFonts w:ascii="標楷體" w:eastAsia="標楷體" w:hAnsi="標楷體" w:hint="eastAsia"/>
          <w:color w:val="auto"/>
          <w:sz w:val="26"/>
          <w:szCs w:val="26"/>
        </w:rPr>
        <w:t>）</w:t>
      </w:r>
    </w:p>
    <w:p w14:paraId="08F0F49C" w14:textId="308ED088" w:rsidR="00274DEA" w:rsidRPr="00EA65EF" w:rsidRDefault="00882C61" w:rsidP="00175EE2">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我發大悲愍哀之心，救度一切苦惱眾生。使十方眾生都願意來生我國，並且充滿清淨無雜的歡喜信心；一旦往生到我國，必得微妙快樂</w:t>
      </w:r>
      <w:r w:rsidR="00E015E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自在安穩，並且速成佛道。</w:t>
      </w:r>
      <w:r w:rsidR="00587B5A" w:rsidRPr="00EA65EF">
        <w:rPr>
          <w:rFonts w:ascii="標楷體" w:eastAsia="標楷體" w:hAnsi="標楷體" w:hint="eastAsia"/>
          <w:color w:val="auto"/>
          <w:sz w:val="26"/>
          <w:szCs w:val="26"/>
        </w:rPr>
        <w:t>（</w:t>
      </w:r>
      <w:r w:rsidR="0009381C" w:rsidRPr="00EA65EF">
        <w:rPr>
          <w:rFonts w:ascii="標楷體" w:eastAsia="標楷體" w:hAnsi="標楷體" w:hint="eastAsia"/>
          <w:color w:val="auto"/>
          <w:sz w:val="26"/>
          <w:szCs w:val="26"/>
        </w:rPr>
        <w:t>願</w:t>
      </w:r>
      <w:r w:rsidR="00587B5A" w:rsidRPr="00EA65EF">
        <w:rPr>
          <w:rFonts w:ascii="標楷體" w:eastAsia="標楷體" w:hAnsi="標楷體" w:hint="eastAsia"/>
          <w:color w:val="auto"/>
          <w:sz w:val="26"/>
          <w:szCs w:val="26"/>
        </w:rPr>
        <w:t>眾生</w:t>
      </w:r>
      <w:r w:rsidR="0009381C" w:rsidRPr="00EA65EF">
        <w:rPr>
          <w:rFonts w:ascii="標楷體" w:eastAsia="標楷體" w:hAnsi="標楷體" w:hint="eastAsia"/>
          <w:color w:val="auto"/>
          <w:sz w:val="26"/>
          <w:szCs w:val="26"/>
        </w:rPr>
        <w:t>第一</w:t>
      </w:r>
      <w:r w:rsidR="00587B5A" w:rsidRPr="00EA65EF">
        <w:rPr>
          <w:rFonts w:ascii="標楷體" w:eastAsia="標楷體" w:hAnsi="標楷體" w:hint="eastAsia"/>
          <w:color w:val="auto"/>
          <w:sz w:val="26"/>
          <w:szCs w:val="26"/>
        </w:rPr>
        <w:t>）</w:t>
      </w:r>
    </w:p>
    <w:p w14:paraId="1BA043D2" w14:textId="64B0CD95"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F6612E3" w14:textId="56D6CE68" w:rsidR="00587B5A" w:rsidRPr="00EA65EF" w:rsidRDefault="001C4D37">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232704" behindDoc="0" locked="0" layoutInCell="1" allowOverlap="1" wp14:anchorId="28903206" wp14:editId="57EB4519">
                <wp:simplePos x="0" y="0"/>
                <wp:positionH relativeFrom="leftMargin">
                  <wp:posOffset>288925</wp:posOffset>
                </wp:positionH>
                <wp:positionV relativeFrom="paragraph">
                  <wp:posOffset>339090</wp:posOffset>
                </wp:positionV>
                <wp:extent cx="342265" cy="195580"/>
                <wp:effectExtent l="0" t="0" r="635" b="13970"/>
                <wp:wrapSquare wrapText="bothSides"/>
                <wp:docPr id="68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42265" cy="195580"/>
                        </a:xfrm>
                        <a:prstGeom prst="rect">
                          <a:avLst/>
                        </a:prstGeom>
                        <a:noFill/>
                        <a:ln w="9525">
                          <a:noFill/>
                          <a:miter lim="800000"/>
                          <a:headEnd/>
                          <a:tailEnd/>
                        </a:ln>
                      </wps:spPr>
                      <wps:txbx>
                        <w:txbxContent>
                          <w:p w14:paraId="1296C0A0" w14:textId="2FF64CBC" w:rsidR="002C54A4" w:rsidRDefault="002C54A4" w:rsidP="001C4D37">
                            <w:pPr>
                              <w:spacing w:line="280" w:lineRule="exact"/>
                              <w:jc w:val="left"/>
                              <w:rPr>
                                <w:rFonts w:ascii="標楷體" w:eastAsia="標楷體" w:hAnsi="標楷體" w:cstheme="minorBidi"/>
                                <w:bCs/>
                                <w:spacing w:val="2"/>
                                <w:sz w:val="20"/>
                                <w:szCs w:val="20"/>
                              </w:rPr>
                            </w:pPr>
                            <w:r w:rsidRPr="001C4D37">
                              <w:rPr>
                                <w:rFonts w:ascii="標楷體" w:eastAsia="標楷體" w:hAnsi="標楷體" w:cstheme="minorBidi" w:hint="eastAsia"/>
                                <w:bCs/>
                                <w:spacing w:val="2"/>
                                <w:sz w:val="20"/>
                                <w:szCs w:val="20"/>
                              </w:rPr>
                              <w:t>泥洹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03206" id="_x0000_s1213" type="#_x0000_t202" style="position:absolute;left:0;text-align:left;margin-left:22.75pt;margin-top:26.7pt;width:26.95pt;height:15.4pt;z-index:252232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" filled="f" stroked="f">
                <v:textbox style="layout-flow:horizontal-ideographic" inset="0,0,0,0">
                  <w:txbxContent>
                    <w:p w14:paraId="1296C0A0" w14:textId="2FF64CBC" w:rsidR="002C54A4" w:rsidRDefault="002C54A4" w:rsidP="001C4D37">
                      <w:pPr>
                        <w:spacing w:line="280" w:lineRule="exact"/>
                        <w:jc w:val="left"/>
                        <w:rPr>
                          <w:rFonts w:ascii="標楷體" w:eastAsia="標楷體" w:hAnsi="標楷體" w:cstheme="minorBidi"/>
                          <w:bCs/>
                          <w:spacing w:val="2"/>
                          <w:sz w:val="20"/>
                          <w:szCs w:val="20"/>
                        </w:rPr>
                      </w:pPr>
                      <w:r w:rsidRPr="001C4D37">
                        <w:rPr>
                          <w:rFonts w:ascii="標楷體" w:eastAsia="標楷體" w:hAnsi="標楷體" w:cstheme="minorBidi" w:hint="eastAsia"/>
                          <w:bCs/>
                          <w:spacing w:val="2"/>
                          <w:sz w:val="20"/>
                          <w:szCs w:val="20"/>
                        </w:rPr>
                        <w:t>泥洹</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①</w:t>
      </w:r>
      <w:r w:rsidR="00633ADC" w:rsidRPr="00EA65EF">
        <w:rPr>
          <w:rFonts w:ascii="華康粗黑體" w:eastAsia="華康粗黑體" w:hint="eastAsia"/>
          <w:color w:val="auto"/>
          <w:spacing w:val="0"/>
          <w:sz w:val="26"/>
          <w:szCs w:val="26"/>
        </w:rPr>
        <w:t>道場超絕：</w:t>
      </w:r>
      <w:r w:rsidR="00633ADC" w:rsidRPr="00EA65EF">
        <w:rPr>
          <w:rFonts w:ascii="華康粗明體" w:eastAsia="華康粗明體" w:hint="eastAsia"/>
          <w:color w:val="auto"/>
          <w:spacing w:val="0"/>
          <w:sz w:val="26"/>
          <w:szCs w:val="26"/>
        </w:rPr>
        <w:t>即成佛超絕。一旦往生，就能證入涅槃，不經時</w:t>
      </w:r>
      <w:r w:rsidR="00F15700" w:rsidRPr="00EA65EF">
        <w:rPr>
          <w:rFonts w:ascii="華康粗明體" w:eastAsia="華康粗明體" w:hint="eastAsia"/>
          <w:color w:val="auto"/>
          <w:spacing w:val="0"/>
          <w:sz w:val="26"/>
          <w:szCs w:val="26"/>
        </w:rPr>
        <w:t>劫</w:t>
      </w:r>
      <w:r w:rsidR="00633ADC" w:rsidRPr="00EA65EF">
        <w:rPr>
          <w:rFonts w:ascii="華康粗明體" w:eastAsia="華康粗明體" w:hint="eastAsia"/>
          <w:color w:val="auto"/>
          <w:spacing w:val="0"/>
          <w:sz w:val="26"/>
          <w:szCs w:val="26"/>
        </w:rPr>
        <w:t>，不經階位。</w:t>
      </w:r>
    </w:p>
    <w:p w14:paraId="6E568ED3" w14:textId="2890D20C"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國如泥</w:t>
      </w:r>
      <w:r w:rsidR="006867F1" w:rsidRPr="00EA65EF">
        <w:rPr>
          <w:rFonts w:ascii="華康粗黑體" w:eastAsia="華康粗黑體" w:hint="eastAsia"/>
          <w:color w:val="auto"/>
          <w:spacing w:val="0"/>
          <w:sz w:val="26"/>
          <w:szCs w:val="26"/>
        </w:rPr>
        <w:t>洹</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「泥洹</w:t>
      </w:r>
      <w:r w:rsidR="00553D25" w:rsidRPr="00EA65EF">
        <w:rPr>
          <w:rFonts w:ascii="華康粗明體" w:eastAsia="華康粗明體" w:hint="eastAsia"/>
          <w:color w:val="auto"/>
          <w:spacing w:val="-20"/>
          <w:sz w:val="21"/>
          <w:szCs w:val="21"/>
        </w:rPr>
        <w:t>（ㄏㄨˊㄢ</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w:t>
      </w:r>
      <w:r w:rsidR="00744C09" w:rsidRPr="00EA65EF">
        <w:rPr>
          <w:rFonts w:ascii="Times New Roman" w:eastAsia="華康粗明體" w:cs="Times New Roman" w:hint="eastAsia"/>
          <w:color w:val="auto"/>
          <w:spacing w:val="0"/>
          <w:sz w:val="26"/>
          <w:szCs w:val="26"/>
        </w:rPr>
        <w:t>（</w:t>
      </w:r>
      <w:r w:rsidR="00EB5F06" w:rsidRPr="00EA65EF">
        <w:rPr>
          <w:rFonts w:ascii="Times New Roman" w:eastAsia="華康粗明體" w:cs="Times New Roman"/>
          <w:color w:val="auto"/>
          <w:spacing w:val="0"/>
          <w:sz w:val="26"/>
          <w:szCs w:val="26"/>
        </w:rPr>
        <w:t>Nir-vāṇa</w:t>
      </w:r>
      <w:r w:rsidR="00744C09"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w:t>
      </w:r>
      <w:r w:rsidR="00744C09" w:rsidRPr="00EA65EF">
        <w:rPr>
          <w:rFonts w:ascii="華康粗明體" w:eastAsia="華康粗明體" w:hint="eastAsia"/>
          <w:color w:val="auto"/>
          <w:spacing w:val="0"/>
          <w:sz w:val="26"/>
          <w:szCs w:val="26"/>
        </w:rPr>
        <w:t>又名</w:t>
      </w:r>
      <w:r w:rsidR="00694421" w:rsidRPr="00EA65EF">
        <w:rPr>
          <w:rFonts w:ascii="華康粗明體" w:eastAsia="華康粗明體" w:hint="eastAsia"/>
          <w:color w:val="auto"/>
          <w:spacing w:val="0"/>
          <w:sz w:val="26"/>
          <w:szCs w:val="26"/>
        </w:rPr>
        <w:t>涅槃，意譯為「滅度」</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滅</w:t>
      </w:r>
      <w:r w:rsidR="00694421" w:rsidRPr="00EA65EF">
        <w:rPr>
          <w:rFonts w:ascii="華康特粗楷體" w:eastAsia="華康粗明體" w:hint="eastAsia"/>
          <w:color w:val="auto"/>
          <w:spacing w:val="0"/>
          <w:sz w:val="26"/>
          <w:szCs w:val="26"/>
        </w:rPr>
        <w:lastRenderedPageBreak/>
        <w:t>除惑業，度脫生死</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、「圓寂」</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圓滿一切智德，寂滅一切惑業</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、「不生」</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不再生生死苦果</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、「無為」</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無因緣造作</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、「安樂」</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安穩快樂</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、「解脫」</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hint="eastAsia"/>
          <w:color w:val="auto"/>
          <w:spacing w:val="0"/>
          <w:sz w:val="26"/>
          <w:szCs w:val="26"/>
        </w:rPr>
        <w:t>脫離三界苦果而得自在</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，是聖者所證的不生不滅、超越時空的真如境界。泥洹是正報境界，依報亦如正報無異，顯明極樂國土第一義諦妙境界相。</w:t>
      </w:r>
    </w:p>
    <w:p w14:paraId="07EF6739" w14:textId="77777777" w:rsidR="006C719B" w:rsidRPr="00EA65EF" w:rsidRDefault="006C719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p>
    <w:p w14:paraId="14D0853D" w14:textId="4D0F9B2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幸佛明信</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，是我真證，發願於彼，力精所欲。</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十方世尊，智慧無礙，常令此尊</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，知我心行。</w:t>
      </w:r>
      <w:r w:rsidR="00292DC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假使身止，諸苦毒</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中，我行精進，忍終不悔。</w:t>
      </w:r>
      <w:r w:rsidR="00CB679B" w:rsidRPr="00EA65EF">
        <w:rPr>
          <w:rFonts w:ascii="華康粗明體" w:eastAsia="華康楷書體W7" w:cs="細明體" w:hint="eastAsia"/>
          <w:color w:val="auto"/>
          <w:spacing w:val="0"/>
          <w:szCs w:val="26"/>
        </w:rPr>
        <w:t>」</w:t>
      </w:r>
    </w:p>
    <w:p w14:paraId="1E9439F2" w14:textId="02DCAEDE"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70EE83B" w14:textId="5535C2E8" w:rsidR="001D1835" w:rsidRPr="00EA65EF" w:rsidRDefault="001D1835" w:rsidP="00E147E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（最後法藏菩薩祈請佛來證明他的願心。）</w:t>
      </w:r>
    </w:p>
    <w:p w14:paraId="3C4F5899" w14:textId="0E3F88B9" w:rsidR="00D07977" w:rsidRPr="00EA65EF" w:rsidRDefault="00D0797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本師世自在王佛，請您俯察我心，證明我的願心誠信無偽，唯有您的證明才是</w:t>
      </w:r>
      <w:r w:rsidRPr="00EA65EF">
        <w:rPr>
          <w:rFonts w:ascii="華康粗明體" w:eastAsia="華康粗明體" w:hint="eastAsia"/>
          <w:color w:val="auto"/>
          <w:sz w:val="26"/>
          <w:szCs w:val="26"/>
        </w:rPr>
        <w:lastRenderedPageBreak/>
        <w:t>真正的證明。以上所發的無上誓願，我必定勇猛精進地去完成。</w:t>
      </w:r>
      <w:r w:rsidR="001D1835" w:rsidRPr="00EA65EF">
        <w:rPr>
          <w:rFonts w:ascii="標楷體" w:eastAsia="標楷體" w:hAnsi="標楷體" w:hint="eastAsia"/>
          <w:color w:val="auto"/>
          <w:sz w:val="26"/>
          <w:szCs w:val="26"/>
        </w:rPr>
        <w:t>（請師佛證明）</w:t>
      </w:r>
    </w:p>
    <w:p w14:paraId="5CA56702" w14:textId="06D4DE83" w:rsidR="00D07977" w:rsidRPr="00EA65EF" w:rsidRDefault="00D0797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十方諸佛的智慧，無礙自在，能知一切。願諸世尊智慧明察，常知我心之行願。</w:t>
      </w:r>
      <w:r w:rsidR="001D1835" w:rsidRPr="00EA65EF">
        <w:rPr>
          <w:rFonts w:ascii="標楷體" w:eastAsia="標楷體" w:hAnsi="標楷體" w:hint="eastAsia"/>
          <w:color w:val="auto"/>
          <w:sz w:val="26"/>
          <w:szCs w:val="26"/>
        </w:rPr>
        <w:t>（請諸佛證明）</w:t>
      </w:r>
    </w:p>
    <w:p w14:paraId="506DA74B" w14:textId="2F68EE2E" w:rsidR="00694421" w:rsidRPr="00EA65EF" w:rsidRDefault="00D0797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即使我身陷無間地獄等苦毒之中，我這樣的願心也永遠決定不退，永遠精進，安忍順受，無怨無悔，直到所願成就。</w:t>
      </w:r>
      <w:r w:rsidR="001D1835" w:rsidRPr="00EA65EF">
        <w:rPr>
          <w:rFonts w:ascii="標楷體" w:eastAsia="標楷體" w:hAnsi="標楷體" w:hint="eastAsia"/>
          <w:color w:val="auto"/>
          <w:sz w:val="26"/>
          <w:szCs w:val="26"/>
        </w:rPr>
        <w:t>（為眾苦不悔）</w:t>
      </w:r>
    </w:p>
    <w:p w14:paraId="19B7D3D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C46D904" w14:textId="6786231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明信：</w:t>
      </w:r>
      <w:r w:rsidR="00694421" w:rsidRPr="00EA65EF">
        <w:rPr>
          <w:rFonts w:ascii="華康粗明體" w:eastAsia="華康粗明體" w:hint="eastAsia"/>
          <w:color w:val="auto"/>
          <w:spacing w:val="0"/>
          <w:sz w:val="26"/>
          <w:szCs w:val="26"/>
        </w:rPr>
        <w:t>證明誠信無偽。</w:t>
      </w:r>
    </w:p>
    <w:p w14:paraId="0500363D" w14:textId="1FFD150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此尊：</w:t>
      </w:r>
      <w:r w:rsidR="00694421" w:rsidRPr="00EA65EF">
        <w:rPr>
          <w:rFonts w:ascii="華康粗明體" w:eastAsia="華康粗明體" w:hint="eastAsia"/>
          <w:color w:val="auto"/>
          <w:spacing w:val="0"/>
          <w:sz w:val="26"/>
          <w:szCs w:val="26"/>
        </w:rPr>
        <w:t>此等世尊。</w:t>
      </w:r>
    </w:p>
    <w:p w14:paraId="742D7615" w14:textId="4B1C880E" w:rsidR="008A5EAA" w:rsidRPr="00EA65EF" w:rsidRDefault="00D74DC6" w:rsidP="008A5EAA">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苦毒：</w:t>
      </w:r>
      <w:r w:rsidR="00694421" w:rsidRPr="00EA65EF">
        <w:rPr>
          <w:rFonts w:ascii="華康粗明體" w:eastAsia="華康粗明體" w:hint="eastAsia"/>
          <w:color w:val="auto"/>
          <w:spacing w:val="0"/>
          <w:sz w:val="26"/>
          <w:szCs w:val="26"/>
        </w:rPr>
        <w:t>極端痛苦，猶如身中劇毒。</w:t>
      </w:r>
    </w:p>
    <w:p w14:paraId="24E49A5F" w14:textId="250662BC" w:rsidR="001E1089"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01632" behindDoc="0" locked="0" layoutInCell="1" allowOverlap="1" wp14:anchorId="14CD3C0B" wp14:editId="59A8436D">
                <wp:simplePos x="0" y="0"/>
                <wp:positionH relativeFrom="column">
                  <wp:posOffset>-791210</wp:posOffset>
                </wp:positionH>
                <wp:positionV relativeFrom="paragraph">
                  <wp:posOffset>421005</wp:posOffset>
                </wp:positionV>
                <wp:extent cx="702945" cy="369570"/>
                <wp:effectExtent l="0" t="0" r="1905" b="11430"/>
                <wp:wrapSquare wrapText="bothSides"/>
                <wp:docPr id="61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369570"/>
                        </a:xfrm>
                        <a:prstGeom prst="rect">
                          <a:avLst/>
                        </a:prstGeom>
                        <a:noFill/>
                        <a:ln w="9525">
                          <a:noFill/>
                          <a:miter lim="800000"/>
                          <a:headEnd/>
                          <a:tailEnd/>
                        </a:ln>
                      </wps:spPr>
                      <wps:txbx>
                        <w:txbxContent>
                          <w:p w14:paraId="1806821E" w14:textId="77777777" w:rsidR="002C54A4" w:rsidRPr="00A95528" w:rsidRDefault="002C54A4" w:rsidP="00201943">
                            <w:pPr>
                              <w:spacing w:line="280" w:lineRule="exact"/>
                              <w:jc w:val="left"/>
                              <w:rPr>
                                <w:rFonts w:ascii="標楷體" w:eastAsia="標楷體" w:hAnsi="標楷體"/>
                                <w:sz w:val="20"/>
                                <w:szCs w:val="20"/>
                              </w:rPr>
                            </w:pPr>
                            <w:r w:rsidRPr="00F44A8E">
                              <w:rPr>
                                <w:rFonts w:ascii="標楷體" w:eastAsia="標楷體" w:hAnsi="標楷體" w:hint="eastAsia"/>
                                <w:sz w:val="20"/>
                                <w:szCs w:val="20"/>
                              </w:rPr>
                              <w:t>彌陀願心</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D3C0B" id="_x0000_s1214" type="#_x0000_t202" style="position:absolute;left:0;text-align:left;margin-left:-62.3pt;margin-top:33.15pt;width:55.35pt;height:29.1pt;z-index:25210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" filled="f" stroked="f">
                <v:textbox style="layout-flow:horizontal-ideographic" inset="0,0,0,0">
                  <w:txbxContent>
                    <w:p w14:paraId="1806821E" w14:textId="77777777" w:rsidR="002C54A4" w:rsidRPr="00A95528" w:rsidRDefault="002C54A4" w:rsidP="00201943">
                      <w:pPr>
                        <w:spacing w:line="280" w:lineRule="exact"/>
                        <w:jc w:val="left"/>
                        <w:rPr>
                          <w:rFonts w:ascii="標楷體" w:eastAsia="標楷體" w:hAnsi="標楷體"/>
                          <w:sz w:val="20"/>
                          <w:szCs w:val="20"/>
                        </w:rPr>
                      </w:pPr>
                      <w:r w:rsidRPr="00F44A8E">
                        <w:rPr>
                          <w:rFonts w:ascii="標楷體" w:eastAsia="標楷體" w:hAnsi="標楷體" w:hint="eastAsia"/>
                          <w:sz w:val="20"/>
                          <w:szCs w:val="20"/>
                        </w:rPr>
                        <w:t>彌陀願心</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v:textbox>
                <w10:wrap type="square"/>
              </v:shape>
            </w:pict>
          </mc:Fallback>
        </mc:AlternateContent>
      </w:r>
      <w:r w:rsidR="001E1089" w:rsidRPr="00EA65EF">
        <w:rPr>
          <w:rFonts w:ascii="華康特粗楷體" w:eastAsia="華康特粗楷體" w:hAnsi="SimSun" w:cs="SimSun" w:hint="eastAsia"/>
          <w:spacing w:val="10"/>
          <w:sz w:val="22"/>
          <w:szCs w:val="18"/>
        </w:rPr>
        <w:t>【要義】</w:t>
      </w:r>
    </w:p>
    <w:p w14:paraId="4D7EC77D" w14:textId="2B8C28E5" w:rsidR="009E077B" w:rsidRPr="00EA65EF" w:rsidRDefault="001E1089"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黑體" w:cs="方正楷体_GBK" w:hint="eastAsia"/>
          <w:bCs/>
          <w:kern w:val="0"/>
          <w:sz w:val="26"/>
          <w:szCs w:val="26"/>
          <w:lang w:val="zh-TW"/>
        </w:rPr>
        <w:t>彌陀願心的根源</w:t>
      </w:r>
      <w:r w:rsidR="00BA1FD7" w:rsidRPr="00EA65EF">
        <w:rPr>
          <w:rFonts w:ascii="華康粗明體" w:eastAsia="華康粗黑體" w:cs="方正楷体_GBK" w:hint="eastAsia"/>
          <w:bCs/>
          <w:kern w:val="0"/>
          <w:sz w:val="26"/>
          <w:szCs w:val="26"/>
          <w:lang w:val="zh-TW"/>
        </w:rPr>
        <w:t>：</w:t>
      </w:r>
      <w:r w:rsidR="009E077B" w:rsidRPr="00EA65EF">
        <w:rPr>
          <w:rFonts w:ascii="華康粗明體" w:eastAsia="華康粗明體" w:hAnsi="細明體" w:cs="細明體" w:hint="eastAsia"/>
          <w:sz w:val="26"/>
          <w:szCs w:val="25"/>
        </w:rPr>
        <w:t>「讚佛偈」是法藏菩薩對世自在王佛的歎譽，讚歎的同時，也表達了自己的願心，這其實是菩提心的自然流露，所謂「見賢思齊」。法藏菩薩之所以上求菩提，不單為自己，更是為了救度眾生而成佛。換句話說，在發四十八大願</w:t>
      </w:r>
      <w:r w:rsidR="009E077B" w:rsidRPr="00EA65EF">
        <w:rPr>
          <w:rFonts w:ascii="華康粗明體" w:eastAsia="華康粗明體" w:hAnsi="細明體" w:cs="細明體" w:hint="eastAsia"/>
          <w:sz w:val="26"/>
          <w:szCs w:val="25"/>
        </w:rPr>
        <w:lastRenderedPageBreak/>
        <w:t>之前，於法藏菩薩讚佛的當下，就蘊藏了如此可貴的願心，因此，從「讚佛偈」來了</w:t>
      </w:r>
      <w:r w:rsidR="00BF37C1" w:rsidRPr="00EA65EF">
        <w:rPr>
          <w:rFonts w:ascii="華康粗明體" w:eastAsia="華康粗明體"/>
          <w:noProof/>
          <w:spacing w:val="-2"/>
          <w:sz w:val="26"/>
          <w:szCs w:val="26"/>
        </w:rPr>
        <mc:AlternateContent>
          <mc:Choice Requires="wps">
            <w:drawing>
              <wp:anchor distT="0" distB="0" distL="0" distR="0" simplePos="0" relativeHeight="252201984" behindDoc="0" locked="0" layoutInCell="1" allowOverlap="1" wp14:anchorId="7B07A765" wp14:editId="463274C4">
                <wp:simplePos x="0" y="0"/>
                <wp:positionH relativeFrom="column">
                  <wp:posOffset>-764034</wp:posOffset>
                </wp:positionH>
                <wp:positionV relativeFrom="paragraph">
                  <wp:posOffset>608603</wp:posOffset>
                </wp:positionV>
                <wp:extent cx="702945" cy="369570"/>
                <wp:effectExtent l="0" t="0" r="1905" b="11430"/>
                <wp:wrapSquare wrapText="bothSides"/>
                <wp:docPr id="66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369570"/>
                        </a:xfrm>
                        <a:prstGeom prst="rect">
                          <a:avLst/>
                        </a:prstGeom>
                        <a:noFill/>
                        <a:ln w="9525">
                          <a:noFill/>
                          <a:miter lim="800000"/>
                          <a:headEnd/>
                          <a:tailEnd/>
                        </a:ln>
                      </wps:spPr>
                      <wps:txbx>
                        <w:txbxContent>
                          <w:p w14:paraId="185BE220" w14:textId="5A7F9C4F" w:rsidR="002C54A4" w:rsidRPr="00A95528"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四十八願</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7A765" id="_x0000_s1215" type="#_x0000_t202" style="position:absolute;left:0;text-align:left;margin-left:-60.15pt;margin-top:47.9pt;width:55.35pt;height:29.1pt;z-index:25220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" filled="f" stroked="f">
                <v:textbox style="layout-flow:horizontal-ideographic" inset="0,0,0,0">
                  <w:txbxContent>
                    <w:p w14:paraId="185BE220" w14:textId="5A7F9C4F" w:rsidR="002C54A4" w:rsidRPr="00A95528"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四十八願</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v:textbox>
                <w10:wrap type="square"/>
              </v:shape>
            </w:pict>
          </mc:Fallback>
        </mc:AlternateContent>
      </w:r>
      <w:r w:rsidR="009E077B" w:rsidRPr="00EA65EF">
        <w:rPr>
          <w:rFonts w:ascii="華康粗明體" w:eastAsia="華康粗明體" w:hAnsi="細明體" w:cs="細明體" w:hint="eastAsia"/>
          <w:sz w:val="26"/>
          <w:szCs w:val="25"/>
        </w:rPr>
        <w:t>解阿彌陀佛，來了解淨土法門，是最純粹、最正確的，可謂原汁原味。</w:t>
      </w:r>
    </w:p>
    <w:p w14:paraId="13B7D251" w14:textId="33C2813A" w:rsidR="009E077B" w:rsidRPr="00EA65EF" w:rsidRDefault="00BF37C1"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noProof/>
          <w:spacing w:val="-2"/>
          <w:sz w:val="26"/>
          <w:szCs w:val="26"/>
        </w:rPr>
        <mc:AlternateContent>
          <mc:Choice Requires="wps">
            <w:drawing>
              <wp:anchor distT="0" distB="0" distL="0" distR="0" simplePos="0" relativeHeight="252204032" behindDoc="0" locked="0" layoutInCell="1" allowOverlap="1" wp14:anchorId="5FBB0DED" wp14:editId="2C276EB4">
                <wp:simplePos x="0" y="0"/>
                <wp:positionH relativeFrom="column">
                  <wp:posOffset>-765810</wp:posOffset>
                </wp:positionH>
                <wp:positionV relativeFrom="paragraph">
                  <wp:posOffset>838835</wp:posOffset>
                </wp:positionV>
                <wp:extent cx="619125" cy="369570"/>
                <wp:effectExtent l="0" t="0" r="9525" b="11430"/>
                <wp:wrapSquare wrapText="bothSides"/>
                <wp:docPr id="66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9125" cy="369570"/>
                        </a:xfrm>
                        <a:prstGeom prst="rect">
                          <a:avLst/>
                        </a:prstGeom>
                        <a:noFill/>
                        <a:ln w="9525">
                          <a:noFill/>
                          <a:miter lim="800000"/>
                          <a:headEnd/>
                          <a:tailEnd/>
                        </a:ln>
                      </wps:spPr>
                      <wps:txbx>
                        <w:txbxContent>
                          <w:p w14:paraId="435ADFD9" w14:textId="382F0C7F" w:rsidR="002C54A4" w:rsidRPr="00A95528" w:rsidRDefault="002C54A4" w:rsidP="00201943">
                            <w:pPr>
                              <w:spacing w:line="280" w:lineRule="exact"/>
                              <w:jc w:val="left"/>
                              <w:rPr>
                                <w:rFonts w:ascii="標楷體" w:eastAsia="標楷體" w:hAnsi="標楷體"/>
                                <w:sz w:val="20"/>
                                <w:szCs w:val="20"/>
                              </w:rPr>
                            </w:pPr>
                            <w:r w:rsidRPr="00BF37C1">
                              <w:rPr>
                                <w:rFonts w:ascii="標楷體" w:eastAsia="標楷體" w:hAnsi="標楷體" w:hint="eastAsia"/>
                                <w:sz w:val="20"/>
                                <w:szCs w:val="20"/>
                              </w:rPr>
                              <w:t>淨土宗</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B0DED" id="_x0000_s1216" type="#_x0000_t202" style="position:absolute;left:0;text-align:left;margin-left:-60.3pt;margin-top:66.05pt;width:48.75pt;height:29.1pt;z-index:25220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" filled="f" stroked="f">
                <v:textbox style="layout-flow:horizontal-ideographic" inset="0,0,0,0">
                  <w:txbxContent>
                    <w:p w14:paraId="435ADFD9" w14:textId="382F0C7F" w:rsidR="002C54A4" w:rsidRPr="00A95528" w:rsidRDefault="002C54A4" w:rsidP="00201943">
                      <w:pPr>
                        <w:spacing w:line="280" w:lineRule="exact"/>
                        <w:jc w:val="left"/>
                        <w:rPr>
                          <w:rFonts w:ascii="標楷體" w:eastAsia="標楷體" w:hAnsi="標楷體"/>
                          <w:sz w:val="20"/>
                          <w:szCs w:val="20"/>
                        </w:rPr>
                      </w:pPr>
                      <w:r w:rsidRPr="00BF37C1">
                        <w:rPr>
                          <w:rFonts w:ascii="標楷體" w:eastAsia="標楷體" w:hAnsi="標楷體" w:hint="eastAsia"/>
                          <w:sz w:val="20"/>
                          <w:szCs w:val="20"/>
                        </w:rPr>
                        <w:t>淨土宗</w:t>
                      </w:r>
                      <w:r>
                        <w:rPr>
                          <w:rFonts w:ascii="標楷體" w:eastAsia="標楷體" w:hAnsi="標楷體"/>
                          <w:sz w:val="20"/>
                          <w:szCs w:val="20"/>
                        </w:rPr>
                        <w:br/>
                      </w:r>
                      <w:r w:rsidRPr="00F44A8E">
                        <w:rPr>
                          <w:rFonts w:ascii="標楷體" w:eastAsia="標楷體" w:hAnsi="標楷體" w:hint="eastAsia"/>
                          <w:sz w:val="20"/>
                          <w:szCs w:val="20"/>
                        </w:rPr>
                        <w:t xml:space="preserve">的根源  </w:t>
                      </w:r>
                    </w:p>
                  </w:txbxContent>
                </v:textbox>
                <w10:wrap type="square"/>
              </v:shape>
            </w:pict>
          </mc:Fallback>
        </mc:AlternateContent>
      </w:r>
      <w:r w:rsidR="009E077B" w:rsidRPr="00EA65EF">
        <w:rPr>
          <w:rFonts w:ascii="華康粗明體" w:eastAsia="華康粗明體" w:hAnsi="細明體" w:cs="細明體" w:hint="eastAsia"/>
          <w:sz w:val="26"/>
          <w:szCs w:val="25"/>
        </w:rPr>
        <w:t>「讚佛偈」是四十八大願的根源。先有「讚佛偈」才有之後的四十八大願；四十八大願發軔於「讚佛偈」，也以「讚佛偈」為其張本。有了四十八大願才有阿彌陀佛，才有極樂世界，才有十方眾生的往生，才有救度法門，才有整個淨土宗的教理架構，這些推其根源就在「讚佛偈」。所以「讚佛偈」是阿彌陀佛願心的根源，也是淨土宗的根源。</w:t>
      </w:r>
    </w:p>
    <w:p w14:paraId="62367F73" w14:textId="77777777" w:rsidR="0017238B" w:rsidRPr="00EA65EF" w:rsidRDefault="0017238B" w:rsidP="0017238B">
      <w:pPr>
        <w:suppressAutoHyphens/>
        <w:autoSpaceDE w:val="0"/>
        <w:autoSpaceDN w:val="0"/>
        <w:adjustRightInd w:val="0"/>
        <w:spacing w:beforeLines="50" w:before="120" w:afterLines="25" w:after="60" w:line="44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「讚佛偈」的深廣內涵以下做簡要說明，並引用同本異譯的經文來互相對比，以經解經，更能了解經文背後的深意。</w:t>
      </w:r>
    </w:p>
    <w:p w14:paraId="51DAA183" w14:textId="77777777" w:rsidR="0017238B" w:rsidRPr="00EA65EF" w:rsidRDefault="0017238B" w:rsidP="0017238B">
      <w:pPr>
        <w:suppressAutoHyphens/>
        <w:autoSpaceDE w:val="0"/>
        <w:autoSpaceDN w:val="0"/>
        <w:adjustRightInd w:val="0"/>
        <w:spacing w:beforeLines="50" w:before="120" w:afterLines="25" w:after="60" w:line="44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「讚佛偈」總共二十行，分為讚歎佛德、表明願心、請佛證明三個部分：</w:t>
      </w:r>
    </w:p>
    <w:p w14:paraId="0259EF77" w14:textId="519EBD8D" w:rsidR="009E077B" w:rsidRPr="00EA65EF" w:rsidRDefault="009E077B" w:rsidP="0017238B">
      <w:pPr>
        <w:suppressAutoHyphens/>
        <w:autoSpaceDE w:val="0"/>
        <w:autoSpaceDN w:val="0"/>
        <w:adjustRightInd w:val="0"/>
        <w:spacing w:beforeLines="50" w:before="120" w:afterLines="25" w:after="60" w:line="440" w:lineRule="exact"/>
        <w:ind w:firstLineChars="200" w:firstLine="512"/>
        <w:rPr>
          <w:rFonts w:ascii="華康粗明體" w:eastAsia="華康粗黑體" w:cs="方正楷体_GBK"/>
          <w:bCs/>
          <w:spacing w:val="-12"/>
          <w:kern w:val="0"/>
          <w:sz w:val="28"/>
          <w:szCs w:val="28"/>
          <w:lang w:val="zh-TW"/>
        </w:rPr>
      </w:pPr>
      <w:r w:rsidRPr="00EA65EF">
        <w:rPr>
          <w:rFonts w:ascii="華康粗明體" w:eastAsia="華康粗黑體" w:cs="方正楷体_GBK" w:hint="eastAsia"/>
          <w:bCs/>
          <w:spacing w:val="-12"/>
          <w:kern w:val="0"/>
          <w:sz w:val="28"/>
          <w:szCs w:val="28"/>
          <w:lang w:val="zh-TW"/>
        </w:rPr>
        <w:t>（一）讚歎佛德</w:t>
      </w:r>
    </w:p>
    <w:p w14:paraId="4F445723" w14:textId="21D6C2A5"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法藏菩薩對其師父世自在王佛表達無比崇高的讚歎，讚歎的同時也表明他將來</w:t>
      </w:r>
      <w:r w:rsidRPr="00EA65EF">
        <w:rPr>
          <w:rFonts w:ascii="華康粗明體" w:eastAsia="華康粗明體" w:hAnsi="細明體" w:cs="細明體" w:hint="eastAsia"/>
          <w:sz w:val="26"/>
          <w:szCs w:val="25"/>
        </w:rPr>
        <w:lastRenderedPageBreak/>
        <w:t>也要成為這樣的一尊佛，並使十方諸佛也這樣讚歎他，讓十方眾生曉得有這樣一尊佛要救度他們。所以，前七行的「讚佛偈」，可以說是阿彌陀佛第十七願「諸佛稱揚願」的</w:t>
      </w:r>
      <w:r w:rsidR="0073363F" w:rsidRPr="00EA65EF">
        <w:rPr>
          <w:rFonts w:ascii="華康粗明體" w:eastAsia="華康粗明體" w:hAnsi="細明體" w:cs="細明體" w:hint="eastAsia"/>
          <w:sz w:val="26"/>
          <w:szCs w:val="25"/>
        </w:rPr>
        <w:t>張本</w:t>
      </w:r>
      <w:r w:rsidRPr="00EA65EF">
        <w:rPr>
          <w:rFonts w:ascii="華康粗明體" w:eastAsia="華康粗明體" w:hAnsi="細明體" w:cs="細明體" w:hint="eastAsia"/>
          <w:sz w:val="26"/>
          <w:szCs w:val="25"/>
        </w:rPr>
        <w:t>。第十七願說：</w:t>
      </w:r>
    </w:p>
    <w:p w14:paraId="0BCFA852" w14:textId="79A3668D"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設我得佛，十方世界無量諸佛，不悉咨嗟稱我名者，不取正覺。</w:t>
      </w:r>
    </w:p>
    <w:p w14:paraId="38790AA9" w14:textId="4795F0FB" w:rsidR="009E077B" w:rsidRPr="00EA65EF" w:rsidRDefault="009E077B" w:rsidP="009E077B">
      <w:pPr>
        <w:suppressAutoHyphens/>
        <w:autoSpaceDE w:val="0"/>
        <w:autoSpaceDN w:val="0"/>
        <w:adjustRightInd w:val="0"/>
        <w:spacing w:beforeLines="50" w:before="120" w:afterLines="25" w:after="60" w:line="440" w:lineRule="exact"/>
        <w:ind w:firstLineChars="200" w:firstLine="512"/>
        <w:rPr>
          <w:rFonts w:ascii="華康粗明體" w:eastAsia="華康粗黑體" w:cs="方正楷体_GBK"/>
          <w:bCs/>
          <w:spacing w:val="-12"/>
          <w:kern w:val="0"/>
          <w:sz w:val="28"/>
          <w:szCs w:val="28"/>
          <w:lang w:val="zh-TW"/>
        </w:rPr>
      </w:pPr>
      <w:r w:rsidRPr="00EA65EF">
        <w:rPr>
          <w:rFonts w:ascii="華康粗明體" w:eastAsia="華康粗黑體" w:cs="方正楷体_GBK" w:hint="eastAsia"/>
          <w:bCs/>
          <w:spacing w:val="-12"/>
          <w:kern w:val="0"/>
          <w:sz w:val="28"/>
          <w:szCs w:val="28"/>
          <w:lang w:val="zh-TW"/>
        </w:rPr>
        <w:t>（二）表明願心</w:t>
      </w:r>
    </w:p>
    <w:p w14:paraId="169ACA11" w14:textId="06B0B24A"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法藏菩薩表露自己心中三個弘廣願心：第一，願成佛，第二，願成淨土，第三，願度眾生。願心雖有三個，但最後目的是「願度眾生」。</w:t>
      </w:r>
      <w:r w:rsidR="000647F4" w:rsidRPr="00EA65EF">
        <w:rPr>
          <w:rFonts w:ascii="華康粗明體" w:eastAsia="華康粗明體" w:hAnsi="細明體" w:cs="細明體" w:hint="eastAsia"/>
          <w:sz w:val="26"/>
          <w:szCs w:val="25"/>
        </w:rPr>
        <w:t>此</w:t>
      </w:r>
      <w:r w:rsidRPr="00EA65EF">
        <w:rPr>
          <w:rFonts w:ascii="華康粗明體" w:eastAsia="華康粗明體" w:hAnsi="細明體" w:cs="細明體" w:hint="eastAsia"/>
          <w:sz w:val="26"/>
          <w:szCs w:val="25"/>
        </w:rPr>
        <w:t>第二部分所涵蓋的這三個內容，是整個「讚佛偈」的核心。偈一開頭就說：</w:t>
      </w:r>
    </w:p>
    <w:p w14:paraId="4B46AB64" w14:textId="5E4AB9C1" w:rsidR="009E077B" w:rsidRPr="00EA65EF" w:rsidRDefault="00B80973"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08128" behindDoc="0" locked="0" layoutInCell="1" allowOverlap="1" wp14:anchorId="20AE6A16" wp14:editId="27B30FCC">
                <wp:simplePos x="0" y="0"/>
                <wp:positionH relativeFrom="column">
                  <wp:posOffset>-824230</wp:posOffset>
                </wp:positionH>
                <wp:positionV relativeFrom="paragraph">
                  <wp:posOffset>46355</wp:posOffset>
                </wp:positionV>
                <wp:extent cx="722630" cy="977900"/>
                <wp:effectExtent l="0" t="0" r="1270" b="12700"/>
                <wp:wrapSquare wrapText="bothSides"/>
                <wp:docPr id="67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22630" cy="977900"/>
                        </a:xfrm>
                        <a:prstGeom prst="rect">
                          <a:avLst/>
                        </a:prstGeom>
                        <a:noFill/>
                        <a:ln w="9525">
                          <a:noFill/>
                          <a:miter lim="800000"/>
                          <a:headEnd/>
                          <a:tailEnd/>
                        </a:ln>
                      </wps:spPr>
                      <wps:txbx>
                        <w:txbxContent>
                          <w:p w14:paraId="7F2D88FF" w14:textId="77777777" w:rsidR="002C54A4" w:rsidRDefault="002C54A4" w:rsidP="00B80973">
                            <w:pPr>
                              <w:spacing w:line="340" w:lineRule="exact"/>
                              <w:jc w:val="left"/>
                              <w:rPr>
                                <w:rFonts w:ascii="標楷體" w:eastAsia="標楷體" w:hAnsi="標楷體"/>
                                <w:sz w:val="20"/>
                                <w:szCs w:val="20"/>
                              </w:rPr>
                            </w:pPr>
                            <w:r>
                              <w:rPr>
                                <w:rFonts w:ascii="標楷體" w:eastAsia="標楷體" w:hAnsi="標楷體" w:hint="eastAsia"/>
                                <w:sz w:val="20"/>
                                <w:szCs w:val="20"/>
                              </w:rPr>
                              <w:t>願成佛度生</w:t>
                            </w:r>
                          </w:p>
                          <w:p w14:paraId="10EDA4E9" w14:textId="77777777" w:rsidR="002C54A4" w:rsidRDefault="002C54A4" w:rsidP="00B80973">
                            <w:pPr>
                              <w:spacing w:line="280" w:lineRule="exact"/>
                              <w:jc w:val="left"/>
                              <w:rPr>
                                <w:rFonts w:ascii="標楷體" w:eastAsia="標楷體" w:hAnsi="標楷體"/>
                                <w:sz w:val="20"/>
                                <w:szCs w:val="20"/>
                              </w:rPr>
                            </w:pPr>
                          </w:p>
                          <w:p w14:paraId="07DC454E" w14:textId="77777777" w:rsidR="002C54A4" w:rsidRDefault="002C54A4" w:rsidP="00B80973">
                            <w:pPr>
                              <w:spacing w:line="320" w:lineRule="exact"/>
                              <w:jc w:val="left"/>
                              <w:rPr>
                                <w:rFonts w:ascii="標楷體" w:eastAsia="標楷體" w:hAnsi="標楷體"/>
                                <w:sz w:val="20"/>
                                <w:szCs w:val="20"/>
                              </w:rPr>
                            </w:pPr>
                          </w:p>
                          <w:p w14:paraId="285B7FD4" w14:textId="77777777" w:rsidR="002C54A4" w:rsidRPr="00A95528" w:rsidRDefault="002C54A4" w:rsidP="00B80973">
                            <w:pPr>
                              <w:spacing w:line="280" w:lineRule="exact"/>
                              <w:jc w:val="left"/>
                              <w:rPr>
                                <w:rFonts w:ascii="標楷體" w:eastAsia="標楷體" w:hAnsi="標楷體"/>
                                <w:sz w:val="20"/>
                                <w:szCs w:val="20"/>
                              </w:rPr>
                            </w:pPr>
                            <w:r w:rsidRPr="00BF37C1">
                              <w:rPr>
                                <w:rFonts w:ascii="標楷體" w:eastAsia="標楷體" w:hAnsi="標楷體" w:hint="eastAsia"/>
                                <w:sz w:val="20"/>
                                <w:szCs w:val="20"/>
                              </w:rPr>
                              <w:t>彌陀願心</w:t>
                            </w:r>
                            <w:r>
                              <w:rPr>
                                <w:rFonts w:ascii="標楷體" w:eastAsia="標楷體" w:hAnsi="標楷體"/>
                                <w:sz w:val="20"/>
                                <w:szCs w:val="20"/>
                              </w:rPr>
                              <w:br/>
                            </w:r>
                            <w:r w:rsidRPr="00BF37C1">
                              <w:rPr>
                                <w:rFonts w:ascii="標楷體" w:eastAsia="標楷體" w:hAnsi="標楷體" w:hint="eastAsia"/>
                                <w:sz w:val="20"/>
                                <w:szCs w:val="20"/>
                              </w:rPr>
                              <w:t>的根本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6A16" id="_x0000_s1217" type="#_x0000_t202" style="position:absolute;left:0;text-align:left;margin-left:-64.9pt;margin-top:3.65pt;width:56.9pt;height:77pt;z-index:25220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" filled="f" stroked="f">
                <v:textbox style="layout-flow:horizontal-ideographic" inset="0,0,0,0">
                  <w:txbxContent>
                    <w:p w14:paraId="7F2D88FF" w14:textId="77777777" w:rsidR="002C54A4" w:rsidRDefault="002C54A4" w:rsidP="00B80973">
                      <w:pPr>
                        <w:spacing w:line="340" w:lineRule="exact"/>
                        <w:jc w:val="left"/>
                        <w:rPr>
                          <w:rFonts w:ascii="標楷體" w:eastAsia="標楷體" w:hAnsi="標楷體"/>
                          <w:sz w:val="20"/>
                          <w:szCs w:val="20"/>
                        </w:rPr>
                      </w:pPr>
                      <w:r>
                        <w:rPr>
                          <w:rFonts w:ascii="標楷體" w:eastAsia="標楷體" w:hAnsi="標楷體" w:hint="eastAsia"/>
                          <w:sz w:val="20"/>
                          <w:szCs w:val="20"/>
                        </w:rPr>
                        <w:t>願成佛度生</w:t>
                      </w:r>
                    </w:p>
                    <w:p w14:paraId="10EDA4E9" w14:textId="77777777" w:rsidR="002C54A4" w:rsidRDefault="002C54A4" w:rsidP="00B80973">
                      <w:pPr>
                        <w:spacing w:line="280" w:lineRule="exact"/>
                        <w:jc w:val="left"/>
                        <w:rPr>
                          <w:rFonts w:ascii="標楷體" w:eastAsia="標楷體" w:hAnsi="標楷體"/>
                          <w:sz w:val="20"/>
                          <w:szCs w:val="20"/>
                        </w:rPr>
                      </w:pPr>
                    </w:p>
                    <w:p w14:paraId="07DC454E" w14:textId="77777777" w:rsidR="002C54A4" w:rsidRDefault="002C54A4" w:rsidP="00B80973">
                      <w:pPr>
                        <w:spacing w:line="320" w:lineRule="exact"/>
                        <w:jc w:val="left"/>
                        <w:rPr>
                          <w:rFonts w:ascii="標楷體" w:eastAsia="標楷體" w:hAnsi="標楷體"/>
                          <w:sz w:val="20"/>
                          <w:szCs w:val="20"/>
                        </w:rPr>
                      </w:pPr>
                    </w:p>
                    <w:p w14:paraId="285B7FD4" w14:textId="77777777" w:rsidR="002C54A4" w:rsidRPr="00A95528" w:rsidRDefault="002C54A4" w:rsidP="00B80973">
                      <w:pPr>
                        <w:spacing w:line="280" w:lineRule="exact"/>
                        <w:jc w:val="left"/>
                        <w:rPr>
                          <w:rFonts w:ascii="標楷體" w:eastAsia="標楷體" w:hAnsi="標楷體"/>
                          <w:sz w:val="20"/>
                          <w:szCs w:val="20"/>
                        </w:rPr>
                      </w:pPr>
                      <w:r w:rsidRPr="00BF37C1">
                        <w:rPr>
                          <w:rFonts w:ascii="標楷體" w:eastAsia="標楷體" w:hAnsi="標楷體" w:hint="eastAsia"/>
                          <w:sz w:val="20"/>
                          <w:szCs w:val="20"/>
                        </w:rPr>
                        <w:t>彌陀願心</w:t>
                      </w:r>
                      <w:r>
                        <w:rPr>
                          <w:rFonts w:ascii="標楷體" w:eastAsia="標楷體" w:hAnsi="標楷體"/>
                          <w:sz w:val="20"/>
                          <w:szCs w:val="20"/>
                        </w:rPr>
                        <w:br/>
                      </w:r>
                      <w:r w:rsidRPr="00BF37C1">
                        <w:rPr>
                          <w:rFonts w:ascii="標楷體" w:eastAsia="標楷體" w:hAnsi="標楷體" w:hint="eastAsia"/>
                          <w:sz w:val="20"/>
                          <w:szCs w:val="20"/>
                        </w:rPr>
                        <w:t>的根本</w:t>
                      </w:r>
                    </w:p>
                  </w:txbxContent>
                </v:textbox>
                <w10:wrap type="square"/>
              </v:shape>
            </w:pict>
          </mc:Fallback>
        </mc:AlternateContent>
      </w:r>
      <w:r w:rsidR="009E077B" w:rsidRPr="00EA65EF">
        <w:rPr>
          <w:rFonts w:ascii="華康楷書體W7" w:eastAsia="華康楷書體W7" w:hAnsi="標楷體" w:cs="細明體" w:hint="eastAsia"/>
          <w:bCs/>
          <w:sz w:val="26"/>
          <w:szCs w:val="26"/>
        </w:rPr>
        <w:t>願我作佛，齊聖法王；過度生死，靡不解脫。</w:t>
      </w:r>
    </w:p>
    <w:p w14:paraId="712A0486" w14:textId="60DD6F7F"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這首偈是法藏菩薩「上求佛道，下化眾生」弘廣願心最初、最原始的根源，所謂「阿彌陀佛願心的根本」。表露他發願成為像世自在王佛那樣崇高偉大的佛，其目的是為了要救度十方眾生，度脫生死輪迴，解脫一切煩惱。比照其他兩部同本異譯的經是怎麼說的呢？</w:t>
      </w:r>
    </w:p>
    <w:p w14:paraId="73FC89C7" w14:textId="743689DB"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lastRenderedPageBreak/>
        <w:t>《如來會》說：</w:t>
      </w:r>
    </w:p>
    <w:p w14:paraId="3A3E964C" w14:textId="24A10934"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能救一切諸世間，生老病死眾苦惱。</w:t>
      </w:r>
    </w:p>
    <w:p w14:paraId="0E18B6F5" w14:textId="60C7D0B2"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《莊嚴經》說：</w:t>
      </w:r>
    </w:p>
    <w:p w14:paraId="652F8435" w14:textId="025D46F2"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為彼群生大導師，度脫老死令安穩。</w:t>
      </w:r>
    </w:p>
    <w:p w14:paraId="6AEFCFBA" w14:textId="16AB7BC7"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以經解經，就曉得「過度生死，靡不解脫」這八個字，並不是講法藏比丘他自己，而是他要度脫一切眾生解脫生老病死輪迴之苦，同時獲得成佛的安樂。法藏菩薩首先所表露的，就是這種無盡的悲心與弘廣的願心。接著又說：</w:t>
      </w:r>
    </w:p>
    <w:p w14:paraId="0D00F0AF" w14:textId="0C5B0AC5" w:rsidR="009E077B" w:rsidRPr="00EA65EF" w:rsidRDefault="00404A70"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18368" behindDoc="0" locked="0" layoutInCell="1" allowOverlap="1" wp14:anchorId="298719EE" wp14:editId="5B4C74B6">
                <wp:simplePos x="0" y="0"/>
                <wp:positionH relativeFrom="leftMargin">
                  <wp:posOffset>179070</wp:posOffset>
                </wp:positionH>
                <wp:positionV relativeFrom="paragraph">
                  <wp:posOffset>74295</wp:posOffset>
                </wp:positionV>
                <wp:extent cx="734695" cy="1649095"/>
                <wp:effectExtent l="0" t="0" r="8255" b="8255"/>
                <wp:wrapSquare wrapText="bothSides"/>
                <wp:docPr id="67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34695" cy="1649095"/>
                        </a:xfrm>
                        <a:prstGeom prst="rect">
                          <a:avLst/>
                        </a:prstGeom>
                        <a:noFill/>
                        <a:ln w="9525">
                          <a:noFill/>
                          <a:miter lim="800000"/>
                          <a:headEnd/>
                          <a:tailEnd/>
                        </a:ln>
                      </wps:spPr>
                      <wps:txbx>
                        <w:txbxContent>
                          <w:p w14:paraId="39279EE2" w14:textId="345C962A" w:rsidR="002C54A4" w:rsidRDefault="002C54A4" w:rsidP="00201943">
                            <w:pPr>
                              <w:spacing w:line="280" w:lineRule="exact"/>
                              <w:jc w:val="left"/>
                              <w:rPr>
                                <w:rFonts w:ascii="標楷體" w:eastAsia="標楷體" w:hAnsi="標楷體"/>
                                <w:sz w:val="20"/>
                                <w:szCs w:val="20"/>
                              </w:rPr>
                            </w:pPr>
                            <w:r w:rsidRPr="00404A70">
                              <w:rPr>
                                <w:rFonts w:ascii="標楷體" w:eastAsia="標楷體" w:hAnsi="標楷體" w:hint="eastAsia"/>
                                <w:sz w:val="20"/>
                                <w:szCs w:val="20"/>
                              </w:rPr>
                              <w:t>誓</w:t>
                            </w:r>
                            <w:r>
                              <w:rPr>
                                <w:rFonts w:ascii="標楷體" w:eastAsia="標楷體" w:hAnsi="標楷體" w:hint="eastAsia"/>
                                <w:sz w:val="20"/>
                                <w:szCs w:val="20"/>
                              </w:rPr>
                              <w:t>願救眾生</w:t>
                            </w:r>
                          </w:p>
                          <w:p w14:paraId="5EF98D5E" w14:textId="3A3EE17E" w:rsidR="002C54A4" w:rsidRDefault="002C54A4" w:rsidP="00201943">
                            <w:pPr>
                              <w:spacing w:line="280" w:lineRule="exact"/>
                              <w:jc w:val="left"/>
                              <w:rPr>
                                <w:rFonts w:ascii="標楷體" w:eastAsia="標楷體" w:hAnsi="標楷體"/>
                                <w:sz w:val="20"/>
                                <w:szCs w:val="20"/>
                              </w:rPr>
                            </w:pPr>
                          </w:p>
                          <w:p w14:paraId="195D7AA3" w14:textId="5884774E" w:rsidR="002C54A4" w:rsidRDefault="002C54A4" w:rsidP="00201943">
                            <w:pPr>
                              <w:spacing w:line="280" w:lineRule="exact"/>
                              <w:jc w:val="left"/>
                              <w:rPr>
                                <w:rFonts w:ascii="標楷體" w:eastAsia="標楷體" w:hAnsi="標楷體"/>
                                <w:sz w:val="20"/>
                                <w:szCs w:val="20"/>
                              </w:rPr>
                            </w:pPr>
                          </w:p>
                          <w:p w14:paraId="6CE1D249" w14:textId="2A701494" w:rsidR="002C54A4" w:rsidRDefault="002C54A4" w:rsidP="00201943">
                            <w:pPr>
                              <w:spacing w:line="280" w:lineRule="exact"/>
                              <w:jc w:val="left"/>
                              <w:rPr>
                                <w:rFonts w:ascii="標楷體" w:eastAsia="標楷體" w:hAnsi="標楷體"/>
                                <w:sz w:val="20"/>
                                <w:szCs w:val="20"/>
                              </w:rPr>
                            </w:pPr>
                          </w:p>
                          <w:p w14:paraId="28D243F7" w14:textId="033745A8" w:rsidR="002C54A4" w:rsidRDefault="002C54A4" w:rsidP="00201943">
                            <w:pPr>
                              <w:spacing w:line="280" w:lineRule="exact"/>
                              <w:jc w:val="left"/>
                              <w:rPr>
                                <w:rFonts w:ascii="標楷體" w:eastAsia="標楷體" w:hAnsi="標楷體"/>
                                <w:sz w:val="20"/>
                                <w:szCs w:val="20"/>
                              </w:rPr>
                            </w:pPr>
                          </w:p>
                          <w:p w14:paraId="7A77EE6F" w14:textId="5224025D" w:rsidR="002C54A4" w:rsidRDefault="002C54A4" w:rsidP="00201943">
                            <w:pPr>
                              <w:spacing w:line="280" w:lineRule="exact"/>
                              <w:jc w:val="left"/>
                              <w:rPr>
                                <w:rFonts w:ascii="標楷體" w:eastAsia="標楷體" w:hAnsi="標楷體"/>
                                <w:sz w:val="20"/>
                                <w:szCs w:val="20"/>
                              </w:rPr>
                            </w:pPr>
                          </w:p>
                          <w:p w14:paraId="4A7B856C" w14:textId="575ABC1C" w:rsidR="002C54A4" w:rsidRDefault="002C54A4" w:rsidP="00201943">
                            <w:pPr>
                              <w:spacing w:line="280" w:lineRule="exact"/>
                              <w:jc w:val="left"/>
                              <w:rPr>
                                <w:rFonts w:ascii="標楷體" w:eastAsia="標楷體" w:hAnsi="標楷體"/>
                                <w:sz w:val="20"/>
                                <w:szCs w:val="20"/>
                              </w:rPr>
                            </w:pPr>
                          </w:p>
                          <w:p w14:paraId="4EEF5FE1" w14:textId="17AF4239" w:rsidR="002C54A4" w:rsidRDefault="002C54A4" w:rsidP="00FF4C08">
                            <w:pPr>
                              <w:spacing w:line="220" w:lineRule="exact"/>
                              <w:jc w:val="left"/>
                              <w:rPr>
                                <w:rFonts w:ascii="標楷體" w:eastAsia="標楷體" w:hAnsi="標楷體"/>
                                <w:sz w:val="20"/>
                                <w:szCs w:val="20"/>
                              </w:rPr>
                            </w:pPr>
                          </w:p>
                          <w:p w14:paraId="398C55A1" w14:textId="1D5E8A73"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為眾心不卻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719EE" id="_x0000_s1218" type="#_x0000_t202" style="position:absolute;left:0;text-align:left;margin-left:14.1pt;margin-top:5.85pt;width:57.85pt;height:129.85pt;z-index:25221836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" filled="f" stroked="f">
                <v:textbox style="layout-flow:horizontal-ideographic" inset="0,0,0,0">
                  <w:txbxContent>
                    <w:p w14:paraId="39279EE2" w14:textId="345C962A" w:rsidR="002C54A4" w:rsidRDefault="002C54A4" w:rsidP="00201943">
                      <w:pPr>
                        <w:spacing w:line="280" w:lineRule="exact"/>
                        <w:jc w:val="left"/>
                        <w:rPr>
                          <w:rFonts w:ascii="標楷體" w:eastAsia="標楷體" w:hAnsi="標楷體"/>
                          <w:sz w:val="20"/>
                          <w:szCs w:val="20"/>
                        </w:rPr>
                      </w:pPr>
                      <w:r w:rsidRPr="00404A70">
                        <w:rPr>
                          <w:rFonts w:ascii="標楷體" w:eastAsia="標楷體" w:hAnsi="標楷體" w:hint="eastAsia"/>
                          <w:sz w:val="20"/>
                          <w:szCs w:val="20"/>
                        </w:rPr>
                        <w:t>誓</w:t>
                      </w:r>
                      <w:r>
                        <w:rPr>
                          <w:rFonts w:ascii="標楷體" w:eastAsia="標楷體" w:hAnsi="標楷體" w:hint="eastAsia"/>
                          <w:sz w:val="20"/>
                          <w:szCs w:val="20"/>
                        </w:rPr>
                        <w:t>願救眾生</w:t>
                      </w:r>
                    </w:p>
                    <w:p w14:paraId="5EF98D5E" w14:textId="3A3EE17E" w:rsidR="002C54A4" w:rsidRDefault="002C54A4" w:rsidP="00201943">
                      <w:pPr>
                        <w:spacing w:line="280" w:lineRule="exact"/>
                        <w:jc w:val="left"/>
                        <w:rPr>
                          <w:rFonts w:ascii="標楷體" w:eastAsia="標楷體" w:hAnsi="標楷體"/>
                          <w:sz w:val="20"/>
                          <w:szCs w:val="20"/>
                        </w:rPr>
                      </w:pPr>
                    </w:p>
                    <w:p w14:paraId="195D7AA3" w14:textId="5884774E" w:rsidR="002C54A4" w:rsidRDefault="002C54A4" w:rsidP="00201943">
                      <w:pPr>
                        <w:spacing w:line="280" w:lineRule="exact"/>
                        <w:jc w:val="left"/>
                        <w:rPr>
                          <w:rFonts w:ascii="標楷體" w:eastAsia="標楷體" w:hAnsi="標楷體"/>
                          <w:sz w:val="20"/>
                          <w:szCs w:val="20"/>
                        </w:rPr>
                      </w:pPr>
                    </w:p>
                    <w:p w14:paraId="6CE1D249" w14:textId="2A701494" w:rsidR="002C54A4" w:rsidRDefault="002C54A4" w:rsidP="00201943">
                      <w:pPr>
                        <w:spacing w:line="280" w:lineRule="exact"/>
                        <w:jc w:val="left"/>
                        <w:rPr>
                          <w:rFonts w:ascii="標楷體" w:eastAsia="標楷體" w:hAnsi="標楷體"/>
                          <w:sz w:val="20"/>
                          <w:szCs w:val="20"/>
                        </w:rPr>
                      </w:pPr>
                    </w:p>
                    <w:p w14:paraId="28D243F7" w14:textId="033745A8" w:rsidR="002C54A4" w:rsidRDefault="002C54A4" w:rsidP="00201943">
                      <w:pPr>
                        <w:spacing w:line="280" w:lineRule="exact"/>
                        <w:jc w:val="left"/>
                        <w:rPr>
                          <w:rFonts w:ascii="標楷體" w:eastAsia="標楷體" w:hAnsi="標楷體"/>
                          <w:sz w:val="20"/>
                          <w:szCs w:val="20"/>
                        </w:rPr>
                      </w:pPr>
                    </w:p>
                    <w:p w14:paraId="7A77EE6F" w14:textId="5224025D" w:rsidR="002C54A4" w:rsidRDefault="002C54A4" w:rsidP="00201943">
                      <w:pPr>
                        <w:spacing w:line="280" w:lineRule="exact"/>
                        <w:jc w:val="left"/>
                        <w:rPr>
                          <w:rFonts w:ascii="標楷體" w:eastAsia="標楷體" w:hAnsi="標楷體"/>
                          <w:sz w:val="20"/>
                          <w:szCs w:val="20"/>
                        </w:rPr>
                      </w:pPr>
                    </w:p>
                    <w:p w14:paraId="4A7B856C" w14:textId="575ABC1C" w:rsidR="002C54A4" w:rsidRDefault="002C54A4" w:rsidP="00201943">
                      <w:pPr>
                        <w:spacing w:line="280" w:lineRule="exact"/>
                        <w:jc w:val="left"/>
                        <w:rPr>
                          <w:rFonts w:ascii="標楷體" w:eastAsia="標楷體" w:hAnsi="標楷體"/>
                          <w:sz w:val="20"/>
                          <w:szCs w:val="20"/>
                        </w:rPr>
                      </w:pPr>
                    </w:p>
                    <w:p w14:paraId="4EEF5FE1" w14:textId="17AF4239" w:rsidR="002C54A4" w:rsidRDefault="002C54A4" w:rsidP="00FF4C08">
                      <w:pPr>
                        <w:spacing w:line="220" w:lineRule="exact"/>
                        <w:jc w:val="left"/>
                        <w:rPr>
                          <w:rFonts w:ascii="標楷體" w:eastAsia="標楷體" w:hAnsi="標楷體"/>
                          <w:sz w:val="20"/>
                          <w:szCs w:val="20"/>
                        </w:rPr>
                      </w:pPr>
                    </w:p>
                    <w:p w14:paraId="398C55A1" w14:textId="1D5E8A73"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為眾心不卻</w:t>
                      </w:r>
                    </w:p>
                  </w:txbxContent>
                </v:textbox>
                <w10:wrap type="square" anchorx="margin"/>
              </v:shape>
            </w:pict>
          </mc:Fallback>
        </mc:AlternateContent>
      </w:r>
      <w:r w:rsidR="009E077B" w:rsidRPr="00EA65EF">
        <w:rPr>
          <w:rFonts w:ascii="華康楷書體W7" w:eastAsia="華康楷書體W7" w:hAnsi="標楷體" w:cs="細明體" w:hint="eastAsia"/>
          <w:bCs/>
          <w:sz w:val="26"/>
          <w:szCs w:val="26"/>
        </w:rPr>
        <w:t>吾誓得佛，普行此願，一切恐懼，為作大安。</w:t>
      </w:r>
    </w:p>
    <w:p w14:paraId="781E2271" w14:textId="185F3D74"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發願假若沒能達成，就只是空願而已；「誓」就不一樣了，「誓」是無論如何都必定要達成這個願，否則誓不終止。法藏菩薩說他一定要成佛，且要圓滿救度眾生的願，使一切恐懼輪迴的眾生都能出離輪迴，獲得「大安穩」。大安穩就是涅槃，唯有涅槃不生不滅才稱得上是大安穩。法藏菩薩接著又說：</w:t>
      </w:r>
    </w:p>
    <w:p w14:paraId="371C4415" w14:textId="20BA884C"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假令有佛，百千億萬，無量大聖，數如恆沙。</w:t>
      </w:r>
      <w:r w:rsidRPr="00EA65EF">
        <w:rPr>
          <w:rFonts w:ascii="華康楷書體W7" w:eastAsia="華康楷書體W7" w:hAnsi="標楷體" w:cs="細明體" w:hint="eastAsia"/>
          <w:bCs/>
          <w:sz w:val="26"/>
          <w:szCs w:val="26"/>
        </w:rPr>
        <w:br/>
      </w:r>
      <w:r w:rsidRPr="00EA65EF">
        <w:rPr>
          <w:rFonts w:ascii="華康楷書體W7" w:eastAsia="華康楷書體W7" w:hAnsi="標楷體" w:cs="細明體" w:hint="eastAsia"/>
          <w:bCs/>
          <w:sz w:val="26"/>
          <w:szCs w:val="26"/>
        </w:rPr>
        <w:lastRenderedPageBreak/>
        <w:t>供養一切，斯等諸佛，不如求道，堅正不卻。</w:t>
      </w:r>
    </w:p>
    <w:p w14:paraId="526CBD5C" w14:textId="1B865AEE"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即使能夠供養諸佛，獲得無量無邊的福報，但再大的福報都不如「成佛救度眾生」這個願心來得重大。所以，為了救度眾生，他一定要求道，一定要成佛。接下</w:t>
      </w:r>
      <w:r w:rsidR="00BF37C1" w:rsidRPr="00EA65EF">
        <w:rPr>
          <w:rFonts w:ascii="華康粗明體" w:eastAsia="華康粗明體"/>
          <w:noProof/>
          <w:spacing w:val="-2"/>
          <w:sz w:val="26"/>
          <w:szCs w:val="26"/>
        </w:rPr>
        <mc:AlternateContent>
          <mc:Choice Requires="wps">
            <w:drawing>
              <wp:anchor distT="0" distB="0" distL="0" distR="0" simplePos="0" relativeHeight="252210176" behindDoc="0" locked="0" layoutInCell="1" allowOverlap="1" wp14:anchorId="68E39DF4" wp14:editId="2C7B8D06">
                <wp:simplePos x="0" y="0"/>
                <wp:positionH relativeFrom="leftMargin">
                  <wp:posOffset>137160</wp:posOffset>
                </wp:positionH>
                <wp:positionV relativeFrom="paragraph">
                  <wp:posOffset>302260</wp:posOffset>
                </wp:positionV>
                <wp:extent cx="750570" cy="1881505"/>
                <wp:effectExtent l="0" t="0" r="11430" b="4445"/>
                <wp:wrapSquare wrapText="bothSides"/>
                <wp:docPr id="67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50570" cy="1881505"/>
                        </a:xfrm>
                        <a:prstGeom prst="rect">
                          <a:avLst/>
                        </a:prstGeom>
                        <a:noFill/>
                        <a:ln w="9525">
                          <a:noFill/>
                          <a:miter lim="800000"/>
                          <a:headEnd/>
                          <a:tailEnd/>
                        </a:ln>
                      </wps:spPr>
                      <wps:txbx>
                        <w:txbxContent>
                          <w:p w14:paraId="793009F3" w14:textId="1C6B2300"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攝法身願</w:t>
                            </w:r>
                          </w:p>
                          <w:p w14:paraId="42FAB52D" w14:textId="77777777" w:rsidR="002C54A4" w:rsidRDefault="002C54A4" w:rsidP="00106A0E">
                            <w:pPr>
                              <w:spacing w:line="180" w:lineRule="exact"/>
                              <w:jc w:val="left"/>
                              <w:rPr>
                                <w:rFonts w:ascii="標楷體" w:eastAsia="標楷體" w:hAnsi="標楷體"/>
                                <w:sz w:val="20"/>
                                <w:szCs w:val="20"/>
                              </w:rPr>
                            </w:pPr>
                          </w:p>
                          <w:p w14:paraId="2705499A" w14:textId="486C4AC0"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願光明無量</w:t>
                            </w:r>
                          </w:p>
                          <w:p w14:paraId="044D7F94" w14:textId="77777777" w:rsidR="002C54A4" w:rsidRDefault="002C54A4" w:rsidP="00106A0E">
                            <w:pPr>
                              <w:spacing w:line="440" w:lineRule="exact"/>
                              <w:jc w:val="left"/>
                              <w:rPr>
                                <w:rFonts w:ascii="標楷體" w:eastAsia="標楷體" w:hAnsi="標楷體"/>
                                <w:sz w:val="20"/>
                                <w:szCs w:val="20"/>
                              </w:rPr>
                            </w:pPr>
                            <w:r w:rsidRPr="00BF37C1">
                              <w:rPr>
                                <w:rFonts w:ascii="標楷體" w:eastAsia="標楷體" w:hAnsi="標楷體" w:hint="eastAsia"/>
                                <w:sz w:val="20"/>
                                <w:szCs w:val="20"/>
                              </w:rPr>
                              <w:t>無量光明佛</w:t>
                            </w:r>
                          </w:p>
                          <w:p w14:paraId="25664991" w14:textId="77777777" w:rsidR="002C54A4" w:rsidRDefault="002C54A4" w:rsidP="008C0249">
                            <w:pPr>
                              <w:spacing w:line="420" w:lineRule="exact"/>
                              <w:jc w:val="left"/>
                              <w:rPr>
                                <w:rFonts w:ascii="標楷體" w:eastAsia="標楷體" w:hAnsi="標楷體"/>
                                <w:sz w:val="20"/>
                                <w:szCs w:val="20"/>
                              </w:rPr>
                            </w:pPr>
                          </w:p>
                          <w:p w14:paraId="5B844F5C" w14:textId="2FF6AD62" w:rsidR="002C54A4" w:rsidRDefault="002C54A4" w:rsidP="008C0249">
                            <w:pPr>
                              <w:spacing w:line="420" w:lineRule="exact"/>
                              <w:jc w:val="left"/>
                              <w:rPr>
                                <w:rFonts w:ascii="標楷體" w:eastAsia="標楷體" w:hAnsi="標楷體"/>
                                <w:sz w:val="20"/>
                                <w:szCs w:val="20"/>
                              </w:rPr>
                            </w:pPr>
                            <w:r w:rsidRPr="00BF37C1">
                              <w:rPr>
                                <w:rFonts w:ascii="標楷體" w:eastAsia="標楷體" w:hAnsi="標楷體" w:hint="eastAsia"/>
                                <w:sz w:val="20"/>
                                <w:szCs w:val="20"/>
                              </w:rPr>
                              <w:t>無量光明</w:t>
                            </w:r>
                            <w:r>
                              <w:rPr>
                                <w:rFonts w:ascii="標楷體" w:eastAsia="標楷體" w:hAnsi="標楷體" w:hint="eastAsia"/>
                                <w:sz w:val="20"/>
                                <w:szCs w:val="20"/>
                              </w:rPr>
                              <w:t>土</w:t>
                            </w:r>
                          </w:p>
                          <w:p w14:paraId="7DE57221" w14:textId="3F59DB90" w:rsidR="002C54A4" w:rsidRDefault="002C54A4" w:rsidP="00783C08">
                            <w:pPr>
                              <w:spacing w:line="360" w:lineRule="exact"/>
                              <w:jc w:val="left"/>
                              <w:rPr>
                                <w:rFonts w:ascii="標楷體" w:eastAsia="標楷體" w:hAnsi="標楷體"/>
                                <w:sz w:val="20"/>
                                <w:szCs w:val="20"/>
                              </w:rPr>
                            </w:pPr>
                            <w:r>
                              <w:rPr>
                                <w:rFonts w:ascii="標楷體" w:eastAsia="標楷體" w:hAnsi="標楷體" w:hint="eastAsia"/>
                                <w:sz w:val="20"/>
                                <w:szCs w:val="20"/>
                              </w:rPr>
                              <w:t>攝淨土願</w:t>
                            </w:r>
                          </w:p>
                          <w:p w14:paraId="275D6A54" w14:textId="15128578" w:rsidR="002C54A4" w:rsidRPr="00A95528" w:rsidRDefault="002C54A4" w:rsidP="00783C08">
                            <w:pPr>
                              <w:spacing w:line="460" w:lineRule="exact"/>
                              <w:jc w:val="left"/>
                              <w:rPr>
                                <w:rFonts w:ascii="標楷體" w:eastAsia="標楷體" w:hAnsi="標楷體"/>
                                <w:sz w:val="20"/>
                                <w:szCs w:val="20"/>
                              </w:rPr>
                            </w:pPr>
                            <w:r>
                              <w:rPr>
                                <w:rFonts w:ascii="標楷體" w:eastAsia="標楷體" w:hAnsi="標楷體" w:hint="eastAsia"/>
                                <w:sz w:val="20"/>
                                <w:szCs w:val="20"/>
                              </w:rPr>
                              <w:t>願國土第一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9DF4" id="_x0000_s1219" type="#_x0000_t202" style="position:absolute;left:0;text-align:left;margin-left:10.8pt;margin-top:23.8pt;width:59.1pt;height:148.15pt;z-index:25221017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" filled="f" stroked="f">
                <v:textbox style="layout-flow:horizontal-ideographic" inset="0,0,0,0">
                  <w:txbxContent>
                    <w:p w14:paraId="793009F3" w14:textId="1C6B2300"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攝法身願</w:t>
                      </w:r>
                    </w:p>
                    <w:p w14:paraId="42FAB52D" w14:textId="77777777" w:rsidR="002C54A4" w:rsidRDefault="002C54A4" w:rsidP="00106A0E">
                      <w:pPr>
                        <w:spacing w:line="180" w:lineRule="exact"/>
                        <w:jc w:val="left"/>
                        <w:rPr>
                          <w:rFonts w:ascii="標楷體" w:eastAsia="標楷體" w:hAnsi="標楷體"/>
                          <w:sz w:val="20"/>
                          <w:szCs w:val="20"/>
                        </w:rPr>
                      </w:pPr>
                    </w:p>
                    <w:p w14:paraId="2705499A" w14:textId="486C4AC0"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願光明無量</w:t>
                      </w:r>
                    </w:p>
                    <w:p w14:paraId="044D7F94" w14:textId="77777777" w:rsidR="002C54A4" w:rsidRDefault="002C54A4" w:rsidP="00106A0E">
                      <w:pPr>
                        <w:spacing w:line="440" w:lineRule="exact"/>
                        <w:jc w:val="left"/>
                        <w:rPr>
                          <w:rFonts w:ascii="標楷體" w:eastAsia="標楷體" w:hAnsi="標楷體"/>
                          <w:sz w:val="20"/>
                          <w:szCs w:val="20"/>
                        </w:rPr>
                      </w:pPr>
                      <w:r w:rsidRPr="00BF37C1">
                        <w:rPr>
                          <w:rFonts w:ascii="標楷體" w:eastAsia="標楷體" w:hAnsi="標楷體" w:hint="eastAsia"/>
                          <w:sz w:val="20"/>
                          <w:szCs w:val="20"/>
                        </w:rPr>
                        <w:t>無量光明佛</w:t>
                      </w:r>
                    </w:p>
                    <w:p w14:paraId="25664991" w14:textId="77777777" w:rsidR="002C54A4" w:rsidRDefault="002C54A4" w:rsidP="008C0249">
                      <w:pPr>
                        <w:spacing w:line="420" w:lineRule="exact"/>
                        <w:jc w:val="left"/>
                        <w:rPr>
                          <w:rFonts w:ascii="標楷體" w:eastAsia="標楷體" w:hAnsi="標楷體"/>
                          <w:sz w:val="20"/>
                          <w:szCs w:val="20"/>
                        </w:rPr>
                      </w:pPr>
                    </w:p>
                    <w:p w14:paraId="5B844F5C" w14:textId="2FF6AD62" w:rsidR="002C54A4" w:rsidRDefault="002C54A4" w:rsidP="008C0249">
                      <w:pPr>
                        <w:spacing w:line="420" w:lineRule="exact"/>
                        <w:jc w:val="left"/>
                        <w:rPr>
                          <w:rFonts w:ascii="標楷體" w:eastAsia="標楷體" w:hAnsi="標楷體"/>
                          <w:sz w:val="20"/>
                          <w:szCs w:val="20"/>
                        </w:rPr>
                      </w:pPr>
                      <w:r w:rsidRPr="00BF37C1">
                        <w:rPr>
                          <w:rFonts w:ascii="標楷體" w:eastAsia="標楷體" w:hAnsi="標楷體" w:hint="eastAsia"/>
                          <w:sz w:val="20"/>
                          <w:szCs w:val="20"/>
                        </w:rPr>
                        <w:t>無量光明</w:t>
                      </w:r>
                      <w:r>
                        <w:rPr>
                          <w:rFonts w:ascii="標楷體" w:eastAsia="標楷體" w:hAnsi="標楷體" w:hint="eastAsia"/>
                          <w:sz w:val="20"/>
                          <w:szCs w:val="20"/>
                        </w:rPr>
                        <w:t>土</w:t>
                      </w:r>
                    </w:p>
                    <w:p w14:paraId="7DE57221" w14:textId="3F59DB90" w:rsidR="002C54A4" w:rsidRDefault="002C54A4" w:rsidP="00783C08">
                      <w:pPr>
                        <w:spacing w:line="360" w:lineRule="exact"/>
                        <w:jc w:val="left"/>
                        <w:rPr>
                          <w:rFonts w:ascii="標楷體" w:eastAsia="標楷體" w:hAnsi="標楷體"/>
                          <w:sz w:val="20"/>
                          <w:szCs w:val="20"/>
                        </w:rPr>
                      </w:pPr>
                      <w:r>
                        <w:rPr>
                          <w:rFonts w:ascii="標楷體" w:eastAsia="標楷體" w:hAnsi="標楷體" w:hint="eastAsia"/>
                          <w:sz w:val="20"/>
                          <w:szCs w:val="20"/>
                        </w:rPr>
                        <w:t>攝淨土願</w:t>
                      </w:r>
                    </w:p>
                    <w:p w14:paraId="275D6A54" w14:textId="15128578" w:rsidR="002C54A4" w:rsidRPr="00A95528" w:rsidRDefault="002C54A4" w:rsidP="00783C08">
                      <w:pPr>
                        <w:spacing w:line="460" w:lineRule="exact"/>
                        <w:jc w:val="left"/>
                        <w:rPr>
                          <w:rFonts w:ascii="標楷體" w:eastAsia="標楷體" w:hAnsi="標楷體"/>
                          <w:sz w:val="20"/>
                          <w:szCs w:val="20"/>
                        </w:rPr>
                      </w:pPr>
                      <w:r>
                        <w:rPr>
                          <w:rFonts w:ascii="標楷體" w:eastAsia="標楷體" w:hAnsi="標楷體" w:hint="eastAsia"/>
                          <w:sz w:val="20"/>
                          <w:szCs w:val="20"/>
                        </w:rPr>
                        <w:t>願國土第一</w:t>
                      </w:r>
                    </w:p>
                  </w:txbxContent>
                </v:textbox>
                <w10:wrap type="square" anchorx="margin"/>
              </v:shape>
            </w:pict>
          </mc:Fallback>
        </mc:AlternateContent>
      </w:r>
      <w:r w:rsidRPr="00EA65EF">
        <w:rPr>
          <w:rFonts w:ascii="華康粗明體" w:eastAsia="華康粗明體" w:hAnsi="細明體" w:cs="細明體" w:hint="eastAsia"/>
          <w:sz w:val="26"/>
          <w:szCs w:val="25"/>
        </w:rPr>
        <w:t>來，又以五首偈吐露他的三個核心大願。</w:t>
      </w:r>
    </w:p>
    <w:p w14:paraId="30A94332" w14:textId="26F08AE9"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第一，成佛的願。表明他要成為什麼樣的佛？</w:t>
      </w:r>
    </w:p>
    <w:p w14:paraId="6883A7A8" w14:textId="77777777"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譬如恆沙，諸佛世界，復不可計，無數剎土，光明悉照，遍此諸國。</w:t>
      </w:r>
    </w:p>
    <w:p w14:paraId="1DC3D7B6" w14:textId="16440E10"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他要成為光明無量的佛，能夠照遍恆河沙世界的國土。此偈同時也兼含要以遍照十方世界的光明來救度十方世界的眾生之意。因此，法藏菩薩成佛之後，他的淨土也叫「無量光明土」，他的佛身也叫「無量光明佛」。</w:t>
      </w:r>
    </w:p>
    <w:p w14:paraId="7D37285F" w14:textId="11AC5088"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第二，成淨土的願。他要成就怎麼樣的淨土？</w:t>
      </w:r>
    </w:p>
    <w:p w14:paraId="4814BAC0" w14:textId="2AD6CA79"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令我作佛，國土第一，其眾奇妙，道場超絕，國如泥洹，而無等雙。</w:t>
      </w:r>
    </w:p>
    <w:p w14:paraId="5E4D2380" w14:textId="0A85CF63"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「令我作佛，國土第一」，顯明「總求最勝」。是總的來講極樂世界是最殊勝而又超絕的。《大</w:t>
      </w:r>
      <w:r w:rsidRPr="00EA65EF">
        <w:rPr>
          <w:rFonts w:ascii="華康粗明體" w:eastAsia="華康粗明體" w:cstheme="minorBidi" w:hint="eastAsia"/>
          <w:sz w:val="26"/>
          <w:szCs w:val="26"/>
        </w:rPr>
        <w:t>經》</w:t>
      </w:r>
      <w:r w:rsidRPr="00EA65EF">
        <w:rPr>
          <w:rFonts w:ascii="華康粗明體" w:eastAsia="華康粗明體" w:hAnsi="細明體" w:cs="細明體" w:hint="eastAsia"/>
          <w:sz w:val="26"/>
          <w:szCs w:val="25"/>
        </w:rPr>
        <w:t>成就文說：「</w:t>
      </w:r>
      <w:r w:rsidRPr="00EA65EF">
        <w:rPr>
          <w:rFonts w:ascii="華康楷書體W7" w:eastAsia="華康楷書體W7" w:cstheme="minorBidi" w:hint="eastAsia"/>
          <w:sz w:val="26"/>
          <w:szCs w:val="26"/>
        </w:rPr>
        <w:t>清淨莊嚴，超踰十方一切世界</w:t>
      </w:r>
      <w:r w:rsidRPr="00EA65EF">
        <w:rPr>
          <w:rFonts w:ascii="華康粗明體" w:eastAsia="華康粗明體" w:cstheme="minorBidi" w:hint="eastAsia"/>
          <w:sz w:val="26"/>
          <w:szCs w:val="26"/>
        </w:rPr>
        <w:t>。</w:t>
      </w:r>
      <w:r w:rsidRPr="00EA65EF">
        <w:rPr>
          <w:rFonts w:ascii="華康粗明體" w:eastAsia="華康粗明體" w:hAnsi="細明體" w:cs="細明體" w:hint="eastAsia"/>
          <w:sz w:val="26"/>
          <w:szCs w:val="25"/>
        </w:rPr>
        <w:t>」</w:t>
      </w:r>
    </w:p>
    <w:p w14:paraId="5057D7D7" w14:textId="7F823099"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「其眾奇妙」，顯明「聖眾第一」。往生到極樂世界的聖眾，跟諸佛淨土的聖眾</w:t>
      </w:r>
      <w:r w:rsidRPr="00EA65EF">
        <w:rPr>
          <w:rFonts w:ascii="華康粗明體" w:eastAsia="華康粗明體" w:hAnsi="細明體" w:cs="細明體" w:hint="eastAsia"/>
          <w:sz w:val="26"/>
          <w:szCs w:val="25"/>
        </w:rPr>
        <w:lastRenderedPageBreak/>
        <w:t>來比，是第一的，是超絕無比的。《大經》成就文說：「</w:t>
      </w:r>
      <w:r w:rsidRPr="00EA65EF">
        <w:rPr>
          <w:rFonts w:ascii="華康楷書體W7" w:eastAsia="華康楷書體W7" w:cstheme="minorBidi" w:hint="eastAsia"/>
          <w:sz w:val="26"/>
          <w:szCs w:val="26"/>
        </w:rPr>
        <w:t>智慧高明，神通洞達，咸同一類，形無異狀。</w:t>
      </w:r>
      <w:r w:rsidRPr="00EA65EF">
        <w:rPr>
          <w:rFonts w:ascii="華康粗明體" w:eastAsia="華康粗明體" w:hAnsi="細明體" w:cs="細明體" w:hint="eastAsia"/>
          <w:sz w:val="26"/>
          <w:szCs w:val="25"/>
        </w:rPr>
        <w:t>」又說：「</w:t>
      </w:r>
      <w:r w:rsidRPr="00EA65EF">
        <w:rPr>
          <w:rFonts w:ascii="華康楷書體W7" w:eastAsia="華康楷書體W7" w:cstheme="minorBidi" w:hint="eastAsia"/>
          <w:sz w:val="26"/>
          <w:szCs w:val="26"/>
        </w:rPr>
        <w:t>顏貌端正，超世稀有，容色微妙，非天非人，皆受自然虛無之身、無極之體</w:t>
      </w:r>
      <w:r w:rsidRPr="00EA65EF">
        <w:rPr>
          <w:rFonts w:ascii="華康粗明體" w:eastAsia="華康粗明體" w:hAnsi="細明體" w:cs="細明體" w:hint="eastAsia"/>
          <w:sz w:val="26"/>
          <w:szCs w:val="25"/>
        </w:rPr>
        <w:t>。</w:t>
      </w:r>
      <w:r w:rsidRPr="00EA65EF">
        <w:rPr>
          <w:rFonts w:ascii="華康粗明體" w:eastAsia="華康粗明體" w:cstheme="minorBidi" w:hint="eastAsia"/>
          <w:sz w:val="26"/>
          <w:szCs w:val="26"/>
        </w:rPr>
        <w:t>」</w:t>
      </w:r>
      <w:r w:rsidRPr="00EA65EF">
        <w:rPr>
          <w:rFonts w:ascii="華康粗明體" w:eastAsia="華康粗明體" w:hAnsi="細明體" w:cs="細明體" w:hint="eastAsia"/>
          <w:sz w:val="26"/>
          <w:szCs w:val="25"/>
        </w:rPr>
        <w:t>再者，成佛的速度之快也是超越性的，如第十一願所說「必至滅度」，一旦往生極樂國土，就直接「至滅度」而成佛。《阿彌陀經》說：「</w:t>
      </w:r>
      <w:r w:rsidRPr="00EA65EF">
        <w:rPr>
          <w:rFonts w:ascii="華康楷書體W7" w:eastAsia="華康楷書體W7" w:cstheme="minorBidi" w:hint="eastAsia"/>
          <w:sz w:val="26"/>
          <w:szCs w:val="26"/>
        </w:rPr>
        <w:t>眾生生者，皆是阿鞞跋致，其中多有一生補處。</w:t>
      </w:r>
      <w:r w:rsidRPr="00EA65EF">
        <w:rPr>
          <w:rFonts w:ascii="華康粗明體" w:eastAsia="華康粗明體" w:hAnsi="細明體" w:cs="細明體" w:hint="eastAsia"/>
          <w:sz w:val="26"/>
          <w:szCs w:val="25"/>
        </w:rPr>
        <w:t>」梵文本的《阿彌陀經》則說：「</w:t>
      </w:r>
      <w:r w:rsidRPr="00EA65EF">
        <w:rPr>
          <w:rFonts w:ascii="華康楷書體W7" w:eastAsia="華康楷書體W7" w:cstheme="minorBidi" w:hint="eastAsia"/>
          <w:sz w:val="26"/>
          <w:szCs w:val="26"/>
        </w:rPr>
        <w:t>都成為清淨的、不退轉的、一生補處的菩薩。</w:t>
      </w:r>
      <w:r w:rsidRPr="00EA65EF">
        <w:rPr>
          <w:rFonts w:ascii="華康粗明體" w:eastAsia="華康粗明體" w:hAnsi="細明體" w:cs="細明體" w:hint="eastAsia"/>
          <w:sz w:val="26"/>
          <w:szCs w:val="25"/>
        </w:rPr>
        <w:t>」這些經文都可作為「其眾奇妙」的經證與理證。</w:t>
      </w:r>
    </w:p>
    <w:p w14:paraId="550033FD" w14:textId="5436C94D"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「道場超絕」，顯明「成佛第一」。念佛人一旦往生彌陀淨土，就能由凡夫直接超越到等覺菩薩，而頓時進入一生補處，超越通途法門的成佛過程，也就是《大經》第二十二願所說的「超出常倫諸地之行」。</w:t>
      </w:r>
    </w:p>
    <w:p w14:paraId="03D7456F" w14:textId="2C5E61E3" w:rsidR="009E077B" w:rsidRPr="00EA65EF" w:rsidRDefault="009E077B" w:rsidP="009E077B">
      <w:pPr>
        <w:spacing w:line="400" w:lineRule="exact"/>
        <w:ind w:firstLineChars="200" w:firstLine="520"/>
        <w:rPr>
          <w:rFonts w:ascii="華康粗明體" w:eastAsia="華康粗明體" w:cstheme="minorBidi"/>
          <w:sz w:val="26"/>
          <w:szCs w:val="26"/>
        </w:rPr>
      </w:pPr>
      <w:r w:rsidRPr="00EA65EF">
        <w:rPr>
          <w:rFonts w:ascii="華康粗明體" w:eastAsia="華康粗明體" w:hAnsi="細明體" w:cs="細明體" w:hint="eastAsia"/>
          <w:sz w:val="26"/>
          <w:szCs w:val="25"/>
        </w:rPr>
        <w:t>「國如泥洹」，顯明「快樂第一」。「泥洹」就是涅槃的意思。《大經》第十一願成就文說：「</w:t>
      </w:r>
      <w:r w:rsidRPr="00EA65EF">
        <w:rPr>
          <w:rFonts w:ascii="華康楷書體W7" w:eastAsia="華康楷書體W7" w:cstheme="minorBidi" w:hint="eastAsia"/>
          <w:sz w:val="26"/>
          <w:szCs w:val="26"/>
        </w:rPr>
        <w:t>彼佛國土，清淨安穩，微妙快樂，次於無為泥洹之道。</w:t>
      </w:r>
      <w:r w:rsidRPr="00EA65EF">
        <w:rPr>
          <w:rFonts w:ascii="華康粗明體" w:eastAsia="華康粗明體" w:hAnsi="細明體" w:cs="細明體" w:hint="eastAsia"/>
          <w:sz w:val="26"/>
          <w:szCs w:val="25"/>
        </w:rPr>
        <w:t>」《阿彌陀經》說：「</w:t>
      </w:r>
      <w:r w:rsidRPr="00EA65EF">
        <w:rPr>
          <w:rFonts w:ascii="華康楷書體W7" w:eastAsia="華康楷書體W7" w:cstheme="minorBidi" w:hint="eastAsia"/>
          <w:sz w:val="26"/>
          <w:szCs w:val="26"/>
        </w:rPr>
        <w:t>無有眾苦，但受諸樂</w:t>
      </w:r>
      <w:r w:rsidRPr="00EA65EF">
        <w:rPr>
          <w:rFonts w:ascii="華康粗明體" w:eastAsia="華康粗明體" w:cstheme="minorBidi" w:hint="eastAsia"/>
          <w:sz w:val="26"/>
          <w:szCs w:val="26"/>
        </w:rPr>
        <w:t>。」</w:t>
      </w:r>
    </w:p>
    <w:p w14:paraId="748F629A" w14:textId="05823331"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「而無等雙」，顯明「總結最勝」。無論正報、依報，方方面面，極樂世界的殊勝都不是十方</w:t>
      </w:r>
      <w:r w:rsidRPr="00EA65EF">
        <w:rPr>
          <w:rFonts w:ascii="華康粗明體" w:eastAsia="華康粗明體" w:cstheme="minorBidi" w:hint="eastAsia"/>
          <w:sz w:val="26"/>
          <w:szCs w:val="26"/>
        </w:rPr>
        <w:t>淨</w:t>
      </w:r>
      <w:r w:rsidRPr="00EA65EF">
        <w:rPr>
          <w:rFonts w:ascii="華康粗明體" w:eastAsia="華康粗明體" w:hAnsi="細明體" w:cs="細明體" w:hint="eastAsia"/>
          <w:sz w:val="26"/>
          <w:szCs w:val="25"/>
        </w:rPr>
        <w:t>土所能比擬的。善導大師讚歎說：</w:t>
      </w:r>
      <w:r w:rsidRPr="00EA65EF">
        <w:rPr>
          <w:rFonts w:ascii="華康粗明體" w:eastAsia="華康粗明體" w:cstheme="minorBidi" w:hint="eastAsia"/>
          <w:sz w:val="26"/>
          <w:szCs w:val="26"/>
        </w:rPr>
        <w:t>「</w:t>
      </w:r>
      <w:r w:rsidRPr="00EA65EF">
        <w:rPr>
          <w:rFonts w:ascii="華康楷書體W7" w:eastAsia="華康楷書體W7" w:cstheme="minorBidi" w:hint="eastAsia"/>
          <w:sz w:val="26"/>
          <w:szCs w:val="26"/>
        </w:rPr>
        <w:t>四十八願莊嚴起，超諸佛剎最為精。</w:t>
      </w:r>
      <w:r w:rsidRPr="00EA65EF">
        <w:rPr>
          <w:rFonts w:ascii="華康粗明體" w:eastAsia="華康粗明體" w:hAnsi="細明體" w:cs="細明體" w:hint="eastAsia"/>
          <w:sz w:val="26"/>
          <w:szCs w:val="25"/>
        </w:rPr>
        <w:t>」</w:t>
      </w:r>
    </w:p>
    <w:p w14:paraId="3BC69F63" w14:textId="0967E406" w:rsidR="009E077B" w:rsidRPr="00EA65EF" w:rsidRDefault="00404A70"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212224" behindDoc="0" locked="0" layoutInCell="1" allowOverlap="1" wp14:anchorId="553303C7" wp14:editId="0FCA9A65">
                <wp:simplePos x="0" y="0"/>
                <wp:positionH relativeFrom="leftMargin">
                  <wp:posOffset>254635</wp:posOffset>
                </wp:positionH>
                <wp:positionV relativeFrom="paragraph">
                  <wp:posOffset>65405</wp:posOffset>
                </wp:positionV>
                <wp:extent cx="676910" cy="554990"/>
                <wp:effectExtent l="0" t="0" r="8890" b="0"/>
                <wp:wrapSquare wrapText="bothSides"/>
                <wp:docPr id="67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6910" cy="554990"/>
                        </a:xfrm>
                        <a:prstGeom prst="rect">
                          <a:avLst/>
                        </a:prstGeom>
                        <a:noFill/>
                        <a:ln w="9525">
                          <a:noFill/>
                          <a:miter lim="800000"/>
                          <a:headEnd/>
                          <a:tailEnd/>
                        </a:ln>
                      </wps:spPr>
                      <wps:txbx>
                        <w:txbxContent>
                          <w:p w14:paraId="18A0923A" w14:textId="1202F90D"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攝</w:t>
                            </w:r>
                            <w:r w:rsidRPr="00404A70">
                              <w:rPr>
                                <w:rFonts w:ascii="標楷體" w:eastAsia="標楷體" w:hAnsi="標楷體" w:hint="eastAsia"/>
                                <w:sz w:val="20"/>
                                <w:szCs w:val="20"/>
                              </w:rPr>
                              <w:t>眾生</w:t>
                            </w:r>
                            <w:r>
                              <w:rPr>
                                <w:rFonts w:ascii="標楷體" w:eastAsia="標楷體" w:hAnsi="標楷體" w:hint="eastAsia"/>
                                <w:sz w:val="20"/>
                                <w:szCs w:val="20"/>
                              </w:rPr>
                              <w:t>願</w:t>
                            </w:r>
                          </w:p>
                          <w:p w14:paraId="4C648FB3" w14:textId="6C01E336" w:rsidR="002C54A4" w:rsidRDefault="002C54A4" w:rsidP="008C0249">
                            <w:pPr>
                              <w:spacing w:line="500" w:lineRule="exact"/>
                              <w:jc w:val="left"/>
                              <w:rPr>
                                <w:rFonts w:ascii="標楷體" w:eastAsia="標楷體" w:hAnsi="標楷體"/>
                                <w:sz w:val="20"/>
                                <w:szCs w:val="20"/>
                              </w:rPr>
                            </w:pPr>
                            <w:r>
                              <w:rPr>
                                <w:rFonts w:ascii="標楷體" w:eastAsia="標楷體" w:hAnsi="標楷體" w:hint="eastAsia"/>
                                <w:sz w:val="20"/>
                                <w:szCs w:val="20"/>
                              </w:rPr>
                              <w:t>願眾生第一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03C7" id="_x0000_s1220" type="#_x0000_t202" style="position:absolute;left:0;text-align:left;margin-left:20.05pt;margin-top:5.15pt;width:53.3pt;height:43.7pt;z-index:25221222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" filled="f" stroked="f">
                <v:textbox style="layout-flow:horizontal-ideographic" inset="0,0,0,0">
                  <w:txbxContent>
                    <w:p w14:paraId="18A0923A" w14:textId="1202F90D" w:rsidR="002C54A4" w:rsidRDefault="002C54A4" w:rsidP="00201943">
                      <w:pPr>
                        <w:spacing w:line="280" w:lineRule="exact"/>
                        <w:jc w:val="left"/>
                        <w:rPr>
                          <w:rFonts w:ascii="標楷體" w:eastAsia="標楷體" w:hAnsi="標楷體"/>
                          <w:sz w:val="20"/>
                          <w:szCs w:val="20"/>
                        </w:rPr>
                      </w:pPr>
                      <w:r>
                        <w:rPr>
                          <w:rFonts w:ascii="標楷體" w:eastAsia="標楷體" w:hAnsi="標楷體" w:hint="eastAsia"/>
                          <w:sz w:val="20"/>
                          <w:szCs w:val="20"/>
                        </w:rPr>
                        <w:t>攝</w:t>
                      </w:r>
                      <w:r w:rsidRPr="00404A70">
                        <w:rPr>
                          <w:rFonts w:ascii="標楷體" w:eastAsia="標楷體" w:hAnsi="標楷體" w:hint="eastAsia"/>
                          <w:sz w:val="20"/>
                          <w:szCs w:val="20"/>
                        </w:rPr>
                        <w:t>眾生</w:t>
                      </w:r>
                      <w:r>
                        <w:rPr>
                          <w:rFonts w:ascii="標楷體" w:eastAsia="標楷體" w:hAnsi="標楷體" w:hint="eastAsia"/>
                          <w:sz w:val="20"/>
                          <w:szCs w:val="20"/>
                        </w:rPr>
                        <w:t>願</w:t>
                      </w:r>
                    </w:p>
                    <w:p w14:paraId="4C648FB3" w14:textId="6C01E336" w:rsidR="002C54A4" w:rsidRDefault="002C54A4" w:rsidP="008C0249">
                      <w:pPr>
                        <w:spacing w:line="500" w:lineRule="exact"/>
                        <w:jc w:val="left"/>
                        <w:rPr>
                          <w:rFonts w:ascii="標楷體" w:eastAsia="標楷體" w:hAnsi="標楷體"/>
                          <w:sz w:val="20"/>
                          <w:szCs w:val="20"/>
                        </w:rPr>
                      </w:pPr>
                      <w:r>
                        <w:rPr>
                          <w:rFonts w:ascii="標楷體" w:eastAsia="標楷體" w:hAnsi="標楷體" w:hint="eastAsia"/>
                          <w:sz w:val="20"/>
                          <w:szCs w:val="20"/>
                        </w:rPr>
                        <w:t>願眾生第一</w:t>
                      </w:r>
                    </w:p>
                  </w:txbxContent>
                </v:textbox>
                <w10:wrap type="square" anchorx="margin"/>
              </v:shape>
            </w:pict>
          </mc:Fallback>
        </mc:AlternateContent>
      </w:r>
      <w:r w:rsidR="009E077B" w:rsidRPr="00EA65EF">
        <w:rPr>
          <w:rFonts w:ascii="華康粗明體" w:eastAsia="華康粗明體" w:hAnsi="細明體" w:cs="細明體" w:hint="eastAsia"/>
          <w:sz w:val="26"/>
          <w:szCs w:val="25"/>
        </w:rPr>
        <w:t>第三，度眾生的願。法藏菩薩說：</w:t>
      </w:r>
    </w:p>
    <w:p w14:paraId="4DDD731A" w14:textId="77777777"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我當愍哀，度脫一切，十方來生，心悅清淨，已至我國，快樂安穩。</w:t>
      </w:r>
    </w:p>
    <w:p w14:paraId="439599FE" w14:textId="095B63F4"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「我當愍哀，度脫一切」，顯明「攝生最廣」。法藏菩薩之所以要成佛，以及成就國土第一的淨土，只有一個目的，就是為了要廣度十方一切眾生。</w:t>
      </w:r>
    </w:p>
    <w:p w14:paraId="5D416E2D" w14:textId="1761BF63"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「十方來生」，顯明「生者最多」。以十方淨土來講，往生極樂世界的眾生最多。</w:t>
      </w:r>
    </w:p>
    <w:p w14:paraId="322CAA70" w14:textId="40B2ACF1"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「心悅清淨」，顯明「信心最純」。要使十方眾生都相信無疑心中歡喜，欣慕他的極樂世界。亦即，是歡喜地想要往生，不是勉強地。</w:t>
      </w:r>
    </w:p>
    <w:p w14:paraId="7693485A" w14:textId="08ACF1A2"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「已至我國，快樂安穩」，顯明「獲益最勝」。到了極樂世界就永遠獲得涅槃之大樂、最勝之樂。</w:t>
      </w:r>
    </w:p>
    <w:p w14:paraId="0B4B9158" w14:textId="7EA4D81E"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又，「十方來生，心悅清淨，已至我國，快樂安穩」，《莊嚴經》翻譯說：</w:t>
      </w:r>
    </w:p>
    <w:p w14:paraId="6D139F21" w14:textId="30FC11CB"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所有無邊世界中，輪迴諸趣眾生類，速生我剎受快樂，不久俱成無上道。</w:t>
      </w:r>
    </w:p>
    <w:p w14:paraId="24CC9DBD" w14:textId="66E55FCA"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顯示沒有一個眾生不在阿彌陀佛願心救度範圍之內，一律平等救度。也不講條件、沒有門檻，消除任何眾生的疑慮恐懼，並且要讓所有眾生都能獲得最大的安慰與安心、最大的滿足與歡喜。如此以經解經，更能了解經文背後的深意。以上內容</w:t>
      </w:r>
      <w:r w:rsidRPr="00EA65EF">
        <w:rPr>
          <w:rFonts w:ascii="華康粗明體" w:eastAsia="華康粗明體" w:hAnsi="細明體" w:cs="細明體" w:hint="eastAsia"/>
          <w:sz w:val="26"/>
          <w:szCs w:val="25"/>
        </w:rPr>
        <w:lastRenderedPageBreak/>
        <w:t>圖解表示如下：</w:t>
      </w:r>
    </w:p>
    <w:p w14:paraId="58CC331A" w14:textId="3CE4B2A4"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2CD14550" w14:textId="7D28243B"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735CD1DF" w14:textId="530E1809"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4AEC409C" w14:textId="7DD41D4D"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64779063" w14:textId="09BAB35F" w:rsidR="009E077B" w:rsidRPr="00EA65EF" w:rsidRDefault="009E077B" w:rsidP="009E077B">
      <w:pPr>
        <w:spacing w:line="280" w:lineRule="exact"/>
        <w:ind w:firstLineChars="50" w:firstLine="125"/>
        <w:rPr>
          <w:rFonts w:ascii="華康中黑體" w:eastAsia="華康中黑體" w:hAnsi="Calibri" w:cstheme="minorBidi"/>
          <w:sz w:val="25"/>
          <w:szCs w:val="25"/>
        </w:rPr>
      </w:pPr>
      <w:r w:rsidRPr="00EA65EF">
        <w:rPr>
          <w:rFonts w:ascii="華康中黑體" w:eastAsia="華康中黑體" w:hAnsi="Calibri"/>
          <w:noProof/>
          <w:sz w:val="25"/>
          <w:szCs w:val="25"/>
        </w:rPr>
        <mc:AlternateContent>
          <mc:Choice Requires="wpg">
            <w:drawing>
              <wp:anchor distT="0" distB="0" distL="114300" distR="114300" simplePos="0" relativeHeight="251672576" behindDoc="0" locked="0" layoutInCell="1" allowOverlap="1" wp14:anchorId="218E0DBD" wp14:editId="02A91751">
                <wp:simplePos x="0" y="0"/>
                <wp:positionH relativeFrom="column">
                  <wp:posOffset>697230</wp:posOffset>
                </wp:positionH>
                <wp:positionV relativeFrom="paragraph">
                  <wp:posOffset>7206</wp:posOffset>
                </wp:positionV>
                <wp:extent cx="2472055" cy="1105535"/>
                <wp:effectExtent l="0" t="0" r="4445" b="0"/>
                <wp:wrapNone/>
                <wp:docPr id="167" name="群組 167"/>
                <wp:cNvGraphicFramePr/>
                <a:graphic xmlns:a="http://schemas.openxmlformats.org/drawingml/2006/main">
                  <a:graphicData uri="http://schemas.microsoft.com/office/word/2010/wordprocessingGroup">
                    <wpg:wgp>
                      <wpg:cNvGrpSpPr/>
                      <wpg:grpSpPr>
                        <a:xfrm>
                          <a:off x="0" y="0"/>
                          <a:ext cx="2472055" cy="1105535"/>
                          <a:chOff x="0" y="0"/>
                          <a:chExt cx="2472077" cy="1105546"/>
                        </a:xfrm>
                      </wpg:grpSpPr>
                      <wpg:grpSp>
                        <wpg:cNvPr id="165" name="群組 165"/>
                        <wpg:cNvGrpSpPr/>
                        <wpg:grpSpPr>
                          <a:xfrm>
                            <a:off x="130924" y="0"/>
                            <a:ext cx="2341153" cy="1105546"/>
                            <a:chOff x="-22" y="0"/>
                            <a:chExt cx="2341153" cy="1105546"/>
                          </a:xfrm>
                        </wpg:grpSpPr>
                        <wps:wsp normalEastAsianFlow="1">
                          <wps:cNvPr id="131" name="Text Box 4"/>
                          <wps:cNvSpPr txBox="1">
                            <a:spLocks noChangeArrowheads="1"/>
                          </wps:cNvSpPr>
                          <wps:spPr bwMode="auto">
                            <a:xfrm>
                              <a:off x="-22" y="0"/>
                              <a:ext cx="661388" cy="961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9925D" w14:textId="77777777" w:rsidR="002C54A4" w:rsidRPr="00AF2FB6" w:rsidRDefault="002C54A4" w:rsidP="00BD7B89">
                                <w:pPr>
                                  <w:spacing w:line="420" w:lineRule="exact"/>
                                  <w:rPr>
                                    <w:rFonts w:ascii="華康中黑體" w:eastAsia="華康中黑體"/>
                                    <w:sz w:val="24"/>
                                  </w:rPr>
                                </w:pPr>
                                <w:r w:rsidRPr="00AF2FB6">
                                  <w:rPr>
                                    <w:rFonts w:ascii="華康中黑體" w:eastAsia="華康中黑體" w:hint="eastAsia"/>
                                    <w:sz w:val="24"/>
                                  </w:rPr>
                                  <w:t>攝法身願</w:t>
                                </w:r>
                              </w:p>
                              <w:p w14:paraId="3CD0BBB9" w14:textId="63E4E29C" w:rsidR="002C54A4" w:rsidRDefault="002C54A4" w:rsidP="00F77E2B">
                                <w:pPr>
                                  <w:spacing w:beforeLines="50" w:before="120" w:afterLines="50" w:after="120" w:line="220" w:lineRule="exact"/>
                                  <w:rPr>
                                    <w:rFonts w:ascii="華康中黑體" w:eastAsia="華康中黑體"/>
                                    <w:sz w:val="24"/>
                                  </w:rPr>
                                </w:pPr>
                                <w:r w:rsidRPr="00633EE8">
                                  <w:rPr>
                                    <w:rFonts w:ascii="華康中黑體" w:eastAsia="華康中黑體" w:hint="eastAsia"/>
                                    <w:sz w:val="24"/>
                                  </w:rPr>
                                  <w:t>攝</w:t>
                                </w:r>
                                <w:r w:rsidRPr="00C75554">
                                  <w:rPr>
                                    <w:rFonts w:ascii="華康中黑體" w:eastAsia="華康中黑體" w:hint="eastAsia"/>
                                    <w:sz w:val="24"/>
                                  </w:rPr>
                                  <w:t>淨土</w:t>
                                </w:r>
                                <w:r w:rsidRPr="00633EE8">
                                  <w:rPr>
                                    <w:rFonts w:ascii="華康中黑體" w:eastAsia="華康中黑體" w:hint="eastAsia"/>
                                    <w:sz w:val="24"/>
                                  </w:rPr>
                                  <w:t>願</w:t>
                                </w:r>
                              </w:p>
                              <w:p w14:paraId="2EBE7C0E" w14:textId="66C6BFD1" w:rsidR="002C54A4" w:rsidRDefault="002C54A4" w:rsidP="00F77E2B">
                                <w:pPr>
                                  <w:spacing w:beforeLines="50" w:before="120" w:afterLines="50" w:after="120" w:line="500" w:lineRule="exact"/>
                                  <w:rPr>
                                    <w:rFonts w:ascii="華康中黑體" w:eastAsia="華康中黑體"/>
                                    <w:sz w:val="24"/>
                                  </w:rPr>
                                </w:pPr>
                                <w:r w:rsidRPr="00AF2FB6">
                                  <w:rPr>
                                    <w:rFonts w:ascii="華康中黑體" w:eastAsia="華康中黑體" w:hint="eastAsia"/>
                                    <w:sz w:val="24"/>
                                  </w:rPr>
                                  <w:t>攝</w:t>
                                </w:r>
                                <w:r w:rsidRPr="00633EE8">
                                  <w:rPr>
                                    <w:rFonts w:ascii="華康中黑體" w:eastAsia="華康中黑體" w:hint="eastAsia"/>
                                    <w:sz w:val="24"/>
                                  </w:rPr>
                                  <w:t>眾生</w:t>
                                </w:r>
                                <w:r w:rsidRPr="00AF2FB6">
                                  <w:rPr>
                                    <w:rFonts w:ascii="華康中黑體" w:eastAsia="華康中黑體" w:hint="eastAsia"/>
                                    <w:sz w:val="24"/>
                                  </w:rPr>
                                  <w:t>願</w:t>
                                </w:r>
                              </w:p>
                              <w:p w14:paraId="5CA9E260" w14:textId="77777777" w:rsidR="002C54A4" w:rsidRPr="00AF2FB6" w:rsidRDefault="002C54A4" w:rsidP="00BD7B89">
                                <w:pPr>
                                  <w:spacing w:beforeLines="50" w:before="120" w:afterLines="50" w:after="120" w:line="420" w:lineRule="exact"/>
                                  <w:rPr>
                                    <w:rFonts w:ascii="華康中黑體" w:eastAsia="華康中黑體"/>
                                    <w:sz w:val="24"/>
                                  </w:rPr>
                                </w:pPr>
                              </w:p>
                            </w:txbxContent>
                          </wps:txbx>
                          <wps:bodyPr rot="0" vert="horz" wrap="square" lIns="0" tIns="0" rIns="0" bIns="0" anchor="t" anchorCtr="0" upright="1">
                            <a:noAutofit/>
                          </wps:bodyPr>
                        </wps:wsp>
                        <wps:wsp normalEastAsianFlow="1">
                          <wps:cNvPr id="163" name="Text Box 16"/>
                          <wps:cNvSpPr txBox="1">
                            <a:spLocks noChangeArrowheads="1"/>
                          </wps:cNvSpPr>
                          <wps:spPr bwMode="auto">
                            <a:xfrm>
                              <a:off x="884623" y="29455"/>
                              <a:ext cx="1456508" cy="1076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67A52" w14:textId="77777777" w:rsidR="002C54A4" w:rsidRPr="00F906D6" w:rsidRDefault="002C54A4" w:rsidP="00BD7B89">
                                <w:pPr>
                                  <w:spacing w:line="360" w:lineRule="exact"/>
                                  <w:rPr>
                                    <w:rFonts w:ascii="華康中黑體" w:eastAsia="華康中黑體"/>
                                    <w:sz w:val="24"/>
                                  </w:rPr>
                                </w:pPr>
                                <w:r w:rsidRPr="00B62343">
                                  <w:rPr>
                                    <w:rFonts w:ascii="華康中黑體" w:eastAsia="華康中黑體" w:hint="eastAsia"/>
                                    <w:sz w:val="24"/>
                                  </w:rPr>
                                  <w:t>願我作佛，齊聖法王</w:t>
                                </w:r>
                              </w:p>
                              <w:p w14:paraId="5DC53643" w14:textId="77777777" w:rsidR="002C54A4" w:rsidRDefault="002C54A4" w:rsidP="00F77E2B">
                                <w:pPr>
                                  <w:spacing w:line="20" w:lineRule="exact"/>
                                  <w:rPr>
                                    <w:rFonts w:ascii="華康中黑體" w:eastAsia="華康中黑體"/>
                                    <w:sz w:val="24"/>
                                  </w:rPr>
                                </w:pPr>
                              </w:p>
                              <w:p w14:paraId="69D08495" w14:textId="5606CBCC" w:rsidR="002C54A4" w:rsidRPr="00F906D6" w:rsidRDefault="002C54A4" w:rsidP="00B83B13">
                                <w:pPr>
                                  <w:spacing w:line="360" w:lineRule="exact"/>
                                  <w:rPr>
                                    <w:rFonts w:ascii="華康中黑體" w:eastAsia="華康中黑體"/>
                                    <w:sz w:val="24"/>
                                  </w:rPr>
                                </w:pPr>
                                <w:r w:rsidRPr="00B62343">
                                  <w:rPr>
                                    <w:rFonts w:ascii="華康中黑體" w:eastAsia="華康中黑體" w:hint="eastAsia"/>
                                    <w:sz w:val="24"/>
                                  </w:rPr>
                                  <w:t>令我作佛，國土第一</w:t>
                                </w:r>
                              </w:p>
                              <w:p w14:paraId="19E1C488" w14:textId="1BC8137A" w:rsidR="002C54A4" w:rsidRDefault="002C54A4" w:rsidP="00F77E2B">
                                <w:pPr>
                                  <w:spacing w:line="380" w:lineRule="exact"/>
                                  <w:rPr>
                                    <w:rFonts w:ascii="華康中黑體" w:eastAsia="華康中黑體"/>
                                    <w:sz w:val="24"/>
                                  </w:rPr>
                                </w:pPr>
                                <w:r w:rsidRPr="00B62343">
                                  <w:rPr>
                                    <w:rFonts w:ascii="華康中黑體" w:eastAsia="華康中黑體" w:hint="eastAsia"/>
                                    <w:sz w:val="24"/>
                                  </w:rPr>
                                  <w:t>吾誓得佛，普行此願</w:t>
                                </w:r>
                              </w:p>
                              <w:p w14:paraId="6831E4B4" w14:textId="4C8EB5D0" w:rsidR="002C54A4" w:rsidRPr="00F906D6" w:rsidRDefault="002C54A4" w:rsidP="00BD7B89">
                                <w:pPr>
                                  <w:spacing w:line="360" w:lineRule="exact"/>
                                  <w:rPr>
                                    <w:rFonts w:ascii="華康中黑體" w:eastAsia="華康中黑體"/>
                                    <w:sz w:val="24"/>
                                  </w:rPr>
                                </w:pPr>
                                <w:r w:rsidRPr="00B62343">
                                  <w:rPr>
                                    <w:rFonts w:ascii="華康中黑體" w:eastAsia="華康中黑體" w:hint="eastAsia"/>
                                    <w:sz w:val="24"/>
                                  </w:rPr>
                                  <w:t>一切恐懼，為作大安</w:t>
                                </w:r>
                              </w:p>
                              <w:p w14:paraId="5D1FBB75" w14:textId="77777777" w:rsidR="002C54A4" w:rsidRPr="00AF2FB6" w:rsidRDefault="002C54A4" w:rsidP="00BD7B89">
                                <w:pPr>
                                  <w:spacing w:line="360" w:lineRule="exact"/>
                                  <w:rPr>
                                    <w:rFonts w:ascii="華康中黑體" w:eastAsia="華康中黑體"/>
                                    <w:sz w:val="24"/>
                                  </w:rPr>
                                </w:pPr>
                              </w:p>
                            </w:txbxContent>
                          </wps:txbx>
                          <wps:bodyPr rot="0" vert="horz" wrap="square" lIns="0" tIns="0" rIns="0" bIns="0" anchor="t" anchorCtr="0" upright="1">
                            <a:noAutofit/>
                          </wps:bodyPr>
                        </wps:wsp>
                      </wpg:grpSp>
                      <wpg:grpSp>
                        <wpg:cNvPr id="166" name="群組 166"/>
                        <wpg:cNvGrpSpPr/>
                        <wpg:grpSpPr>
                          <a:xfrm>
                            <a:off x="0" y="162000"/>
                            <a:ext cx="971134" cy="721406"/>
                            <a:chOff x="0" y="-17"/>
                            <a:chExt cx="971134" cy="721406"/>
                          </a:xfrm>
                        </wpg:grpSpPr>
                        <wps:wsp>
                          <wps:cNvPr id="139" name="Line 5"/>
                          <wps:cNvCnPr>
                            <a:cxnSpLocks noChangeShapeType="1"/>
                          </wps:cNvCnPr>
                          <wps:spPr bwMode="auto">
                            <a:xfrm>
                              <a:off x="881109" y="482800"/>
                              <a:ext cx="0" cy="238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
                          <wps:cNvCnPr>
                            <a:cxnSpLocks noChangeShapeType="1"/>
                          </wps:cNvCnPr>
                          <wps:spPr bwMode="auto">
                            <a:xfrm>
                              <a:off x="794551" y="4439"/>
                              <a:ext cx="1765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
                          <wps:cNvCnPr>
                            <a:cxnSpLocks noChangeShapeType="1"/>
                          </wps:cNvCnPr>
                          <wps:spPr bwMode="auto">
                            <a:xfrm>
                              <a:off x="2219" y="-17"/>
                              <a:ext cx="0" cy="60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
                          <wps:cNvCnPr>
                            <a:cxnSpLocks noChangeShapeType="1"/>
                          </wps:cNvCnPr>
                          <wps:spPr bwMode="auto">
                            <a:xfrm>
                              <a:off x="2219" y="604200"/>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
                          <wps:cNvCnPr>
                            <a:cxnSpLocks noChangeShapeType="1"/>
                          </wps:cNvCnPr>
                          <wps:spPr bwMode="auto">
                            <a:xfrm>
                              <a:off x="0" y="4439"/>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
                          <wps:cNvCnPr>
                            <a:cxnSpLocks noChangeShapeType="1"/>
                          </wps:cNvCnPr>
                          <wps:spPr bwMode="auto">
                            <a:xfrm>
                              <a:off x="881109" y="487239"/>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
                          <wps:cNvCnPr>
                            <a:cxnSpLocks noChangeShapeType="1"/>
                          </wps:cNvCnPr>
                          <wps:spPr bwMode="auto">
                            <a:xfrm>
                              <a:off x="881109" y="718058"/>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
                          <wps:cNvCnPr>
                            <a:cxnSpLocks noChangeShapeType="1"/>
                          </wps:cNvCnPr>
                          <wps:spPr bwMode="auto">
                            <a:xfrm>
                              <a:off x="790113" y="246257"/>
                              <a:ext cx="180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0"/>
                          <wps:cNvCnPr>
                            <a:cxnSpLocks noChangeShapeType="1"/>
                          </wps:cNvCnPr>
                          <wps:spPr bwMode="auto">
                            <a:xfrm>
                              <a:off x="792332" y="604868"/>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18E0DBD" id="群組 167" o:spid="_x0000_s1221" style="position:absolute;left:0;text-align:left;margin-left:54.9pt;margin-top:.55pt;width:194.65pt;height:87.05pt;z-index:251672576;mso-width-relative:margin;mso-height-relative:margin" coordsize="24720,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">
                <v:group id="群組 165" o:spid="_x0000_s1222" style="position:absolute;left:1309;width:23411;height:11055" coordorigin="" coordsize="23411,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4" o:spid="_x0000_s1223" type="#_x0000_t202" style="position:absolute;width:6613;height:9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" stroked="f">
                    <v:textbox style="layout-flow:horizontal-ideographic" inset="0,0,0,0">
                      <w:txbxContent>
                        <w:p w14:paraId="33D9925D" w14:textId="77777777" w:rsidR="002C54A4" w:rsidRPr="00AF2FB6" w:rsidRDefault="002C54A4" w:rsidP="00BD7B89">
                          <w:pPr>
                            <w:spacing w:line="420" w:lineRule="exact"/>
                            <w:rPr>
                              <w:rFonts w:ascii="華康中黑體" w:eastAsia="華康中黑體"/>
                              <w:sz w:val="24"/>
                            </w:rPr>
                          </w:pPr>
                          <w:r w:rsidRPr="00AF2FB6">
                            <w:rPr>
                              <w:rFonts w:ascii="華康中黑體" w:eastAsia="華康中黑體" w:hint="eastAsia"/>
                              <w:sz w:val="24"/>
                            </w:rPr>
                            <w:t>攝法身願</w:t>
                          </w:r>
                        </w:p>
                        <w:p w14:paraId="3CD0BBB9" w14:textId="63E4E29C" w:rsidR="002C54A4" w:rsidRDefault="002C54A4" w:rsidP="00F77E2B">
                          <w:pPr>
                            <w:spacing w:beforeLines="50" w:before="120" w:afterLines="50" w:after="120" w:line="220" w:lineRule="exact"/>
                            <w:rPr>
                              <w:rFonts w:ascii="華康中黑體" w:eastAsia="華康中黑體"/>
                              <w:sz w:val="24"/>
                            </w:rPr>
                          </w:pPr>
                          <w:r w:rsidRPr="00633EE8">
                            <w:rPr>
                              <w:rFonts w:ascii="華康中黑體" w:eastAsia="華康中黑體" w:hint="eastAsia"/>
                              <w:sz w:val="24"/>
                            </w:rPr>
                            <w:t>攝</w:t>
                          </w:r>
                          <w:r w:rsidRPr="00C75554">
                            <w:rPr>
                              <w:rFonts w:ascii="華康中黑體" w:eastAsia="華康中黑體" w:hint="eastAsia"/>
                              <w:sz w:val="24"/>
                            </w:rPr>
                            <w:t>淨土</w:t>
                          </w:r>
                          <w:r w:rsidRPr="00633EE8">
                            <w:rPr>
                              <w:rFonts w:ascii="華康中黑體" w:eastAsia="華康中黑體" w:hint="eastAsia"/>
                              <w:sz w:val="24"/>
                            </w:rPr>
                            <w:t>願</w:t>
                          </w:r>
                        </w:p>
                        <w:p w14:paraId="2EBE7C0E" w14:textId="66C6BFD1" w:rsidR="002C54A4" w:rsidRDefault="002C54A4" w:rsidP="00F77E2B">
                          <w:pPr>
                            <w:spacing w:beforeLines="50" w:before="120" w:afterLines="50" w:after="120" w:line="500" w:lineRule="exact"/>
                            <w:rPr>
                              <w:rFonts w:ascii="華康中黑體" w:eastAsia="華康中黑體"/>
                              <w:sz w:val="24"/>
                            </w:rPr>
                          </w:pPr>
                          <w:r w:rsidRPr="00AF2FB6">
                            <w:rPr>
                              <w:rFonts w:ascii="華康中黑體" w:eastAsia="華康中黑體" w:hint="eastAsia"/>
                              <w:sz w:val="24"/>
                            </w:rPr>
                            <w:t>攝</w:t>
                          </w:r>
                          <w:r w:rsidRPr="00633EE8">
                            <w:rPr>
                              <w:rFonts w:ascii="華康中黑體" w:eastAsia="華康中黑體" w:hint="eastAsia"/>
                              <w:sz w:val="24"/>
                            </w:rPr>
                            <w:t>眾生</w:t>
                          </w:r>
                          <w:r w:rsidRPr="00AF2FB6">
                            <w:rPr>
                              <w:rFonts w:ascii="華康中黑體" w:eastAsia="華康中黑體" w:hint="eastAsia"/>
                              <w:sz w:val="24"/>
                            </w:rPr>
                            <w:t>願</w:t>
                          </w:r>
                        </w:p>
                        <w:p w14:paraId="5CA9E260" w14:textId="77777777" w:rsidR="002C54A4" w:rsidRPr="00AF2FB6" w:rsidRDefault="002C54A4" w:rsidP="00BD7B89">
                          <w:pPr>
                            <w:spacing w:beforeLines="50" w:before="120" w:afterLines="50" w:after="120" w:line="420" w:lineRule="exact"/>
                            <w:rPr>
                              <w:rFonts w:ascii="華康中黑體" w:eastAsia="華康中黑體"/>
                              <w:sz w:val="24"/>
                            </w:rPr>
                          </w:pPr>
                        </w:p>
                      </w:txbxContent>
                    </v:textbox>
                  </v:shape>
                  <v:shape id="Text Box 16" o:spid="_x0000_s1224" type="#_x0000_t202" style="position:absolute;left:8846;top:294;width:14565;height:10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" stroked="f">
                    <v:textbox style="layout-flow:horizontal-ideographic" inset="0,0,0,0">
                      <w:txbxContent>
                        <w:p w14:paraId="01667A52" w14:textId="77777777" w:rsidR="002C54A4" w:rsidRPr="00F906D6" w:rsidRDefault="002C54A4" w:rsidP="00BD7B89">
                          <w:pPr>
                            <w:spacing w:line="360" w:lineRule="exact"/>
                            <w:rPr>
                              <w:rFonts w:ascii="華康中黑體" w:eastAsia="華康中黑體"/>
                              <w:sz w:val="24"/>
                            </w:rPr>
                          </w:pPr>
                          <w:r w:rsidRPr="00B62343">
                            <w:rPr>
                              <w:rFonts w:ascii="華康中黑體" w:eastAsia="華康中黑體" w:hint="eastAsia"/>
                              <w:sz w:val="24"/>
                            </w:rPr>
                            <w:t>願我作佛，齊聖法王</w:t>
                          </w:r>
                        </w:p>
                        <w:p w14:paraId="5DC53643" w14:textId="77777777" w:rsidR="002C54A4" w:rsidRDefault="002C54A4" w:rsidP="00F77E2B">
                          <w:pPr>
                            <w:spacing w:line="20" w:lineRule="exact"/>
                            <w:rPr>
                              <w:rFonts w:ascii="華康中黑體" w:eastAsia="華康中黑體"/>
                              <w:sz w:val="24"/>
                            </w:rPr>
                          </w:pPr>
                        </w:p>
                        <w:p w14:paraId="69D08495" w14:textId="5606CBCC" w:rsidR="002C54A4" w:rsidRPr="00F906D6" w:rsidRDefault="002C54A4" w:rsidP="00B83B13">
                          <w:pPr>
                            <w:spacing w:line="360" w:lineRule="exact"/>
                            <w:rPr>
                              <w:rFonts w:ascii="華康中黑體" w:eastAsia="華康中黑體"/>
                              <w:sz w:val="24"/>
                            </w:rPr>
                          </w:pPr>
                          <w:r w:rsidRPr="00B62343">
                            <w:rPr>
                              <w:rFonts w:ascii="華康中黑體" w:eastAsia="華康中黑體" w:hint="eastAsia"/>
                              <w:sz w:val="24"/>
                            </w:rPr>
                            <w:t>令我作佛，國土第一</w:t>
                          </w:r>
                        </w:p>
                        <w:p w14:paraId="19E1C488" w14:textId="1BC8137A" w:rsidR="002C54A4" w:rsidRDefault="002C54A4" w:rsidP="00F77E2B">
                          <w:pPr>
                            <w:spacing w:line="380" w:lineRule="exact"/>
                            <w:rPr>
                              <w:rFonts w:ascii="華康中黑體" w:eastAsia="華康中黑體"/>
                              <w:sz w:val="24"/>
                            </w:rPr>
                          </w:pPr>
                          <w:r w:rsidRPr="00B62343">
                            <w:rPr>
                              <w:rFonts w:ascii="華康中黑體" w:eastAsia="華康中黑體" w:hint="eastAsia"/>
                              <w:sz w:val="24"/>
                            </w:rPr>
                            <w:t>吾誓得佛，普行此願</w:t>
                          </w:r>
                        </w:p>
                        <w:p w14:paraId="6831E4B4" w14:textId="4C8EB5D0" w:rsidR="002C54A4" w:rsidRPr="00F906D6" w:rsidRDefault="002C54A4" w:rsidP="00BD7B89">
                          <w:pPr>
                            <w:spacing w:line="360" w:lineRule="exact"/>
                            <w:rPr>
                              <w:rFonts w:ascii="華康中黑體" w:eastAsia="華康中黑體"/>
                              <w:sz w:val="24"/>
                            </w:rPr>
                          </w:pPr>
                          <w:r w:rsidRPr="00B62343">
                            <w:rPr>
                              <w:rFonts w:ascii="華康中黑體" w:eastAsia="華康中黑體" w:hint="eastAsia"/>
                              <w:sz w:val="24"/>
                            </w:rPr>
                            <w:t>一切恐懼，為作大安</w:t>
                          </w:r>
                        </w:p>
                        <w:p w14:paraId="5D1FBB75" w14:textId="77777777" w:rsidR="002C54A4" w:rsidRPr="00AF2FB6" w:rsidRDefault="002C54A4" w:rsidP="00BD7B89">
                          <w:pPr>
                            <w:spacing w:line="360" w:lineRule="exact"/>
                            <w:rPr>
                              <w:rFonts w:ascii="華康中黑體" w:eastAsia="華康中黑體"/>
                              <w:sz w:val="24"/>
                            </w:rPr>
                          </w:pPr>
                        </w:p>
                      </w:txbxContent>
                    </v:textbox>
                  </v:shape>
                </v:group>
                <v:group id="群組 166" o:spid="_x0000_s1225" style="position:absolute;top:1620;width:9711;height:7214" coordorigin="" coordsize="971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Line 5" o:spid="_x0000_s1226" style="position:absolute;visibility:visible;mso-wrap-style:square" from="8811,4828" to="8811,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7" o:spid="_x0000_s1227" style="position:absolute;visibility:visible;mso-wrap-style:square" from="7945,44" to="97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5" o:spid="_x0000_s1228" style="position:absolute;visibility:visible;mso-wrap-style:square" from="22,0" to="22,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6" o:spid="_x0000_s1229" style="position:absolute;visibility:visible;mso-wrap-style:square" from="22,6042" to="919,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7" o:spid="_x0000_s1230" style="position:absolute;visibility:visible;mso-wrap-style:square" from="0,44" to="8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7" o:spid="_x0000_s1231" style="position:absolute;visibility:visible;mso-wrap-style:square" from="8811,4872" to="9708,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6" o:spid="_x0000_s1232" style="position:absolute;visibility:visible;mso-wrap-style:square" from="8811,7180" to="9708,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7" o:spid="_x0000_s1233" style="position:absolute;visibility:visible;mso-wrap-style:square" from="7901,2462" to="9707,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20" o:spid="_x0000_s1234" style="position:absolute;visibility:visible;mso-wrap-style:square" from="7923,6048" to="882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group>
              </v:group>
            </w:pict>
          </mc:Fallback>
        </mc:AlternateContent>
      </w:r>
    </w:p>
    <w:p w14:paraId="59EB1F7F" w14:textId="1952B47E"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2C243CCE" w14:textId="4A08F32F"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053D735F" w14:textId="77777777"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217FB065" w14:textId="49676259"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3A9EE4F7" w14:textId="690E2522"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7CC29C23" w14:textId="0508A9ED" w:rsidR="009E077B" w:rsidRPr="00EA65EF" w:rsidRDefault="009E077B" w:rsidP="009E077B">
      <w:pPr>
        <w:spacing w:line="280" w:lineRule="exact"/>
        <w:ind w:firstLineChars="50" w:firstLine="125"/>
        <w:rPr>
          <w:rFonts w:ascii="華康中黑體" w:eastAsia="華康中黑體" w:hAnsi="Calibri" w:cstheme="minorBidi"/>
          <w:sz w:val="25"/>
          <w:szCs w:val="25"/>
        </w:rPr>
      </w:pPr>
      <w:r w:rsidRPr="00EA65EF">
        <w:rPr>
          <w:rFonts w:ascii="華康中黑體" w:eastAsia="華康中黑體" w:hAnsi="Calibri"/>
          <w:noProof/>
          <w:sz w:val="25"/>
          <w:szCs w:val="25"/>
        </w:rPr>
        <mc:AlternateContent>
          <mc:Choice Requires="wpg">
            <w:drawing>
              <wp:anchor distT="0" distB="0" distL="114300" distR="114300" simplePos="0" relativeHeight="251675648" behindDoc="0" locked="0" layoutInCell="1" allowOverlap="1" wp14:anchorId="60F823D7" wp14:editId="12209390">
                <wp:simplePos x="0" y="0"/>
                <wp:positionH relativeFrom="page">
                  <wp:align>center</wp:align>
                </wp:positionH>
                <wp:positionV relativeFrom="paragraph">
                  <wp:posOffset>4169</wp:posOffset>
                </wp:positionV>
                <wp:extent cx="4147185" cy="2332355"/>
                <wp:effectExtent l="0" t="0" r="5715" b="0"/>
                <wp:wrapNone/>
                <wp:docPr id="170" name="群組 170"/>
                <wp:cNvGraphicFramePr/>
                <a:graphic xmlns:a="http://schemas.openxmlformats.org/drawingml/2006/main">
                  <a:graphicData uri="http://schemas.microsoft.com/office/word/2010/wordprocessingGroup">
                    <wpg:wgp>
                      <wpg:cNvGrpSpPr/>
                      <wpg:grpSpPr>
                        <a:xfrm>
                          <a:off x="0" y="0"/>
                          <a:ext cx="4147185" cy="2332355"/>
                          <a:chOff x="0" y="0"/>
                          <a:chExt cx="4147633" cy="2332939"/>
                        </a:xfrm>
                      </wpg:grpSpPr>
                      <wpg:grpSp>
                        <wpg:cNvPr id="169" name="群組 169"/>
                        <wpg:cNvGrpSpPr/>
                        <wpg:grpSpPr>
                          <a:xfrm>
                            <a:off x="0" y="154282"/>
                            <a:ext cx="1428327" cy="2048815"/>
                            <a:chOff x="0" y="0"/>
                            <a:chExt cx="1428327" cy="2048815"/>
                          </a:xfrm>
                        </wpg:grpSpPr>
                        <wps:wsp>
                          <wps:cNvPr id="134" name="Line 5"/>
                          <wps:cNvCnPr>
                            <a:cxnSpLocks noChangeShapeType="1"/>
                          </wps:cNvCnPr>
                          <wps:spPr bwMode="auto">
                            <a:xfrm>
                              <a:off x="0" y="0"/>
                              <a:ext cx="0" cy="1708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7"/>
                          <wps:cNvCnPr>
                            <a:cxnSpLocks noChangeShapeType="1"/>
                          </wps:cNvCnPr>
                          <wps:spPr bwMode="auto">
                            <a:xfrm>
                              <a:off x="3763" y="3763"/>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5"/>
                          <wps:cNvCnPr>
                            <a:cxnSpLocks noChangeShapeType="1"/>
                          </wps:cNvCnPr>
                          <wps:spPr bwMode="auto">
                            <a:xfrm>
                              <a:off x="877266" y="1358429"/>
                              <a:ext cx="0" cy="690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
                          <wps:cNvCnPr>
                            <a:cxnSpLocks noChangeShapeType="1"/>
                          </wps:cNvCnPr>
                          <wps:spPr bwMode="auto">
                            <a:xfrm>
                              <a:off x="877266" y="1359430"/>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
                          <wps:cNvCnPr>
                            <a:cxnSpLocks noChangeShapeType="1"/>
                          </wps:cNvCnPr>
                          <wps:spPr bwMode="auto">
                            <a:xfrm>
                              <a:off x="877266" y="2047052"/>
                              <a:ext cx="89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7"/>
                          <wps:cNvCnPr>
                            <a:cxnSpLocks noChangeShapeType="1"/>
                          </wps:cNvCnPr>
                          <wps:spPr bwMode="auto">
                            <a:xfrm>
                              <a:off x="1176319" y="222015"/>
                              <a:ext cx="252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8"/>
                          <wps:cNvCnPr>
                            <a:cxnSpLocks noChangeShapeType="1"/>
                          </wps:cNvCnPr>
                          <wps:spPr bwMode="auto">
                            <a:xfrm>
                              <a:off x="881029" y="222015"/>
                              <a:ext cx="0" cy="576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9"/>
                          <wps:cNvCnPr>
                            <a:cxnSpLocks noChangeShapeType="1"/>
                          </wps:cNvCnPr>
                          <wps:spPr bwMode="auto">
                            <a:xfrm>
                              <a:off x="877266" y="222015"/>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1"/>
                          <wps:cNvCnPr>
                            <a:cxnSpLocks noChangeShapeType="1"/>
                          </wps:cNvCnPr>
                          <wps:spPr bwMode="auto">
                            <a:xfrm>
                              <a:off x="1336773" y="451555"/>
                              <a:ext cx="90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0"/>
                          <wps:cNvCnPr>
                            <a:cxnSpLocks noChangeShapeType="1"/>
                          </wps:cNvCnPr>
                          <wps:spPr bwMode="auto">
                            <a:xfrm>
                              <a:off x="877266" y="797748"/>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4"/>
                          <wps:cNvCnPr>
                            <a:cxnSpLocks noChangeShapeType="1"/>
                          </wps:cNvCnPr>
                          <wps:spPr bwMode="auto">
                            <a:xfrm>
                              <a:off x="1338326" y="451555"/>
                              <a:ext cx="0" cy="689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7"/>
                          <wps:cNvCnPr>
                            <a:cxnSpLocks noChangeShapeType="1"/>
                          </wps:cNvCnPr>
                          <wps:spPr bwMode="auto">
                            <a:xfrm>
                              <a:off x="794480" y="3763"/>
                              <a:ext cx="17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0"/>
                          <wps:cNvCnPr>
                            <a:cxnSpLocks noChangeShapeType="1"/>
                          </wps:cNvCnPr>
                          <wps:spPr bwMode="auto">
                            <a:xfrm>
                              <a:off x="786955" y="511763"/>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3"/>
                          <wps:cNvCnPr>
                            <a:cxnSpLocks noChangeShapeType="1"/>
                          </wps:cNvCnPr>
                          <wps:spPr bwMode="auto">
                            <a:xfrm>
                              <a:off x="1248321" y="797748"/>
                              <a:ext cx="90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0"/>
                          <wps:cNvCnPr>
                            <a:cxnSpLocks noChangeShapeType="1"/>
                          </wps:cNvCnPr>
                          <wps:spPr bwMode="auto">
                            <a:xfrm>
                              <a:off x="3763" y="1708385"/>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0"/>
                          <wps:cNvCnPr>
                            <a:cxnSpLocks noChangeShapeType="1"/>
                          </wps:cNvCnPr>
                          <wps:spPr bwMode="auto">
                            <a:xfrm>
                              <a:off x="786955" y="1704622"/>
                              <a:ext cx="90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2"/>
                          <wps:cNvCnPr>
                            <a:cxnSpLocks noChangeShapeType="1"/>
                          </wps:cNvCnPr>
                          <wps:spPr bwMode="auto">
                            <a:xfrm>
                              <a:off x="1336773" y="1143940"/>
                              <a:ext cx="90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 name="群組 168"/>
                        <wpg:cNvGrpSpPr/>
                        <wpg:grpSpPr>
                          <a:xfrm>
                            <a:off x="130934" y="0"/>
                            <a:ext cx="4016699" cy="2332939"/>
                            <a:chOff x="25571" y="0"/>
                            <a:chExt cx="4016699" cy="2332939"/>
                          </a:xfrm>
                        </wpg:grpSpPr>
                        <wps:wsp normalEastAsianFlow="1">
                          <wps:cNvPr id="132" name="Text Box 4"/>
                          <wps:cNvSpPr txBox="1">
                            <a:spLocks noChangeArrowheads="1"/>
                          </wps:cNvSpPr>
                          <wps:spPr bwMode="auto">
                            <a:xfrm>
                              <a:off x="25571" y="48126"/>
                              <a:ext cx="639726" cy="2084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A159D" w14:textId="616ECF35" w:rsidR="002C54A4" w:rsidRPr="00AF2FB6" w:rsidRDefault="002C54A4" w:rsidP="00BD7B89">
                                <w:pPr>
                                  <w:spacing w:line="320" w:lineRule="exact"/>
                                  <w:rPr>
                                    <w:rFonts w:ascii="華康中黑體" w:eastAsia="華康中黑體"/>
                                    <w:sz w:val="24"/>
                                  </w:rPr>
                                </w:pPr>
                                <w:r w:rsidRPr="00AF2FB6">
                                  <w:rPr>
                                    <w:rFonts w:ascii="華康中黑體" w:eastAsia="華康中黑體" w:hint="eastAsia"/>
                                    <w:sz w:val="24"/>
                                  </w:rPr>
                                  <w:t>攝法身願</w:t>
                                </w:r>
                              </w:p>
                              <w:p w14:paraId="456C00FA" w14:textId="731017DE" w:rsidR="002C54A4" w:rsidRDefault="002C54A4" w:rsidP="00BD7B89">
                                <w:pPr>
                                  <w:spacing w:beforeLines="50" w:before="120" w:afterLines="50" w:after="120" w:line="740" w:lineRule="exact"/>
                                  <w:rPr>
                                    <w:rFonts w:ascii="華康中黑體" w:eastAsia="華康中黑體"/>
                                    <w:sz w:val="24"/>
                                  </w:rPr>
                                </w:pPr>
                                <w:r w:rsidRPr="00AF2FB6">
                                  <w:rPr>
                                    <w:rFonts w:ascii="華康中黑體" w:eastAsia="華康中黑體" w:hint="eastAsia"/>
                                    <w:sz w:val="24"/>
                                  </w:rPr>
                                  <w:t>攝淨土願</w:t>
                                </w:r>
                              </w:p>
                              <w:p w14:paraId="5B6E4199" w14:textId="77777777" w:rsidR="002C54A4" w:rsidRDefault="002C54A4" w:rsidP="00BD7B89">
                                <w:pPr>
                                  <w:spacing w:beforeLines="50" w:before="120" w:afterLines="50" w:after="120" w:line="460" w:lineRule="exact"/>
                                  <w:rPr>
                                    <w:rFonts w:ascii="華康中黑體" w:eastAsia="華康中黑體"/>
                                    <w:sz w:val="24"/>
                                  </w:rPr>
                                </w:pPr>
                              </w:p>
                              <w:p w14:paraId="2FD76F10" w14:textId="77777777" w:rsidR="002C54A4" w:rsidRDefault="002C54A4" w:rsidP="00BD7B89">
                                <w:pPr>
                                  <w:spacing w:beforeLines="50" w:before="120" w:afterLines="50" w:after="120" w:line="460" w:lineRule="exact"/>
                                  <w:rPr>
                                    <w:rFonts w:ascii="華康中黑體" w:eastAsia="華康中黑體"/>
                                    <w:sz w:val="24"/>
                                  </w:rPr>
                                </w:pPr>
                              </w:p>
                              <w:p w14:paraId="76CC828A" w14:textId="4B7083E7" w:rsidR="002C54A4" w:rsidRDefault="002C54A4" w:rsidP="00BD7B89">
                                <w:pPr>
                                  <w:spacing w:beforeLines="50" w:before="120" w:afterLines="50" w:after="120" w:line="600" w:lineRule="exact"/>
                                  <w:rPr>
                                    <w:rFonts w:ascii="華康中黑體" w:eastAsia="華康中黑體"/>
                                    <w:sz w:val="24"/>
                                  </w:rPr>
                                </w:pPr>
                                <w:r w:rsidRPr="00633EE8">
                                  <w:rPr>
                                    <w:rFonts w:ascii="華康中黑體" w:eastAsia="華康中黑體" w:hint="eastAsia"/>
                                    <w:sz w:val="24"/>
                                  </w:rPr>
                                  <w:t>攝眾生願</w:t>
                                </w:r>
                              </w:p>
                              <w:p w14:paraId="1EB8DE26" w14:textId="77777777" w:rsidR="002C54A4" w:rsidRPr="00AF2FB6" w:rsidRDefault="002C54A4" w:rsidP="00BD7B89">
                                <w:pPr>
                                  <w:spacing w:beforeLines="50" w:before="120" w:afterLines="50" w:after="120" w:line="460" w:lineRule="exact"/>
                                  <w:rPr>
                                    <w:rFonts w:ascii="華康中黑體" w:eastAsia="華康中黑體"/>
                                    <w:sz w:val="24"/>
                                  </w:rPr>
                                </w:pPr>
                              </w:p>
                            </w:txbxContent>
                          </wps:txbx>
                          <wps:bodyPr rot="0" vert="horz" wrap="square" lIns="0" tIns="0" rIns="0" bIns="0" anchor="t" anchorCtr="0" upright="1">
                            <a:noAutofit/>
                          </wps:bodyPr>
                        </wps:wsp>
                        <wps:wsp normalEastAsianFlow="1">
                          <wps:cNvPr id="133" name="Text Box 3"/>
                          <wps:cNvSpPr txBox="1">
                            <a:spLocks noChangeArrowheads="1"/>
                          </wps:cNvSpPr>
                          <wps:spPr bwMode="auto">
                            <a:xfrm>
                              <a:off x="910394" y="0"/>
                              <a:ext cx="3131876" cy="253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1523" w14:textId="15457EDE" w:rsidR="002C54A4" w:rsidRPr="000356E5" w:rsidRDefault="002C54A4" w:rsidP="00BD7B89">
                                <w:pPr>
                                  <w:spacing w:line="380" w:lineRule="exact"/>
                                  <w:rPr>
                                    <w:rFonts w:ascii="細明體" w:hAnsi="細明體" w:cs="細明體"/>
                                  </w:rPr>
                                </w:pPr>
                                <w:r w:rsidRPr="00AF2FB6">
                                  <w:rPr>
                                    <w:rFonts w:ascii="華康中黑體" w:eastAsia="華康中黑體" w:hint="eastAsia"/>
                                    <w:sz w:val="24"/>
                                  </w:rPr>
                                  <w:t>譬如恆沙，諸佛世界</w:t>
                                </w:r>
                                <w:r>
                                  <w:rPr>
                                    <w:rFonts w:ascii="華康中黑體" w:eastAsia="華康中黑體" w:hint="eastAsia"/>
                                    <w:sz w:val="24"/>
                                  </w:rPr>
                                  <w:t>……</w:t>
                                </w:r>
                                <w:r w:rsidRPr="00D7556E">
                                  <w:rPr>
                                    <w:rFonts w:ascii="華康中黑體" w:eastAsia="華康中黑體" w:hint="eastAsia"/>
                                    <w:sz w:val="24"/>
                                  </w:rPr>
                                  <w:t>光明悉照，遍此諸國</w:t>
                                </w:r>
                                <w:r>
                                  <w:rPr>
                                    <w:rFonts w:ascii="華康中黑體" w:eastAsia="華康中黑體" w:hint="eastAsia"/>
                                    <w:sz w:val="24"/>
                                  </w:rPr>
                                  <w:t>。</w:t>
                                </w:r>
                              </w:p>
                            </w:txbxContent>
                          </wps:txbx>
                          <wps:bodyPr rot="0" vert="horz" wrap="square" lIns="0" tIns="0" rIns="0" bIns="0" anchor="t" anchorCtr="0" upright="1">
                            <a:noAutofit/>
                          </wps:bodyPr>
                        </wps:wsp>
                        <wps:wsp normalEastAsianFlow="1">
                          <wps:cNvPr id="148" name="Text Box 15"/>
                          <wps:cNvSpPr txBox="1">
                            <a:spLocks noChangeArrowheads="1"/>
                          </wps:cNvSpPr>
                          <wps:spPr bwMode="auto">
                            <a:xfrm>
                              <a:off x="917971" y="294105"/>
                              <a:ext cx="203175" cy="780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E7CED" w14:textId="77777777" w:rsidR="002C54A4" w:rsidRPr="00AF2FB6" w:rsidRDefault="002C54A4" w:rsidP="00BD7B89">
                                <w:pPr>
                                  <w:spacing w:line="240" w:lineRule="exact"/>
                                  <w:rPr>
                                    <w:rFonts w:ascii="華康中黑體" w:eastAsia="華康中黑體"/>
                                    <w:sz w:val="24"/>
                                  </w:rPr>
                                </w:pPr>
                                <w:r w:rsidRPr="00AF2FB6">
                                  <w:rPr>
                                    <w:rFonts w:ascii="華康中黑體" w:eastAsia="華康中黑體" w:hint="eastAsia"/>
                                    <w:sz w:val="24"/>
                                  </w:rPr>
                                  <w:t>總</w:t>
                                </w:r>
                              </w:p>
                              <w:p w14:paraId="69EB80B6" w14:textId="77777777" w:rsidR="002C54A4" w:rsidRPr="00AB7788" w:rsidRDefault="002C54A4" w:rsidP="00BD7B89">
                                <w:pPr>
                                  <w:spacing w:line="540" w:lineRule="exact"/>
                                  <w:rPr>
                                    <w:rFonts w:ascii="華康中黑體" w:eastAsia="華康中黑體"/>
                                  </w:rPr>
                                </w:pPr>
                              </w:p>
                              <w:p w14:paraId="0AB5C68C" w14:textId="77777777" w:rsidR="002C54A4" w:rsidRPr="00AF2FB6" w:rsidRDefault="002C54A4" w:rsidP="00BD7B89">
                                <w:pPr>
                                  <w:spacing w:beforeLines="60" w:before="144" w:line="240" w:lineRule="exact"/>
                                  <w:rPr>
                                    <w:rFonts w:ascii="華康中黑體" w:eastAsia="華康中黑體"/>
                                    <w:sz w:val="24"/>
                                  </w:rPr>
                                </w:pPr>
                                <w:r w:rsidRPr="00AF2FB6">
                                  <w:rPr>
                                    <w:rFonts w:ascii="華康中黑體" w:eastAsia="華康中黑體" w:hint="eastAsia"/>
                                    <w:sz w:val="24"/>
                                  </w:rPr>
                                  <w:t>別</w:t>
                                </w:r>
                              </w:p>
                            </w:txbxContent>
                          </wps:txbx>
                          <wps:bodyPr rot="0" vert="horz" wrap="square" lIns="0" tIns="0" rIns="0" bIns="0" anchor="t" anchorCtr="0" upright="1">
                            <a:noAutofit/>
                          </wps:bodyPr>
                        </wps:wsp>
                        <wps:wsp normalEastAsianFlow="1">
                          <wps:cNvPr id="149" name="Text Box 16"/>
                          <wps:cNvSpPr txBox="1">
                            <a:spLocks noChangeArrowheads="1"/>
                          </wps:cNvSpPr>
                          <wps:spPr bwMode="auto">
                            <a:xfrm>
                              <a:off x="1368658" y="244952"/>
                              <a:ext cx="1609135" cy="1208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90AEE"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令我作佛，國土第一</w:t>
                                </w:r>
                              </w:p>
                              <w:p w14:paraId="66251BCF"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其眾奇妙（聖眾第一）</w:t>
                                </w:r>
                              </w:p>
                              <w:p w14:paraId="38A8BBC0"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道場超絕（成佛第一）</w:t>
                                </w:r>
                              </w:p>
                              <w:p w14:paraId="3C378FA3"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國如泥洹（快樂第一）</w:t>
                                </w:r>
                              </w:p>
                              <w:p w14:paraId="3A8E46B8"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而無等雙（總結最勝）</w:t>
                                </w:r>
                              </w:p>
                              <w:p w14:paraId="7F3BC6E6" w14:textId="77777777" w:rsidR="002C54A4" w:rsidRPr="00AF2FB6" w:rsidRDefault="002C54A4" w:rsidP="00BD7B89">
                                <w:pPr>
                                  <w:spacing w:line="360" w:lineRule="exact"/>
                                  <w:rPr>
                                    <w:rFonts w:ascii="華康中黑體" w:eastAsia="華康中黑體"/>
                                    <w:sz w:val="24"/>
                                  </w:rPr>
                                </w:pPr>
                              </w:p>
                            </w:txbxContent>
                          </wps:txbx>
                          <wps:bodyPr rot="0" vert="horz" wrap="square" lIns="0" tIns="0" rIns="0" bIns="0" anchor="t" anchorCtr="0" upright="1">
                            <a:noAutofit/>
                          </wps:bodyPr>
                        </wps:wsp>
                        <wps:wsp normalEastAsianFlow="1">
                          <wps:cNvPr id="160" name="Text Box 16"/>
                          <wps:cNvSpPr txBox="1">
                            <a:spLocks noChangeArrowheads="1"/>
                          </wps:cNvSpPr>
                          <wps:spPr bwMode="auto">
                            <a:xfrm>
                              <a:off x="917971" y="1390316"/>
                              <a:ext cx="2459048" cy="942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A404A" w14:textId="77777777"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我當愍哀，度脫一切（</w:t>
                                </w:r>
                                <w:r>
                                  <w:rPr>
                                    <w:rFonts w:ascii="華康中黑體" w:eastAsia="華康中黑體" w:hint="eastAsia"/>
                                    <w:sz w:val="24"/>
                                  </w:rPr>
                                  <w:t>攝生最廣</w:t>
                                </w:r>
                                <w:r w:rsidRPr="00F906D6">
                                  <w:rPr>
                                    <w:rFonts w:ascii="華康中黑體" w:eastAsia="華康中黑體" w:hint="eastAsia"/>
                                    <w:sz w:val="24"/>
                                  </w:rPr>
                                  <w:t>）</w:t>
                                </w:r>
                              </w:p>
                              <w:p w14:paraId="20C1433B" w14:textId="5AB00250"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十方來生</w:t>
                                </w:r>
                                <w:r>
                                  <w:rPr>
                                    <w:rFonts w:ascii="華康中黑體" w:eastAsia="華康中黑體" w:hint="eastAsia"/>
                                    <w:sz w:val="24"/>
                                  </w:rPr>
                                  <w:t xml:space="preserve"> </w:t>
                                </w:r>
                                <w:r>
                                  <w:rPr>
                                    <w:rFonts w:ascii="華康中黑體" w:eastAsia="華康中黑體"/>
                                    <w:sz w:val="24"/>
                                  </w:rPr>
                                  <w:t xml:space="preserve">         </w:t>
                                </w:r>
                                <w:r w:rsidRPr="00F906D6">
                                  <w:rPr>
                                    <w:rFonts w:ascii="華康中黑體" w:eastAsia="華康中黑體" w:hint="eastAsia"/>
                                    <w:sz w:val="24"/>
                                  </w:rPr>
                                  <w:t>（</w:t>
                                </w:r>
                                <w:r>
                                  <w:rPr>
                                    <w:rFonts w:ascii="華康中黑體" w:eastAsia="華康中黑體" w:hint="eastAsia"/>
                                    <w:sz w:val="24"/>
                                  </w:rPr>
                                  <w:t>生者最多</w:t>
                                </w:r>
                                <w:r w:rsidRPr="00F906D6">
                                  <w:rPr>
                                    <w:rFonts w:ascii="華康中黑體" w:eastAsia="華康中黑體" w:hint="eastAsia"/>
                                    <w:sz w:val="24"/>
                                  </w:rPr>
                                  <w:t>）</w:t>
                                </w:r>
                              </w:p>
                              <w:p w14:paraId="313CFAF0" w14:textId="7B5438E6"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心悅清淨</w:t>
                                </w:r>
                                <w:r>
                                  <w:rPr>
                                    <w:rFonts w:ascii="華康中黑體" w:eastAsia="華康中黑體" w:hint="eastAsia"/>
                                    <w:sz w:val="24"/>
                                  </w:rPr>
                                  <w:t xml:space="preserve"> </w:t>
                                </w:r>
                                <w:r>
                                  <w:rPr>
                                    <w:rFonts w:ascii="華康中黑體" w:eastAsia="華康中黑體"/>
                                    <w:sz w:val="24"/>
                                  </w:rPr>
                                  <w:t xml:space="preserve">         </w:t>
                                </w:r>
                                <w:r w:rsidRPr="00F906D6">
                                  <w:rPr>
                                    <w:rFonts w:ascii="華康中黑體" w:eastAsia="華康中黑體" w:hint="eastAsia"/>
                                    <w:sz w:val="24"/>
                                  </w:rPr>
                                  <w:t>（</w:t>
                                </w:r>
                                <w:r>
                                  <w:rPr>
                                    <w:rFonts w:ascii="華康中黑體" w:eastAsia="華康中黑體" w:hint="eastAsia"/>
                                    <w:sz w:val="24"/>
                                  </w:rPr>
                                  <w:t>信心最純</w:t>
                                </w:r>
                                <w:r w:rsidRPr="00F906D6">
                                  <w:rPr>
                                    <w:rFonts w:ascii="華康中黑體" w:eastAsia="華康中黑體" w:hint="eastAsia"/>
                                    <w:sz w:val="24"/>
                                  </w:rPr>
                                  <w:t>）</w:t>
                                </w:r>
                              </w:p>
                              <w:p w14:paraId="0B738E20" w14:textId="77777777"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已至我國，快樂安穩（</w:t>
                                </w:r>
                                <w:r>
                                  <w:rPr>
                                    <w:rFonts w:ascii="華康中黑體" w:eastAsia="華康中黑體" w:hint="eastAsia"/>
                                    <w:sz w:val="24"/>
                                  </w:rPr>
                                  <w:t>獲益最勝</w:t>
                                </w:r>
                                <w:r w:rsidRPr="00F906D6">
                                  <w:rPr>
                                    <w:rFonts w:ascii="華康中黑體" w:eastAsia="華康中黑體" w:hint="eastAsia"/>
                                    <w:sz w:val="24"/>
                                  </w:rPr>
                                  <w:t>）</w:t>
                                </w:r>
                              </w:p>
                              <w:p w14:paraId="6B20194B" w14:textId="77777777" w:rsidR="002C54A4" w:rsidRPr="00AF2FB6" w:rsidRDefault="002C54A4" w:rsidP="00BD7B89">
                                <w:pPr>
                                  <w:spacing w:line="360" w:lineRule="exact"/>
                                  <w:rPr>
                                    <w:rFonts w:ascii="華康中黑體" w:eastAsia="華康中黑體"/>
                                    <w:sz w:val="24"/>
                                  </w:rPr>
                                </w:pP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60F823D7" id="群組 170" o:spid="_x0000_s1235" style="position:absolute;left:0;text-align:left;margin-left:0;margin-top:.35pt;width:326.55pt;height:183.65pt;z-index:251675648;mso-position-horizontal:center;mso-position-horizontal-relative:page;mso-width-relative:margin" coordsize="41476,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">
                <v:group id="群組 169" o:spid="_x0000_s1236" style="position:absolute;top:1542;width:14283;height:20488" coordsize="14283,2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5" o:spid="_x0000_s1237" style="position:absolute;visibility:visible;mso-wrap-style:square" from="0,0" to="0,1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7" o:spid="_x0000_s1238" style="position:absolute;visibility:visible;mso-wrap-style:square" from="37,37" to="9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5" o:spid="_x0000_s1239" style="position:absolute;visibility:visible;mso-wrap-style:square" from="8772,13584" to="8772,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7" o:spid="_x0000_s1240" style="position:absolute;visibility:visible;mso-wrap-style:square" from="8772,13594" to="9670,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6" o:spid="_x0000_s1241" style="position:absolute;visibility:visible;mso-wrap-style:square" from="8772,20470" to="9670,2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7" o:spid="_x0000_s1242" style="position:absolute;visibility:visible;mso-wrap-style:square" from="11763,2220" to="14283,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18" o:spid="_x0000_s1243" style="position:absolute;visibility:visible;mso-wrap-style:square" from="8810,2220" to="8810,7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9" o:spid="_x0000_s1244" style="position:absolute;visibility:visible;mso-wrap-style:square" from="8772,2220" to="9674,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21" o:spid="_x0000_s1245" style="position:absolute;visibility:visible;mso-wrap-style:square" from="13367,4515" to="14267,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20" o:spid="_x0000_s1246" style="position:absolute;visibility:visible;mso-wrap-style:square" from="8772,7977" to="9674,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24" o:spid="_x0000_s1247" style="position:absolute;visibility:visible;mso-wrap-style:square" from="13383,4515" to="13383,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17" o:spid="_x0000_s1248" style="position:absolute;visibility:visible;mso-wrap-style:square" from="7944,37" to="96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0" o:spid="_x0000_s1249" style="position:absolute;visibility:visible;mso-wrap-style:square" from="7869,5117" to="8771,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3" o:spid="_x0000_s1250" style="position:absolute;visibility:visible;mso-wrap-style:square" from="12483,7977" to="13383,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20" o:spid="_x0000_s1251" style="position:absolute;visibility:visible;mso-wrap-style:square" from="37,17083" to="939,1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20" o:spid="_x0000_s1252" style="position:absolute;visibility:visible;mso-wrap-style:square" from="7869,17046" to="8771,1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2" o:spid="_x0000_s1253" style="position:absolute;visibility:visible;mso-wrap-style:square" from="13367,11439" to="14267,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group>
                <v:group id="群組 168" o:spid="_x0000_s1254" style="position:absolute;left:1309;width:40167;height:23329" coordorigin="255" coordsize="40166,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4" o:spid="_x0000_s1255" type="#_x0000_t202" style="position:absolute;left:255;top:481;width:6397;height:2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" stroked="f">
                    <v:textbox style="layout-flow:horizontal-ideographic" inset="0,0,0,0">
                      <w:txbxContent>
                        <w:p w14:paraId="4D8A159D" w14:textId="616ECF35" w:rsidR="002C54A4" w:rsidRPr="00AF2FB6" w:rsidRDefault="002C54A4" w:rsidP="00BD7B89">
                          <w:pPr>
                            <w:spacing w:line="320" w:lineRule="exact"/>
                            <w:rPr>
                              <w:rFonts w:ascii="華康中黑體" w:eastAsia="華康中黑體"/>
                              <w:sz w:val="24"/>
                            </w:rPr>
                          </w:pPr>
                          <w:r w:rsidRPr="00AF2FB6">
                            <w:rPr>
                              <w:rFonts w:ascii="華康中黑體" w:eastAsia="華康中黑體" w:hint="eastAsia"/>
                              <w:sz w:val="24"/>
                            </w:rPr>
                            <w:t>攝法身願</w:t>
                          </w:r>
                        </w:p>
                        <w:p w14:paraId="456C00FA" w14:textId="731017DE" w:rsidR="002C54A4" w:rsidRDefault="002C54A4" w:rsidP="00BD7B89">
                          <w:pPr>
                            <w:spacing w:beforeLines="50" w:before="120" w:afterLines="50" w:after="120" w:line="740" w:lineRule="exact"/>
                            <w:rPr>
                              <w:rFonts w:ascii="華康中黑體" w:eastAsia="華康中黑體"/>
                              <w:sz w:val="24"/>
                            </w:rPr>
                          </w:pPr>
                          <w:r w:rsidRPr="00AF2FB6">
                            <w:rPr>
                              <w:rFonts w:ascii="華康中黑體" w:eastAsia="華康中黑體" w:hint="eastAsia"/>
                              <w:sz w:val="24"/>
                            </w:rPr>
                            <w:t>攝淨土願</w:t>
                          </w:r>
                        </w:p>
                        <w:p w14:paraId="5B6E4199" w14:textId="77777777" w:rsidR="002C54A4" w:rsidRDefault="002C54A4" w:rsidP="00BD7B89">
                          <w:pPr>
                            <w:spacing w:beforeLines="50" w:before="120" w:afterLines="50" w:after="120" w:line="460" w:lineRule="exact"/>
                            <w:rPr>
                              <w:rFonts w:ascii="華康中黑體" w:eastAsia="華康中黑體"/>
                              <w:sz w:val="24"/>
                            </w:rPr>
                          </w:pPr>
                        </w:p>
                        <w:p w14:paraId="2FD76F10" w14:textId="77777777" w:rsidR="002C54A4" w:rsidRDefault="002C54A4" w:rsidP="00BD7B89">
                          <w:pPr>
                            <w:spacing w:beforeLines="50" w:before="120" w:afterLines="50" w:after="120" w:line="460" w:lineRule="exact"/>
                            <w:rPr>
                              <w:rFonts w:ascii="華康中黑體" w:eastAsia="華康中黑體"/>
                              <w:sz w:val="24"/>
                            </w:rPr>
                          </w:pPr>
                        </w:p>
                        <w:p w14:paraId="76CC828A" w14:textId="4B7083E7" w:rsidR="002C54A4" w:rsidRDefault="002C54A4" w:rsidP="00BD7B89">
                          <w:pPr>
                            <w:spacing w:beforeLines="50" w:before="120" w:afterLines="50" w:after="120" w:line="600" w:lineRule="exact"/>
                            <w:rPr>
                              <w:rFonts w:ascii="華康中黑體" w:eastAsia="華康中黑體"/>
                              <w:sz w:val="24"/>
                            </w:rPr>
                          </w:pPr>
                          <w:r w:rsidRPr="00633EE8">
                            <w:rPr>
                              <w:rFonts w:ascii="華康中黑體" w:eastAsia="華康中黑體" w:hint="eastAsia"/>
                              <w:sz w:val="24"/>
                            </w:rPr>
                            <w:t>攝眾生願</w:t>
                          </w:r>
                        </w:p>
                        <w:p w14:paraId="1EB8DE26" w14:textId="77777777" w:rsidR="002C54A4" w:rsidRPr="00AF2FB6" w:rsidRDefault="002C54A4" w:rsidP="00BD7B89">
                          <w:pPr>
                            <w:spacing w:beforeLines="50" w:before="120" w:afterLines="50" w:after="120" w:line="460" w:lineRule="exact"/>
                            <w:rPr>
                              <w:rFonts w:ascii="華康中黑體" w:eastAsia="華康中黑體"/>
                              <w:sz w:val="24"/>
                            </w:rPr>
                          </w:pPr>
                        </w:p>
                      </w:txbxContent>
                    </v:textbox>
                  </v:shape>
                  <v:shape id="Text Box 3" o:spid="_x0000_s1256" type="#_x0000_t202" style="position:absolute;left:9103;width:31319;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" stroked="f">
                    <v:textbox style="layout-flow:horizontal-ideographic" inset="0,0,0,0">
                      <w:txbxContent>
                        <w:p w14:paraId="694F1523" w14:textId="15457EDE" w:rsidR="002C54A4" w:rsidRPr="000356E5" w:rsidRDefault="002C54A4" w:rsidP="00BD7B89">
                          <w:pPr>
                            <w:spacing w:line="380" w:lineRule="exact"/>
                            <w:rPr>
                              <w:rFonts w:ascii="細明體" w:hAnsi="細明體" w:cs="細明體"/>
                            </w:rPr>
                          </w:pPr>
                          <w:r w:rsidRPr="00AF2FB6">
                            <w:rPr>
                              <w:rFonts w:ascii="華康中黑體" w:eastAsia="華康中黑體" w:hint="eastAsia"/>
                              <w:sz w:val="24"/>
                            </w:rPr>
                            <w:t>譬如恆沙，諸佛世界</w:t>
                          </w:r>
                          <w:r>
                            <w:rPr>
                              <w:rFonts w:ascii="華康中黑體" w:eastAsia="華康中黑體" w:hint="eastAsia"/>
                              <w:sz w:val="24"/>
                            </w:rPr>
                            <w:t>……</w:t>
                          </w:r>
                          <w:r w:rsidRPr="00D7556E">
                            <w:rPr>
                              <w:rFonts w:ascii="華康中黑體" w:eastAsia="華康中黑體" w:hint="eastAsia"/>
                              <w:sz w:val="24"/>
                            </w:rPr>
                            <w:t>光明悉照，遍此諸國</w:t>
                          </w:r>
                          <w:r>
                            <w:rPr>
                              <w:rFonts w:ascii="華康中黑體" w:eastAsia="華康中黑體" w:hint="eastAsia"/>
                              <w:sz w:val="24"/>
                            </w:rPr>
                            <w:t>。</w:t>
                          </w:r>
                        </w:p>
                      </w:txbxContent>
                    </v:textbox>
                  </v:shape>
                  <v:shape id="Text Box 15" o:spid="_x0000_s1257" type="#_x0000_t202" style="position:absolute;left:9179;top:2941;width:2032;height: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" stroked="f">
                    <v:textbox style="layout-flow:horizontal-ideographic" inset="0,0,0,0">
                      <w:txbxContent>
                        <w:p w14:paraId="5E5E7CED" w14:textId="77777777" w:rsidR="002C54A4" w:rsidRPr="00AF2FB6" w:rsidRDefault="002C54A4" w:rsidP="00BD7B89">
                          <w:pPr>
                            <w:spacing w:line="240" w:lineRule="exact"/>
                            <w:rPr>
                              <w:rFonts w:ascii="華康中黑體" w:eastAsia="華康中黑體"/>
                              <w:sz w:val="24"/>
                            </w:rPr>
                          </w:pPr>
                          <w:r w:rsidRPr="00AF2FB6">
                            <w:rPr>
                              <w:rFonts w:ascii="華康中黑體" w:eastAsia="華康中黑體" w:hint="eastAsia"/>
                              <w:sz w:val="24"/>
                            </w:rPr>
                            <w:t>總</w:t>
                          </w:r>
                        </w:p>
                        <w:p w14:paraId="69EB80B6" w14:textId="77777777" w:rsidR="002C54A4" w:rsidRPr="00AB7788" w:rsidRDefault="002C54A4" w:rsidP="00BD7B89">
                          <w:pPr>
                            <w:spacing w:line="540" w:lineRule="exact"/>
                            <w:rPr>
                              <w:rFonts w:ascii="華康中黑體" w:eastAsia="華康中黑體"/>
                            </w:rPr>
                          </w:pPr>
                        </w:p>
                        <w:p w14:paraId="0AB5C68C" w14:textId="77777777" w:rsidR="002C54A4" w:rsidRPr="00AF2FB6" w:rsidRDefault="002C54A4" w:rsidP="00BD7B89">
                          <w:pPr>
                            <w:spacing w:beforeLines="60" w:before="144" w:line="240" w:lineRule="exact"/>
                            <w:rPr>
                              <w:rFonts w:ascii="華康中黑體" w:eastAsia="華康中黑體"/>
                              <w:sz w:val="24"/>
                            </w:rPr>
                          </w:pPr>
                          <w:r w:rsidRPr="00AF2FB6">
                            <w:rPr>
                              <w:rFonts w:ascii="華康中黑體" w:eastAsia="華康中黑體" w:hint="eastAsia"/>
                              <w:sz w:val="24"/>
                            </w:rPr>
                            <w:t>別</w:t>
                          </w:r>
                        </w:p>
                      </w:txbxContent>
                    </v:textbox>
                  </v:shape>
                  <v:shape id="Text Box 16" o:spid="_x0000_s1258" type="#_x0000_t202" style="position:absolute;left:13686;top:2449;width:16091;height:1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" stroked="f">
                    <v:textbox style="layout-flow:horizontal-ideographic" inset="0,0,0,0">
                      <w:txbxContent>
                        <w:p w14:paraId="4DF90AEE"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令我作佛，國土第一</w:t>
                          </w:r>
                        </w:p>
                        <w:p w14:paraId="66251BCF"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其眾奇妙（聖眾第一）</w:t>
                          </w:r>
                        </w:p>
                        <w:p w14:paraId="38A8BBC0"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道場超絕（成佛第一）</w:t>
                          </w:r>
                        </w:p>
                        <w:p w14:paraId="3C378FA3"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國如泥洹（快樂第一）</w:t>
                          </w:r>
                        </w:p>
                        <w:p w14:paraId="3A8E46B8" w14:textId="77777777" w:rsidR="002C54A4" w:rsidRPr="00AF2FB6" w:rsidRDefault="002C54A4" w:rsidP="00BD7B89">
                          <w:pPr>
                            <w:spacing w:line="360" w:lineRule="exact"/>
                            <w:rPr>
                              <w:rFonts w:ascii="華康中黑體" w:eastAsia="華康中黑體"/>
                              <w:sz w:val="24"/>
                            </w:rPr>
                          </w:pPr>
                          <w:r w:rsidRPr="00AF2FB6">
                            <w:rPr>
                              <w:rFonts w:ascii="華康中黑體" w:eastAsia="華康中黑體" w:hint="eastAsia"/>
                              <w:sz w:val="24"/>
                            </w:rPr>
                            <w:t>而無等雙（總結最勝）</w:t>
                          </w:r>
                        </w:p>
                        <w:p w14:paraId="7F3BC6E6" w14:textId="77777777" w:rsidR="002C54A4" w:rsidRPr="00AF2FB6" w:rsidRDefault="002C54A4" w:rsidP="00BD7B89">
                          <w:pPr>
                            <w:spacing w:line="360" w:lineRule="exact"/>
                            <w:rPr>
                              <w:rFonts w:ascii="華康中黑體" w:eastAsia="華康中黑體"/>
                              <w:sz w:val="24"/>
                            </w:rPr>
                          </w:pPr>
                        </w:p>
                      </w:txbxContent>
                    </v:textbox>
                  </v:shape>
                  <v:shape id="Text Box 16" o:spid="_x0000_s1259" type="#_x0000_t202" style="position:absolute;left:9179;top:13903;width:2459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" stroked="f">
                    <v:textbox style="layout-flow:horizontal-ideographic" inset="0,0,0,0">
                      <w:txbxContent>
                        <w:p w14:paraId="473A404A" w14:textId="77777777"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我當愍哀，度脫一切（</w:t>
                          </w:r>
                          <w:r>
                            <w:rPr>
                              <w:rFonts w:ascii="華康中黑體" w:eastAsia="華康中黑體" w:hint="eastAsia"/>
                              <w:sz w:val="24"/>
                            </w:rPr>
                            <w:t>攝生最廣</w:t>
                          </w:r>
                          <w:r w:rsidRPr="00F906D6">
                            <w:rPr>
                              <w:rFonts w:ascii="華康中黑體" w:eastAsia="華康中黑體" w:hint="eastAsia"/>
                              <w:sz w:val="24"/>
                            </w:rPr>
                            <w:t>）</w:t>
                          </w:r>
                        </w:p>
                        <w:p w14:paraId="20C1433B" w14:textId="5AB00250"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十方來生</w:t>
                          </w:r>
                          <w:r>
                            <w:rPr>
                              <w:rFonts w:ascii="華康中黑體" w:eastAsia="華康中黑體" w:hint="eastAsia"/>
                              <w:sz w:val="24"/>
                            </w:rPr>
                            <w:t xml:space="preserve"> </w:t>
                          </w:r>
                          <w:r>
                            <w:rPr>
                              <w:rFonts w:ascii="華康中黑體" w:eastAsia="華康中黑體"/>
                              <w:sz w:val="24"/>
                            </w:rPr>
                            <w:t xml:space="preserve">         </w:t>
                          </w:r>
                          <w:r w:rsidRPr="00F906D6">
                            <w:rPr>
                              <w:rFonts w:ascii="華康中黑體" w:eastAsia="華康中黑體" w:hint="eastAsia"/>
                              <w:sz w:val="24"/>
                            </w:rPr>
                            <w:t>（</w:t>
                          </w:r>
                          <w:r>
                            <w:rPr>
                              <w:rFonts w:ascii="華康中黑體" w:eastAsia="華康中黑體" w:hint="eastAsia"/>
                              <w:sz w:val="24"/>
                            </w:rPr>
                            <w:t>生者最多</w:t>
                          </w:r>
                          <w:r w:rsidRPr="00F906D6">
                            <w:rPr>
                              <w:rFonts w:ascii="華康中黑體" w:eastAsia="華康中黑體" w:hint="eastAsia"/>
                              <w:sz w:val="24"/>
                            </w:rPr>
                            <w:t>）</w:t>
                          </w:r>
                        </w:p>
                        <w:p w14:paraId="313CFAF0" w14:textId="7B5438E6"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心悅清淨</w:t>
                          </w:r>
                          <w:r>
                            <w:rPr>
                              <w:rFonts w:ascii="華康中黑體" w:eastAsia="華康中黑體" w:hint="eastAsia"/>
                              <w:sz w:val="24"/>
                            </w:rPr>
                            <w:t xml:space="preserve"> </w:t>
                          </w:r>
                          <w:r>
                            <w:rPr>
                              <w:rFonts w:ascii="華康中黑體" w:eastAsia="華康中黑體"/>
                              <w:sz w:val="24"/>
                            </w:rPr>
                            <w:t xml:space="preserve">         </w:t>
                          </w:r>
                          <w:r w:rsidRPr="00F906D6">
                            <w:rPr>
                              <w:rFonts w:ascii="華康中黑體" w:eastAsia="華康中黑體" w:hint="eastAsia"/>
                              <w:sz w:val="24"/>
                            </w:rPr>
                            <w:t>（</w:t>
                          </w:r>
                          <w:r>
                            <w:rPr>
                              <w:rFonts w:ascii="華康中黑體" w:eastAsia="華康中黑體" w:hint="eastAsia"/>
                              <w:sz w:val="24"/>
                            </w:rPr>
                            <w:t>信心最純</w:t>
                          </w:r>
                          <w:r w:rsidRPr="00F906D6">
                            <w:rPr>
                              <w:rFonts w:ascii="華康中黑體" w:eastAsia="華康中黑體" w:hint="eastAsia"/>
                              <w:sz w:val="24"/>
                            </w:rPr>
                            <w:t>）</w:t>
                          </w:r>
                        </w:p>
                        <w:p w14:paraId="0B738E20" w14:textId="77777777" w:rsidR="002C54A4" w:rsidRPr="00F906D6" w:rsidRDefault="002C54A4" w:rsidP="00BD7B89">
                          <w:pPr>
                            <w:spacing w:line="360" w:lineRule="exact"/>
                            <w:rPr>
                              <w:rFonts w:ascii="華康中黑體" w:eastAsia="華康中黑體"/>
                              <w:sz w:val="24"/>
                            </w:rPr>
                          </w:pPr>
                          <w:r w:rsidRPr="00F906D6">
                            <w:rPr>
                              <w:rFonts w:ascii="華康中黑體" w:eastAsia="華康中黑體" w:hint="eastAsia"/>
                              <w:sz w:val="24"/>
                            </w:rPr>
                            <w:t>已至我國，快樂安穩（</w:t>
                          </w:r>
                          <w:r>
                            <w:rPr>
                              <w:rFonts w:ascii="華康中黑體" w:eastAsia="華康中黑體" w:hint="eastAsia"/>
                              <w:sz w:val="24"/>
                            </w:rPr>
                            <w:t>獲益最勝</w:t>
                          </w:r>
                          <w:r w:rsidRPr="00F906D6">
                            <w:rPr>
                              <w:rFonts w:ascii="華康中黑體" w:eastAsia="華康中黑體" w:hint="eastAsia"/>
                              <w:sz w:val="24"/>
                            </w:rPr>
                            <w:t>）</w:t>
                          </w:r>
                        </w:p>
                        <w:p w14:paraId="6B20194B" w14:textId="77777777" w:rsidR="002C54A4" w:rsidRPr="00AF2FB6" w:rsidRDefault="002C54A4" w:rsidP="00BD7B89">
                          <w:pPr>
                            <w:spacing w:line="360" w:lineRule="exact"/>
                            <w:rPr>
                              <w:rFonts w:ascii="華康中黑體" w:eastAsia="華康中黑體"/>
                              <w:sz w:val="24"/>
                            </w:rPr>
                          </w:pPr>
                        </w:p>
                      </w:txbxContent>
                    </v:textbox>
                  </v:shape>
                </v:group>
                <w10:wrap anchorx="page"/>
              </v:group>
            </w:pict>
          </mc:Fallback>
        </mc:AlternateContent>
      </w:r>
    </w:p>
    <w:p w14:paraId="50ECE4B3" w14:textId="707C4189"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2B0E75C7" w14:textId="328DDA3C"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64C92975" w14:textId="77777777" w:rsidR="009E077B" w:rsidRPr="00EA65EF" w:rsidRDefault="009E077B" w:rsidP="009E077B">
      <w:pPr>
        <w:spacing w:line="280" w:lineRule="exact"/>
        <w:ind w:firstLineChars="50" w:firstLine="125"/>
        <w:rPr>
          <w:rFonts w:ascii="華康中黑體" w:eastAsia="華康中黑體" w:hAnsi="Calibri" w:cstheme="minorBidi"/>
          <w:sz w:val="25"/>
          <w:szCs w:val="25"/>
        </w:rPr>
      </w:pPr>
    </w:p>
    <w:p w14:paraId="1448695D" w14:textId="10D468B0"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38FED1ED" w14:textId="4D451DC1"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22C85355" w14:textId="5966EF1B"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7A319C5F" w14:textId="0AC8B3C3"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28029FC5" w14:textId="7534DCAF"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75B53FA8" w14:textId="2C943A20" w:rsidR="009E077B" w:rsidRPr="00EA65EF" w:rsidRDefault="009E077B" w:rsidP="009E077B">
      <w:pPr>
        <w:spacing w:line="420" w:lineRule="exact"/>
        <w:ind w:firstLineChars="50" w:firstLine="125"/>
        <w:rPr>
          <w:rFonts w:ascii="華康中黑體" w:eastAsia="華康中黑體" w:hAnsi="Calibri" w:cstheme="minorBidi"/>
          <w:sz w:val="25"/>
          <w:szCs w:val="25"/>
        </w:rPr>
      </w:pPr>
    </w:p>
    <w:p w14:paraId="5C48E710" w14:textId="4BEAB291" w:rsidR="009E077B" w:rsidRPr="00EA65EF" w:rsidRDefault="009E077B" w:rsidP="009E077B">
      <w:pPr>
        <w:suppressAutoHyphens/>
        <w:autoSpaceDE w:val="0"/>
        <w:autoSpaceDN w:val="0"/>
        <w:adjustRightInd w:val="0"/>
        <w:spacing w:beforeLines="25" w:before="60" w:afterLines="25" w:after="60" w:line="440" w:lineRule="exact"/>
        <w:ind w:firstLineChars="200" w:firstLine="512"/>
        <w:rPr>
          <w:rFonts w:ascii="華康粗明體" w:eastAsia="華康粗黑體" w:cs="方正楷体_GBK"/>
          <w:bCs/>
          <w:spacing w:val="-12"/>
          <w:kern w:val="0"/>
          <w:sz w:val="28"/>
          <w:szCs w:val="28"/>
          <w:lang w:val="zh-TW"/>
        </w:rPr>
      </w:pPr>
      <w:r w:rsidRPr="00EA65EF">
        <w:rPr>
          <w:rFonts w:ascii="華康粗明體" w:eastAsia="華康粗黑體" w:cs="方正楷体_GBK" w:hint="eastAsia"/>
          <w:bCs/>
          <w:spacing w:val="-12"/>
          <w:kern w:val="0"/>
          <w:sz w:val="28"/>
          <w:szCs w:val="28"/>
          <w:lang w:val="zh-TW"/>
        </w:rPr>
        <w:t>（三）請佛證明</w:t>
      </w:r>
    </w:p>
    <w:p w14:paraId="73D54912" w14:textId="4D5D8781"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最後，祈請世自在王佛以及十方諸佛來證明他的願心是真實的、不虛假的，是堅確不移、不動不變的。在最後一偈，更總結論地說：</w:t>
      </w:r>
    </w:p>
    <w:p w14:paraId="586125D5" w14:textId="05D13587" w:rsidR="009E077B" w:rsidRPr="00EA65EF" w:rsidRDefault="0062006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16320" behindDoc="0" locked="0" layoutInCell="1" allowOverlap="1" wp14:anchorId="0AB227A0" wp14:editId="640949D0">
                <wp:simplePos x="0" y="0"/>
                <wp:positionH relativeFrom="leftMargin">
                  <wp:posOffset>158750</wp:posOffset>
                </wp:positionH>
                <wp:positionV relativeFrom="paragraph">
                  <wp:posOffset>97155</wp:posOffset>
                </wp:positionV>
                <wp:extent cx="762635" cy="215900"/>
                <wp:effectExtent l="0" t="0" r="0" b="12700"/>
                <wp:wrapSquare wrapText="bothSides"/>
                <wp:docPr id="67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62635" cy="215900"/>
                        </a:xfrm>
                        <a:prstGeom prst="rect">
                          <a:avLst/>
                        </a:prstGeom>
                        <a:noFill/>
                        <a:ln w="9525">
                          <a:noFill/>
                          <a:miter lim="800000"/>
                          <a:headEnd/>
                          <a:tailEnd/>
                        </a:ln>
                      </wps:spPr>
                      <wps:txbx>
                        <w:txbxContent>
                          <w:p w14:paraId="65EE3377" w14:textId="77777777" w:rsidR="002C54A4" w:rsidRDefault="002C54A4" w:rsidP="0062006B">
                            <w:pPr>
                              <w:spacing w:line="280" w:lineRule="exact"/>
                              <w:jc w:val="left"/>
                              <w:rPr>
                                <w:rFonts w:ascii="標楷體" w:eastAsia="標楷體" w:hAnsi="標楷體"/>
                                <w:sz w:val="20"/>
                                <w:szCs w:val="20"/>
                              </w:rPr>
                            </w:pPr>
                            <w:r>
                              <w:rPr>
                                <w:rFonts w:ascii="標楷體" w:eastAsia="標楷體" w:hAnsi="標楷體" w:hint="eastAsia"/>
                                <w:sz w:val="20"/>
                                <w:szCs w:val="20"/>
                              </w:rPr>
                              <w:t>為眾苦不悔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227A0" id="_x0000_s1260" type="#_x0000_t202" style="position:absolute;left:0;text-align:left;margin-left:12.5pt;margin-top:7.65pt;width:60.05pt;height:17pt;z-index:2522163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" filled="f" stroked="f">
                <v:textbox style="layout-flow:horizontal-ideographic" inset="0,0,0,0">
                  <w:txbxContent>
                    <w:p w14:paraId="65EE3377" w14:textId="77777777" w:rsidR="002C54A4" w:rsidRDefault="002C54A4" w:rsidP="0062006B">
                      <w:pPr>
                        <w:spacing w:line="280" w:lineRule="exact"/>
                        <w:jc w:val="left"/>
                        <w:rPr>
                          <w:rFonts w:ascii="標楷體" w:eastAsia="標楷體" w:hAnsi="標楷體"/>
                          <w:sz w:val="20"/>
                          <w:szCs w:val="20"/>
                        </w:rPr>
                      </w:pPr>
                      <w:r>
                        <w:rPr>
                          <w:rFonts w:ascii="標楷體" w:eastAsia="標楷體" w:hAnsi="標楷體" w:hint="eastAsia"/>
                          <w:sz w:val="20"/>
                          <w:szCs w:val="20"/>
                        </w:rPr>
                        <w:t>為眾苦不悔</w:t>
                      </w:r>
                    </w:p>
                  </w:txbxContent>
                </v:textbox>
                <w10:wrap type="square" anchorx="margin"/>
              </v:shape>
            </w:pict>
          </mc:Fallback>
        </mc:AlternateContent>
      </w:r>
      <w:r w:rsidR="009E077B" w:rsidRPr="00EA65EF">
        <w:rPr>
          <w:rFonts w:ascii="華康楷書體W7" w:eastAsia="華康楷書體W7" w:hAnsi="標楷體" w:cs="細明體" w:hint="eastAsia"/>
          <w:bCs/>
          <w:sz w:val="26"/>
          <w:szCs w:val="26"/>
        </w:rPr>
        <w:t>假使身止，諸苦毒中，我行精進，忍終不悔。</w:t>
      </w:r>
    </w:p>
    <w:p w14:paraId="21F5449B" w14:textId="100F70AA"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這一偈，不只撼動人心，更是驚天地泣鬼神。</w:t>
      </w:r>
    </w:p>
    <w:p w14:paraId="5955BB2F" w14:textId="3588A7B3"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有關這首偈，《如來會》翻譯說：</w:t>
      </w:r>
    </w:p>
    <w:p w14:paraId="48FAE1DA" w14:textId="42013B89" w:rsidR="009E077B" w:rsidRPr="00EA65EF" w:rsidRDefault="009E077B"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楷書體W7" w:eastAsia="華康楷書體W7" w:hAnsi="標楷體" w:cs="細明體" w:hint="eastAsia"/>
          <w:bCs/>
          <w:sz w:val="26"/>
          <w:szCs w:val="26"/>
        </w:rPr>
        <w:t>縱沉無間諸地獄，如是願心終不退。</w:t>
      </w:r>
    </w:p>
    <w:p w14:paraId="5BB731A0" w14:textId="319F1DF5" w:rsidR="009E077B" w:rsidRPr="00EA65EF" w:rsidRDefault="009E077B" w:rsidP="009E077B">
      <w:pPr>
        <w:spacing w:line="42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《莊嚴經》翻譯說：</w:t>
      </w:r>
    </w:p>
    <w:p w14:paraId="1DF7A144" w14:textId="29CB65C9" w:rsidR="009E077B" w:rsidRPr="00EA65EF" w:rsidRDefault="00404A70" w:rsidP="009E077B">
      <w:pPr>
        <w:spacing w:beforeLines="15" w:before="36" w:afterLines="15" w:after="36" w:line="420" w:lineRule="exact"/>
        <w:ind w:leftChars="486" w:left="1021"/>
        <w:rPr>
          <w:rFonts w:ascii="華康楷書體W7" w:eastAsia="華康楷書體W7" w:hAnsi="標楷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14272" behindDoc="0" locked="0" layoutInCell="1" allowOverlap="1" wp14:anchorId="086ACB38" wp14:editId="6AB6B823">
                <wp:simplePos x="0" y="0"/>
                <wp:positionH relativeFrom="leftMargin">
                  <wp:posOffset>173427</wp:posOffset>
                </wp:positionH>
                <wp:positionV relativeFrom="paragraph">
                  <wp:posOffset>352208</wp:posOffset>
                </wp:positionV>
                <wp:extent cx="716915" cy="248285"/>
                <wp:effectExtent l="0" t="0" r="6985" b="0"/>
                <wp:wrapSquare wrapText="bothSides"/>
                <wp:docPr id="67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16915" cy="248285"/>
                        </a:xfrm>
                        <a:prstGeom prst="rect">
                          <a:avLst/>
                        </a:prstGeom>
                        <a:noFill/>
                        <a:ln w="9525">
                          <a:noFill/>
                          <a:miter lim="800000"/>
                          <a:headEnd/>
                          <a:tailEnd/>
                        </a:ln>
                      </wps:spPr>
                      <wps:txbx>
                        <w:txbxContent>
                          <w:p w14:paraId="30F80894" w14:textId="5428AD7E" w:rsidR="002C54A4" w:rsidRDefault="002C54A4" w:rsidP="00201943">
                            <w:pPr>
                              <w:spacing w:line="280" w:lineRule="exact"/>
                              <w:jc w:val="left"/>
                              <w:rPr>
                                <w:rFonts w:ascii="標楷體" w:eastAsia="標楷體" w:hAnsi="標楷體"/>
                                <w:sz w:val="20"/>
                                <w:szCs w:val="20"/>
                              </w:rPr>
                            </w:pPr>
                            <w:r w:rsidRPr="00404A70">
                              <w:rPr>
                                <w:rFonts w:ascii="標楷體" w:eastAsia="標楷體" w:hAnsi="標楷體" w:hint="eastAsia"/>
                                <w:sz w:val="20"/>
                                <w:szCs w:val="20"/>
                              </w:rPr>
                              <w:t>救贖的法門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ACB38" id="_x0000_s1261" type="#_x0000_t202" style="position:absolute;left:0;text-align:left;margin-left:13.65pt;margin-top:27.75pt;width:56.45pt;height:19.55pt;z-index:25221427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" filled="f" stroked="f">
                <v:textbox style="layout-flow:horizontal-ideographic" inset="0,0,0,0">
                  <w:txbxContent>
                    <w:p w14:paraId="30F80894" w14:textId="5428AD7E" w:rsidR="002C54A4" w:rsidRDefault="002C54A4" w:rsidP="00201943">
                      <w:pPr>
                        <w:spacing w:line="280" w:lineRule="exact"/>
                        <w:jc w:val="left"/>
                        <w:rPr>
                          <w:rFonts w:ascii="標楷體" w:eastAsia="標楷體" w:hAnsi="標楷體"/>
                          <w:sz w:val="20"/>
                          <w:szCs w:val="20"/>
                        </w:rPr>
                      </w:pPr>
                      <w:r w:rsidRPr="00404A70">
                        <w:rPr>
                          <w:rFonts w:ascii="標楷體" w:eastAsia="標楷體" w:hAnsi="標楷體" w:hint="eastAsia"/>
                          <w:sz w:val="20"/>
                          <w:szCs w:val="20"/>
                        </w:rPr>
                        <w:t>救贖的法門</w:t>
                      </w:r>
                    </w:p>
                  </w:txbxContent>
                </v:textbox>
                <w10:wrap type="square" anchorx="margin"/>
              </v:shape>
            </w:pict>
          </mc:Fallback>
        </mc:AlternateContent>
      </w:r>
      <w:r w:rsidR="009E077B" w:rsidRPr="00EA65EF">
        <w:rPr>
          <w:rFonts w:ascii="華康楷書體W7" w:eastAsia="華康楷書體W7" w:hAnsi="標楷體" w:cs="細明體" w:hint="eastAsia"/>
          <w:bCs/>
          <w:sz w:val="26"/>
          <w:szCs w:val="26"/>
        </w:rPr>
        <w:t>願我精進恆決定，常運慈心拔有情，度盡阿鼻苦眾生，所發弘誓永不斷。</w:t>
      </w:r>
    </w:p>
    <w:p w14:paraId="3FF274E3" w14:textId="5B8174AE"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此偈的三種異譯，充分顯示淨土宗是救度的法門，也是救贖的法門。阿彌陀佛</w:t>
      </w:r>
      <w:r w:rsidRPr="00EA65EF">
        <w:rPr>
          <w:rFonts w:ascii="華康粗明體" w:eastAsia="華康粗明體" w:hAnsi="細明體" w:cs="細明體" w:hint="eastAsia"/>
          <w:sz w:val="26"/>
          <w:szCs w:val="25"/>
        </w:rPr>
        <w:lastRenderedPageBreak/>
        <w:t>以身為質，代替我們到無間地獄，受無間地獄的苦來救贖我們。救贖是佛教大慈大悲的精神所在，也是佛教大慈大悲的最高表現，佛教若無救贖，或不講救贖，則佛教不是真正大悲，罪苦眾生永在輪迴。佛陀出世的目的是使一切眾生全部成佛，而能夠給我們保證的，就是阿彌陀佛的誓言，能夠達成這個目的的，就是念佛往生極樂世界。</w:t>
      </w:r>
    </w:p>
    <w:p w14:paraId="537AF15F" w14:textId="77777777" w:rsidR="009E077B" w:rsidRPr="00EA65EF" w:rsidRDefault="009E077B" w:rsidP="009E077B">
      <w:pPr>
        <w:spacing w:line="400" w:lineRule="exact"/>
        <w:ind w:firstLineChars="200" w:firstLine="520"/>
        <w:rPr>
          <w:rFonts w:ascii="華康粗明體" w:eastAsia="華康粗明體" w:hAnsi="細明體" w:cs="細明體"/>
          <w:sz w:val="26"/>
          <w:szCs w:val="25"/>
        </w:rPr>
      </w:pPr>
      <w:r w:rsidRPr="00EA65EF">
        <w:rPr>
          <w:rFonts w:ascii="華康粗明體" w:eastAsia="華康粗明體" w:hAnsi="細明體" w:cs="細明體" w:hint="eastAsia"/>
          <w:sz w:val="26"/>
          <w:szCs w:val="25"/>
        </w:rPr>
        <w:t>我們如果細細思維整首「讚佛偈」，會非常感動，甚至會被法藏菩薩的願心所觸動而痛哭流涕。就如當一個孩子體會到母親對他無條件的深愛時，他會感動，甚至痛哭流涕。</w:t>
      </w:r>
    </w:p>
    <w:p w14:paraId="5A0D836B" w14:textId="362FE538" w:rsidR="001E1089" w:rsidRPr="00EA65EF" w:rsidRDefault="009E077B" w:rsidP="009E077B">
      <w:pPr>
        <w:suppressAutoHyphens/>
        <w:autoSpaceDE w:val="0"/>
        <w:autoSpaceDN w:val="0"/>
        <w:adjustRightInd w:val="0"/>
        <w:spacing w:line="420" w:lineRule="exact"/>
        <w:ind w:firstLineChars="200" w:firstLine="520"/>
        <w:rPr>
          <w:rFonts w:ascii="華康粗明體" w:eastAsia="華康粗明體" w:hAnsi="Calibri"/>
          <w:sz w:val="26"/>
          <w:szCs w:val="26"/>
        </w:rPr>
      </w:pPr>
      <w:r w:rsidRPr="00EA65EF">
        <w:rPr>
          <w:rFonts w:ascii="標楷體" w:eastAsia="標楷體" w:hAnsi="標楷體" w:cstheme="minorBidi" w:hint="eastAsia"/>
          <w:sz w:val="26"/>
          <w:szCs w:val="26"/>
        </w:rPr>
        <w:t>（註：有關</w:t>
      </w:r>
      <w:r w:rsidR="00BC6130" w:rsidRPr="00EA65EF">
        <w:rPr>
          <w:rFonts w:ascii="標楷體" w:eastAsia="標楷體" w:hAnsi="標楷體" w:cstheme="minorBidi" w:hint="eastAsia"/>
          <w:sz w:val="26"/>
          <w:szCs w:val="26"/>
        </w:rPr>
        <w:t>《無量壽經》</w:t>
      </w:r>
      <w:r w:rsidRPr="00EA65EF">
        <w:rPr>
          <w:rFonts w:ascii="標楷體" w:eastAsia="標楷體" w:hAnsi="標楷體" w:cstheme="minorBidi" w:hint="eastAsia"/>
          <w:sz w:val="26"/>
          <w:szCs w:val="26"/>
        </w:rPr>
        <w:t>「讚佛偈」的深廣內涵，另有出版隨身書《彌陀願心的根源》，作詳盡的闡述，歡迎索閱。）</w:t>
      </w:r>
    </w:p>
    <w:p w14:paraId="7A1104EC" w14:textId="77777777" w:rsidR="001D5B69" w:rsidRPr="00EA65EF" w:rsidRDefault="001D5B69" w:rsidP="00D81B96">
      <w:pPr>
        <w:pStyle w:val="a6"/>
        <w:spacing w:line="460" w:lineRule="exact"/>
        <w:ind w:firstLineChars="200" w:firstLine="520"/>
        <w:rPr>
          <w:rFonts w:ascii="華康粗明體" w:eastAsia="華康粗明體"/>
          <w:color w:val="auto"/>
          <w:spacing w:val="0"/>
          <w:sz w:val="26"/>
          <w:szCs w:val="26"/>
        </w:rPr>
      </w:pPr>
    </w:p>
    <w:p w14:paraId="26A2BC33" w14:textId="77777777" w:rsidR="00694421" w:rsidRPr="00EA65EF" w:rsidRDefault="0058143E" w:rsidP="00D81B96">
      <w:pPr>
        <w:pStyle w:val="4"/>
        <w:keepNext w:val="0"/>
        <w:spacing w:line="440" w:lineRule="exact"/>
        <w:ind w:leftChars="500" w:left="1050"/>
        <w:rPr>
          <w:rFonts w:ascii="華康粗明體" w:eastAsia="華康粗明體" w:hAnsi="標楷體"/>
          <w:spacing w:val="10"/>
          <w:sz w:val="24"/>
          <w:szCs w:val="24"/>
        </w:rPr>
      </w:pPr>
      <w:bookmarkStart w:id="49" w:name="_Toc531275010"/>
      <w:r w:rsidRPr="00EA65EF">
        <w:rPr>
          <w:rFonts w:ascii="MS Gothic" w:eastAsia="MS Gothic" w:hAnsi="MS Gothic" w:hint="eastAsia"/>
          <w:kern w:val="0"/>
          <w:sz w:val="24"/>
          <w:szCs w:val="24"/>
        </w:rPr>
        <w:t>⑶</w:t>
      </w:r>
      <w:r w:rsidR="00694421" w:rsidRPr="00EA65EF">
        <w:rPr>
          <w:rFonts w:ascii="標楷體" w:eastAsia="標楷體" w:hAnsi="標楷體" w:cs="SimSun" w:hint="eastAsia"/>
          <w:sz w:val="24"/>
          <w:szCs w:val="24"/>
        </w:rPr>
        <w:t>選擇別願</w:t>
      </w:r>
      <w:bookmarkEnd w:id="49"/>
    </w:p>
    <w:p w14:paraId="4C1AC100" w14:textId="042480F7" w:rsidR="00694421" w:rsidRPr="00EA65EF" w:rsidRDefault="00D20775" w:rsidP="00D81B96">
      <w:pPr>
        <w:pStyle w:val="5"/>
        <w:keepNext w:val="0"/>
        <w:spacing w:line="440" w:lineRule="exact"/>
        <w:ind w:leftChars="500" w:left="1050"/>
        <w:rPr>
          <w:rFonts w:ascii="華康粗明體" w:eastAsia="華康粗明體"/>
          <w:b w:val="0"/>
          <w:spacing w:val="10"/>
          <w:sz w:val="24"/>
          <w:szCs w:val="24"/>
        </w:rPr>
      </w:pPr>
      <w:bookmarkStart w:id="50" w:name="_Toc531275011"/>
      <w:r w:rsidRPr="00EA65EF">
        <w:rPr>
          <w:rFonts w:ascii="MS Gothic" w:eastAsia="MS Gothic" w:hAnsi="MS Gothic" w:hint="eastAsia"/>
          <w:b w:val="0"/>
          <w:kern w:val="0"/>
          <w:sz w:val="24"/>
          <w:szCs w:val="24"/>
        </w:rPr>
        <w:t>①</w:t>
      </w:r>
      <w:r w:rsidR="00694421" w:rsidRPr="00EA65EF">
        <w:rPr>
          <w:rFonts w:ascii="標楷體" w:eastAsia="標楷體" w:hAnsi="標楷體" w:hint="eastAsia"/>
          <w:b w:val="0"/>
          <w:sz w:val="24"/>
          <w:szCs w:val="24"/>
        </w:rPr>
        <w:t>選擇</w:t>
      </w:r>
      <w:bookmarkEnd w:id="50"/>
    </w:p>
    <w:p w14:paraId="396AF9FD" w14:textId="7DB855FA"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佛告阿難：「法藏比丘說此頌已，而白佛言：『唯然世尊，我發無上正覺之心，願佛為我廣宣經法。我當修行，攝取</w:t>
      </w:r>
      <w:r w:rsidR="00906F9D"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佛國清淨莊嚴無量妙土。令我於世速成正覺，拔諸生死勤苦之本。』」</w:t>
      </w:r>
    </w:p>
    <w:p w14:paraId="5805225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8037617" w14:textId="778BB18E" w:rsidR="00694421" w:rsidRPr="00EA65EF" w:rsidRDefault="00694421" w:rsidP="00E147E5">
      <w:pPr>
        <w:pStyle w:val="a4"/>
        <w:spacing w:line="44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佛告阿難：「法藏比丘以這些偈頌讚歎世自在王佛，並表達自己的心願之後，稟白世自在王佛說：『世尊，我已發無上正覺之心，請佛為我廣說經法，我當依教奉行，選取十方佛國清淨莊嚴無量妙土</w:t>
      </w:r>
      <w:r w:rsidR="00E015E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集其精華。讓我在世間快速成佛，拔除一切眾生生死苦惱的根本。』」</w:t>
      </w:r>
      <w:r w:rsidR="007B06D8" w:rsidRPr="00EA65EF">
        <w:rPr>
          <w:rFonts w:ascii="標楷體" w:eastAsia="標楷體" w:hAnsi="標楷體" w:hint="eastAsia"/>
          <w:color w:val="auto"/>
          <w:sz w:val="26"/>
          <w:szCs w:val="26"/>
        </w:rPr>
        <w:t>（結歸救眾生）</w:t>
      </w:r>
    </w:p>
    <w:p w14:paraId="33F0D62A" w14:textId="301981F6" w:rsidR="00906F9D" w:rsidRPr="00EA65EF" w:rsidRDefault="00906F9D" w:rsidP="00906F9D">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D9B8512" w14:textId="1839729F" w:rsidR="00906F9D" w:rsidRPr="00EA65EF" w:rsidRDefault="005918CE" w:rsidP="00D81B96">
      <w:pPr>
        <w:pStyle w:val="a6"/>
        <w:spacing w:line="440" w:lineRule="exact"/>
        <w:ind w:firstLineChars="200" w:firstLine="520"/>
        <w:rPr>
          <w:rFonts w:ascii="華康粗明體" w:eastAsia="華康粗明體" w:cs="細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32992" behindDoc="0" locked="0" layoutInCell="1" allowOverlap="1" wp14:anchorId="6EEF07F0" wp14:editId="31F7281D">
                <wp:simplePos x="0" y="0"/>
                <wp:positionH relativeFrom="leftMargin">
                  <wp:posOffset>389142</wp:posOffset>
                </wp:positionH>
                <wp:positionV relativeFrom="paragraph">
                  <wp:posOffset>6350</wp:posOffset>
                </wp:positionV>
                <wp:extent cx="356235" cy="300355"/>
                <wp:effectExtent l="0" t="0" r="5715" b="4445"/>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56235" cy="300355"/>
                        </a:xfrm>
                        <a:prstGeom prst="rect">
                          <a:avLst/>
                        </a:prstGeom>
                        <a:noFill/>
                        <a:ln w="9525">
                          <a:noFill/>
                          <a:miter lim="800000"/>
                          <a:headEnd/>
                          <a:tailEnd/>
                        </a:ln>
                      </wps:spPr>
                      <wps:txbx>
                        <w:txbxContent>
                          <w:p w14:paraId="0EE2D457" w14:textId="5DDF9D7A" w:rsidR="002C54A4" w:rsidRDefault="002C54A4" w:rsidP="00402295">
                            <w:pPr>
                              <w:spacing w:line="380" w:lineRule="exact"/>
                              <w:jc w:val="left"/>
                              <w:rPr>
                                <w:rFonts w:ascii="標楷體" w:eastAsia="標楷體" w:hAnsi="標楷體" w:cstheme="minorBidi"/>
                                <w:bCs/>
                                <w:spacing w:val="2"/>
                                <w:sz w:val="20"/>
                                <w:szCs w:val="20"/>
                              </w:rPr>
                            </w:pPr>
                            <w:r w:rsidRPr="005918CE">
                              <w:rPr>
                                <w:rFonts w:ascii="標楷體" w:eastAsia="標楷體" w:hAnsi="標楷體" w:cstheme="minorBidi" w:hint="eastAsia"/>
                                <w:bCs/>
                                <w:spacing w:val="2"/>
                                <w:sz w:val="20"/>
                                <w:szCs w:val="20"/>
                              </w:rPr>
                              <w:t>攝取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F07F0" id="_x0000_s1262" type="#_x0000_t202" style="position:absolute;left:0;text-align:left;margin-left:30.65pt;margin-top:.5pt;width:28.05pt;height:23.65pt;z-index:251732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" filled="f" stroked="f">
                <v:textbox style="layout-flow:horizontal-ideographic" inset="0,0,0,0">
                  <w:txbxContent>
                    <w:p w14:paraId="0EE2D457" w14:textId="5DDF9D7A" w:rsidR="002C54A4" w:rsidRDefault="002C54A4" w:rsidP="00402295">
                      <w:pPr>
                        <w:spacing w:line="380" w:lineRule="exact"/>
                        <w:jc w:val="left"/>
                        <w:rPr>
                          <w:rFonts w:ascii="標楷體" w:eastAsia="標楷體" w:hAnsi="標楷體" w:cstheme="minorBidi"/>
                          <w:bCs/>
                          <w:spacing w:val="2"/>
                          <w:sz w:val="20"/>
                          <w:szCs w:val="20"/>
                        </w:rPr>
                      </w:pPr>
                      <w:r w:rsidRPr="005918CE">
                        <w:rPr>
                          <w:rFonts w:ascii="標楷體" w:eastAsia="標楷體" w:hAnsi="標楷體" w:cstheme="minorBidi" w:hint="eastAsia"/>
                          <w:bCs/>
                          <w:spacing w:val="2"/>
                          <w:sz w:val="20"/>
                          <w:szCs w:val="20"/>
                        </w:rPr>
                        <w:t>攝取</w:t>
                      </w:r>
                    </w:p>
                  </w:txbxContent>
                </v:textbox>
                <w10:wrap type="square" anchorx="margin"/>
              </v:shape>
            </w:pict>
          </mc:Fallback>
        </mc:AlternateContent>
      </w:r>
      <w:r w:rsidR="00906F9D" w:rsidRPr="00EA65EF">
        <w:rPr>
          <w:rFonts w:ascii="MS Mincho" w:eastAsia="MS Mincho" w:hAnsi="MS Mincho" w:cs="Times New Roman"/>
          <w:color w:val="auto"/>
          <w:spacing w:val="0"/>
          <w:kern w:val="2"/>
          <w:sz w:val="26"/>
          <w:szCs w:val="26"/>
          <w:lang w:val="en-US"/>
          <w:eastAsianLayout w:id="1501719552" w:vert="1" w:vertCompress="1"/>
        </w:rPr>
        <w:t>①</w:t>
      </w:r>
      <w:r w:rsidR="00906F9D" w:rsidRPr="00EA65EF">
        <w:rPr>
          <w:rFonts w:ascii="華康粗黑體" w:eastAsia="華康粗黑體" w:hint="eastAsia"/>
          <w:color w:val="auto"/>
          <w:spacing w:val="0"/>
          <w:sz w:val="26"/>
          <w:szCs w:val="26"/>
        </w:rPr>
        <w:t>攝取：</w:t>
      </w:r>
      <w:r w:rsidR="00A479B7" w:rsidRPr="00EA65EF">
        <w:rPr>
          <w:rFonts w:ascii="華康粗明體" w:eastAsia="華康粗明體" w:cs="細明體" w:hint="eastAsia"/>
          <w:color w:val="auto"/>
          <w:spacing w:val="0"/>
          <w:sz w:val="26"/>
          <w:szCs w:val="26"/>
        </w:rPr>
        <w:t>一指</w:t>
      </w:r>
      <w:r w:rsidR="00906F9D" w:rsidRPr="00EA65EF">
        <w:rPr>
          <w:rFonts w:ascii="華康粗明體" w:eastAsia="華康粗明體" w:cs="細明體" w:hint="eastAsia"/>
          <w:color w:val="auto"/>
          <w:spacing w:val="0"/>
          <w:sz w:val="26"/>
          <w:szCs w:val="26"/>
        </w:rPr>
        <w:t>將眾生收攝在佛的光明中</w:t>
      </w:r>
      <w:r w:rsidR="00A479B7" w:rsidRPr="00EA65EF">
        <w:rPr>
          <w:rFonts w:ascii="華康粗明體" w:eastAsia="華康粗明體" w:cs="細明體" w:hint="eastAsia"/>
          <w:color w:val="auto"/>
          <w:spacing w:val="0"/>
          <w:sz w:val="26"/>
          <w:szCs w:val="26"/>
        </w:rPr>
        <w:t>，二指</w:t>
      </w:r>
      <w:r w:rsidR="00906F9D" w:rsidRPr="00EA65EF">
        <w:rPr>
          <w:rFonts w:ascii="華康粗明體" w:eastAsia="華康粗明體" w:cs="細明體" w:hint="eastAsia"/>
          <w:color w:val="auto"/>
          <w:spacing w:val="0"/>
          <w:sz w:val="26"/>
          <w:szCs w:val="26"/>
        </w:rPr>
        <w:t>對事物的選擇取捨，這裡取後義，即取勝捨劣的意思。</w:t>
      </w:r>
    </w:p>
    <w:p w14:paraId="7FBCD6DA" w14:textId="74B9D7EF" w:rsidR="00053B09"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03680" behindDoc="0" locked="0" layoutInCell="1" allowOverlap="1" wp14:anchorId="2EA3D0C2" wp14:editId="384B5560">
                <wp:simplePos x="0" y="0"/>
                <wp:positionH relativeFrom="column">
                  <wp:posOffset>-797357</wp:posOffset>
                </wp:positionH>
                <wp:positionV relativeFrom="paragraph">
                  <wp:posOffset>401955</wp:posOffset>
                </wp:positionV>
                <wp:extent cx="687070" cy="217170"/>
                <wp:effectExtent l="0" t="0" r="0" b="11430"/>
                <wp:wrapSquare wrapText="bothSides"/>
                <wp:docPr id="620" name="文字方塊 620"/>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7070" cy="217170"/>
                        </a:xfrm>
                        <a:prstGeom prst="rect">
                          <a:avLst/>
                        </a:prstGeom>
                        <a:noFill/>
                        <a:ln w="9525">
                          <a:noFill/>
                          <a:miter lim="800000"/>
                          <a:headEnd/>
                          <a:tailEnd/>
                        </a:ln>
                      </wps:spPr>
                      <wps:txbx>
                        <w:txbxContent>
                          <w:p w14:paraId="65C3F3EF" w14:textId="77777777" w:rsidR="002C54A4" w:rsidRPr="00A95528" w:rsidRDefault="002C54A4" w:rsidP="00201943">
                            <w:pPr>
                              <w:spacing w:line="280" w:lineRule="exact"/>
                              <w:jc w:val="left"/>
                              <w:rPr>
                                <w:rFonts w:ascii="標楷體" w:eastAsia="標楷體" w:hAnsi="標楷體"/>
                                <w:sz w:val="20"/>
                                <w:szCs w:val="20"/>
                              </w:rPr>
                            </w:pPr>
                            <w:r w:rsidRPr="00F44A8E">
                              <w:rPr>
                                <w:rFonts w:ascii="標楷體" w:eastAsia="標楷體" w:hAnsi="標楷體" w:hint="eastAsia"/>
                                <w:sz w:val="20"/>
                                <w:szCs w:val="20"/>
                              </w:rPr>
                              <w:t xml:space="preserve">結歸救眾生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3D0C2" id="文字方塊 620" o:spid="_x0000_s1263" type="#_x0000_t202" style="position:absolute;left:0;text-align:left;margin-left:-62.8pt;margin-top:31.65pt;width:54.1pt;height:17.1pt;z-index:25210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" filled="f" stroked="f">
                <v:textbox style="layout-flow:horizontal-ideographic" inset="0,0,0,0">
                  <w:txbxContent>
                    <w:p w14:paraId="65C3F3EF" w14:textId="77777777" w:rsidR="002C54A4" w:rsidRPr="00A95528" w:rsidRDefault="002C54A4" w:rsidP="00201943">
                      <w:pPr>
                        <w:spacing w:line="280" w:lineRule="exact"/>
                        <w:jc w:val="left"/>
                        <w:rPr>
                          <w:rFonts w:ascii="標楷體" w:eastAsia="標楷體" w:hAnsi="標楷體"/>
                          <w:sz w:val="20"/>
                          <w:szCs w:val="20"/>
                        </w:rPr>
                      </w:pPr>
                      <w:r w:rsidRPr="00F44A8E">
                        <w:rPr>
                          <w:rFonts w:ascii="標楷體" w:eastAsia="標楷體" w:hAnsi="標楷體" w:hint="eastAsia"/>
                          <w:sz w:val="20"/>
                          <w:szCs w:val="20"/>
                        </w:rPr>
                        <w:t xml:space="preserve">結歸救眾生   </w:t>
                      </w:r>
                    </w:p>
                  </w:txbxContent>
                </v:textbox>
                <w10:wrap type="square"/>
              </v:shape>
            </w:pict>
          </mc:Fallback>
        </mc:AlternateContent>
      </w:r>
      <w:r w:rsidR="00053B09" w:rsidRPr="00EA65EF">
        <w:rPr>
          <w:rFonts w:ascii="華康特粗楷體" w:eastAsia="華康特粗楷體" w:hAnsi="SimSun" w:cs="SimSun" w:hint="eastAsia"/>
          <w:spacing w:val="10"/>
          <w:sz w:val="22"/>
          <w:szCs w:val="18"/>
        </w:rPr>
        <w:t>【要義】</w:t>
      </w:r>
    </w:p>
    <w:p w14:paraId="17D62E51" w14:textId="05464B0D" w:rsidR="006D1781" w:rsidRPr="00EA65EF" w:rsidRDefault="00053B09" w:rsidP="00AE5905">
      <w:pPr>
        <w:suppressAutoHyphens/>
        <w:autoSpaceDE w:val="0"/>
        <w:autoSpaceDN w:val="0"/>
        <w:adjustRightInd w:val="0"/>
        <w:spacing w:line="420" w:lineRule="exact"/>
        <w:ind w:firstLineChars="200" w:firstLine="520"/>
        <w:rPr>
          <w:rFonts w:ascii="華康粗明體" w:eastAsia="華康粗明體"/>
          <w:sz w:val="26"/>
        </w:rPr>
      </w:pPr>
      <w:r w:rsidRPr="00EA65EF">
        <w:rPr>
          <w:rFonts w:ascii="華康粗明體" w:eastAsia="華康粗黑體" w:hAnsiTheme="minorHAnsi" w:cstheme="minorBidi" w:hint="eastAsia"/>
          <w:bCs/>
          <w:sz w:val="26"/>
          <w:szCs w:val="26"/>
        </w:rPr>
        <w:t>結歸救眾生</w:t>
      </w:r>
      <w:r w:rsidRPr="00EA65EF">
        <w:rPr>
          <w:rFonts w:ascii="華康粗黑體" w:eastAsia="華康粗黑體" w:hAnsiTheme="minorHAnsi" w:hint="eastAsia"/>
          <w:bCs/>
          <w:spacing w:val="-16"/>
          <w:w w:val="108"/>
          <w:sz w:val="26"/>
          <w:szCs w:val="26"/>
        </w:rPr>
        <w:t>：</w:t>
      </w:r>
      <w:r w:rsidRPr="00EA65EF">
        <w:rPr>
          <w:rFonts w:eastAsia="華康粗明體" w:hint="eastAsia"/>
          <w:bCs/>
          <w:sz w:val="26"/>
        </w:rPr>
        <w:t>這裡</w:t>
      </w:r>
      <w:r w:rsidRPr="00EA65EF">
        <w:rPr>
          <w:rFonts w:ascii="華康粗明體" w:eastAsia="華康粗明體" w:hAnsi="細明體" w:hint="eastAsia"/>
          <w:bCs/>
          <w:sz w:val="26"/>
          <w:szCs w:val="26"/>
        </w:rPr>
        <w:t>法藏菩薩表明希望盡速成佛的願心，以便廣度眾生，可說是前面二十首《讚佛偈》的總結論。也就是說，不論對佛的讚歎，還是自己的發願，請佛證明也好，目的只有一個</w:t>
      </w:r>
      <w:r w:rsidRPr="00EA65EF">
        <w:rPr>
          <w:rFonts w:asciiTheme="majorBidi" w:eastAsia="華康粗明體" w:hAnsiTheme="majorBidi" w:cstheme="majorBidi"/>
          <w:bCs/>
          <w:spacing w:val="-16"/>
          <w:w w:val="108"/>
          <w:sz w:val="26"/>
          <w:szCs w:val="26"/>
        </w:rPr>
        <w:t>—</w:t>
      </w:r>
      <w:r w:rsidRPr="00EA65EF">
        <w:rPr>
          <w:rFonts w:asciiTheme="majorBidi" w:eastAsia="華康粗明體" w:hAnsiTheme="majorBidi" w:cstheme="majorBidi"/>
          <w:bCs/>
          <w:spacing w:val="30"/>
          <w:w w:val="108"/>
          <w:sz w:val="26"/>
          <w:szCs w:val="26"/>
        </w:rPr>
        <w:t>—</w:t>
      </w:r>
      <w:r w:rsidRPr="00EA65EF">
        <w:rPr>
          <w:rFonts w:ascii="華康粗明體" w:eastAsia="華康粗明體" w:hAnsi="細明體" w:hint="eastAsia"/>
          <w:bCs/>
          <w:sz w:val="26"/>
          <w:szCs w:val="26"/>
        </w:rPr>
        <w:t>要快速</w:t>
      </w:r>
      <w:r w:rsidRPr="00EA65EF">
        <w:rPr>
          <w:rFonts w:ascii="華康粗明體" w:eastAsia="華康粗明體" w:hAnsiTheme="minorHAnsi" w:cstheme="minorBidi" w:hint="eastAsia"/>
          <w:sz w:val="26"/>
          <w:szCs w:val="26"/>
        </w:rPr>
        <w:t>拔除</w:t>
      </w:r>
      <w:r w:rsidRPr="00EA65EF">
        <w:rPr>
          <w:rFonts w:ascii="華康粗明體" w:eastAsia="華康粗明體" w:hAnsi="細明體" w:hint="eastAsia"/>
          <w:bCs/>
          <w:sz w:val="26"/>
          <w:szCs w:val="26"/>
        </w:rPr>
        <w:t>十方眾生生死輪迴的痛苦，使之速疾成佛。《平等覺經》譯為「</w:t>
      </w:r>
      <w:r w:rsidRPr="00EA65EF">
        <w:rPr>
          <w:rFonts w:ascii="華康楷書體W7" w:eastAsia="華康楷書體W7" w:hAnsi="細明體" w:hint="eastAsia"/>
          <w:bCs/>
          <w:sz w:val="26"/>
          <w:szCs w:val="26"/>
        </w:rPr>
        <w:t>拔人勤苦，生死根本，悉令如佛</w:t>
      </w:r>
      <w:r w:rsidRPr="00EA65EF">
        <w:rPr>
          <w:rFonts w:ascii="華康粗明體" w:eastAsia="華康粗明體" w:hAnsi="細明體" w:hint="eastAsia"/>
          <w:bCs/>
          <w:sz w:val="26"/>
          <w:szCs w:val="26"/>
        </w:rPr>
        <w:t>」。這也是淨土宗的核心教理與大根大本。淨土宗的千開萬闔、成始成終，都不離此根本精神。與此根本精神一致則是淨土宗，不一致便非淨土宗。</w:t>
      </w:r>
    </w:p>
    <w:p w14:paraId="6A1E185E" w14:textId="77777777" w:rsidR="00A329B1" w:rsidRPr="00EA65EF" w:rsidRDefault="00A329B1" w:rsidP="00E147E5">
      <w:pPr>
        <w:pStyle w:val="a5"/>
        <w:spacing w:line="440" w:lineRule="exact"/>
        <w:ind w:leftChars="200" w:left="420" w:firstLine="0"/>
        <w:rPr>
          <w:rFonts w:ascii="華康粗明體" w:eastAsia="華康楷書體W7" w:cs="細明體"/>
          <w:color w:val="auto"/>
          <w:spacing w:val="0"/>
          <w:szCs w:val="26"/>
        </w:rPr>
      </w:pPr>
    </w:p>
    <w:p w14:paraId="0EBBAABA" w14:textId="36CDD44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D06141"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時世自在王佛語</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法藏比丘：『如所修行莊嚴佛土，汝自當知。』</w:t>
      </w:r>
      <w:r w:rsidR="00FE45F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比丘白佛：『斯義弘深，非我境界。唯願世尊，廣為敷演諸佛如來淨土之行，我聞此已，當如說修行，成滿所願。』</w:t>
      </w:r>
      <w:r w:rsidR="00FE45F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爾時，世自在王佛知其高明，志願深廣，即為法藏比丘而說經言：『譬</w:t>
      </w:r>
      <w:r w:rsidRPr="00EA65EF">
        <w:rPr>
          <w:rFonts w:ascii="華康粗明體" w:eastAsia="華康楷書體W7" w:cs="細明體" w:hint="eastAsia"/>
          <w:color w:val="auto"/>
          <w:spacing w:val="0"/>
          <w:szCs w:val="26"/>
        </w:rPr>
        <w:lastRenderedPageBreak/>
        <w:t>如大海，一人斗量，經歷劫數，尚可窮底，得其妙寶。人有至心精進，求道不止，會當</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bookmarkStart w:id="51" w:name="_Hlk1396438"/>
      <w:r w:rsidR="00E47ABC" w:rsidRPr="00EA65EF">
        <w:rPr>
          <w:rFonts w:ascii="華康粗明體" w:eastAsia="華康楷書體W7" w:cs="細明體" w:hint="eastAsia"/>
          <w:color w:val="auto"/>
          <w:spacing w:val="0"/>
          <w:szCs w:val="26"/>
        </w:rPr>
        <w:t>剋</w:t>
      </w:r>
      <w:bookmarkEnd w:id="51"/>
      <w:r w:rsidRPr="00EA65EF">
        <w:rPr>
          <w:rFonts w:ascii="華康粗明體" w:eastAsia="華康楷書體W7" w:cs="細明體" w:hint="eastAsia"/>
          <w:color w:val="auto"/>
          <w:spacing w:val="0"/>
          <w:szCs w:val="26"/>
        </w:rPr>
        <w:t>果</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，何願不得？』</w:t>
      </w:r>
      <w:r w:rsidR="00FE45F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於是世自在王佛，即為廣說二百一十億諸佛剎土，天人之善惡，國土之粗妙，應其心願，悉現與之。</w:t>
      </w:r>
    </w:p>
    <w:p w14:paraId="5091581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2EE59BA" w14:textId="5F56CF8D" w:rsidR="00694421" w:rsidRPr="00EA65EF" w:rsidRDefault="00694421" w:rsidP="00D0614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佛告阿難：「當時世自在王佛對法藏比丘說：『你所要修的行，以及未來的莊嚴佛土，你自己應該都已知曉</w:t>
      </w:r>
      <w:r w:rsidR="00E015E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何以再來請問呢</w:t>
      </w:r>
      <w:r w:rsidR="007B06D8"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法藏比丘稟白世尊：『嚴淨佛國之道廣博深奧，不是我的境界所能達到。但願世尊為我廣說十方諸佛建立淨土的行因，我當如說修行，圓滿達成建立淨土的大願。』法藏比丘請求完畢，世自在王佛知道他高才明哲，志願深廣，即為他說法：『譬如大海非常深廣，一個人用斗量取海水</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想把它舀</w:t>
      </w:r>
      <w:r w:rsidR="00242DF6" w:rsidRPr="00EA65EF">
        <w:rPr>
          <w:rFonts w:ascii="華康特粗楷體" w:eastAsia="標楷體" w:hint="eastAsia"/>
          <w:color w:val="auto"/>
          <w:sz w:val="26"/>
          <w:szCs w:val="26"/>
        </w:rPr>
        <w:t>乾</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，經歷多劫，努力不懈，尚可竭盡海水，露出底泥，得其妙寶。人只要至心求道，精進不止，定當達成目標，什麼願望不能實現呢？』於是世自在王佛</w:t>
      </w:r>
      <w:r w:rsidRPr="00EA65EF">
        <w:rPr>
          <w:rFonts w:ascii="華康粗明體" w:eastAsia="華康粗明體" w:hint="eastAsia"/>
          <w:color w:val="auto"/>
          <w:sz w:val="26"/>
          <w:szCs w:val="26"/>
        </w:rPr>
        <w:lastRenderedPageBreak/>
        <w:t>便為法藏比丘廣說二百一十億諸佛剎土，住眾的善惡、國土的優劣等等，順應法藏比丘的心願，一一展現在他眼前。</w:t>
      </w:r>
    </w:p>
    <w:p w14:paraId="3CF524D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3921D4D" w14:textId="0115A30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7E0E97" w:rsidRPr="00EA65EF">
        <w:rPr>
          <w:rFonts w:ascii="華康粗黑體" w:eastAsia="華康粗黑體" w:hint="eastAsia"/>
          <w:color w:val="auto"/>
          <w:spacing w:val="0"/>
          <w:sz w:val="26"/>
          <w:szCs w:val="26"/>
        </w:rPr>
        <w:t>語</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（ˋㄩ</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告訴。</w:t>
      </w:r>
    </w:p>
    <w:p w14:paraId="377ACF5E" w14:textId="361CC27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會當：</w:t>
      </w:r>
      <w:r w:rsidR="00694421" w:rsidRPr="00EA65EF">
        <w:rPr>
          <w:rFonts w:ascii="華康粗明體" w:eastAsia="華康粗明體" w:hint="eastAsia"/>
          <w:color w:val="auto"/>
          <w:spacing w:val="0"/>
          <w:sz w:val="26"/>
          <w:szCs w:val="26"/>
        </w:rPr>
        <w:t>定當。</w:t>
      </w:r>
    </w:p>
    <w:p w14:paraId="7D720C0E" w14:textId="61A8416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E47ABC" w:rsidRPr="00EA65EF">
        <w:rPr>
          <w:rFonts w:ascii="華康粗黑體" w:eastAsia="華康粗黑體" w:hint="eastAsia"/>
          <w:color w:val="auto"/>
          <w:spacing w:val="0"/>
          <w:sz w:val="26"/>
          <w:szCs w:val="26"/>
        </w:rPr>
        <w:t>剋</w:t>
      </w:r>
      <w:r w:rsidR="00694421" w:rsidRPr="00EA65EF">
        <w:rPr>
          <w:rFonts w:ascii="華康粗黑體" w:eastAsia="華康粗黑體" w:hint="eastAsia"/>
          <w:color w:val="auto"/>
          <w:spacing w:val="0"/>
          <w:sz w:val="26"/>
          <w:szCs w:val="26"/>
        </w:rPr>
        <w:t>果：</w:t>
      </w:r>
      <w:r w:rsidR="00694421" w:rsidRPr="00EA65EF">
        <w:rPr>
          <w:rFonts w:ascii="華康粗明體" w:eastAsia="華康粗明體" w:hint="eastAsia"/>
          <w:color w:val="auto"/>
          <w:spacing w:val="0"/>
          <w:sz w:val="26"/>
          <w:szCs w:val="26"/>
        </w:rPr>
        <w:t>得果，得成果益；能成功，能實現。</w:t>
      </w:r>
    </w:p>
    <w:p w14:paraId="5CFE0869" w14:textId="658446F8" w:rsidR="00E5405C"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05728" behindDoc="0" locked="0" layoutInCell="1" allowOverlap="1" wp14:anchorId="39AD4631" wp14:editId="57741AA5">
                <wp:simplePos x="0" y="0"/>
                <wp:positionH relativeFrom="column">
                  <wp:posOffset>-702945</wp:posOffset>
                </wp:positionH>
                <wp:positionV relativeFrom="paragraph">
                  <wp:posOffset>423900</wp:posOffset>
                </wp:positionV>
                <wp:extent cx="702945" cy="217170"/>
                <wp:effectExtent l="0" t="0" r="1905" b="11430"/>
                <wp:wrapSquare wrapText="bothSides"/>
                <wp:docPr id="62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5D11CE78" w14:textId="77777777" w:rsidR="002C54A4" w:rsidRPr="00A95528" w:rsidRDefault="002C54A4" w:rsidP="00201943">
                            <w:pPr>
                              <w:spacing w:line="280" w:lineRule="exact"/>
                              <w:jc w:val="left"/>
                              <w:rPr>
                                <w:rFonts w:ascii="標楷體" w:eastAsia="標楷體" w:hAnsi="標楷體"/>
                                <w:sz w:val="20"/>
                                <w:szCs w:val="20"/>
                              </w:rPr>
                            </w:pPr>
                            <w:r w:rsidRPr="00681531">
                              <w:rPr>
                                <w:rFonts w:ascii="標楷體" w:eastAsia="標楷體" w:hAnsi="標楷體" w:cs="方正楷体_GBK" w:hint="eastAsia"/>
                                <w:bCs/>
                                <w:sz w:val="20"/>
                                <w:szCs w:val="20"/>
                              </w:rPr>
                              <w:t>果後方便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4631" id="_x0000_s1264" type="#_x0000_t202" style="position:absolute;left:0;text-align:left;margin-left:-55.35pt;margin-top:33.4pt;width:55.35pt;height:17.1pt;z-index:25210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" filled="f" stroked="f">
                <v:textbox style="layout-flow:horizontal-ideographic" inset="0,0,0,0">
                  <w:txbxContent>
                    <w:p w14:paraId="5D11CE78" w14:textId="77777777" w:rsidR="002C54A4" w:rsidRPr="00A95528" w:rsidRDefault="002C54A4" w:rsidP="00201943">
                      <w:pPr>
                        <w:spacing w:line="280" w:lineRule="exact"/>
                        <w:jc w:val="left"/>
                        <w:rPr>
                          <w:rFonts w:ascii="標楷體" w:eastAsia="標楷體" w:hAnsi="標楷體"/>
                          <w:sz w:val="20"/>
                          <w:szCs w:val="20"/>
                        </w:rPr>
                      </w:pPr>
                      <w:r w:rsidRPr="00681531">
                        <w:rPr>
                          <w:rFonts w:ascii="標楷體" w:eastAsia="標楷體" w:hAnsi="標楷體" w:cs="方正楷体_GBK" w:hint="eastAsia"/>
                          <w:bCs/>
                          <w:sz w:val="20"/>
                          <w:szCs w:val="20"/>
                        </w:rPr>
                        <w:t>果後方便</w:t>
                      </w:r>
                    </w:p>
                  </w:txbxContent>
                </v:textbox>
                <w10:wrap type="square"/>
              </v:shape>
            </w:pict>
          </mc:Fallback>
        </mc:AlternateContent>
      </w:r>
      <w:r w:rsidR="00E5405C" w:rsidRPr="00EA65EF">
        <w:rPr>
          <w:rFonts w:ascii="華康特粗楷體" w:eastAsia="華康特粗楷體" w:hAnsi="SimSun" w:cs="SimSun" w:hint="eastAsia"/>
          <w:spacing w:val="10"/>
          <w:sz w:val="22"/>
          <w:szCs w:val="18"/>
        </w:rPr>
        <w:t>【要義】</w:t>
      </w:r>
    </w:p>
    <w:p w14:paraId="7E52CCC8" w14:textId="0C4F9E9B" w:rsidR="00E5405C" w:rsidRPr="00EA65EF" w:rsidRDefault="00E5405C" w:rsidP="00AE5905">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bookmarkStart w:id="52" w:name="_Toc485321835"/>
      <w:bookmarkStart w:id="53" w:name="_Toc485322357"/>
      <w:r w:rsidRPr="00EA65EF">
        <w:rPr>
          <w:rFonts w:ascii="華康粗明體" w:eastAsia="華康粗黑體" w:cs="方正楷体_GBK" w:hint="eastAsia"/>
          <w:bCs/>
          <w:sz w:val="26"/>
          <w:szCs w:val="26"/>
        </w:rPr>
        <w:t>果後方便</w:t>
      </w:r>
      <w:bookmarkEnd w:id="52"/>
      <w:bookmarkEnd w:id="53"/>
      <w:r w:rsidRPr="00EA65EF">
        <w:rPr>
          <w:rFonts w:ascii="華康粗黑體" w:eastAsia="華康粗黑體" w:hint="eastAsia"/>
          <w:bCs/>
          <w:spacing w:val="-16"/>
          <w:w w:val="108"/>
          <w:sz w:val="26"/>
          <w:szCs w:val="26"/>
        </w:rPr>
        <w:t>：</w:t>
      </w:r>
      <w:r w:rsidRPr="00EA65EF">
        <w:rPr>
          <w:rFonts w:ascii="華康粗明體" w:eastAsia="華康粗明體" w:hAnsi="細明體" w:cs="細明體" w:hint="eastAsia"/>
          <w:bCs/>
          <w:sz w:val="26"/>
          <w:szCs w:val="26"/>
        </w:rPr>
        <w:t>法藏菩薩並不是剛要開始修行的菩薩。實際上，他是久遠之佛，只是果後方便</w:t>
      </w:r>
      <w:r w:rsidRPr="00EA65EF">
        <w:rPr>
          <w:rFonts w:ascii="標楷體" w:eastAsia="華康粗明體" w:hAnsi="標楷體" w:cs="細明體" w:hint="eastAsia"/>
          <w:bCs/>
          <w:sz w:val="26"/>
          <w:szCs w:val="26"/>
        </w:rPr>
        <w:t>（得到佛果之後，為救度眾生而設的方便）</w:t>
      </w:r>
      <w:r w:rsidRPr="00EA65EF">
        <w:rPr>
          <w:rFonts w:ascii="華康粗明體" w:eastAsia="華康粗明體" w:hAnsi="細明體" w:cs="細明體" w:hint="eastAsia"/>
          <w:bCs/>
          <w:sz w:val="26"/>
          <w:szCs w:val="26"/>
        </w:rPr>
        <w:t>而示現的菩薩。論及諸佛的修行以及諸佛淨土，他早已了知。世自在王佛推知此情形，所以如此反問。從這反問中，可得知法藏菩薩為眾生之苦心。一再演出種種方便，度化眾生，</w:t>
      </w:r>
      <w:r w:rsidR="005E7C97" w:rsidRPr="00EA65EF">
        <w:rPr>
          <w:rFonts w:ascii="華康粗明體" w:eastAsia="華康粗明體" w:hAnsi="細明體" w:cs="細明體" w:hint="eastAsia"/>
          <w:bCs/>
          <w:sz w:val="26"/>
          <w:szCs w:val="26"/>
        </w:rPr>
        <w:t>其大悲深恩，令人感荷</w:t>
      </w:r>
      <w:r w:rsidRPr="00EA65EF">
        <w:rPr>
          <w:rFonts w:ascii="華康粗明體" w:eastAsia="華康粗明體" w:hAnsi="細明體" w:cs="細明體" w:hint="eastAsia"/>
          <w:bCs/>
          <w:sz w:val="26"/>
          <w:szCs w:val="26"/>
        </w:rPr>
        <w:t>。</w:t>
      </w:r>
    </w:p>
    <w:p w14:paraId="44517C65" w14:textId="45A774BA" w:rsidR="00175EE2" w:rsidRPr="00EA65EF" w:rsidRDefault="00201943" w:rsidP="00AE5905">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07776" behindDoc="0" locked="0" layoutInCell="1" allowOverlap="1" wp14:anchorId="76AE9784" wp14:editId="61C3D6BA">
                <wp:simplePos x="0" y="0"/>
                <wp:positionH relativeFrom="column">
                  <wp:posOffset>-775412</wp:posOffset>
                </wp:positionH>
                <wp:positionV relativeFrom="paragraph">
                  <wp:posOffset>313055</wp:posOffset>
                </wp:positionV>
                <wp:extent cx="651510" cy="217170"/>
                <wp:effectExtent l="0" t="0" r="0" b="11430"/>
                <wp:wrapSquare wrapText="bothSides"/>
                <wp:docPr id="622" name="文字方塊 62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5B8BC392" w14:textId="77777777" w:rsidR="002C54A4" w:rsidRPr="00A95528" w:rsidRDefault="002C54A4" w:rsidP="00201943">
                            <w:pPr>
                              <w:spacing w:line="280" w:lineRule="exact"/>
                              <w:jc w:val="left"/>
                              <w:rPr>
                                <w:rFonts w:ascii="標楷體" w:eastAsia="標楷體" w:hAnsi="標楷體"/>
                                <w:sz w:val="20"/>
                                <w:szCs w:val="20"/>
                              </w:rPr>
                            </w:pPr>
                            <w:r w:rsidRPr="005918CE">
                              <w:rPr>
                                <w:rFonts w:ascii="標楷體" w:eastAsia="標楷體" w:hAnsi="標楷體" w:cs="方正楷体_GBK" w:hint="eastAsia"/>
                                <w:bCs/>
                                <w:kern w:val="0"/>
                                <w:sz w:val="20"/>
                                <w:szCs w:val="20"/>
                                <w:lang w:val="zh-TW"/>
                              </w:rPr>
                              <w:t>佛土數量論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E9784" id="文字方塊 622" o:spid="_x0000_s1265" type="#_x0000_t202" style="position:absolute;left:0;text-align:left;margin-left:-61.05pt;margin-top:24.65pt;width:51.3pt;height:17.1pt;z-index:25210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" filled="f" stroked="f">
                <v:textbox style="layout-flow:horizontal-ideographic" inset="0,0,0,0">
                  <w:txbxContent>
                    <w:p w14:paraId="5B8BC392" w14:textId="77777777" w:rsidR="002C54A4" w:rsidRPr="00A95528" w:rsidRDefault="002C54A4" w:rsidP="00201943">
                      <w:pPr>
                        <w:spacing w:line="280" w:lineRule="exact"/>
                        <w:jc w:val="left"/>
                        <w:rPr>
                          <w:rFonts w:ascii="標楷體" w:eastAsia="標楷體" w:hAnsi="標楷體"/>
                          <w:sz w:val="20"/>
                          <w:szCs w:val="20"/>
                        </w:rPr>
                      </w:pPr>
                      <w:r w:rsidRPr="005918CE">
                        <w:rPr>
                          <w:rFonts w:ascii="標楷體" w:eastAsia="標楷體" w:hAnsi="標楷體" w:cs="方正楷体_GBK" w:hint="eastAsia"/>
                          <w:bCs/>
                          <w:kern w:val="0"/>
                          <w:sz w:val="20"/>
                          <w:szCs w:val="20"/>
                          <w:lang w:val="zh-TW"/>
                        </w:rPr>
                        <w:t>佛土數量論</w:t>
                      </w:r>
                    </w:p>
                  </w:txbxContent>
                </v:textbox>
                <w10:wrap type="square"/>
              </v:shape>
            </w:pict>
          </mc:Fallback>
        </mc:AlternateContent>
      </w:r>
    </w:p>
    <w:p w14:paraId="19287142" w14:textId="38FFBAA1" w:rsidR="00E5405C" w:rsidRPr="00EA65EF" w:rsidRDefault="00E5405C" w:rsidP="00175EE2">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r w:rsidRPr="00EA65EF">
        <w:rPr>
          <w:rFonts w:ascii="華康粗明體" w:eastAsia="華康粗黑體" w:cs="方正楷体_GBK" w:hint="eastAsia"/>
          <w:bCs/>
          <w:kern w:val="0"/>
          <w:sz w:val="26"/>
          <w:szCs w:val="26"/>
          <w:lang w:val="zh-TW"/>
        </w:rPr>
        <w:t>佛土數量</w:t>
      </w:r>
      <w:r w:rsidR="005918CE" w:rsidRPr="00EA65EF">
        <w:rPr>
          <w:rFonts w:ascii="華康粗明體" w:eastAsia="華康粗黑體" w:cs="方正楷体_GBK" w:hint="eastAsia"/>
          <w:bCs/>
          <w:kern w:val="0"/>
          <w:sz w:val="26"/>
          <w:szCs w:val="26"/>
          <w:lang w:val="zh-TW"/>
        </w:rPr>
        <w:t>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細明體" w:cs="細明體" w:hint="eastAsia"/>
          <w:sz w:val="25"/>
          <w:szCs w:val="25"/>
        </w:rPr>
        <w:t>諸佛國土</w:t>
      </w:r>
      <w:r w:rsidRPr="00EA65EF">
        <w:rPr>
          <w:rFonts w:ascii="華康粗明體" w:eastAsia="華康粗明體" w:hAnsi="細明體" w:cs="細明體" w:hint="eastAsia"/>
          <w:bCs/>
          <w:sz w:val="26"/>
          <w:szCs w:val="26"/>
        </w:rPr>
        <w:t>是無限量的，所以世自在王佛所說的國土，當在數百億以上。然而這裡釋尊為何不說無量，而只說二百一十億？此是藉華藏世界之相而言。根據《華嚴經》，構成蓮華藏世界的國土數為二百一十億。蓮華藏世界是全宇宙的總稱。本經引用這個數目，把全宇宙說成二百一十億國土。</w:t>
      </w:r>
    </w:p>
    <w:p w14:paraId="1B457D29" w14:textId="77777777" w:rsidR="006D1781" w:rsidRPr="00EA65EF" w:rsidRDefault="006D1781" w:rsidP="00E147E5">
      <w:pPr>
        <w:pStyle w:val="a5"/>
        <w:spacing w:line="440" w:lineRule="exact"/>
        <w:ind w:leftChars="200" w:left="420" w:firstLine="0"/>
        <w:rPr>
          <w:rFonts w:ascii="華康粗明體" w:eastAsia="華康楷書體W7" w:cs="細明體"/>
          <w:color w:val="auto"/>
          <w:spacing w:val="0"/>
          <w:szCs w:val="26"/>
        </w:rPr>
      </w:pPr>
    </w:p>
    <w:p w14:paraId="53DF3BF9" w14:textId="7283A74D" w:rsidR="00694421" w:rsidRPr="00EA65EF" w:rsidRDefault="00FB769C"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37088" behindDoc="0" locked="0" layoutInCell="1" allowOverlap="1" wp14:anchorId="3FB62DFB" wp14:editId="646BBEBC">
                <wp:simplePos x="0" y="0"/>
                <wp:positionH relativeFrom="leftMargin">
                  <wp:posOffset>234878</wp:posOffset>
                </wp:positionH>
                <wp:positionV relativeFrom="paragraph">
                  <wp:posOffset>158115</wp:posOffset>
                </wp:positionV>
                <wp:extent cx="598170" cy="300355"/>
                <wp:effectExtent l="0" t="0" r="11430" b="4445"/>
                <wp:wrapSquare wrapText="bothSides"/>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8170" cy="300355"/>
                        </a:xfrm>
                        <a:prstGeom prst="rect">
                          <a:avLst/>
                        </a:prstGeom>
                        <a:noFill/>
                        <a:ln w="9525">
                          <a:noFill/>
                          <a:miter lim="800000"/>
                          <a:headEnd/>
                          <a:tailEnd/>
                        </a:ln>
                      </wps:spPr>
                      <wps:txbx>
                        <w:txbxContent>
                          <w:p w14:paraId="1A776552" w14:textId="3E8EBEE0" w:rsidR="002C54A4" w:rsidRDefault="002C54A4" w:rsidP="00FB769C">
                            <w:pPr>
                              <w:spacing w:line="38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五劫</w:t>
                            </w:r>
                            <w:r>
                              <w:rPr>
                                <w:rFonts w:ascii="標楷體" w:eastAsia="標楷體" w:hAnsi="標楷體" w:cstheme="minorBidi" w:hint="eastAsia"/>
                                <w:bCs/>
                                <w:spacing w:val="2"/>
                                <w:sz w:val="20"/>
                                <w:szCs w:val="20"/>
                              </w:rPr>
                              <w:t>思惟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62DFB" id="_x0000_s1266" type="#_x0000_t202" style="position:absolute;left:0;text-align:left;margin-left:18.5pt;margin-top:12.45pt;width:47.1pt;height:23.65pt;z-index:251737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" filled="f" stroked="f">
                <v:textbox style="layout-flow:horizontal-ideographic" inset="0,0,0,0">
                  <w:txbxContent>
                    <w:p w14:paraId="1A776552" w14:textId="3E8EBEE0" w:rsidR="002C54A4" w:rsidRDefault="002C54A4" w:rsidP="00FB769C">
                      <w:pPr>
                        <w:spacing w:line="38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五劫</w:t>
                      </w:r>
                      <w:r>
                        <w:rPr>
                          <w:rFonts w:ascii="標楷體" w:eastAsia="標楷體" w:hAnsi="標楷體" w:cstheme="minorBidi" w:hint="eastAsia"/>
                          <w:bCs/>
                          <w:spacing w:val="2"/>
                          <w:sz w:val="20"/>
                          <w:szCs w:val="20"/>
                        </w:rPr>
                        <w:t>思惟</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時彼比丘聞佛所說嚴淨國土，皆悉睹見，超發無上殊勝之願。其心寂靜，志無所著，一切世間無能及者。具足五劫，思惟攝取莊嚴佛國清淨之行。</w:t>
      </w:r>
    </w:p>
    <w:p w14:paraId="360CB47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0753B57" w14:textId="27EFF5E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當時，法藏比丘聽聞</w:t>
      </w:r>
      <w:r w:rsidR="00515AA6"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世自在王佛所說</w:t>
      </w:r>
      <w:r w:rsidR="00515AA6"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莊嚴清淨國土，</w:t>
      </w:r>
      <w:r w:rsidR="00515AA6"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全都親眼看見，於是發起超越三世諸佛的無上殊勝之願。法藏比丘內心寂靜，深達諸法本來寂滅，故</w:t>
      </w:r>
      <w:r w:rsidRPr="00EA65EF">
        <w:rPr>
          <w:rFonts w:ascii="華康粗明體" w:eastAsia="華康粗明體" w:hint="eastAsia"/>
          <w:color w:val="auto"/>
          <w:sz w:val="26"/>
          <w:szCs w:val="26"/>
        </w:rPr>
        <w:lastRenderedPageBreak/>
        <w:t>於一切萬法毫無執礙，內心寂靜，超越世間，無人能及。在這樣深深寂靜無礙的智慧中，</w:t>
      </w:r>
      <w:r w:rsidR="00515AA6" w:rsidRPr="00EA65EF">
        <w:rPr>
          <w:rFonts w:ascii="華康粗明體" w:eastAsia="華康粗明體" w:hint="eastAsia"/>
          <w:color w:val="auto"/>
          <w:sz w:val="26"/>
          <w:szCs w:val="26"/>
        </w:rPr>
        <w:t>以</w:t>
      </w:r>
      <w:r w:rsidRPr="00EA65EF">
        <w:rPr>
          <w:rFonts w:ascii="華康粗明體" w:eastAsia="華康粗明體" w:hint="eastAsia"/>
          <w:color w:val="auto"/>
          <w:sz w:val="26"/>
          <w:szCs w:val="26"/>
        </w:rPr>
        <w:t>五劫的漫長時間，思</w:t>
      </w:r>
      <w:r w:rsidR="00DD7B04" w:rsidRPr="00EA65EF">
        <w:rPr>
          <w:rFonts w:ascii="華康粗明體" w:eastAsia="華康粗明體" w:hint="eastAsia"/>
          <w:color w:val="auto"/>
          <w:sz w:val="26"/>
          <w:szCs w:val="26"/>
        </w:rPr>
        <w:t>惟</w:t>
      </w:r>
      <w:r w:rsidRPr="00EA65EF">
        <w:rPr>
          <w:rFonts w:ascii="華康粗明體" w:eastAsia="華康粗明體" w:hint="eastAsia"/>
          <w:color w:val="auto"/>
          <w:sz w:val="26"/>
          <w:szCs w:val="26"/>
        </w:rPr>
        <w:t>、選取莊嚴佛國之因的清淨行。</w:t>
      </w:r>
    </w:p>
    <w:p w14:paraId="57ED643A" w14:textId="2B9738A8" w:rsidR="00E5405C"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09824" behindDoc="0" locked="0" layoutInCell="1" allowOverlap="1" wp14:anchorId="14A1E696" wp14:editId="7585B110">
                <wp:simplePos x="0" y="0"/>
                <wp:positionH relativeFrom="column">
                  <wp:posOffset>-702945</wp:posOffset>
                </wp:positionH>
                <wp:positionV relativeFrom="paragraph">
                  <wp:posOffset>428930</wp:posOffset>
                </wp:positionV>
                <wp:extent cx="702945" cy="290195"/>
                <wp:effectExtent l="0" t="0" r="1905" b="0"/>
                <wp:wrapSquare wrapText="bothSides"/>
                <wp:docPr id="62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90195"/>
                        </a:xfrm>
                        <a:prstGeom prst="rect">
                          <a:avLst/>
                        </a:prstGeom>
                        <a:noFill/>
                        <a:ln w="9525">
                          <a:noFill/>
                          <a:miter lim="800000"/>
                          <a:headEnd/>
                          <a:tailEnd/>
                        </a:ln>
                      </wps:spPr>
                      <wps:txbx>
                        <w:txbxContent>
                          <w:p w14:paraId="79C30A2B" w14:textId="77777777" w:rsidR="002C54A4" w:rsidRPr="00A95528" w:rsidRDefault="002C54A4" w:rsidP="00201943">
                            <w:pPr>
                              <w:spacing w:line="280" w:lineRule="exact"/>
                              <w:jc w:val="left"/>
                              <w:rPr>
                                <w:rFonts w:ascii="標楷體" w:eastAsia="標楷體" w:hAnsi="標楷體"/>
                                <w:sz w:val="20"/>
                                <w:szCs w:val="20"/>
                              </w:rPr>
                            </w:pPr>
                            <w:r w:rsidRPr="00EA4157">
                              <w:rPr>
                                <w:rFonts w:ascii="標楷體" w:eastAsia="標楷體" w:hAnsi="標楷體" w:cs="方正楷体_GBK" w:hint="eastAsia"/>
                                <w:bCs/>
                                <w:kern w:val="0"/>
                                <w:sz w:val="20"/>
                                <w:szCs w:val="20"/>
                                <w:lang w:val="zh-TW"/>
                              </w:rPr>
                              <w:t>淨穢通局</w:t>
                            </w:r>
                            <w:r>
                              <w:rPr>
                                <w:rFonts w:ascii="標楷體" w:eastAsia="標楷體" w:hAnsi="標楷體" w:cs="方正楷体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1E696" id="_x0000_s1267" type="#_x0000_t202" style="position:absolute;left:0;text-align:left;margin-left:-55.35pt;margin-top:33.75pt;width:55.35pt;height:22.85pt;z-index:25210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" filled="f" stroked="f">
                <v:textbox style="layout-flow:horizontal-ideographic" inset="0,0,0,0">
                  <w:txbxContent>
                    <w:p w14:paraId="79C30A2B" w14:textId="77777777" w:rsidR="002C54A4" w:rsidRPr="00A95528" w:rsidRDefault="002C54A4" w:rsidP="00201943">
                      <w:pPr>
                        <w:spacing w:line="280" w:lineRule="exact"/>
                        <w:jc w:val="left"/>
                        <w:rPr>
                          <w:rFonts w:ascii="標楷體" w:eastAsia="標楷體" w:hAnsi="標楷體"/>
                          <w:sz w:val="20"/>
                          <w:szCs w:val="20"/>
                        </w:rPr>
                      </w:pPr>
                      <w:r w:rsidRPr="00EA4157">
                        <w:rPr>
                          <w:rFonts w:ascii="標楷體" w:eastAsia="標楷體" w:hAnsi="標楷體" w:cs="方正楷体_GBK" w:hint="eastAsia"/>
                          <w:bCs/>
                          <w:kern w:val="0"/>
                          <w:sz w:val="20"/>
                          <w:szCs w:val="20"/>
                          <w:lang w:val="zh-TW"/>
                        </w:rPr>
                        <w:t>淨穢通局</w:t>
                      </w:r>
                      <w:r>
                        <w:rPr>
                          <w:rFonts w:ascii="標楷體" w:eastAsia="標楷體" w:hAnsi="標楷體" w:cs="方正楷体_GBK" w:hint="eastAsia"/>
                          <w:bCs/>
                          <w:kern w:val="0"/>
                          <w:sz w:val="20"/>
                          <w:szCs w:val="20"/>
                          <w:lang w:val="zh-TW"/>
                        </w:rPr>
                        <w:t>論</w:t>
                      </w:r>
                    </w:p>
                  </w:txbxContent>
                </v:textbox>
                <w10:wrap type="square"/>
              </v:shape>
            </w:pict>
          </mc:Fallback>
        </mc:AlternateContent>
      </w:r>
      <w:r w:rsidR="00E5405C" w:rsidRPr="00EA65EF">
        <w:rPr>
          <w:rFonts w:ascii="華康特粗楷體" w:eastAsia="華康特粗楷體" w:hAnsi="SimSun" w:cs="SimSun" w:hint="eastAsia"/>
          <w:spacing w:val="10"/>
          <w:sz w:val="22"/>
          <w:szCs w:val="18"/>
        </w:rPr>
        <w:t>【要義】</w:t>
      </w:r>
    </w:p>
    <w:p w14:paraId="492AE008" w14:textId="28A70C7F" w:rsidR="00E5405C" w:rsidRPr="00EA65EF" w:rsidRDefault="00E5405C" w:rsidP="00AE5905">
      <w:pPr>
        <w:suppressAutoHyphens/>
        <w:autoSpaceDE w:val="0"/>
        <w:autoSpaceDN w:val="0"/>
        <w:adjustRightInd w:val="0"/>
        <w:spacing w:line="420" w:lineRule="exact"/>
        <w:ind w:firstLineChars="200" w:firstLine="520"/>
        <w:rPr>
          <w:rFonts w:ascii="華康粗明體" w:eastAsia="華康粗明體" w:hAnsiTheme="minorHAnsi" w:cstheme="minorBidi"/>
          <w:sz w:val="26"/>
          <w:szCs w:val="25"/>
        </w:rPr>
      </w:pPr>
      <w:bookmarkStart w:id="54" w:name="_Toc485321837"/>
      <w:bookmarkStart w:id="55" w:name="_Toc485322359"/>
      <w:r w:rsidRPr="00EA65EF">
        <w:rPr>
          <w:rFonts w:ascii="華康粗明體" w:eastAsia="華康粗黑體" w:cs="方正楷体_GBK" w:hint="eastAsia"/>
          <w:bCs/>
          <w:kern w:val="0"/>
          <w:sz w:val="26"/>
          <w:szCs w:val="26"/>
          <w:lang w:val="zh-TW"/>
        </w:rPr>
        <w:t>淨穢通局</w:t>
      </w:r>
      <w:bookmarkEnd w:id="54"/>
      <w:bookmarkEnd w:id="55"/>
      <w:r w:rsidR="00FB769C" w:rsidRPr="00EA65EF">
        <w:rPr>
          <w:rFonts w:ascii="華康粗明體" w:eastAsia="華康粗黑體" w:cs="方正楷体_GBK" w:hint="eastAsia"/>
          <w:bCs/>
          <w:kern w:val="0"/>
          <w:sz w:val="26"/>
          <w:szCs w:val="26"/>
          <w:lang w:val="zh-TW"/>
        </w:rPr>
        <w:t>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Theme="minorHAnsi" w:cstheme="minorBidi" w:hint="eastAsia"/>
          <w:sz w:val="26"/>
          <w:szCs w:val="25"/>
        </w:rPr>
        <w:t>法藏菩薩藉著世自在王佛之佛力加被，所見到的國土，是只限於淨土，還是通於穢土？如果是通於穢土，便與經文相違背。經文</w:t>
      </w:r>
      <w:r w:rsidR="00E65704" w:rsidRPr="00EA65EF">
        <w:rPr>
          <w:rFonts w:ascii="華康粗明體" w:eastAsia="華康粗明體" w:hAnsiTheme="minorHAnsi" w:cstheme="minorBidi" w:hint="eastAsia"/>
          <w:sz w:val="26"/>
          <w:szCs w:val="25"/>
        </w:rPr>
        <w:t>這裡</w:t>
      </w:r>
      <w:r w:rsidRPr="00EA65EF">
        <w:rPr>
          <w:rFonts w:ascii="華康粗明體" w:eastAsia="華康粗明體" w:hAnsiTheme="minorHAnsi" w:cstheme="minorBidi" w:hint="eastAsia"/>
          <w:sz w:val="26"/>
          <w:szCs w:val="25"/>
        </w:rPr>
        <w:t>說「</w:t>
      </w:r>
      <w:r w:rsidRPr="00EA65EF">
        <w:rPr>
          <w:rFonts w:ascii="華康楷書體W7" w:eastAsia="華康楷書體W7" w:hAnsiTheme="minorHAnsi" w:cstheme="minorBidi" w:hint="eastAsia"/>
          <w:bCs/>
          <w:sz w:val="26"/>
          <w:szCs w:val="25"/>
        </w:rPr>
        <w:t>聞佛所說嚴淨國土，皆悉睹見</w:t>
      </w:r>
      <w:r w:rsidRPr="00EA65EF">
        <w:rPr>
          <w:rFonts w:ascii="華康粗明體" w:eastAsia="華康粗明體" w:hAnsiTheme="minorHAnsi" w:cstheme="minorBidi" w:hint="eastAsia"/>
          <w:sz w:val="26"/>
          <w:szCs w:val="25"/>
        </w:rPr>
        <w:t>」，是只就淨土而言。如果是只限於淨土</w:t>
      </w:r>
      <w:r w:rsidRPr="00EA65EF">
        <w:rPr>
          <w:rFonts w:ascii="標楷體" w:eastAsia="華康粗明體" w:hAnsi="標楷體" w:cstheme="minorBidi" w:hint="eastAsia"/>
          <w:sz w:val="26"/>
          <w:szCs w:val="25"/>
        </w:rPr>
        <w:t>（不通穢土）</w:t>
      </w:r>
      <w:r w:rsidRPr="00EA65EF">
        <w:rPr>
          <w:rFonts w:ascii="華康粗明體" w:eastAsia="華康粗明體" w:hAnsiTheme="minorHAnsi" w:cstheme="minorBidi" w:hint="eastAsia"/>
          <w:sz w:val="26"/>
          <w:szCs w:val="25"/>
        </w:rPr>
        <w:t>即與前</w:t>
      </w:r>
      <w:r w:rsidR="00E65704" w:rsidRPr="00EA65EF">
        <w:rPr>
          <w:rFonts w:ascii="華康粗明體" w:eastAsia="華康粗明體" w:hAnsiTheme="minorHAnsi" w:cstheme="minorBidi" w:hint="eastAsia"/>
          <w:sz w:val="26"/>
          <w:szCs w:val="25"/>
        </w:rPr>
        <w:t>段</w:t>
      </w:r>
      <w:r w:rsidRPr="00EA65EF">
        <w:rPr>
          <w:rFonts w:ascii="華康粗明體" w:eastAsia="華康粗明體" w:hAnsiTheme="minorHAnsi" w:cstheme="minorBidi" w:hint="eastAsia"/>
          <w:sz w:val="26"/>
          <w:szCs w:val="25"/>
        </w:rPr>
        <w:t>經文「</w:t>
      </w:r>
      <w:r w:rsidRPr="00EA65EF">
        <w:rPr>
          <w:rFonts w:ascii="華康楷書體W7" w:eastAsia="華康楷書體W7" w:hAnsiTheme="minorHAnsi" w:cstheme="minorBidi" w:hint="eastAsia"/>
          <w:bCs/>
          <w:sz w:val="26"/>
          <w:szCs w:val="25"/>
        </w:rPr>
        <w:t>天人之善惡，國土之粗妙</w:t>
      </w:r>
      <w:r w:rsidRPr="00EA65EF">
        <w:rPr>
          <w:rFonts w:ascii="華康粗明體" w:eastAsia="華康粗明體" w:hAnsiTheme="minorHAnsi" w:cstheme="minorBidi" w:hint="eastAsia"/>
          <w:sz w:val="26"/>
          <w:szCs w:val="25"/>
        </w:rPr>
        <w:t>」相違背，這是怎麼一回事？</w:t>
      </w:r>
    </w:p>
    <w:p w14:paraId="76866966" w14:textId="5AE4BD5E" w:rsidR="00E5405C" w:rsidRPr="00EA65EF" w:rsidRDefault="00E65704" w:rsidP="00E5405C">
      <w:pPr>
        <w:pStyle w:val="a4"/>
        <w:spacing w:line="440" w:lineRule="exact"/>
        <w:ind w:firstLineChars="200" w:firstLine="528"/>
        <w:rPr>
          <w:rFonts w:ascii="華康粗明體" w:eastAsia="華康粗明體"/>
          <w:color w:val="auto"/>
          <w:sz w:val="26"/>
          <w:szCs w:val="26"/>
        </w:rPr>
      </w:pPr>
      <w:r w:rsidRPr="00EA65EF">
        <w:rPr>
          <w:rFonts w:ascii="華康粗明體" w:eastAsia="華康粗明體" w:hAnsiTheme="minorHAnsi" w:cstheme="minorBidi" w:hint="eastAsia"/>
          <w:color w:val="auto"/>
          <w:spacing w:val="2"/>
          <w:kern w:val="2"/>
          <w:sz w:val="26"/>
          <w:szCs w:val="25"/>
          <w:lang w:val="en-US"/>
        </w:rPr>
        <w:t>前</w:t>
      </w:r>
      <w:r w:rsidR="00E5405C" w:rsidRPr="00EA65EF">
        <w:rPr>
          <w:rFonts w:ascii="華康粗明體" w:eastAsia="華康粗明體" w:hAnsiTheme="minorHAnsi" w:cstheme="minorBidi" w:hint="eastAsia"/>
          <w:color w:val="auto"/>
          <w:spacing w:val="2"/>
          <w:kern w:val="2"/>
          <w:sz w:val="26"/>
          <w:szCs w:val="25"/>
          <w:lang w:val="en-US"/>
        </w:rPr>
        <w:t>段</w:t>
      </w:r>
      <w:r w:rsidRPr="00EA65EF">
        <w:rPr>
          <w:rFonts w:ascii="華康粗明體" w:eastAsia="華康粗明體" w:hAnsiTheme="minorHAnsi" w:cstheme="minorBidi" w:hint="eastAsia"/>
          <w:color w:val="auto"/>
          <w:spacing w:val="2"/>
          <w:kern w:val="2"/>
          <w:sz w:val="26"/>
          <w:szCs w:val="25"/>
          <w:lang w:val="en-US"/>
        </w:rPr>
        <w:t>經文</w:t>
      </w:r>
      <w:r w:rsidR="00E5405C" w:rsidRPr="00EA65EF">
        <w:rPr>
          <w:rFonts w:ascii="華康粗明體" w:eastAsia="華康粗明體" w:hAnsiTheme="minorHAnsi" w:cstheme="minorBidi" w:hint="eastAsia"/>
          <w:color w:val="auto"/>
          <w:spacing w:val="2"/>
          <w:kern w:val="2"/>
          <w:sz w:val="26"/>
          <w:szCs w:val="25"/>
          <w:lang w:val="en-US"/>
        </w:rPr>
        <w:t>應解釋為淨穢共通比較合適。因為經文既然是淨穢共通的，則法藏比丘所見，就不能只限於淨土。可是</w:t>
      </w:r>
      <w:r w:rsidR="00C81FE1" w:rsidRPr="00EA65EF">
        <w:rPr>
          <w:rFonts w:ascii="華康粗明體" w:eastAsia="華康粗明體" w:hAnsi="細明體" w:hint="eastAsia"/>
          <w:bCs/>
          <w:color w:val="auto"/>
          <w:kern w:val="2"/>
          <w:sz w:val="26"/>
          <w:szCs w:val="26"/>
          <w:lang w:val="en-US"/>
        </w:rPr>
        <w:t>經文</w:t>
      </w:r>
      <w:r w:rsidRPr="00EA65EF">
        <w:rPr>
          <w:rFonts w:ascii="華康粗明體" w:eastAsia="華康粗明體" w:hAnsiTheme="minorHAnsi" w:cstheme="minorBidi" w:hint="eastAsia"/>
          <w:color w:val="auto"/>
          <w:spacing w:val="2"/>
          <w:kern w:val="2"/>
          <w:sz w:val="26"/>
          <w:szCs w:val="25"/>
          <w:lang w:val="en-US"/>
        </w:rPr>
        <w:t>這裡</w:t>
      </w:r>
      <w:r w:rsidR="00E5405C" w:rsidRPr="00EA65EF">
        <w:rPr>
          <w:rFonts w:ascii="華康粗明體" w:eastAsia="華康粗明體" w:hAnsiTheme="minorHAnsi" w:cstheme="minorBidi" w:hint="eastAsia"/>
          <w:color w:val="auto"/>
          <w:spacing w:val="2"/>
          <w:kern w:val="2"/>
          <w:sz w:val="26"/>
          <w:szCs w:val="25"/>
          <w:lang w:val="en-US"/>
        </w:rPr>
        <w:t>卻又只就淨土而說，為什麼？合理的解釋應該是：這時候舉出的是所選取的一面。本來「選擇」這句話</w:t>
      </w:r>
      <w:r w:rsidRPr="00EA65EF">
        <w:rPr>
          <w:rFonts w:ascii="華康粗明體" w:eastAsia="華康粗明體" w:hAnsiTheme="minorHAnsi" w:cstheme="minorBidi" w:hint="eastAsia"/>
          <w:color w:val="auto"/>
          <w:spacing w:val="2"/>
          <w:kern w:val="2"/>
          <w:sz w:val="26"/>
          <w:szCs w:val="25"/>
          <w:lang w:val="en-US"/>
        </w:rPr>
        <w:t>就</w:t>
      </w:r>
      <w:r w:rsidR="00E5405C" w:rsidRPr="00EA65EF">
        <w:rPr>
          <w:rFonts w:ascii="華康粗明體" w:eastAsia="華康粗明體" w:hAnsiTheme="minorHAnsi" w:cstheme="minorBidi" w:hint="eastAsia"/>
          <w:color w:val="auto"/>
          <w:spacing w:val="2"/>
          <w:kern w:val="2"/>
          <w:sz w:val="26"/>
          <w:szCs w:val="25"/>
          <w:lang w:val="en-US"/>
        </w:rPr>
        <w:t>有「選捨」與「選取」兩方面的意思。經文「</w:t>
      </w:r>
      <w:r w:rsidR="00E5405C" w:rsidRPr="00EA65EF">
        <w:rPr>
          <w:rFonts w:ascii="華康楷書體W7" w:eastAsia="華康楷書體W7" w:hAnsiTheme="minorHAnsi" w:cstheme="minorBidi" w:hint="eastAsia"/>
          <w:bCs/>
          <w:color w:val="auto"/>
          <w:kern w:val="2"/>
          <w:sz w:val="26"/>
          <w:szCs w:val="25"/>
          <w:lang w:val="en-US"/>
        </w:rPr>
        <w:t>天人之善惡，國土之粗妙</w:t>
      </w:r>
      <w:r w:rsidR="00E5405C" w:rsidRPr="00EA65EF">
        <w:rPr>
          <w:rFonts w:ascii="華康粗明體" w:eastAsia="華康粗明體" w:hAnsiTheme="minorHAnsi" w:cstheme="minorBidi" w:hint="eastAsia"/>
          <w:color w:val="auto"/>
          <w:spacing w:val="2"/>
          <w:kern w:val="2"/>
          <w:sz w:val="26"/>
          <w:szCs w:val="25"/>
          <w:lang w:val="en-US"/>
        </w:rPr>
        <w:t>」包含選捨</w:t>
      </w:r>
      <w:r w:rsidRPr="00EA65EF">
        <w:rPr>
          <w:rFonts w:ascii="華康粗明體" w:eastAsia="華康粗明體" w:hAnsiTheme="minorHAnsi" w:cstheme="minorBidi" w:hint="eastAsia"/>
          <w:color w:val="auto"/>
          <w:spacing w:val="2"/>
          <w:kern w:val="2"/>
          <w:sz w:val="26"/>
          <w:szCs w:val="25"/>
          <w:lang w:val="en-US"/>
        </w:rPr>
        <w:t>、</w:t>
      </w:r>
      <w:r w:rsidR="00E5405C" w:rsidRPr="00EA65EF">
        <w:rPr>
          <w:rFonts w:ascii="華康粗明體" w:eastAsia="華康粗明體" w:hAnsiTheme="minorHAnsi" w:cstheme="minorBidi" w:hint="eastAsia"/>
          <w:color w:val="auto"/>
          <w:spacing w:val="2"/>
          <w:kern w:val="2"/>
          <w:sz w:val="26"/>
          <w:szCs w:val="25"/>
          <w:lang w:val="en-US"/>
        </w:rPr>
        <w:t>選取兩義，而經文「</w:t>
      </w:r>
      <w:r w:rsidR="00E5405C" w:rsidRPr="00EA65EF">
        <w:rPr>
          <w:rFonts w:ascii="華康楷書體W7" w:eastAsia="華康楷書體W7" w:hAnsiTheme="minorHAnsi" w:cstheme="minorBidi" w:hint="eastAsia"/>
          <w:bCs/>
          <w:color w:val="auto"/>
          <w:kern w:val="2"/>
          <w:sz w:val="26"/>
          <w:szCs w:val="25"/>
          <w:lang w:val="en-US"/>
        </w:rPr>
        <w:t>聞佛所說嚴淨國土，皆悉睹見</w:t>
      </w:r>
      <w:r w:rsidR="00E5405C" w:rsidRPr="00EA65EF">
        <w:rPr>
          <w:rFonts w:ascii="華康粗明體" w:eastAsia="華康粗明體" w:hAnsiTheme="minorHAnsi" w:cstheme="minorBidi" w:hint="eastAsia"/>
          <w:color w:val="auto"/>
          <w:spacing w:val="2"/>
          <w:kern w:val="2"/>
          <w:sz w:val="26"/>
          <w:szCs w:val="25"/>
          <w:lang w:val="en-US"/>
        </w:rPr>
        <w:t>」則只就選取的一面而言。穢土沒有選取之必要，故不需有關穢土之文。</w:t>
      </w:r>
    </w:p>
    <w:p w14:paraId="4C722BDB" w14:textId="77777777" w:rsidR="006D1781" w:rsidRPr="00EA65EF" w:rsidRDefault="006D1781" w:rsidP="00E147E5">
      <w:pPr>
        <w:pStyle w:val="a5"/>
        <w:spacing w:line="440" w:lineRule="exact"/>
        <w:ind w:leftChars="200" w:left="420" w:firstLine="0"/>
        <w:rPr>
          <w:rFonts w:ascii="華康粗明體" w:eastAsia="華康楷書體W7" w:cs="細明體"/>
          <w:color w:val="auto"/>
          <w:spacing w:val="0"/>
          <w:szCs w:val="26"/>
        </w:rPr>
      </w:pPr>
    </w:p>
    <w:p w14:paraId="530953B0" w14:textId="126AE6B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阿難白佛：「彼佛國土，壽量幾何？」</w:t>
      </w:r>
      <w:r w:rsidR="00B07FB4"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佛言：「其佛壽命，四十二劫。時法藏比丘，攝取二百一十億諸佛妙土清淨之行。如是修已，詣彼佛所，稽首禮足，</w:t>
      </w:r>
      <w:r w:rsidR="009726E1" w:rsidRPr="00EA65EF">
        <w:rPr>
          <w:rFonts w:ascii="華康粗明體" w:eastAsia="華康楷書體W7" w:cs="細明體" w:hint="eastAsia"/>
          <w:color w:val="auto"/>
          <w:spacing w:val="0"/>
          <w:szCs w:val="26"/>
        </w:rPr>
        <w:t>遶</w:t>
      </w:r>
      <w:r w:rsidRPr="00EA65EF">
        <w:rPr>
          <w:rFonts w:ascii="華康粗明體" w:eastAsia="華康楷書體W7" w:cs="細明體" w:hint="eastAsia"/>
          <w:color w:val="auto"/>
          <w:spacing w:val="0"/>
          <w:szCs w:val="26"/>
        </w:rPr>
        <w:t>佛三匝，合掌而住，白佛言：『世尊，我已攝取莊嚴佛土清淨之行。』佛告比丘：『汝今可說，宜知是時，發起悅可</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一切大眾。菩薩聞已，修行此法，緣致滿足無量大願。』比丘白佛：『唯</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垂聽察！如我所願，當具說之</w:t>
      </w:r>
      <w:r w:rsidR="004E7FF5" w:rsidRPr="00EA65EF">
        <w:rPr>
          <w:rFonts w:ascii="華康粗明體" w:eastAsia="華康楷書體W7" w:cs="細明體" w:hint="eastAsia"/>
          <w:color w:val="auto"/>
          <w:spacing w:val="0"/>
          <w:szCs w:val="26"/>
        </w:rPr>
        <w:t>：</w:t>
      </w:r>
    </w:p>
    <w:p w14:paraId="27DC6CB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E428F67" w14:textId="2A22BE52" w:rsidR="00694421" w:rsidRPr="00EA65EF" w:rsidRDefault="006F5C05"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標楷體" w:hint="eastAsia"/>
          <w:color w:val="auto"/>
          <w:sz w:val="26"/>
          <w:szCs w:val="26"/>
        </w:rPr>
        <w:t>（</w:t>
      </w:r>
      <w:r w:rsidR="00694421" w:rsidRPr="00EA65EF">
        <w:rPr>
          <w:rFonts w:ascii="華康特粗楷體" w:eastAsia="標楷體" w:hint="eastAsia"/>
          <w:color w:val="auto"/>
          <w:sz w:val="26"/>
          <w:szCs w:val="26"/>
        </w:rPr>
        <w:t>五劫，用如此漫長的時間思</w:t>
      </w:r>
      <w:r w:rsidR="000A266D" w:rsidRPr="00EA65EF">
        <w:rPr>
          <w:rFonts w:ascii="華康特粗楷體" w:eastAsia="標楷體" w:hint="eastAsia"/>
          <w:color w:val="auto"/>
          <w:sz w:val="26"/>
          <w:szCs w:val="26"/>
        </w:rPr>
        <w:t>惟</w:t>
      </w:r>
      <w:r w:rsidR="00694421" w:rsidRPr="00EA65EF">
        <w:rPr>
          <w:rFonts w:ascii="華康特粗楷體" w:eastAsia="標楷體" w:hint="eastAsia"/>
          <w:color w:val="auto"/>
          <w:sz w:val="26"/>
          <w:szCs w:val="26"/>
        </w:rPr>
        <w:t>，如果按照娑婆世界人壽百歲，豈非需經多生？世自在王佛豈非已入涅槃？為解此疑，</w:t>
      </w:r>
      <w:r w:rsidRPr="00EA65EF">
        <w:rPr>
          <w:rFonts w:ascii="華康粗明體" w:eastAsia="標楷體" w:hint="eastAsia"/>
          <w:color w:val="auto"/>
          <w:sz w:val="26"/>
          <w:szCs w:val="26"/>
        </w:rPr>
        <w:t>）</w:t>
      </w:r>
      <w:r w:rsidR="00694421" w:rsidRPr="00EA65EF">
        <w:rPr>
          <w:rFonts w:ascii="華康粗明體" w:eastAsia="華康粗明體" w:hint="eastAsia"/>
          <w:color w:val="auto"/>
          <w:sz w:val="26"/>
          <w:szCs w:val="26"/>
        </w:rPr>
        <w:t>阿難問佛：「世自在王佛的國土，人壽有多長？」</w:t>
      </w:r>
    </w:p>
    <w:p w14:paraId="6A8438BC" w14:textId="2BD61AE7" w:rsidR="00694421" w:rsidRPr="00EA65EF" w:rsidRDefault="00694421" w:rsidP="00E147E5">
      <w:pPr>
        <w:pStyle w:val="a4"/>
        <w:spacing w:line="440" w:lineRule="exact"/>
        <w:ind w:firstLineChars="200" w:firstLine="520"/>
        <w:rPr>
          <w:rFonts w:ascii="華康特粗楷體" w:eastAsia="標楷體"/>
          <w:color w:val="auto"/>
          <w:sz w:val="26"/>
          <w:szCs w:val="26"/>
        </w:rPr>
      </w:pPr>
      <w:r w:rsidRPr="00EA65EF">
        <w:rPr>
          <w:rFonts w:ascii="華康粗明體" w:eastAsia="華康粗明體" w:hint="eastAsia"/>
          <w:color w:val="auto"/>
          <w:sz w:val="26"/>
          <w:szCs w:val="26"/>
        </w:rPr>
        <w:t>世尊答言：「世自在王佛的壽命四十二劫。爾時法藏比丘選取了二百一十億諸</w:t>
      </w:r>
      <w:r w:rsidRPr="00EA65EF">
        <w:rPr>
          <w:rFonts w:ascii="華康粗明體" w:eastAsia="華康粗明體" w:hint="eastAsia"/>
          <w:color w:val="auto"/>
          <w:sz w:val="26"/>
          <w:szCs w:val="26"/>
        </w:rPr>
        <w:lastRenderedPageBreak/>
        <w:t>佛高妙淨土中最優勝之處，以及莊嚴淨土的最勝妙行。</w:t>
      </w:r>
      <w:r w:rsidR="00882530" w:rsidRPr="00EA65EF">
        <w:rPr>
          <w:rFonts w:ascii="華康粗明體" w:eastAsia="華康粗明體" w:hint="eastAsia"/>
          <w:color w:val="auto"/>
          <w:sz w:val="26"/>
          <w:szCs w:val="26"/>
        </w:rPr>
        <w:t>以</w:t>
      </w:r>
      <w:r w:rsidRPr="00EA65EF">
        <w:rPr>
          <w:rFonts w:ascii="華康粗明體" w:eastAsia="華康粗明體" w:hint="eastAsia"/>
          <w:color w:val="auto"/>
          <w:sz w:val="26"/>
          <w:szCs w:val="26"/>
        </w:rPr>
        <w:t>五劫完成這樣的功業之後，又參詣世自在王佛，頂禮佛足，繞佛三周，合掌站立，開口說道：『世尊，我已選取了淨土的莊嚴以及莊嚴淨土的清淨之行。』世自在王佛告訴法藏比丘：『好啊！可以說說你的大願，現在正是</w:t>
      </w:r>
      <w:r w:rsidR="00882530" w:rsidRPr="00EA65EF">
        <w:rPr>
          <w:rFonts w:ascii="華康粗明體" w:eastAsia="華康粗明體" w:hint="eastAsia"/>
          <w:color w:val="auto"/>
          <w:sz w:val="26"/>
          <w:szCs w:val="26"/>
        </w:rPr>
        <w:t>適當的</w:t>
      </w:r>
      <w:r w:rsidRPr="00EA65EF">
        <w:rPr>
          <w:rFonts w:ascii="華康粗明體" w:eastAsia="華康粗明體" w:hint="eastAsia"/>
          <w:color w:val="auto"/>
          <w:sz w:val="26"/>
          <w:szCs w:val="26"/>
        </w:rPr>
        <w:t>時</w:t>
      </w:r>
      <w:r w:rsidR="00882530" w:rsidRPr="00EA65EF">
        <w:rPr>
          <w:rFonts w:ascii="華康粗明體" w:eastAsia="華康粗明體" w:hint="eastAsia"/>
          <w:color w:val="auto"/>
          <w:sz w:val="26"/>
          <w:szCs w:val="26"/>
        </w:rPr>
        <w:t>機</w:t>
      </w:r>
      <w:r w:rsidRPr="00EA65EF">
        <w:rPr>
          <w:rFonts w:ascii="華康粗明體" w:eastAsia="華康粗明體" w:hint="eastAsia"/>
          <w:color w:val="auto"/>
          <w:sz w:val="26"/>
          <w:szCs w:val="26"/>
        </w:rPr>
        <w:t>，好讓法會大眾</w:t>
      </w:r>
      <w:r w:rsidR="00882530" w:rsidRPr="00EA65EF">
        <w:rPr>
          <w:rFonts w:ascii="華康粗明體" w:eastAsia="華康粗明體" w:hint="eastAsia"/>
          <w:color w:val="auto"/>
          <w:sz w:val="26"/>
          <w:szCs w:val="26"/>
        </w:rPr>
        <w:t>聽了之後心生歡喜</w:t>
      </w:r>
      <w:r w:rsidRPr="00EA65EF">
        <w:rPr>
          <w:rFonts w:ascii="華康粗明體" w:eastAsia="華康粗明體" w:hint="eastAsia"/>
          <w:color w:val="auto"/>
          <w:sz w:val="26"/>
          <w:szCs w:val="26"/>
        </w:rPr>
        <w:t>，得深法悅。在座的菩薩們聽聞</w:t>
      </w:r>
      <w:r w:rsidR="002662F7" w:rsidRPr="00EA65EF">
        <w:rPr>
          <w:rFonts w:ascii="華康粗明體" w:eastAsia="華康粗明體" w:hint="eastAsia"/>
          <w:color w:val="auto"/>
          <w:sz w:val="26"/>
          <w:szCs w:val="26"/>
        </w:rPr>
        <w:t>你的修行與發願</w:t>
      </w:r>
      <w:r w:rsidRPr="00EA65EF">
        <w:rPr>
          <w:rFonts w:ascii="華康粗明體" w:eastAsia="華康粗明體" w:hint="eastAsia"/>
          <w:color w:val="auto"/>
          <w:sz w:val="26"/>
          <w:szCs w:val="26"/>
        </w:rPr>
        <w:t>，</w:t>
      </w:r>
      <w:r w:rsidR="00882530" w:rsidRPr="00EA65EF">
        <w:rPr>
          <w:rFonts w:ascii="華康粗明體" w:eastAsia="華康粗明體" w:hint="eastAsia"/>
          <w:color w:val="auto"/>
          <w:sz w:val="26"/>
          <w:szCs w:val="26"/>
        </w:rPr>
        <w:t>也能</w:t>
      </w:r>
      <w:r w:rsidRPr="00EA65EF">
        <w:rPr>
          <w:rFonts w:ascii="華康粗明體" w:eastAsia="華康粗明體" w:hint="eastAsia"/>
          <w:color w:val="auto"/>
          <w:sz w:val="26"/>
          <w:szCs w:val="26"/>
        </w:rPr>
        <w:t>以此為緣，</w:t>
      </w:r>
      <w:r w:rsidR="00882530" w:rsidRPr="00EA65EF">
        <w:rPr>
          <w:rFonts w:ascii="華康粗明體" w:eastAsia="華康粗明體" w:hint="eastAsia"/>
          <w:color w:val="auto"/>
          <w:sz w:val="26"/>
          <w:szCs w:val="26"/>
        </w:rPr>
        <w:t>發起大菩提心</w:t>
      </w:r>
      <w:r w:rsidR="003B5AC0"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成滿無</w:t>
      </w:r>
      <w:r w:rsidR="000E22C0" w:rsidRPr="00EA65EF">
        <w:rPr>
          <w:rFonts w:ascii="華康粗明體" w:eastAsia="華康粗明體" w:hint="eastAsia"/>
          <w:color w:val="auto"/>
          <w:sz w:val="26"/>
          <w:szCs w:val="26"/>
        </w:rPr>
        <w:t>上</w:t>
      </w:r>
      <w:r w:rsidRPr="00EA65EF">
        <w:rPr>
          <w:rFonts w:ascii="華康粗明體" w:eastAsia="華康粗明體" w:hint="eastAsia"/>
          <w:color w:val="auto"/>
          <w:sz w:val="26"/>
          <w:szCs w:val="26"/>
        </w:rPr>
        <w:t>大願。』法藏比丘稟白世尊：『</w:t>
      </w:r>
      <w:r w:rsidR="00882530" w:rsidRPr="00EA65EF">
        <w:rPr>
          <w:rFonts w:ascii="華康粗明體" w:eastAsia="華康粗明體" w:hint="eastAsia"/>
          <w:color w:val="auto"/>
          <w:sz w:val="26"/>
          <w:szCs w:val="26"/>
        </w:rPr>
        <w:t>請</w:t>
      </w:r>
      <w:r w:rsidRPr="00EA65EF">
        <w:rPr>
          <w:rFonts w:ascii="華康粗明體" w:eastAsia="華康粗明體" w:hint="eastAsia"/>
          <w:color w:val="auto"/>
          <w:sz w:val="26"/>
          <w:szCs w:val="26"/>
        </w:rPr>
        <w:t>世尊垂聽俯察，我當一一細說。』」</w:t>
      </w:r>
      <w:r w:rsidR="00E239DB" w:rsidRPr="00EA65EF">
        <w:rPr>
          <w:rFonts w:ascii="華康特粗楷體" w:eastAsia="標楷體" w:hint="eastAsia"/>
          <w:color w:val="auto"/>
          <w:sz w:val="26"/>
          <w:szCs w:val="26"/>
        </w:rPr>
        <w:t>（以下宣說四十八大願）</w:t>
      </w:r>
    </w:p>
    <w:p w14:paraId="6D8167B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87525D6" w14:textId="68EB8E5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悅可：</w:t>
      </w:r>
      <w:r w:rsidR="00694421" w:rsidRPr="00EA65EF">
        <w:rPr>
          <w:rFonts w:ascii="華康粗明體" w:eastAsia="華康粗明體" w:hint="eastAsia"/>
          <w:color w:val="auto"/>
          <w:spacing w:val="0"/>
          <w:sz w:val="26"/>
          <w:szCs w:val="26"/>
        </w:rPr>
        <w:t>喜悅認可</w:t>
      </w:r>
      <w:r w:rsidR="0046488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讚許。</w:t>
      </w:r>
    </w:p>
    <w:p w14:paraId="61393F82" w14:textId="2FBFC49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唯：</w:t>
      </w:r>
      <w:r w:rsidR="00694421" w:rsidRPr="00EA65EF">
        <w:rPr>
          <w:rFonts w:ascii="華康粗明體" w:eastAsia="華康粗明體" w:hint="eastAsia"/>
          <w:color w:val="auto"/>
          <w:spacing w:val="0"/>
          <w:sz w:val="26"/>
          <w:szCs w:val="26"/>
        </w:rPr>
        <w:t>表示希望、祈請。</w:t>
      </w:r>
    </w:p>
    <w:p w14:paraId="1DF00DA4" w14:textId="08AC49AC" w:rsidR="00D60312"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11872" behindDoc="0" locked="0" layoutInCell="1" allowOverlap="1" wp14:anchorId="514A7939" wp14:editId="0D7B3C15">
                <wp:simplePos x="0" y="0"/>
                <wp:positionH relativeFrom="column">
                  <wp:posOffset>-753465</wp:posOffset>
                </wp:positionH>
                <wp:positionV relativeFrom="paragraph">
                  <wp:posOffset>323469</wp:posOffset>
                </wp:positionV>
                <wp:extent cx="651510" cy="412115"/>
                <wp:effectExtent l="0" t="0" r="0" b="6985"/>
                <wp:wrapSquare wrapText="bothSides"/>
                <wp:docPr id="624" name="文字方塊 62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412115"/>
                        </a:xfrm>
                        <a:prstGeom prst="rect">
                          <a:avLst/>
                        </a:prstGeom>
                        <a:noFill/>
                        <a:ln w="9525">
                          <a:noFill/>
                          <a:miter lim="800000"/>
                          <a:headEnd/>
                          <a:tailEnd/>
                        </a:ln>
                      </wps:spPr>
                      <wps:txbx>
                        <w:txbxContent>
                          <w:p w14:paraId="5447C7B0" w14:textId="77777777" w:rsidR="002C54A4" w:rsidRPr="00A95528" w:rsidRDefault="002C54A4" w:rsidP="00201943">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四十八願</w:t>
                            </w:r>
                            <w:r>
                              <w:rPr>
                                <w:rFonts w:ascii="標楷體" w:eastAsia="標楷體" w:hAnsi="標楷體"/>
                                <w:sz w:val="20"/>
                                <w:szCs w:val="20"/>
                              </w:rPr>
                              <w:br/>
                            </w:r>
                            <w:r w:rsidRPr="00C554B1">
                              <w:rPr>
                                <w:rFonts w:ascii="標楷體" w:eastAsia="標楷體" w:hAnsi="標楷體" w:hint="eastAsia"/>
                                <w:sz w:val="20"/>
                                <w:szCs w:val="20"/>
                              </w:rPr>
                              <w:t>分類歸結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7939" id="文字方塊 624" o:spid="_x0000_s1268" type="#_x0000_t202" style="position:absolute;left:0;text-align:left;margin-left:-59.35pt;margin-top:25.45pt;width:51.3pt;height:32.45pt;z-index:25211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" filled="f" stroked="f">
                <v:textbox style="layout-flow:horizontal-ideographic" inset="0,0,0,0">
                  <w:txbxContent>
                    <w:p w14:paraId="5447C7B0" w14:textId="77777777" w:rsidR="002C54A4" w:rsidRPr="00A95528" w:rsidRDefault="002C54A4" w:rsidP="00201943">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四十八願</w:t>
                      </w:r>
                      <w:r>
                        <w:rPr>
                          <w:rFonts w:ascii="標楷體" w:eastAsia="標楷體" w:hAnsi="標楷體"/>
                          <w:sz w:val="20"/>
                          <w:szCs w:val="20"/>
                        </w:rPr>
                        <w:br/>
                      </w:r>
                      <w:r w:rsidRPr="00C554B1">
                        <w:rPr>
                          <w:rFonts w:ascii="標楷體" w:eastAsia="標楷體" w:hAnsi="標楷體" w:hint="eastAsia"/>
                          <w:sz w:val="20"/>
                          <w:szCs w:val="20"/>
                        </w:rPr>
                        <w:t>分類歸結</w:t>
                      </w:r>
                    </w:p>
                  </w:txbxContent>
                </v:textbox>
                <w10:wrap type="square"/>
              </v:shape>
            </w:pict>
          </mc:Fallback>
        </mc:AlternateContent>
      </w:r>
      <w:r w:rsidR="00D60312" w:rsidRPr="00EA65EF">
        <w:rPr>
          <w:rFonts w:ascii="華康特粗楷體" w:eastAsia="華康特粗楷體" w:hAnsi="SimSun" w:cs="SimSun" w:hint="eastAsia"/>
          <w:spacing w:val="10"/>
          <w:sz w:val="22"/>
          <w:szCs w:val="18"/>
        </w:rPr>
        <w:t>【要義】</w:t>
      </w:r>
    </w:p>
    <w:p w14:paraId="1D48035A" w14:textId="778371A9" w:rsidR="00D60312" w:rsidRPr="00EA65EF" w:rsidRDefault="00D60312" w:rsidP="00AE5905">
      <w:pPr>
        <w:suppressAutoHyphens/>
        <w:autoSpaceDE w:val="0"/>
        <w:autoSpaceDN w:val="0"/>
        <w:adjustRightInd w:val="0"/>
        <w:spacing w:line="420" w:lineRule="exact"/>
        <w:ind w:firstLineChars="200" w:firstLine="520"/>
        <w:rPr>
          <w:rFonts w:ascii="華康粗明體" w:eastAsia="華康粗明體" w:hAnsi="微軟正黑體" w:cs="新細明體"/>
          <w:bCs/>
          <w:kern w:val="0"/>
          <w:sz w:val="27"/>
          <w:szCs w:val="27"/>
        </w:rPr>
      </w:pPr>
      <w:r w:rsidRPr="00EA65EF">
        <w:rPr>
          <w:rFonts w:ascii="華康粗明體" w:eastAsia="華康粗黑體" w:cs="方正楷体_GBK" w:hint="eastAsia"/>
          <w:bCs/>
          <w:kern w:val="0"/>
          <w:sz w:val="26"/>
          <w:szCs w:val="26"/>
          <w:lang w:val="zh-TW"/>
        </w:rPr>
        <w:t>四十八願分類歸結</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微軟正黑體" w:cs="新細明體" w:hint="eastAsia"/>
          <w:bCs/>
          <w:kern w:val="0"/>
          <w:sz w:val="27"/>
          <w:szCs w:val="27"/>
        </w:rPr>
        <w:t>四十八願是前面法藏菩薩願心的具體化，也就是歷經五劫深細思惟所規劃出的內容。在此略述其分類：</w:t>
      </w:r>
    </w:p>
    <w:p w14:paraId="10A52EC3" w14:textId="5FE964FB" w:rsidR="00D60312" w:rsidRPr="00EA65EF" w:rsidRDefault="00D60312" w:rsidP="00D60312">
      <w:pPr>
        <w:spacing w:line="420" w:lineRule="exact"/>
        <w:rPr>
          <w:rFonts w:ascii="華康粗明體" w:eastAsia="華康粗明體" w:hAnsi="微軟正黑體" w:cs="新細明體"/>
          <w:bCs/>
          <w:kern w:val="0"/>
          <w:sz w:val="27"/>
          <w:szCs w:val="27"/>
        </w:rPr>
      </w:pPr>
    </w:p>
    <w:p w14:paraId="27D887CE" w14:textId="20C459CC" w:rsidR="00D60312" w:rsidRPr="00EA65EF" w:rsidRDefault="00D60312" w:rsidP="00D60312">
      <w:pPr>
        <w:spacing w:line="420" w:lineRule="exact"/>
        <w:rPr>
          <w:rFonts w:ascii="華康粗明體" w:eastAsia="華康粗明體" w:hAnsi="微軟正黑體" w:cs="新細明體"/>
          <w:bCs/>
          <w:kern w:val="0"/>
          <w:sz w:val="27"/>
          <w:szCs w:val="27"/>
        </w:rPr>
      </w:pPr>
    </w:p>
    <w:p w14:paraId="61FE14F3" w14:textId="7AFA3EE7" w:rsidR="00D60312" w:rsidRPr="00EA65EF" w:rsidRDefault="00D60312" w:rsidP="00D60312">
      <w:pPr>
        <w:spacing w:line="420" w:lineRule="exact"/>
        <w:rPr>
          <w:rFonts w:ascii="華康粗明體" w:eastAsia="華康粗明體" w:hAnsi="微軟正黑體" w:cs="新細明體"/>
          <w:bCs/>
          <w:kern w:val="0"/>
          <w:sz w:val="27"/>
          <w:szCs w:val="27"/>
        </w:rPr>
      </w:pPr>
    </w:p>
    <w:p w14:paraId="2EB7A743" w14:textId="30361571" w:rsidR="00D60312" w:rsidRPr="00EA65EF" w:rsidRDefault="00D60312" w:rsidP="00D60312">
      <w:pPr>
        <w:spacing w:line="420" w:lineRule="exact"/>
        <w:rPr>
          <w:rFonts w:ascii="華康粗明體" w:eastAsia="華康粗明體" w:hAnsi="微軟正黑體" w:cs="新細明體"/>
          <w:bCs/>
          <w:kern w:val="0"/>
          <w:sz w:val="27"/>
          <w:szCs w:val="27"/>
        </w:rPr>
      </w:pPr>
    </w:p>
    <w:p w14:paraId="49BB083F" w14:textId="470F3152" w:rsidR="00D60312" w:rsidRPr="00EA65EF" w:rsidRDefault="00D60312" w:rsidP="00D60312">
      <w:pPr>
        <w:spacing w:line="420" w:lineRule="exact"/>
        <w:rPr>
          <w:rFonts w:ascii="華康粗明體" w:eastAsia="華康粗明體" w:hAnsi="微軟正黑體" w:cs="新細明體"/>
          <w:bCs/>
          <w:kern w:val="0"/>
          <w:sz w:val="27"/>
          <w:szCs w:val="27"/>
        </w:rPr>
      </w:pPr>
    </w:p>
    <w:p w14:paraId="6EB56511" w14:textId="17D3D032" w:rsidR="00D60312" w:rsidRPr="00EA65EF" w:rsidRDefault="00F651F8" w:rsidP="00D60312">
      <w:pPr>
        <w:spacing w:line="420" w:lineRule="exact"/>
        <w:rPr>
          <w:rFonts w:ascii="華康粗明體" w:eastAsia="華康粗明體" w:hAnsi="微軟正黑體" w:cs="新細明體"/>
          <w:bCs/>
          <w:kern w:val="0"/>
          <w:sz w:val="27"/>
          <w:szCs w:val="27"/>
        </w:rPr>
      </w:pPr>
      <w:r w:rsidRPr="00EA65EF">
        <w:rPr>
          <w:rFonts w:ascii="華康粗明體" w:eastAsia="華康粗明體" w:hAnsi="微軟正黑體" w:cs="新細明體"/>
          <w:bCs/>
          <w:noProof/>
          <w:kern w:val="0"/>
          <w:sz w:val="27"/>
          <w:szCs w:val="27"/>
        </w:rPr>
        <mc:AlternateContent>
          <mc:Choice Requires="wpg">
            <w:drawing>
              <wp:anchor distT="0" distB="0" distL="114300" distR="114300" simplePos="0" relativeHeight="251679744" behindDoc="0" locked="0" layoutInCell="1" allowOverlap="1" wp14:anchorId="3815635A" wp14:editId="17992E68">
                <wp:simplePos x="0" y="0"/>
                <wp:positionH relativeFrom="page">
                  <wp:posOffset>1551940</wp:posOffset>
                </wp:positionH>
                <wp:positionV relativeFrom="paragraph">
                  <wp:posOffset>259286</wp:posOffset>
                </wp:positionV>
                <wp:extent cx="4931479" cy="1949450"/>
                <wp:effectExtent l="0" t="0" r="2540" b="12700"/>
                <wp:wrapNone/>
                <wp:docPr id="335" name="群組 335"/>
                <wp:cNvGraphicFramePr/>
                <a:graphic xmlns:a="http://schemas.openxmlformats.org/drawingml/2006/main">
                  <a:graphicData uri="http://schemas.microsoft.com/office/word/2010/wordprocessingGroup">
                    <wpg:wgp>
                      <wpg:cNvGrpSpPr/>
                      <wpg:grpSpPr>
                        <a:xfrm>
                          <a:off x="0" y="0"/>
                          <a:ext cx="4931479" cy="1949450"/>
                          <a:chOff x="0" y="0"/>
                          <a:chExt cx="4932019" cy="1949450"/>
                        </a:xfrm>
                      </wpg:grpSpPr>
                      <wps:wsp normalEastAsianFlow="1">
                        <wps:cNvPr id="336" name="Text Box 4"/>
                        <wps:cNvSpPr txBox="1">
                          <a:spLocks noChangeArrowheads="1"/>
                        </wps:cNvSpPr>
                        <wps:spPr bwMode="auto">
                          <a:xfrm>
                            <a:off x="838200" y="200891"/>
                            <a:ext cx="666750" cy="1691640"/>
                          </a:xfrm>
                          <a:prstGeom prst="rect">
                            <a:avLst/>
                          </a:prstGeom>
                          <a:noFill/>
                          <a:ln>
                            <a:noFill/>
                          </a:ln>
                        </wps:spPr>
                        <wps:txbx>
                          <w:txbxContent>
                            <w:p w14:paraId="1C25DBE0" w14:textId="77777777" w:rsidR="002C54A4" w:rsidRPr="00D81B96" w:rsidRDefault="002C54A4" w:rsidP="00D60312">
                              <w:pPr>
                                <w:spacing w:line="540" w:lineRule="exact"/>
                                <w:rPr>
                                  <w:rFonts w:ascii="華康中黑體" w:eastAsia="華康中黑體"/>
                                  <w:sz w:val="24"/>
                                </w:rPr>
                              </w:pPr>
                              <w:r w:rsidRPr="00D81B96">
                                <w:rPr>
                                  <w:rFonts w:ascii="華康中黑體" w:eastAsia="華康中黑體" w:hint="eastAsia"/>
                                  <w:sz w:val="24"/>
                                </w:rPr>
                                <w:t>攝法身願</w:t>
                              </w:r>
                            </w:p>
                            <w:p w14:paraId="7370CFCD" w14:textId="77777777" w:rsidR="002C54A4" w:rsidRPr="00D81B96" w:rsidRDefault="002C54A4" w:rsidP="00D60312">
                              <w:pPr>
                                <w:spacing w:line="320" w:lineRule="exact"/>
                                <w:rPr>
                                  <w:rFonts w:ascii="華康中黑體" w:eastAsia="華康中黑體"/>
                                  <w:sz w:val="24"/>
                                </w:rPr>
                              </w:pPr>
                            </w:p>
                            <w:p w14:paraId="49E0EADA" w14:textId="77777777" w:rsidR="002C54A4" w:rsidRPr="00D81B96" w:rsidRDefault="002C54A4" w:rsidP="00D60312">
                              <w:pPr>
                                <w:spacing w:line="420" w:lineRule="exact"/>
                                <w:rPr>
                                  <w:rFonts w:ascii="華康中黑體" w:eastAsia="華康中黑體"/>
                                  <w:sz w:val="24"/>
                                </w:rPr>
                              </w:pPr>
                            </w:p>
                            <w:p w14:paraId="549E7EF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攝淨土願</w:t>
                              </w:r>
                            </w:p>
                            <w:p w14:paraId="5F78C3E8" w14:textId="77777777" w:rsidR="002C54A4" w:rsidRPr="00D81B96" w:rsidRDefault="002C54A4" w:rsidP="00D60312">
                              <w:pPr>
                                <w:spacing w:line="520" w:lineRule="exact"/>
                                <w:rPr>
                                  <w:rFonts w:ascii="華康中黑體" w:eastAsia="華康中黑體"/>
                                  <w:sz w:val="24"/>
                                </w:rPr>
                              </w:pPr>
                            </w:p>
                            <w:p w14:paraId="37008BC0"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攝眾生願</w:t>
                              </w:r>
                            </w:p>
                          </w:txbxContent>
                        </wps:txbx>
                        <wps:bodyPr rot="0" vert="horz" wrap="square" lIns="0" tIns="0" rIns="0" bIns="0" anchor="t" anchorCtr="0" upright="1">
                          <a:noAutofit/>
                        </wps:bodyPr>
                      </wps:wsp>
                      <wps:wsp normalEastAsianFlow="1">
                        <wps:cNvPr id="337" name="Text Box 4"/>
                        <wps:cNvSpPr txBox="1">
                          <a:spLocks noChangeArrowheads="1"/>
                        </wps:cNvSpPr>
                        <wps:spPr bwMode="auto">
                          <a:xfrm>
                            <a:off x="1690255" y="0"/>
                            <a:ext cx="1460500" cy="1949450"/>
                          </a:xfrm>
                          <a:prstGeom prst="rect">
                            <a:avLst/>
                          </a:prstGeom>
                          <a:noFill/>
                          <a:ln>
                            <a:noFill/>
                          </a:ln>
                        </wps:spPr>
                        <wps:txbx>
                          <w:txbxContent>
                            <w:p w14:paraId="6FDA503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第十二</w:t>
                              </w:r>
                              <w:r w:rsidRPr="00D81B96">
                                <w:rPr>
                                  <w:rFonts w:ascii="華康中黑體" w:eastAsia="華康中黑體"/>
                                  <w:sz w:val="24"/>
                                </w:rPr>
                                <w:t xml:space="preserve">  </w:t>
                              </w:r>
                              <w:r w:rsidRPr="00D81B96">
                                <w:rPr>
                                  <w:rFonts w:ascii="華康中黑體" w:eastAsia="華康中黑體" w:hint="eastAsia"/>
                                  <w:sz w:val="24"/>
                                </w:rPr>
                                <w:t>光明無量願</w:t>
                              </w:r>
                            </w:p>
                            <w:p w14:paraId="25435A7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 xml:space="preserve">第十三 </w:t>
                              </w:r>
                              <w:r w:rsidRPr="00D81B96">
                                <w:rPr>
                                  <w:rFonts w:ascii="華康中黑體" w:eastAsia="華康中黑體"/>
                                  <w:sz w:val="24"/>
                                </w:rPr>
                                <w:t xml:space="preserve"> </w:t>
                              </w:r>
                              <w:r w:rsidRPr="00D81B96">
                                <w:rPr>
                                  <w:rFonts w:ascii="華康中黑體" w:eastAsia="華康中黑體" w:hint="eastAsia"/>
                                  <w:sz w:val="24"/>
                                </w:rPr>
                                <w:t>壽命無量願</w:t>
                              </w:r>
                            </w:p>
                            <w:p w14:paraId="23F17798"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 xml:space="preserve">第十七 </w:t>
                              </w:r>
                              <w:r w:rsidRPr="00D81B96">
                                <w:rPr>
                                  <w:rFonts w:ascii="華康中黑體" w:eastAsia="華康中黑體"/>
                                  <w:sz w:val="24"/>
                                </w:rPr>
                                <w:t xml:space="preserve"> </w:t>
                              </w:r>
                              <w:r w:rsidRPr="00D81B96">
                                <w:rPr>
                                  <w:rFonts w:ascii="華康中黑體" w:eastAsia="華康中黑體" w:hint="eastAsia"/>
                                  <w:sz w:val="24"/>
                                </w:rPr>
                                <w:t>諸佛稱揚願</w:t>
                              </w:r>
                            </w:p>
                            <w:p w14:paraId="0185D432"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第三十一國土清淨願</w:t>
                              </w:r>
                            </w:p>
                            <w:p w14:paraId="062A2AB4" w14:textId="77777777" w:rsidR="002C54A4" w:rsidRPr="00D81B96" w:rsidRDefault="002C54A4" w:rsidP="00D60312">
                              <w:pPr>
                                <w:spacing w:line="220" w:lineRule="exact"/>
                                <w:jc w:val="right"/>
                                <w:rPr>
                                  <w:rFonts w:ascii="華康中黑體" w:eastAsia="華康中黑體"/>
                                  <w:szCs w:val="21"/>
                                </w:rPr>
                              </w:pPr>
                              <w:r w:rsidRPr="00D81B96">
                                <w:rPr>
                                  <w:rFonts w:ascii="華康中黑體" w:eastAsia="華康中黑體" w:hint="eastAsia"/>
                                  <w:szCs w:val="21"/>
                                </w:rPr>
                                <w:t>（徹見十方願）</w:t>
                              </w:r>
                            </w:p>
                            <w:p w14:paraId="1AB4F923"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第三十二國土嚴飾願</w:t>
                              </w:r>
                            </w:p>
                            <w:p w14:paraId="2BC6661A" w14:textId="77777777" w:rsidR="002C54A4" w:rsidRPr="00D81B96" w:rsidRDefault="002C54A4" w:rsidP="00D60312">
                              <w:pPr>
                                <w:spacing w:line="220" w:lineRule="exact"/>
                                <w:jc w:val="right"/>
                                <w:rPr>
                                  <w:rFonts w:ascii="華康中黑體" w:eastAsia="華康中黑體"/>
                                  <w:szCs w:val="21"/>
                                </w:rPr>
                              </w:pPr>
                              <w:r w:rsidRPr="00D81B96">
                                <w:rPr>
                                  <w:rFonts w:ascii="華康中黑體" w:eastAsia="華康中黑體" w:hint="eastAsia"/>
                                  <w:szCs w:val="21"/>
                                </w:rPr>
                                <w:t>（寶香合成願）</w:t>
                              </w:r>
                            </w:p>
                            <w:p w14:paraId="7547B857"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其他之四十三願</w:t>
                              </w:r>
                            </w:p>
                          </w:txbxContent>
                        </wps:txbx>
                        <wps:bodyPr rot="0" vert="horz" wrap="square" lIns="0" tIns="0" rIns="0" bIns="0" anchor="t" anchorCtr="0" upright="1">
                          <a:noAutofit/>
                        </wps:bodyPr>
                      </wps:wsp>
                      <wps:wsp normalEastAsianFlow="1">
                        <wps:cNvPr id="338" name="Text Box 4"/>
                        <wps:cNvSpPr txBox="1">
                          <a:spLocks noChangeArrowheads="1"/>
                        </wps:cNvSpPr>
                        <wps:spPr bwMode="auto">
                          <a:xfrm>
                            <a:off x="3386490" y="741219"/>
                            <a:ext cx="1545529" cy="448898"/>
                          </a:xfrm>
                          <a:prstGeom prst="rect">
                            <a:avLst/>
                          </a:prstGeom>
                          <a:noFill/>
                          <a:ln>
                            <a:noFill/>
                          </a:ln>
                        </wps:spPr>
                        <wps:txbx>
                          <w:txbxContent>
                            <w:p w14:paraId="1E5A03DD"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一一誓願為眾生</w:t>
                              </w:r>
                            </w:p>
                            <w:p w14:paraId="7E530528" w14:textId="77777777" w:rsidR="002C54A4" w:rsidRPr="00D81B96" w:rsidRDefault="002C54A4" w:rsidP="00D60312">
                              <w:pPr>
                                <w:spacing w:line="220" w:lineRule="exact"/>
                                <w:rPr>
                                  <w:rFonts w:ascii="華康中黑體" w:eastAsia="華康中黑體"/>
                                  <w:szCs w:val="21"/>
                                </w:rPr>
                              </w:pPr>
                              <w:r w:rsidRPr="00D81B96">
                                <w:rPr>
                                  <w:rFonts w:ascii="華康中黑體" w:eastAsia="華康中黑體" w:hint="eastAsia"/>
                                  <w:szCs w:val="21"/>
                                </w:rPr>
                                <w:t>（願願三攝—影略互顯）</w:t>
                              </w:r>
                            </w:p>
                          </w:txbxContent>
                        </wps:txbx>
                        <wps:bodyPr rot="0" vert="horz" wrap="square" lIns="0" tIns="0" rIns="0" bIns="0" anchor="t" anchorCtr="0" upright="1">
                          <a:noAutofit/>
                        </wps:bodyPr>
                      </wps:wsp>
                      <wps:wsp normalEastAsianFlow="1">
                        <wps:cNvPr id="339" name="Text Box 4"/>
                        <wps:cNvSpPr txBox="1">
                          <a:spLocks noChangeArrowheads="1"/>
                        </wps:cNvSpPr>
                        <wps:spPr bwMode="auto">
                          <a:xfrm>
                            <a:off x="0" y="937780"/>
                            <a:ext cx="666750" cy="292100"/>
                          </a:xfrm>
                          <a:prstGeom prst="rect">
                            <a:avLst/>
                          </a:prstGeom>
                          <a:noFill/>
                          <a:ln>
                            <a:noFill/>
                          </a:ln>
                        </wps:spPr>
                        <wps:txbx>
                          <w:txbxContent>
                            <w:p w14:paraId="7581099D"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四十八願</w:t>
                              </w:r>
                            </w:p>
                          </w:txbxContent>
                        </wps:txbx>
                        <wps:bodyPr rot="0" vert="horz" wrap="square" lIns="0" tIns="0" rIns="0" bIns="0" anchor="t" anchorCtr="0" upright="1">
                          <a:noAutofit/>
                        </wps:bodyPr>
                      </wps:wsp>
                      <wpg:grpSp>
                        <wpg:cNvPr id="340" name="群組 340"/>
                        <wpg:cNvGrpSpPr/>
                        <wpg:grpSpPr>
                          <a:xfrm>
                            <a:off x="630382" y="166255"/>
                            <a:ext cx="1033145" cy="1610360"/>
                            <a:chOff x="0" y="0"/>
                            <a:chExt cx="1033145" cy="1610360"/>
                          </a:xfrm>
                        </wpg:grpSpPr>
                        <wps:wsp>
                          <wps:cNvPr id="341" name="Line 20"/>
                          <wps:cNvCnPr>
                            <a:cxnSpLocks noChangeShapeType="1"/>
                          </wps:cNvCnPr>
                          <wps:spPr bwMode="auto">
                            <a:xfrm>
                              <a:off x="848360" y="269240"/>
                              <a:ext cx="89535" cy="0"/>
                            </a:xfrm>
                            <a:prstGeom prst="line">
                              <a:avLst/>
                            </a:prstGeom>
                            <a:noFill/>
                            <a:ln w="6350" cap="flat" cmpd="sng" algn="ctr">
                              <a:solidFill>
                                <a:sysClr val="windowText" lastClr="000000"/>
                              </a:solidFill>
                              <a:prstDash val="solid"/>
                              <a:miter lim="800000"/>
                              <a:headEnd/>
                              <a:tailEnd/>
                            </a:ln>
                            <a:effectLst/>
                          </wps:spPr>
                          <wps:bodyPr/>
                        </wps:wsp>
                        <wps:wsp>
                          <wps:cNvPr id="342" name="直線接點 342"/>
                          <wps:cNvCnPr/>
                          <wps:spPr>
                            <a:xfrm>
                              <a:off x="939800" y="0"/>
                              <a:ext cx="0" cy="534670"/>
                            </a:xfrm>
                            <a:prstGeom prst="line">
                              <a:avLst/>
                            </a:prstGeom>
                            <a:noFill/>
                            <a:ln w="6350" cap="flat" cmpd="sng" algn="ctr">
                              <a:solidFill>
                                <a:sysClr val="windowText" lastClr="000000"/>
                              </a:solidFill>
                              <a:prstDash val="solid"/>
                              <a:miter lim="800000"/>
                            </a:ln>
                            <a:effectLst/>
                          </wps:spPr>
                          <wps:bodyPr/>
                        </wps:wsp>
                        <wps:wsp>
                          <wps:cNvPr id="343" name="Line 20"/>
                          <wps:cNvCnPr>
                            <a:cxnSpLocks noChangeShapeType="1"/>
                          </wps:cNvCnPr>
                          <wps:spPr bwMode="auto">
                            <a:xfrm>
                              <a:off x="937768" y="533400"/>
                              <a:ext cx="89535" cy="0"/>
                            </a:xfrm>
                            <a:prstGeom prst="line">
                              <a:avLst/>
                            </a:prstGeom>
                            <a:noFill/>
                            <a:ln w="6350" cap="flat" cmpd="sng" algn="ctr">
                              <a:solidFill>
                                <a:sysClr val="windowText" lastClr="000000"/>
                              </a:solidFill>
                              <a:prstDash val="solid"/>
                              <a:miter lim="800000"/>
                              <a:headEnd/>
                              <a:tailEnd/>
                            </a:ln>
                            <a:effectLst/>
                          </wps:spPr>
                          <wps:bodyPr/>
                        </wps:wsp>
                        <wps:wsp>
                          <wps:cNvPr id="344" name="Line 20"/>
                          <wps:cNvCnPr>
                            <a:cxnSpLocks noChangeShapeType="1"/>
                          </wps:cNvCnPr>
                          <wps:spPr bwMode="auto">
                            <a:xfrm>
                              <a:off x="936244" y="2032"/>
                              <a:ext cx="89535" cy="0"/>
                            </a:xfrm>
                            <a:prstGeom prst="line">
                              <a:avLst/>
                            </a:prstGeom>
                            <a:noFill/>
                            <a:ln w="6350" cap="flat" cmpd="sng" algn="ctr">
                              <a:solidFill>
                                <a:sysClr val="windowText" lastClr="000000"/>
                              </a:solidFill>
                              <a:prstDash val="solid"/>
                              <a:miter lim="800000"/>
                              <a:headEnd/>
                              <a:tailEnd/>
                            </a:ln>
                            <a:effectLst/>
                          </wps:spPr>
                          <wps:bodyPr/>
                        </wps:wsp>
                        <wps:wsp>
                          <wps:cNvPr id="345" name="Line 20"/>
                          <wps:cNvCnPr>
                            <a:cxnSpLocks noChangeShapeType="1"/>
                          </wps:cNvCnPr>
                          <wps:spPr bwMode="auto">
                            <a:xfrm>
                              <a:off x="848360" y="1005840"/>
                              <a:ext cx="89535" cy="0"/>
                            </a:xfrm>
                            <a:prstGeom prst="line">
                              <a:avLst/>
                            </a:prstGeom>
                            <a:noFill/>
                            <a:ln w="6350" cap="flat" cmpd="sng" algn="ctr">
                              <a:solidFill>
                                <a:sysClr val="windowText" lastClr="000000"/>
                              </a:solidFill>
                              <a:prstDash val="solid"/>
                              <a:miter lim="800000"/>
                              <a:headEnd/>
                              <a:tailEnd/>
                            </a:ln>
                            <a:effectLst/>
                          </wps:spPr>
                          <wps:bodyPr/>
                        </wps:wsp>
                        <wps:wsp>
                          <wps:cNvPr id="346" name="直線接點 346"/>
                          <wps:cNvCnPr/>
                          <wps:spPr>
                            <a:xfrm>
                              <a:off x="939800" y="802640"/>
                              <a:ext cx="0" cy="408305"/>
                            </a:xfrm>
                            <a:prstGeom prst="line">
                              <a:avLst/>
                            </a:prstGeom>
                            <a:noFill/>
                            <a:ln w="6350" cap="flat" cmpd="sng" algn="ctr">
                              <a:solidFill>
                                <a:sysClr val="windowText" lastClr="000000"/>
                              </a:solidFill>
                              <a:prstDash val="solid"/>
                              <a:miter lim="800000"/>
                            </a:ln>
                            <a:effectLst/>
                          </wps:spPr>
                          <wps:bodyPr/>
                        </wps:wsp>
                        <wps:wsp>
                          <wps:cNvPr id="347" name="Line 20"/>
                          <wps:cNvCnPr>
                            <a:cxnSpLocks noChangeShapeType="1"/>
                          </wps:cNvCnPr>
                          <wps:spPr bwMode="auto">
                            <a:xfrm>
                              <a:off x="937768" y="1209040"/>
                              <a:ext cx="89535" cy="0"/>
                            </a:xfrm>
                            <a:prstGeom prst="line">
                              <a:avLst/>
                            </a:prstGeom>
                            <a:noFill/>
                            <a:ln w="6350" cap="flat" cmpd="sng" algn="ctr">
                              <a:solidFill>
                                <a:sysClr val="windowText" lastClr="000000"/>
                              </a:solidFill>
                              <a:prstDash val="solid"/>
                              <a:miter lim="800000"/>
                              <a:headEnd/>
                              <a:tailEnd/>
                            </a:ln>
                            <a:effectLst/>
                          </wps:spPr>
                          <wps:bodyPr/>
                        </wps:wsp>
                        <wps:wsp>
                          <wps:cNvPr id="348" name="Line 20"/>
                          <wps:cNvCnPr>
                            <a:cxnSpLocks noChangeShapeType="1"/>
                          </wps:cNvCnPr>
                          <wps:spPr bwMode="auto">
                            <a:xfrm>
                              <a:off x="936244" y="802640"/>
                              <a:ext cx="89535" cy="0"/>
                            </a:xfrm>
                            <a:prstGeom prst="line">
                              <a:avLst/>
                            </a:prstGeom>
                            <a:noFill/>
                            <a:ln w="6350" cap="flat" cmpd="sng" algn="ctr">
                              <a:solidFill>
                                <a:sysClr val="windowText" lastClr="000000"/>
                              </a:solidFill>
                              <a:prstDash val="solid"/>
                              <a:miter lim="800000"/>
                              <a:headEnd/>
                              <a:tailEnd/>
                            </a:ln>
                            <a:effectLst/>
                          </wps:spPr>
                          <wps:bodyPr/>
                        </wps:wsp>
                        <wps:wsp>
                          <wps:cNvPr id="349" name="Line 20"/>
                          <wps:cNvCnPr>
                            <a:cxnSpLocks noChangeShapeType="1"/>
                          </wps:cNvCnPr>
                          <wps:spPr bwMode="auto">
                            <a:xfrm>
                              <a:off x="853440" y="1610360"/>
                              <a:ext cx="179705" cy="0"/>
                            </a:xfrm>
                            <a:prstGeom prst="line">
                              <a:avLst/>
                            </a:prstGeom>
                            <a:noFill/>
                            <a:ln w="6350" cap="flat" cmpd="sng" algn="ctr">
                              <a:solidFill>
                                <a:sysClr val="windowText" lastClr="000000"/>
                              </a:solidFill>
                              <a:prstDash val="solid"/>
                              <a:miter lim="800000"/>
                              <a:headEnd/>
                              <a:tailEnd/>
                            </a:ln>
                            <a:effectLst/>
                          </wps:spPr>
                          <wps:bodyPr/>
                        </wps:wsp>
                        <wps:wsp>
                          <wps:cNvPr id="350" name="Line 20"/>
                          <wps:cNvCnPr>
                            <a:cxnSpLocks noChangeShapeType="1"/>
                          </wps:cNvCnPr>
                          <wps:spPr bwMode="auto">
                            <a:xfrm>
                              <a:off x="0" y="939800"/>
                              <a:ext cx="89535" cy="0"/>
                            </a:xfrm>
                            <a:prstGeom prst="line">
                              <a:avLst/>
                            </a:prstGeom>
                            <a:noFill/>
                            <a:ln w="6350" cap="flat" cmpd="sng" algn="ctr">
                              <a:solidFill>
                                <a:sysClr val="windowText" lastClr="000000"/>
                              </a:solidFill>
                              <a:prstDash val="solid"/>
                              <a:miter lim="800000"/>
                              <a:headEnd/>
                              <a:tailEnd/>
                            </a:ln>
                            <a:effectLst/>
                          </wps:spPr>
                          <wps:bodyPr/>
                        </wps:wsp>
                        <wps:wsp>
                          <wps:cNvPr id="351" name="直線接點 351"/>
                          <wps:cNvCnPr/>
                          <wps:spPr>
                            <a:xfrm>
                              <a:off x="91440" y="269240"/>
                              <a:ext cx="0" cy="1340485"/>
                            </a:xfrm>
                            <a:prstGeom prst="line">
                              <a:avLst/>
                            </a:prstGeom>
                            <a:noFill/>
                            <a:ln w="6350" cap="flat" cmpd="sng" algn="ctr">
                              <a:solidFill>
                                <a:sysClr val="windowText" lastClr="000000"/>
                              </a:solidFill>
                              <a:prstDash val="solid"/>
                              <a:miter lim="800000"/>
                            </a:ln>
                            <a:effectLst/>
                          </wps:spPr>
                          <wps:bodyPr/>
                        </wps:wsp>
                        <wps:wsp>
                          <wps:cNvPr id="352" name="Line 20"/>
                          <wps:cNvCnPr>
                            <a:cxnSpLocks noChangeShapeType="1"/>
                          </wps:cNvCnPr>
                          <wps:spPr bwMode="auto">
                            <a:xfrm>
                              <a:off x="89408" y="1610360"/>
                              <a:ext cx="89535" cy="0"/>
                            </a:xfrm>
                            <a:prstGeom prst="line">
                              <a:avLst/>
                            </a:prstGeom>
                            <a:noFill/>
                            <a:ln w="6350" cap="flat" cmpd="sng" algn="ctr">
                              <a:solidFill>
                                <a:sysClr val="windowText" lastClr="000000"/>
                              </a:solidFill>
                              <a:prstDash val="solid"/>
                              <a:miter lim="800000"/>
                              <a:headEnd/>
                              <a:tailEnd/>
                            </a:ln>
                            <a:effectLst/>
                          </wps:spPr>
                          <wps:bodyPr/>
                        </wps:wsp>
                        <wps:wsp>
                          <wps:cNvPr id="353" name="Line 20"/>
                          <wps:cNvCnPr>
                            <a:cxnSpLocks noChangeShapeType="1"/>
                          </wps:cNvCnPr>
                          <wps:spPr bwMode="auto">
                            <a:xfrm>
                              <a:off x="89408" y="269240"/>
                              <a:ext cx="89535" cy="0"/>
                            </a:xfrm>
                            <a:prstGeom prst="line">
                              <a:avLst/>
                            </a:prstGeom>
                            <a:noFill/>
                            <a:ln w="6350" cap="flat" cmpd="sng" algn="ctr">
                              <a:solidFill>
                                <a:sysClr val="windowText" lastClr="000000"/>
                              </a:solidFill>
                              <a:prstDash val="solid"/>
                              <a:miter lim="800000"/>
                              <a:headEnd/>
                              <a:tailEnd/>
                            </a:ln>
                            <a:effectLst/>
                          </wps:spPr>
                          <wps:bodyPr/>
                        </wps:wsp>
                      </wpg:grpSp>
                      <wpg:grpSp>
                        <wpg:cNvPr id="354" name="群組 354"/>
                        <wpg:cNvGrpSpPr/>
                        <wpg:grpSpPr>
                          <a:xfrm>
                            <a:off x="2784764" y="166255"/>
                            <a:ext cx="617855" cy="1610360"/>
                            <a:chOff x="0" y="0"/>
                            <a:chExt cx="617855" cy="1610360"/>
                          </a:xfrm>
                        </wpg:grpSpPr>
                        <wps:wsp>
                          <wps:cNvPr id="355" name="Line 20"/>
                          <wps:cNvCnPr>
                            <a:cxnSpLocks noChangeShapeType="1"/>
                          </wps:cNvCnPr>
                          <wps:spPr bwMode="auto">
                            <a:xfrm flipH="1">
                              <a:off x="528320" y="802640"/>
                              <a:ext cx="89535" cy="0"/>
                            </a:xfrm>
                            <a:prstGeom prst="line">
                              <a:avLst/>
                            </a:prstGeom>
                            <a:noFill/>
                            <a:ln w="6350" cap="flat" cmpd="sng" algn="ctr">
                              <a:solidFill>
                                <a:sysClr val="windowText" lastClr="000000"/>
                              </a:solidFill>
                              <a:prstDash val="solid"/>
                              <a:miter lim="800000"/>
                              <a:headEnd/>
                              <a:tailEnd/>
                            </a:ln>
                            <a:effectLst/>
                          </wps:spPr>
                          <wps:bodyPr/>
                        </wps:wsp>
                        <wps:wsp>
                          <wps:cNvPr id="356" name="直線接點 356"/>
                          <wps:cNvCnPr/>
                          <wps:spPr>
                            <a:xfrm flipH="1">
                              <a:off x="528320" y="0"/>
                              <a:ext cx="0" cy="1608709"/>
                            </a:xfrm>
                            <a:prstGeom prst="line">
                              <a:avLst/>
                            </a:prstGeom>
                            <a:noFill/>
                            <a:ln w="6350" cap="flat" cmpd="sng" algn="ctr">
                              <a:solidFill>
                                <a:sysClr val="windowText" lastClr="000000"/>
                              </a:solidFill>
                              <a:prstDash val="solid"/>
                              <a:miter lim="800000"/>
                            </a:ln>
                            <a:effectLst/>
                          </wps:spPr>
                          <wps:bodyPr/>
                        </wps:wsp>
                        <wps:wsp>
                          <wps:cNvPr id="357" name="Line 20"/>
                          <wps:cNvCnPr>
                            <a:cxnSpLocks noChangeShapeType="1"/>
                          </wps:cNvCnPr>
                          <wps:spPr bwMode="auto">
                            <a:xfrm flipH="1">
                              <a:off x="0" y="1610360"/>
                              <a:ext cx="530676" cy="0"/>
                            </a:xfrm>
                            <a:prstGeom prst="line">
                              <a:avLst/>
                            </a:prstGeom>
                            <a:noFill/>
                            <a:ln w="6350" cap="flat" cmpd="sng" algn="ctr">
                              <a:solidFill>
                                <a:sysClr val="windowText" lastClr="000000"/>
                              </a:solidFill>
                              <a:prstDash val="solid"/>
                              <a:miter lim="800000"/>
                              <a:headEnd/>
                              <a:tailEnd/>
                            </a:ln>
                            <a:effectLst/>
                          </wps:spPr>
                          <wps:bodyPr/>
                        </wps:wsp>
                        <wps:wsp>
                          <wps:cNvPr id="358" name="Line 20"/>
                          <wps:cNvCnPr>
                            <a:cxnSpLocks noChangeShapeType="1"/>
                          </wps:cNvCnPr>
                          <wps:spPr bwMode="auto">
                            <a:xfrm flipH="1">
                              <a:off x="324537" y="0"/>
                              <a:ext cx="206139" cy="0"/>
                            </a:xfrm>
                            <a:prstGeom prst="line">
                              <a:avLst/>
                            </a:prstGeom>
                            <a:noFill/>
                            <a:ln w="6350" cap="flat" cmpd="sng" algn="ctr">
                              <a:solidFill>
                                <a:sysClr val="windowText" lastClr="000000"/>
                              </a:solidFill>
                              <a:prstDash val="solid"/>
                              <a:miter lim="800000"/>
                              <a:headEnd/>
                              <a:tailEn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815635A" id="群組 335" o:spid="_x0000_s1269" style="position:absolute;left:0;text-align:left;margin-left:122.2pt;margin-top:20.4pt;width:388.3pt;height:153.5pt;z-index:251679744;mso-position-horizontal-relative:page;mso-width-relative:margin;mso-height-relative:margin" coordsize="49320,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">
                <v:shape id="Text Box 4" o:spid="_x0000_s1270" type="#_x0000_t202" style="position:absolute;left:8382;top:2008;width:6667;height:1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" filled="f" stroked="f">
                  <v:textbox style="layout-flow:horizontal-ideographic" inset="0,0,0,0">
                    <w:txbxContent>
                      <w:p w14:paraId="1C25DBE0" w14:textId="77777777" w:rsidR="002C54A4" w:rsidRPr="00D81B96" w:rsidRDefault="002C54A4" w:rsidP="00D60312">
                        <w:pPr>
                          <w:spacing w:line="540" w:lineRule="exact"/>
                          <w:rPr>
                            <w:rFonts w:ascii="華康中黑體" w:eastAsia="華康中黑體"/>
                            <w:sz w:val="24"/>
                          </w:rPr>
                        </w:pPr>
                        <w:r w:rsidRPr="00D81B96">
                          <w:rPr>
                            <w:rFonts w:ascii="華康中黑體" w:eastAsia="華康中黑體" w:hint="eastAsia"/>
                            <w:sz w:val="24"/>
                          </w:rPr>
                          <w:t>攝法身願</w:t>
                        </w:r>
                      </w:p>
                      <w:p w14:paraId="7370CFCD" w14:textId="77777777" w:rsidR="002C54A4" w:rsidRPr="00D81B96" w:rsidRDefault="002C54A4" w:rsidP="00D60312">
                        <w:pPr>
                          <w:spacing w:line="320" w:lineRule="exact"/>
                          <w:rPr>
                            <w:rFonts w:ascii="華康中黑體" w:eastAsia="華康中黑體"/>
                            <w:sz w:val="24"/>
                          </w:rPr>
                        </w:pPr>
                      </w:p>
                      <w:p w14:paraId="49E0EADA" w14:textId="77777777" w:rsidR="002C54A4" w:rsidRPr="00D81B96" w:rsidRDefault="002C54A4" w:rsidP="00D60312">
                        <w:pPr>
                          <w:spacing w:line="420" w:lineRule="exact"/>
                          <w:rPr>
                            <w:rFonts w:ascii="華康中黑體" w:eastAsia="華康中黑體"/>
                            <w:sz w:val="24"/>
                          </w:rPr>
                        </w:pPr>
                      </w:p>
                      <w:p w14:paraId="549E7EF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攝淨土願</w:t>
                        </w:r>
                      </w:p>
                      <w:p w14:paraId="5F78C3E8" w14:textId="77777777" w:rsidR="002C54A4" w:rsidRPr="00D81B96" w:rsidRDefault="002C54A4" w:rsidP="00D60312">
                        <w:pPr>
                          <w:spacing w:line="520" w:lineRule="exact"/>
                          <w:rPr>
                            <w:rFonts w:ascii="華康中黑體" w:eastAsia="華康中黑體"/>
                            <w:sz w:val="24"/>
                          </w:rPr>
                        </w:pPr>
                      </w:p>
                      <w:p w14:paraId="37008BC0"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攝眾生願</w:t>
                        </w:r>
                      </w:p>
                    </w:txbxContent>
                  </v:textbox>
                </v:shape>
                <v:shape id="Text Box 4" o:spid="_x0000_s1271" type="#_x0000_t202" style="position:absolute;left:16902;width:14605;height:19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" filled="f" stroked="f">
                  <v:textbox style="layout-flow:horizontal-ideographic" inset="0,0,0,0">
                    <w:txbxContent>
                      <w:p w14:paraId="6FDA503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第十二</w:t>
                        </w:r>
                        <w:r w:rsidRPr="00D81B96">
                          <w:rPr>
                            <w:rFonts w:ascii="華康中黑體" w:eastAsia="華康中黑體"/>
                            <w:sz w:val="24"/>
                          </w:rPr>
                          <w:t xml:space="preserve">  </w:t>
                        </w:r>
                        <w:r w:rsidRPr="00D81B96">
                          <w:rPr>
                            <w:rFonts w:ascii="華康中黑體" w:eastAsia="華康中黑體" w:hint="eastAsia"/>
                            <w:sz w:val="24"/>
                          </w:rPr>
                          <w:t>光明無量願</w:t>
                        </w:r>
                      </w:p>
                      <w:p w14:paraId="25435A71"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 xml:space="preserve">第十三 </w:t>
                        </w:r>
                        <w:r w:rsidRPr="00D81B96">
                          <w:rPr>
                            <w:rFonts w:ascii="華康中黑體" w:eastAsia="華康中黑體"/>
                            <w:sz w:val="24"/>
                          </w:rPr>
                          <w:t xml:space="preserve"> </w:t>
                        </w:r>
                        <w:r w:rsidRPr="00D81B96">
                          <w:rPr>
                            <w:rFonts w:ascii="華康中黑體" w:eastAsia="華康中黑體" w:hint="eastAsia"/>
                            <w:sz w:val="24"/>
                          </w:rPr>
                          <w:t>壽命無量願</w:t>
                        </w:r>
                      </w:p>
                      <w:p w14:paraId="23F17798"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 xml:space="preserve">第十七 </w:t>
                        </w:r>
                        <w:r w:rsidRPr="00D81B96">
                          <w:rPr>
                            <w:rFonts w:ascii="華康中黑體" w:eastAsia="華康中黑體"/>
                            <w:sz w:val="24"/>
                          </w:rPr>
                          <w:t xml:space="preserve"> </w:t>
                        </w:r>
                        <w:r w:rsidRPr="00D81B96">
                          <w:rPr>
                            <w:rFonts w:ascii="華康中黑體" w:eastAsia="華康中黑體" w:hint="eastAsia"/>
                            <w:sz w:val="24"/>
                          </w:rPr>
                          <w:t>諸佛稱揚願</w:t>
                        </w:r>
                      </w:p>
                      <w:p w14:paraId="0185D432"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第三十一國土清淨願</w:t>
                        </w:r>
                      </w:p>
                      <w:p w14:paraId="062A2AB4" w14:textId="77777777" w:rsidR="002C54A4" w:rsidRPr="00D81B96" w:rsidRDefault="002C54A4" w:rsidP="00D60312">
                        <w:pPr>
                          <w:spacing w:line="220" w:lineRule="exact"/>
                          <w:jc w:val="right"/>
                          <w:rPr>
                            <w:rFonts w:ascii="華康中黑體" w:eastAsia="華康中黑體"/>
                            <w:szCs w:val="21"/>
                          </w:rPr>
                        </w:pPr>
                        <w:r w:rsidRPr="00D81B96">
                          <w:rPr>
                            <w:rFonts w:ascii="華康中黑體" w:eastAsia="華康中黑體" w:hint="eastAsia"/>
                            <w:szCs w:val="21"/>
                          </w:rPr>
                          <w:t>（徹見十方願）</w:t>
                        </w:r>
                      </w:p>
                      <w:p w14:paraId="1AB4F923"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第三十二國土嚴飾願</w:t>
                        </w:r>
                      </w:p>
                      <w:p w14:paraId="2BC6661A" w14:textId="77777777" w:rsidR="002C54A4" w:rsidRPr="00D81B96" w:rsidRDefault="002C54A4" w:rsidP="00D60312">
                        <w:pPr>
                          <w:spacing w:line="220" w:lineRule="exact"/>
                          <w:jc w:val="right"/>
                          <w:rPr>
                            <w:rFonts w:ascii="華康中黑體" w:eastAsia="華康中黑體"/>
                            <w:szCs w:val="21"/>
                          </w:rPr>
                        </w:pPr>
                        <w:r w:rsidRPr="00D81B96">
                          <w:rPr>
                            <w:rFonts w:ascii="華康中黑體" w:eastAsia="華康中黑體" w:hint="eastAsia"/>
                            <w:szCs w:val="21"/>
                          </w:rPr>
                          <w:t>（寶香合成願）</w:t>
                        </w:r>
                      </w:p>
                      <w:p w14:paraId="7547B857"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其他之四十三願</w:t>
                        </w:r>
                      </w:p>
                    </w:txbxContent>
                  </v:textbox>
                </v:shape>
                <v:shape id="Text Box 4" o:spid="_x0000_s1272" type="#_x0000_t202" style="position:absolute;left:33864;top:7412;width:15456;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" filled="f" stroked="f">
                  <v:textbox style="layout-flow:horizontal-ideographic" inset="0,0,0,0">
                    <w:txbxContent>
                      <w:p w14:paraId="1E5A03DD"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一一誓願為眾生</w:t>
                        </w:r>
                      </w:p>
                      <w:p w14:paraId="7E530528" w14:textId="77777777" w:rsidR="002C54A4" w:rsidRPr="00D81B96" w:rsidRDefault="002C54A4" w:rsidP="00D60312">
                        <w:pPr>
                          <w:spacing w:line="220" w:lineRule="exact"/>
                          <w:rPr>
                            <w:rFonts w:ascii="華康中黑體" w:eastAsia="華康中黑體"/>
                            <w:szCs w:val="21"/>
                          </w:rPr>
                        </w:pPr>
                        <w:r w:rsidRPr="00D81B96">
                          <w:rPr>
                            <w:rFonts w:ascii="華康中黑體" w:eastAsia="華康中黑體" w:hint="eastAsia"/>
                            <w:szCs w:val="21"/>
                          </w:rPr>
                          <w:t>（願願三攝—影略互顯）</w:t>
                        </w:r>
                      </w:p>
                    </w:txbxContent>
                  </v:textbox>
                </v:shape>
                <v:shape id="Text Box 4" o:spid="_x0000_s1273" type="#_x0000_t202" style="position:absolute;top:9377;width:666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" filled="f" stroked="f">
                  <v:textbox style="layout-flow:horizontal-ideographic" inset="0,0,0,0">
                    <w:txbxContent>
                      <w:p w14:paraId="7581099D" w14:textId="77777777" w:rsidR="002C54A4" w:rsidRPr="00D81B96" w:rsidRDefault="002C54A4" w:rsidP="00D60312">
                        <w:pPr>
                          <w:spacing w:line="420" w:lineRule="exact"/>
                          <w:rPr>
                            <w:rFonts w:ascii="華康中黑體" w:eastAsia="華康中黑體"/>
                            <w:sz w:val="24"/>
                          </w:rPr>
                        </w:pPr>
                        <w:r w:rsidRPr="00D81B96">
                          <w:rPr>
                            <w:rFonts w:ascii="華康中黑體" w:eastAsia="華康中黑體" w:hint="eastAsia"/>
                            <w:sz w:val="24"/>
                          </w:rPr>
                          <w:t>四十八願</w:t>
                        </w:r>
                      </w:p>
                    </w:txbxContent>
                  </v:textbox>
                </v:shape>
                <v:group id="群組 340" o:spid="_x0000_s1274" style="position:absolute;left:6303;top:1662;width:10332;height:16104" coordsize="10331,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line id="Line 20" o:spid="_x0000_s1275" style="position:absolute;visibility:visible;mso-wrap-style:square" from="8483,2692" to="9378,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" strokecolor="windowText" strokeweight=".5pt">
                    <v:stroke joinstyle="miter"/>
                  </v:line>
                  <v:line id="直線接點 342" o:spid="_x0000_s1276" style="position:absolute;visibility:visible;mso-wrap-style:square" from="9398,0" to="939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" strokecolor="windowText" strokeweight=".5pt">
                    <v:stroke joinstyle="miter"/>
                  </v:line>
                  <v:line id="Line 20" o:spid="_x0000_s1277" style="position:absolute;visibility:visible;mso-wrap-style:square" from="9377,5334" to="1027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" strokecolor="windowText" strokeweight=".5pt">
                    <v:stroke joinstyle="miter"/>
                  </v:line>
                  <v:line id="Line 20" o:spid="_x0000_s1278" style="position:absolute;visibility:visible;mso-wrap-style:square" from="9362,20" to="10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" strokecolor="windowText" strokeweight=".5pt">
                    <v:stroke joinstyle="miter"/>
                  </v:line>
                  <v:line id="Line 20" o:spid="_x0000_s1279" style="position:absolute;visibility:visible;mso-wrap-style:square" from="8483,10058" to="937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" strokecolor="windowText" strokeweight=".5pt">
                    <v:stroke joinstyle="miter"/>
                  </v:line>
                  <v:line id="直線接點 346" o:spid="_x0000_s1280" style="position:absolute;visibility:visible;mso-wrap-style:square" from="9398,8026" to="9398,1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" strokecolor="windowText" strokeweight=".5pt">
                    <v:stroke joinstyle="miter"/>
                  </v:line>
                  <v:line id="Line 20" o:spid="_x0000_s1281" style="position:absolute;visibility:visible;mso-wrap-style:square" from="9377,12090" to="10273,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" strokecolor="windowText" strokeweight=".5pt">
                    <v:stroke joinstyle="miter"/>
                  </v:line>
                  <v:line id="Line 20" o:spid="_x0000_s1282" style="position:absolute;visibility:visible;mso-wrap-style:square" from="9362,8026" to="10257,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" strokecolor="windowText" strokeweight=".5pt">
                    <v:stroke joinstyle="miter"/>
                  </v:line>
                  <v:line id="Line 20" o:spid="_x0000_s1283" style="position:absolute;visibility:visible;mso-wrap-style:square" from="8534,16103" to="10331,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yh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" strokecolor="windowText" strokeweight=".5pt">
                    <v:stroke joinstyle="miter"/>
                  </v:line>
                  <v:line id="Line 20" o:spid="_x0000_s1284" style="position:absolute;visibility:visible;mso-wrap-style:square" from="0,9398" to="89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" strokecolor="windowText" strokeweight=".5pt">
                    <v:stroke joinstyle="miter"/>
                  </v:line>
                  <v:line id="直線接點 351" o:spid="_x0000_s1285" style="position:absolute;visibility:visible;mso-wrap-style:square" from="914,2692" to="914,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" strokecolor="windowText" strokeweight=".5pt">
                    <v:stroke joinstyle="miter"/>
                  </v:line>
                  <v:line id="Line 20" o:spid="_x0000_s1286" style="position:absolute;visibility:visible;mso-wrap-style:square" from="894,16103" to="1789,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" strokecolor="windowText" strokeweight=".5pt">
                    <v:stroke joinstyle="miter"/>
                  </v:line>
                  <v:line id="Line 20" o:spid="_x0000_s1287" style="position:absolute;visibility:visible;mso-wrap-style:square" from="894,2692" to="1789,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" strokecolor="windowText" strokeweight=".5pt">
                    <v:stroke joinstyle="miter"/>
                  </v:line>
                </v:group>
                <v:group id="群組 354" o:spid="_x0000_s1288" style="position:absolute;left:27847;top:1662;width:6179;height:16104" coordsize="6178,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20" o:spid="_x0000_s1289" style="position:absolute;flip:x;visibility:visible;mso-wrap-style:square" from="5283,8026" to="6178,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" strokecolor="windowText" strokeweight=".5pt">
                    <v:stroke joinstyle="miter"/>
                  </v:line>
                  <v:line id="直線接點 356" o:spid="_x0000_s1290" style="position:absolute;flip:x;visibility:visible;mso-wrap-style:square" from="5283,0" to="5283,1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" strokecolor="windowText" strokeweight=".5pt">
                    <v:stroke joinstyle="miter"/>
                  </v:line>
                  <v:line id="Line 20" o:spid="_x0000_s1291" style="position:absolute;flip:x;visibility:visible;mso-wrap-style:square" from="0,16103" to="5306,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" strokecolor="windowText" strokeweight=".5pt">
                    <v:stroke joinstyle="miter"/>
                  </v:line>
                  <v:line id="Line 20" o:spid="_x0000_s1292" style="position:absolute;flip:x;visibility:visible;mso-wrap-style:square" from="3245,0" to="5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" strokecolor="windowText" strokeweight=".5pt">
                    <v:stroke joinstyle="miter"/>
                  </v:line>
                </v:group>
                <w10:wrap anchorx="page"/>
              </v:group>
            </w:pict>
          </mc:Fallback>
        </mc:AlternateContent>
      </w:r>
    </w:p>
    <w:p w14:paraId="3FF3210E" w14:textId="77777777" w:rsidR="00D60312" w:rsidRPr="00EA65EF" w:rsidRDefault="00D60312" w:rsidP="00D60312">
      <w:pPr>
        <w:spacing w:line="420" w:lineRule="exact"/>
        <w:rPr>
          <w:rFonts w:ascii="華康粗明體" w:eastAsia="華康粗明體" w:hAnsi="微軟正黑體" w:cs="新細明體"/>
          <w:bCs/>
          <w:kern w:val="0"/>
          <w:sz w:val="27"/>
          <w:szCs w:val="27"/>
        </w:rPr>
      </w:pPr>
    </w:p>
    <w:p w14:paraId="6D47F4DE" w14:textId="77777777" w:rsidR="00D60312" w:rsidRPr="00EA65EF" w:rsidRDefault="00D60312" w:rsidP="00D60312">
      <w:pPr>
        <w:spacing w:line="420" w:lineRule="exact"/>
        <w:rPr>
          <w:rFonts w:ascii="華康粗明體" w:eastAsia="華康粗明體" w:hAnsi="微軟正黑體" w:cs="新細明體"/>
          <w:bCs/>
          <w:kern w:val="0"/>
          <w:sz w:val="27"/>
          <w:szCs w:val="27"/>
        </w:rPr>
      </w:pPr>
    </w:p>
    <w:p w14:paraId="7C89E03B" w14:textId="77777777" w:rsidR="00D60312" w:rsidRPr="00EA65EF" w:rsidRDefault="00D60312" w:rsidP="00D60312">
      <w:pPr>
        <w:spacing w:line="420" w:lineRule="exact"/>
        <w:rPr>
          <w:rFonts w:ascii="華康粗明體" w:eastAsia="華康粗明體" w:hAnsi="微軟正黑體" w:cs="新細明體"/>
          <w:bCs/>
          <w:kern w:val="0"/>
          <w:sz w:val="27"/>
          <w:szCs w:val="27"/>
        </w:rPr>
      </w:pPr>
    </w:p>
    <w:p w14:paraId="506C33BD" w14:textId="77777777" w:rsidR="00D60312" w:rsidRPr="00EA65EF" w:rsidRDefault="00D60312" w:rsidP="00D60312">
      <w:pPr>
        <w:spacing w:line="420" w:lineRule="exact"/>
        <w:rPr>
          <w:rFonts w:ascii="華康粗明體" w:eastAsia="華康粗明體" w:hAnsi="微軟正黑體" w:cs="新細明體"/>
          <w:bCs/>
          <w:kern w:val="0"/>
          <w:sz w:val="27"/>
          <w:szCs w:val="27"/>
        </w:rPr>
      </w:pPr>
    </w:p>
    <w:p w14:paraId="6209C0AF" w14:textId="77777777" w:rsidR="00D60312" w:rsidRPr="00EA65EF" w:rsidRDefault="00D60312" w:rsidP="00D60312">
      <w:pPr>
        <w:spacing w:line="420" w:lineRule="exact"/>
        <w:rPr>
          <w:rFonts w:ascii="華康粗明體" w:eastAsia="華康粗明體" w:hAnsi="微軟正黑體" w:cs="新細明體"/>
          <w:bCs/>
          <w:kern w:val="0"/>
          <w:sz w:val="27"/>
          <w:szCs w:val="27"/>
        </w:rPr>
      </w:pPr>
    </w:p>
    <w:p w14:paraId="2B31F069" w14:textId="0951A71C" w:rsidR="00D60312" w:rsidRPr="00EA65EF" w:rsidRDefault="00D60312" w:rsidP="00D60312">
      <w:pPr>
        <w:spacing w:line="420" w:lineRule="exact"/>
        <w:rPr>
          <w:rFonts w:ascii="華康粗明體" w:eastAsia="華康粗明體" w:hAnsi="微軟正黑體" w:cs="新細明體"/>
          <w:bCs/>
          <w:kern w:val="0"/>
          <w:sz w:val="27"/>
          <w:szCs w:val="27"/>
        </w:rPr>
      </w:pPr>
    </w:p>
    <w:p w14:paraId="1C848137" w14:textId="74245EB2" w:rsidR="00F777F6" w:rsidRPr="00EA65EF" w:rsidRDefault="00F777F6" w:rsidP="00D60312">
      <w:pPr>
        <w:spacing w:line="420" w:lineRule="exact"/>
        <w:rPr>
          <w:rFonts w:ascii="華康粗明體" w:eastAsia="華康粗明體" w:hAnsi="微軟正黑體" w:cs="新細明體"/>
          <w:bCs/>
          <w:kern w:val="0"/>
          <w:sz w:val="27"/>
          <w:szCs w:val="27"/>
        </w:rPr>
      </w:pPr>
    </w:p>
    <w:p w14:paraId="3251C561" w14:textId="6BC8259C" w:rsidR="00AE4D7B" w:rsidRPr="00EA65EF" w:rsidRDefault="00AE4D7B" w:rsidP="00D60312">
      <w:pPr>
        <w:spacing w:line="420" w:lineRule="exact"/>
        <w:rPr>
          <w:rFonts w:ascii="華康粗明體" w:eastAsia="華康粗明體" w:hAnsi="微軟正黑體" w:cs="新細明體"/>
          <w:bCs/>
          <w:kern w:val="0"/>
          <w:sz w:val="27"/>
          <w:szCs w:val="27"/>
        </w:rPr>
      </w:pPr>
    </w:p>
    <w:p w14:paraId="7857CB5A" w14:textId="68FB0360" w:rsidR="00AE4D7B" w:rsidRPr="00EA65EF" w:rsidRDefault="00AE4D7B" w:rsidP="00D60312">
      <w:pPr>
        <w:spacing w:line="420" w:lineRule="exact"/>
        <w:rPr>
          <w:rFonts w:ascii="華康粗明體" w:eastAsia="華康粗明體" w:hAnsi="微軟正黑體" w:cs="新細明體"/>
          <w:bCs/>
          <w:kern w:val="0"/>
          <w:sz w:val="27"/>
          <w:szCs w:val="27"/>
        </w:rPr>
      </w:pPr>
    </w:p>
    <w:p w14:paraId="00BD6A0D" w14:textId="543DA187" w:rsidR="00AE4D7B" w:rsidRPr="00EA65EF" w:rsidRDefault="00AE4D7B" w:rsidP="00D60312">
      <w:pPr>
        <w:spacing w:line="420" w:lineRule="exact"/>
        <w:rPr>
          <w:rFonts w:ascii="華康粗明體" w:eastAsia="華康粗明體" w:hAnsi="微軟正黑體" w:cs="新細明體"/>
          <w:bCs/>
          <w:kern w:val="0"/>
          <w:sz w:val="27"/>
          <w:szCs w:val="27"/>
        </w:rPr>
      </w:pPr>
    </w:p>
    <w:p w14:paraId="5B6A91BB" w14:textId="0FF640C2" w:rsidR="00AE4D7B" w:rsidRPr="00EA65EF" w:rsidRDefault="00AE4D7B" w:rsidP="00D60312">
      <w:pPr>
        <w:spacing w:line="420" w:lineRule="exact"/>
        <w:rPr>
          <w:rFonts w:ascii="華康粗明體" w:eastAsia="華康粗明體" w:hAnsi="微軟正黑體" w:cs="新細明體"/>
          <w:bCs/>
          <w:kern w:val="0"/>
          <w:sz w:val="27"/>
          <w:szCs w:val="27"/>
        </w:rPr>
      </w:pPr>
    </w:p>
    <w:p w14:paraId="751F0B32" w14:textId="3B0579EA" w:rsidR="00AE4D7B" w:rsidRPr="00EA65EF" w:rsidRDefault="00AE4D7B" w:rsidP="00D60312">
      <w:pPr>
        <w:spacing w:line="420" w:lineRule="exact"/>
        <w:rPr>
          <w:rFonts w:ascii="華康粗明體" w:eastAsia="華康粗明體" w:hAnsi="微軟正黑體" w:cs="新細明體"/>
          <w:bCs/>
          <w:kern w:val="0"/>
          <w:sz w:val="27"/>
          <w:szCs w:val="27"/>
        </w:rPr>
      </w:pPr>
    </w:p>
    <w:p w14:paraId="5C22E637" w14:textId="77777777" w:rsidR="00AE4D7B" w:rsidRPr="00EA65EF" w:rsidRDefault="00AE4D7B" w:rsidP="00D60312">
      <w:pPr>
        <w:spacing w:line="420" w:lineRule="exact"/>
        <w:rPr>
          <w:rFonts w:ascii="華康粗明體" w:eastAsia="華康粗明體" w:hAnsi="微軟正黑體" w:cs="新細明體"/>
          <w:bCs/>
          <w:kern w:val="0"/>
          <w:sz w:val="27"/>
          <w:szCs w:val="27"/>
        </w:rPr>
      </w:pPr>
    </w:p>
    <w:p w14:paraId="0B90E0CA" w14:textId="5BB57A88" w:rsidR="00D60312" w:rsidRPr="00EA65EF" w:rsidRDefault="00D60312" w:rsidP="00D60312">
      <w:pPr>
        <w:autoSpaceDE w:val="0"/>
        <w:autoSpaceDN w:val="0"/>
        <w:adjustRightInd w:val="0"/>
        <w:spacing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t>（一）諸家的分類</w:t>
      </w:r>
      <w:r w:rsidRPr="00EA65EF">
        <w:rPr>
          <w:rFonts w:ascii="華康粗黑體" w:eastAsia="華康粗黑體" w:hint="eastAsia"/>
          <w:bCs/>
          <w:spacing w:val="-16"/>
          <w:w w:val="108"/>
          <w:kern w:val="0"/>
          <w:sz w:val="26"/>
          <w:szCs w:val="26"/>
          <w:lang w:val="zh-TW"/>
        </w:rPr>
        <w:t>：</w:t>
      </w:r>
      <w:r w:rsidRPr="00EA65EF">
        <w:rPr>
          <w:rFonts w:ascii="華康粗黑體" w:eastAsia="華康粗黑體" w:hAnsi="微軟正黑體" w:cs="新細明體" w:hint="eastAsia"/>
          <w:bCs/>
          <w:kern w:val="0"/>
          <w:sz w:val="26"/>
          <w:szCs w:val="26"/>
        </w:rPr>
        <w:t>三願配當</w:t>
      </w:r>
    </w:p>
    <w:p w14:paraId="500C6B24" w14:textId="2D10F981" w:rsidR="00D60312" w:rsidRPr="00EA65EF" w:rsidRDefault="00FB769C" w:rsidP="00D60312">
      <w:pPr>
        <w:spacing w:line="420" w:lineRule="exact"/>
        <w:ind w:firstLineChars="200" w:firstLine="520"/>
        <w:rPr>
          <w:rFonts w:ascii="華康粗明體" w:eastAsia="華康粗明體" w:hAnsiTheme="minorHAnsi" w:cstheme="minorBidi"/>
          <w:bCs/>
          <w:spacing w:val="4"/>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39136" behindDoc="0" locked="0" layoutInCell="1" allowOverlap="1" wp14:anchorId="55B069AF" wp14:editId="1E7E0643">
                <wp:simplePos x="0" y="0"/>
                <wp:positionH relativeFrom="leftMargin">
                  <wp:posOffset>149860</wp:posOffset>
                </wp:positionH>
                <wp:positionV relativeFrom="paragraph">
                  <wp:posOffset>248848</wp:posOffset>
                </wp:positionV>
                <wp:extent cx="598170" cy="1608455"/>
                <wp:effectExtent l="0" t="0" r="11430" b="10795"/>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8170" cy="1608455"/>
                        </a:xfrm>
                        <a:prstGeom prst="rect">
                          <a:avLst/>
                        </a:prstGeom>
                        <a:noFill/>
                        <a:ln w="9525">
                          <a:noFill/>
                          <a:miter lim="800000"/>
                          <a:headEnd/>
                          <a:tailEnd/>
                        </a:ln>
                      </wps:spPr>
                      <wps:txbx>
                        <w:txbxContent>
                          <w:p w14:paraId="23016274" w14:textId="2DCFAD7A"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攝法身願</w:t>
                            </w:r>
                          </w:p>
                          <w:p w14:paraId="133EE043" w14:textId="034E62AA"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攝淨土願</w:t>
                            </w:r>
                          </w:p>
                          <w:p w14:paraId="712BCD27" w14:textId="7D3EE556"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攝眾生願</w:t>
                            </w:r>
                          </w:p>
                          <w:p w14:paraId="70F1168A" w14:textId="7DDBACE7" w:rsidR="002C54A4" w:rsidRDefault="002C54A4" w:rsidP="00FB769C">
                            <w:pPr>
                              <w:spacing w:line="400" w:lineRule="exact"/>
                              <w:jc w:val="right"/>
                              <w:rPr>
                                <w:rFonts w:ascii="標楷體" w:eastAsia="標楷體" w:hAnsi="標楷體" w:cstheme="minorBidi"/>
                                <w:bCs/>
                                <w:spacing w:val="2"/>
                                <w:sz w:val="20"/>
                                <w:szCs w:val="20"/>
                              </w:rPr>
                            </w:pPr>
                          </w:p>
                          <w:p w14:paraId="6F850C55" w14:textId="703A3CA3" w:rsidR="002C54A4" w:rsidRDefault="002C54A4" w:rsidP="00FB769C">
                            <w:pPr>
                              <w:spacing w:line="400" w:lineRule="exact"/>
                              <w:jc w:val="right"/>
                              <w:rPr>
                                <w:rFonts w:ascii="標楷體" w:eastAsia="標楷體" w:hAnsi="標楷體" w:cstheme="minorBidi"/>
                                <w:bCs/>
                                <w:spacing w:val="2"/>
                                <w:sz w:val="20"/>
                                <w:szCs w:val="20"/>
                              </w:rPr>
                            </w:pPr>
                          </w:p>
                          <w:p w14:paraId="05352ACF" w14:textId="75D3D3E1" w:rsidR="002C54A4" w:rsidRDefault="002C54A4" w:rsidP="00B818EC">
                            <w:pPr>
                              <w:spacing w:line="400" w:lineRule="exact"/>
                              <w:jc w:val="right"/>
                              <w:rPr>
                                <w:rFonts w:ascii="標楷體" w:eastAsia="標楷體" w:hAnsi="標楷體" w:cstheme="minorBidi"/>
                                <w:bCs/>
                                <w:spacing w:val="2"/>
                                <w:sz w:val="20"/>
                                <w:szCs w:val="20"/>
                              </w:rPr>
                            </w:pPr>
                            <w:r w:rsidRPr="00B818EC">
                              <w:rPr>
                                <w:rFonts w:ascii="標楷體" w:eastAsia="標楷體" w:hAnsi="標楷體" w:cstheme="minorBidi" w:hint="eastAsia"/>
                                <w:bCs/>
                                <w:spacing w:val="2"/>
                                <w:sz w:val="20"/>
                                <w:szCs w:val="20"/>
                              </w:rPr>
                              <w:t>一願結歸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69AF" id="_x0000_s1293" type="#_x0000_t202" style="position:absolute;left:0;text-align:left;margin-left:11.8pt;margin-top:19.6pt;width:47.1pt;height:126.65pt;z-index:251739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" filled="f" stroked="f">
                <v:textbox style="layout-flow:horizontal-ideographic" inset="0,0,0,0">
                  <w:txbxContent>
                    <w:p w14:paraId="23016274" w14:textId="2DCFAD7A"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攝法身願</w:t>
                      </w:r>
                    </w:p>
                    <w:p w14:paraId="133EE043" w14:textId="034E62AA"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攝淨土願</w:t>
                      </w:r>
                    </w:p>
                    <w:p w14:paraId="712BCD27" w14:textId="7D3EE556" w:rsidR="002C54A4" w:rsidRDefault="002C54A4" w:rsidP="00FB769C">
                      <w:pPr>
                        <w:spacing w:line="400" w:lineRule="exact"/>
                        <w:jc w:val="right"/>
                        <w:rPr>
                          <w:rFonts w:ascii="標楷體" w:eastAsia="標楷體" w:hAnsi="標楷體" w:cstheme="minorBidi"/>
                          <w:bCs/>
                          <w:spacing w:val="2"/>
                          <w:sz w:val="20"/>
                          <w:szCs w:val="20"/>
                        </w:rPr>
                      </w:pPr>
                      <w:r w:rsidRPr="00FB769C">
                        <w:rPr>
                          <w:rFonts w:ascii="標楷體" w:eastAsia="標楷體" w:hAnsi="標楷體" w:cstheme="minorBidi" w:hint="eastAsia"/>
                          <w:bCs/>
                          <w:spacing w:val="2"/>
                          <w:sz w:val="20"/>
                          <w:szCs w:val="20"/>
                        </w:rPr>
                        <w:t>攝眾生願</w:t>
                      </w:r>
                    </w:p>
                    <w:p w14:paraId="70F1168A" w14:textId="7DDBACE7" w:rsidR="002C54A4" w:rsidRDefault="002C54A4" w:rsidP="00FB769C">
                      <w:pPr>
                        <w:spacing w:line="400" w:lineRule="exact"/>
                        <w:jc w:val="right"/>
                        <w:rPr>
                          <w:rFonts w:ascii="標楷體" w:eastAsia="標楷體" w:hAnsi="標楷體" w:cstheme="minorBidi"/>
                          <w:bCs/>
                          <w:spacing w:val="2"/>
                          <w:sz w:val="20"/>
                          <w:szCs w:val="20"/>
                        </w:rPr>
                      </w:pPr>
                    </w:p>
                    <w:p w14:paraId="6F850C55" w14:textId="703A3CA3" w:rsidR="002C54A4" w:rsidRDefault="002C54A4" w:rsidP="00FB769C">
                      <w:pPr>
                        <w:spacing w:line="400" w:lineRule="exact"/>
                        <w:jc w:val="right"/>
                        <w:rPr>
                          <w:rFonts w:ascii="標楷體" w:eastAsia="標楷體" w:hAnsi="標楷體" w:cstheme="minorBidi"/>
                          <w:bCs/>
                          <w:spacing w:val="2"/>
                          <w:sz w:val="20"/>
                          <w:szCs w:val="20"/>
                        </w:rPr>
                      </w:pPr>
                    </w:p>
                    <w:p w14:paraId="05352ACF" w14:textId="75D3D3E1" w:rsidR="002C54A4" w:rsidRDefault="002C54A4" w:rsidP="00B818EC">
                      <w:pPr>
                        <w:spacing w:line="400" w:lineRule="exact"/>
                        <w:jc w:val="right"/>
                        <w:rPr>
                          <w:rFonts w:ascii="標楷體" w:eastAsia="標楷體" w:hAnsi="標楷體" w:cstheme="minorBidi"/>
                          <w:bCs/>
                          <w:spacing w:val="2"/>
                          <w:sz w:val="20"/>
                          <w:szCs w:val="20"/>
                        </w:rPr>
                      </w:pPr>
                      <w:r w:rsidRPr="00B818EC">
                        <w:rPr>
                          <w:rFonts w:ascii="標楷體" w:eastAsia="標楷體" w:hAnsi="標楷體" w:cstheme="minorBidi" w:hint="eastAsia"/>
                          <w:bCs/>
                          <w:spacing w:val="2"/>
                          <w:sz w:val="20"/>
                          <w:szCs w:val="20"/>
                        </w:rPr>
                        <w:t>一願結歸</w:t>
                      </w:r>
                    </w:p>
                  </w:txbxContent>
                </v:textbox>
                <w10:wrap type="square" anchorx="margin"/>
              </v:shape>
            </w:pict>
          </mc:Fallback>
        </mc:AlternateContent>
      </w:r>
      <w:r w:rsidR="00D60312" w:rsidRPr="00EA65EF">
        <w:rPr>
          <w:rFonts w:ascii="華康粗明體" w:eastAsia="華康粗明體" w:hAnsiTheme="minorHAnsi" w:cstheme="minorBidi" w:hint="eastAsia"/>
          <w:bCs/>
          <w:spacing w:val="4"/>
          <w:sz w:val="26"/>
          <w:szCs w:val="26"/>
        </w:rPr>
        <w:t>法藏菩薩的四十八願共分成三類：</w:t>
      </w:r>
    </w:p>
    <w:p w14:paraId="0777220B" w14:textId="0760F12D" w:rsidR="00D60312" w:rsidRPr="00EA65EF" w:rsidRDefault="00D60312" w:rsidP="00D60312">
      <w:pPr>
        <w:spacing w:line="420" w:lineRule="exact"/>
        <w:ind w:firstLineChars="200" w:firstLine="520"/>
        <w:rPr>
          <w:rFonts w:ascii="華康粗明體" w:eastAsia="華康粗明體" w:hAnsiTheme="minorHAnsi" w:cstheme="minorBidi"/>
          <w:bCs/>
          <w:sz w:val="26"/>
          <w:szCs w:val="26"/>
        </w:rPr>
      </w:pPr>
      <w:r w:rsidRPr="00EA65EF">
        <w:rPr>
          <w:rFonts w:ascii="MS Mincho" w:eastAsia="MS Mincho" w:hAnsi="MS Mincho" w:cstheme="minorBidi" w:hint="eastAsia"/>
          <w:bCs/>
          <w:sz w:val="26"/>
          <w:szCs w:val="26"/>
        </w:rPr>
        <w:t>①</w:t>
      </w:r>
      <w:r w:rsidRPr="00EA65EF">
        <w:rPr>
          <w:rFonts w:ascii="華康粗明體" w:eastAsia="華康粗明體" w:hAnsiTheme="minorHAnsi" w:cstheme="minorBidi" w:hint="eastAsia"/>
          <w:bCs/>
          <w:sz w:val="26"/>
          <w:szCs w:val="26"/>
        </w:rPr>
        <w:t>攝法身願（求佛身願）</w:t>
      </w:r>
      <w:r w:rsidRPr="00EA65EF">
        <w:rPr>
          <w:rFonts w:asciiTheme="majorBidi" w:eastAsia="華康粗明體" w:hAnsiTheme="majorBidi" w:cstheme="majorBidi"/>
          <w:bCs/>
          <w:w w:val="108"/>
          <w:sz w:val="26"/>
          <w:szCs w:val="26"/>
        </w:rPr>
        <w:t>——</w:t>
      </w:r>
      <w:r w:rsidRPr="00EA65EF">
        <w:rPr>
          <w:rFonts w:ascii="華康粗明體" w:eastAsia="華康粗明體" w:hAnsi="微軟正黑體" w:cs="新細明體" w:hint="eastAsia"/>
          <w:bCs/>
          <w:kern w:val="0"/>
          <w:sz w:val="26"/>
          <w:szCs w:val="26"/>
        </w:rPr>
        <w:t>我成佛時，自身要具備怎樣的悲心和能力；</w:t>
      </w:r>
    </w:p>
    <w:p w14:paraId="0061AAEF" w14:textId="77777777" w:rsidR="00D60312" w:rsidRPr="00EA65EF" w:rsidRDefault="00D60312" w:rsidP="00D60312">
      <w:pPr>
        <w:spacing w:line="420" w:lineRule="exact"/>
        <w:ind w:firstLineChars="200" w:firstLine="520"/>
        <w:rPr>
          <w:rFonts w:ascii="華康粗明體" w:eastAsia="華康粗明體" w:hAnsiTheme="minorHAnsi" w:cstheme="minorBidi"/>
          <w:bCs/>
          <w:sz w:val="26"/>
          <w:szCs w:val="26"/>
        </w:rPr>
      </w:pPr>
      <w:r w:rsidRPr="00EA65EF">
        <w:rPr>
          <w:rFonts w:ascii="MS Mincho" w:eastAsia="MS Mincho" w:hAnsi="MS Mincho" w:cstheme="minorBidi" w:hint="eastAsia"/>
          <w:bCs/>
          <w:sz w:val="26"/>
          <w:szCs w:val="26"/>
        </w:rPr>
        <w:t>②</w:t>
      </w:r>
      <w:r w:rsidRPr="00EA65EF">
        <w:rPr>
          <w:rFonts w:ascii="華康粗明體" w:eastAsia="華康粗明體" w:hAnsiTheme="minorHAnsi" w:cstheme="minorBidi" w:hint="eastAsia"/>
          <w:bCs/>
          <w:sz w:val="26"/>
          <w:szCs w:val="26"/>
        </w:rPr>
        <w:t>攝淨土願（求淨土願）</w:t>
      </w:r>
      <w:r w:rsidRPr="00EA65EF">
        <w:rPr>
          <w:rFonts w:eastAsia="華康粗明體"/>
          <w:bCs/>
          <w:w w:val="108"/>
          <w:sz w:val="26"/>
          <w:szCs w:val="26"/>
        </w:rPr>
        <w:t>——</w:t>
      </w:r>
      <w:r w:rsidRPr="00EA65EF">
        <w:rPr>
          <w:rFonts w:ascii="華康粗明體" w:eastAsia="華康粗明體" w:hAnsi="微軟正黑體" w:cs="新細明體" w:hint="eastAsia"/>
          <w:bCs/>
          <w:kern w:val="0"/>
          <w:sz w:val="26"/>
          <w:szCs w:val="26"/>
        </w:rPr>
        <w:t>我的國土如何殊勝；</w:t>
      </w:r>
    </w:p>
    <w:p w14:paraId="3DE7495F" w14:textId="77777777" w:rsidR="00D60312" w:rsidRPr="00EA65EF" w:rsidRDefault="00D60312" w:rsidP="00D60312">
      <w:pPr>
        <w:spacing w:line="420" w:lineRule="exact"/>
        <w:ind w:firstLineChars="200" w:firstLine="520"/>
        <w:rPr>
          <w:rFonts w:ascii="華康粗明體" w:eastAsia="華康粗明體" w:hAnsi="微軟正黑體" w:cs="新細明體"/>
          <w:bCs/>
          <w:kern w:val="0"/>
          <w:sz w:val="26"/>
          <w:szCs w:val="26"/>
        </w:rPr>
      </w:pPr>
      <w:r w:rsidRPr="00EA65EF">
        <w:rPr>
          <w:rFonts w:ascii="MS Mincho" w:eastAsia="MS Mincho" w:hAnsi="MS Mincho" w:cstheme="minorBidi" w:hint="eastAsia"/>
          <w:bCs/>
          <w:sz w:val="26"/>
          <w:szCs w:val="26"/>
        </w:rPr>
        <w:t>③</w:t>
      </w:r>
      <w:r w:rsidRPr="00EA65EF">
        <w:rPr>
          <w:rFonts w:ascii="華康粗明體" w:eastAsia="華康粗明體" w:hAnsiTheme="minorHAnsi" w:cstheme="minorBidi" w:hint="eastAsia"/>
          <w:bCs/>
          <w:sz w:val="26"/>
          <w:szCs w:val="26"/>
        </w:rPr>
        <w:t>攝眾生願（利眾生願）</w:t>
      </w:r>
      <w:r w:rsidRPr="00EA65EF">
        <w:rPr>
          <w:rFonts w:eastAsia="華康粗明體"/>
          <w:bCs/>
          <w:w w:val="108"/>
          <w:sz w:val="26"/>
          <w:szCs w:val="26"/>
        </w:rPr>
        <w:t>——</w:t>
      </w:r>
      <w:r w:rsidRPr="00EA65EF">
        <w:rPr>
          <w:rFonts w:ascii="華康粗明體" w:eastAsia="華康粗明體" w:hAnsiTheme="minorHAnsi" w:cstheme="minorBidi" w:hint="eastAsia"/>
          <w:bCs/>
          <w:sz w:val="26"/>
          <w:szCs w:val="26"/>
        </w:rPr>
        <w:t>我如何利益國中眾生、他方眾生，</w:t>
      </w:r>
      <w:r w:rsidRPr="00EA65EF">
        <w:rPr>
          <w:rFonts w:ascii="華康粗明體" w:eastAsia="華康粗明體" w:hAnsi="微軟正黑體" w:cs="新細明體" w:hint="eastAsia"/>
          <w:bCs/>
          <w:kern w:val="0"/>
          <w:sz w:val="26"/>
          <w:szCs w:val="26"/>
        </w:rPr>
        <w:t>十方眾生如何來生我的國土</w:t>
      </w:r>
      <w:r w:rsidRPr="00EA65EF">
        <w:rPr>
          <w:rFonts w:ascii="華康粗明體" w:eastAsia="華康粗明體" w:hAnsiTheme="minorHAnsi" w:cstheme="minorBidi" w:hint="eastAsia"/>
          <w:bCs/>
          <w:spacing w:val="2"/>
          <w:sz w:val="26"/>
          <w:szCs w:val="26"/>
        </w:rPr>
        <w:t>。</w:t>
      </w:r>
    </w:p>
    <w:p w14:paraId="6CF6A457" w14:textId="77777777" w:rsidR="00D60312" w:rsidRPr="00EA65EF" w:rsidRDefault="00D60312" w:rsidP="00D60312">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t>（二）善導大師的分類</w:t>
      </w:r>
      <w:r w:rsidRPr="00EA65EF">
        <w:rPr>
          <w:rFonts w:ascii="華康粗黑體" w:eastAsia="華康粗黑體" w:hint="eastAsia"/>
          <w:bCs/>
          <w:spacing w:val="-16"/>
          <w:w w:val="108"/>
          <w:kern w:val="0"/>
          <w:sz w:val="26"/>
          <w:szCs w:val="26"/>
          <w:lang w:val="zh-TW"/>
        </w:rPr>
        <w:t>：</w:t>
      </w:r>
      <w:r w:rsidRPr="00EA65EF">
        <w:rPr>
          <w:rFonts w:ascii="華康粗黑體" w:eastAsia="華康粗黑體" w:hAnsi="微軟正黑體" w:cs="新細明體" w:hint="eastAsia"/>
          <w:bCs/>
          <w:kern w:val="0"/>
          <w:sz w:val="26"/>
          <w:szCs w:val="26"/>
        </w:rPr>
        <w:t>一願結歸</w:t>
      </w:r>
    </w:p>
    <w:p w14:paraId="4D0B9C3C" w14:textId="60C2EAB9" w:rsidR="00D60312" w:rsidRPr="00EA65EF" w:rsidRDefault="00D60312" w:rsidP="00D60312">
      <w:pPr>
        <w:spacing w:line="420" w:lineRule="exact"/>
        <w:ind w:firstLineChars="200" w:firstLine="540"/>
        <w:rPr>
          <w:rFonts w:ascii="華康粗明體" w:eastAsia="華康粗明體" w:hAnsiTheme="minorHAnsi" w:cstheme="minorBidi"/>
          <w:bCs/>
          <w:spacing w:val="2"/>
          <w:sz w:val="26"/>
          <w:szCs w:val="25"/>
        </w:rPr>
      </w:pPr>
      <w:r w:rsidRPr="00EA65EF">
        <w:rPr>
          <w:rFonts w:ascii="華康粗明體" w:eastAsia="華康粗明體" w:hAnsi="微軟正黑體" w:cs="新細明體" w:hint="eastAsia"/>
          <w:bCs/>
          <w:kern w:val="0"/>
          <w:sz w:val="27"/>
          <w:szCs w:val="27"/>
        </w:rPr>
        <w:t>四十八願濃縮而成的三大願互有密切關係，互不相離，彼此相依相待。</w:t>
      </w:r>
      <w:r w:rsidRPr="00EA65EF">
        <w:rPr>
          <w:rFonts w:ascii="華康粗明體" w:eastAsia="華康粗明體" w:hAnsiTheme="minorHAnsi" w:cstheme="minorBidi" w:hint="eastAsia"/>
          <w:bCs/>
          <w:spacing w:val="2"/>
          <w:sz w:val="26"/>
          <w:szCs w:val="25"/>
        </w:rPr>
        <w:t>依善</w:t>
      </w:r>
      <w:r w:rsidRPr="00EA65EF">
        <w:rPr>
          <w:rFonts w:ascii="華康粗明體" w:eastAsia="華康粗明體" w:hAnsiTheme="minorHAnsi" w:cstheme="minorBidi" w:hint="eastAsia"/>
          <w:bCs/>
          <w:spacing w:val="2"/>
          <w:sz w:val="26"/>
          <w:szCs w:val="25"/>
        </w:rPr>
        <w:lastRenderedPageBreak/>
        <w:t>導大師之意，法藏菩薩在世自在王佛前發四十八願，一一願言：「</w:t>
      </w:r>
      <w:r w:rsidRPr="00EA65EF">
        <w:rPr>
          <w:rFonts w:ascii="華康楷書體W7" w:eastAsia="華康楷書體W7" w:hAnsiTheme="minorHAnsi" w:cstheme="minorBidi" w:hint="eastAsia"/>
          <w:bCs/>
          <w:spacing w:val="2"/>
          <w:sz w:val="26"/>
          <w:szCs w:val="25"/>
        </w:rPr>
        <w:t>若我得佛，十方眾生，稱我名號，願生我國，下至十念，若不生者，不取正覺。今既成佛，即是酬因之身也。</w:t>
      </w:r>
      <w:r w:rsidRPr="00EA65EF">
        <w:rPr>
          <w:rFonts w:ascii="華康粗明體" w:eastAsia="華康粗明體" w:hAnsiTheme="minorHAnsi" w:cstheme="minorBidi" w:hint="eastAsia"/>
          <w:bCs/>
          <w:spacing w:val="2"/>
          <w:sz w:val="26"/>
          <w:szCs w:val="25"/>
        </w:rPr>
        <w:t>」</w:t>
      </w:r>
      <w:r w:rsidR="009B41C6" w:rsidRPr="00EA65EF">
        <w:rPr>
          <w:rFonts w:ascii="標楷體" w:eastAsia="標楷體" w:hAnsi="標楷體" w:cstheme="minorBidi" w:hint="eastAsia"/>
          <w:bCs/>
          <w:sz w:val="24"/>
        </w:rPr>
        <w:t>（《觀經疏</w:t>
      </w:r>
      <w:r w:rsidR="00D21B32" w:rsidRPr="00EA65EF">
        <w:rPr>
          <w:rFonts w:ascii="標楷體" w:eastAsia="標楷體" w:hAnsi="標楷體" w:cstheme="minorBidi" w:hint="eastAsia"/>
          <w:bCs/>
          <w:sz w:val="24"/>
        </w:rPr>
        <w:t>‧</w:t>
      </w:r>
      <w:r w:rsidR="009B41C6" w:rsidRPr="00EA65EF">
        <w:rPr>
          <w:rFonts w:ascii="標楷體" w:eastAsia="標楷體" w:hAnsi="標楷體" w:cstheme="minorBidi" w:hint="eastAsia"/>
          <w:bCs/>
          <w:sz w:val="24"/>
        </w:rPr>
        <w:t>玄義分》）</w:t>
      </w:r>
      <w:r w:rsidRPr="00EA65EF">
        <w:rPr>
          <w:rFonts w:ascii="華康粗明體" w:eastAsia="華康粗明體" w:hAnsiTheme="minorHAnsi" w:cstheme="minorBidi" w:hint="eastAsia"/>
          <w:bCs/>
          <w:spacing w:val="2"/>
          <w:sz w:val="26"/>
          <w:szCs w:val="25"/>
        </w:rPr>
        <w:t>亦即，四十八願的每一願都</w:t>
      </w:r>
      <w:r w:rsidRPr="00EA65EF">
        <w:rPr>
          <w:rFonts w:ascii="華康粗明體" w:eastAsia="華康粗明體" w:hAnsi="微軟正黑體" w:cs="新細明體" w:hint="eastAsia"/>
          <w:bCs/>
          <w:kern w:val="0"/>
          <w:sz w:val="27"/>
          <w:szCs w:val="27"/>
        </w:rPr>
        <w:t>結歸</w:t>
      </w:r>
      <w:r w:rsidRPr="00EA65EF">
        <w:rPr>
          <w:rFonts w:ascii="華康粗明體" w:eastAsia="華康粗明體" w:hAnsiTheme="minorHAnsi" w:cstheme="minorBidi" w:hint="eastAsia"/>
          <w:bCs/>
          <w:spacing w:val="2"/>
          <w:sz w:val="26"/>
          <w:szCs w:val="25"/>
        </w:rPr>
        <w:t>於「若不生者，不取正覺」這個佛身；四十八願成就才有「南無阿彌陀佛」這一尊佛。這是將四十八願歸結於「攝法身願」。</w:t>
      </w:r>
    </w:p>
    <w:p w14:paraId="517582BC" w14:textId="77777777" w:rsidR="00D60312" w:rsidRPr="00EA65EF" w:rsidRDefault="00D60312" w:rsidP="00D60312">
      <w:pPr>
        <w:spacing w:line="420" w:lineRule="exact"/>
        <w:ind w:firstLineChars="200" w:firstLine="528"/>
        <w:rPr>
          <w:rFonts w:ascii="華康粗明體" w:eastAsia="華康粗明體" w:hAnsiTheme="minorHAnsi" w:cstheme="minorBidi"/>
          <w:bCs/>
          <w:spacing w:val="2"/>
          <w:sz w:val="26"/>
          <w:szCs w:val="25"/>
        </w:rPr>
      </w:pPr>
      <w:r w:rsidRPr="00EA65EF">
        <w:rPr>
          <w:rFonts w:ascii="華康粗明體" w:eastAsia="華康粗明體" w:hAnsiTheme="minorHAnsi" w:cstheme="minorBidi" w:hint="eastAsia"/>
          <w:bCs/>
          <w:spacing w:val="2"/>
          <w:sz w:val="26"/>
          <w:szCs w:val="25"/>
        </w:rPr>
        <w:t>同樣，善導大師在《往生禮讚》說「</w:t>
      </w:r>
      <w:r w:rsidRPr="00EA65EF">
        <w:rPr>
          <w:rFonts w:ascii="華康楷書體W7" w:eastAsia="華康楷書體W7" w:hAnsiTheme="minorHAnsi" w:cstheme="minorBidi" w:hint="eastAsia"/>
          <w:bCs/>
          <w:spacing w:val="2"/>
          <w:sz w:val="26"/>
          <w:szCs w:val="25"/>
        </w:rPr>
        <w:t>四十八願莊嚴起</w:t>
      </w:r>
      <w:r w:rsidRPr="00EA65EF">
        <w:rPr>
          <w:rFonts w:ascii="華康粗明體" w:eastAsia="華康粗明體" w:hAnsiTheme="minorHAnsi" w:cstheme="minorBidi" w:hint="eastAsia"/>
          <w:bCs/>
          <w:spacing w:val="2"/>
          <w:sz w:val="26"/>
          <w:szCs w:val="25"/>
        </w:rPr>
        <w:t>」，在《觀經疏‧序分義》說「</w:t>
      </w:r>
      <w:r w:rsidRPr="00EA65EF">
        <w:rPr>
          <w:rFonts w:ascii="華康楷書體W7" w:eastAsia="華康楷書體W7" w:hAnsiTheme="minorHAnsi" w:cstheme="minorBidi" w:hint="eastAsia"/>
          <w:bCs/>
          <w:spacing w:val="2"/>
          <w:sz w:val="26"/>
          <w:szCs w:val="25"/>
        </w:rPr>
        <w:t>彌陀本國四十八願</w:t>
      </w:r>
      <w:r w:rsidRPr="00EA65EF">
        <w:rPr>
          <w:rFonts w:ascii="華康粗明體" w:eastAsia="華康粗明體" w:hAnsiTheme="minorHAnsi" w:cstheme="minorBidi" w:hint="eastAsia"/>
          <w:bCs/>
          <w:spacing w:val="2"/>
          <w:sz w:val="26"/>
          <w:szCs w:val="25"/>
        </w:rPr>
        <w:t>」。四十八願的每一願，都是建立極樂世界的因；四十八願成就，才有清淨莊嚴的極樂世界。這是將四十八願歸結為「攝淨土願」。</w:t>
      </w:r>
    </w:p>
    <w:p w14:paraId="24255771" w14:textId="77777777" w:rsidR="00D60312" w:rsidRPr="00EA65EF" w:rsidRDefault="00D60312" w:rsidP="00D60312">
      <w:pPr>
        <w:spacing w:line="420" w:lineRule="exact"/>
        <w:ind w:firstLineChars="200" w:firstLine="528"/>
        <w:rPr>
          <w:rFonts w:ascii="華康粗明體" w:eastAsia="華康粗明體" w:hAnsiTheme="minorHAnsi" w:cstheme="minorBidi"/>
          <w:bCs/>
          <w:spacing w:val="2"/>
          <w:sz w:val="26"/>
          <w:szCs w:val="25"/>
        </w:rPr>
      </w:pPr>
      <w:r w:rsidRPr="00EA65EF">
        <w:rPr>
          <w:rFonts w:ascii="華康粗明體" w:eastAsia="華康粗明體" w:hAnsiTheme="minorHAnsi" w:cstheme="minorBidi" w:hint="eastAsia"/>
          <w:bCs/>
          <w:spacing w:val="2"/>
          <w:sz w:val="26"/>
          <w:szCs w:val="25"/>
        </w:rPr>
        <w:t>又《觀經疏‧散善義》說「</w:t>
      </w:r>
      <w:r w:rsidRPr="00EA65EF">
        <w:rPr>
          <w:rFonts w:ascii="華康楷書體W7" w:eastAsia="華康楷書體W7" w:hAnsiTheme="minorHAnsi" w:cstheme="minorBidi" w:hint="eastAsia"/>
          <w:bCs/>
          <w:spacing w:val="2"/>
          <w:sz w:val="26"/>
          <w:szCs w:val="25"/>
        </w:rPr>
        <w:t>四十八願攝受眾生</w:t>
      </w:r>
      <w:r w:rsidRPr="00EA65EF">
        <w:rPr>
          <w:rFonts w:ascii="華康粗明體" w:eastAsia="華康粗明體" w:hAnsiTheme="minorHAnsi" w:cstheme="minorBidi" w:hint="eastAsia"/>
          <w:bCs/>
          <w:spacing w:val="2"/>
          <w:sz w:val="26"/>
          <w:szCs w:val="25"/>
        </w:rPr>
        <w:t>」，在《般舟讚》說「</w:t>
      </w:r>
      <w:r w:rsidRPr="00EA65EF">
        <w:rPr>
          <w:rFonts w:ascii="華康楷書體W7" w:eastAsia="華康楷書體W7" w:hAnsiTheme="minorHAnsi" w:cstheme="minorBidi" w:hint="eastAsia"/>
          <w:bCs/>
          <w:spacing w:val="2"/>
          <w:sz w:val="26"/>
          <w:szCs w:val="25"/>
        </w:rPr>
        <w:t>一一誓願為眾生」</w:t>
      </w:r>
      <w:r w:rsidRPr="00EA65EF">
        <w:rPr>
          <w:rFonts w:ascii="華康粗明體" w:eastAsia="華康粗明體" w:hAnsiTheme="minorHAnsi" w:cstheme="minorBidi" w:hint="eastAsia"/>
          <w:bCs/>
          <w:spacing w:val="2"/>
          <w:sz w:val="26"/>
          <w:szCs w:val="25"/>
        </w:rPr>
        <w:t>，顯明四十八願的每一願，都是為救度眾生而發。</w:t>
      </w:r>
      <w:r w:rsidRPr="00EA65EF">
        <w:rPr>
          <w:rFonts w:ascii="華康粗明體" w:eastAsia="華康粗明體" w:hAnsi="微軟正黑體" w:cs="新細明體" w:hint="eastAsia"/>
          <w:bCs/>
          <w:kern w:val="0"/>
          <w:sz w:val="27"/>
          <w:szCs w:val="27"/>
        </w:rPr>
        <w:t>這是將</w:t>
      </w:r>
      <w:r w:rsidRPr="00EA65EF">
        <w:rPr>
          <w:rFonts w:ascii="華康粗明體" w:eastAsia="華康粗明體" w:hAnsiTheme="minorHAnsi" w:cstheme="minorBidi" w:hint="eastAsia"/>
          <w:bCs/>
          <w:spacing w:val="2"/>
          <w:sz w:val="26"/>
          <w:szCs w:val="25"/>
        </w:rPr>
        <w:t>四十八願歸結為「攝眾生願」。</w:t>
      </w:r>
    </w:p>
    <w:p w14:paraId="43DD4E94" w14:textId="4798482B" w:rsidR="00D60312" w:rsidRPr="00EA65EF" w:rsidRDefault="00D60312" w:rsidP="00D60312">
      <w:pPr>
        <w:pStyle w:val="a6"/>
        <w:spacing w:line="440" w:lineRule="exact"/>
        <w:ind w:firstLineChars="200" w:firstLine="528"/>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2"/>
          <w:kern w:val="2"/>
          <w:sz w:val="26"/>
          <w:szCs w:val="25"/>
          <w:lang w:val="en-US"/>
        </w:rPr>
        <w:t>綜合言之，攝法身願、攝淨土願、攝眾生願是一體的，是互相包含的。善導大師此言更合乎彌陀願心以及佛的境界。四十八願畢竟是彌陀佛身、極樂淨土、攝化</w:t>
      </w:r>
      <w:r w:rsidRPr="00EA65EF">
        <w:rPr>
          <w:rFonts w:ascii="華康粗明體" w:eastAsia="華康粗明體" w:hAnsiTheme="minorHAnsi" w:cstheme="minorBidi" w:hint="eastAsia"/>
          <w:bCs/>
          <w:color w:val="auto"/>
          <w:spacing w:val="2"/>
          <w:kern w:val="2"/>
          <w:sz w:val="26"/>
          <w:szCs w:val="25"/>
          <w:lang w:val="en-US"/>
        </w:rPr>
        <w:lastRenderedPageBreak/>
        <w:t>眾生，亦即「願願三攝」。而攝法身、攝淨土的目的也是為了廣度眾生，故三大願即是一大願</w:t>
      </w:r>
      <w:r w:rsidRPr="00EA65EF">
        <w:rPr>
          <w:rFonts w:ascii="Times New Roman" w:eastAsia="華康粗明體" w:cs="Times New Roman"/>
          <w:bCs/>
          <w:color w:val="auto"/>
          <w:spacing w:val="-16"/>
          <w:w w:val="108"/>
          <w:kern w:val="2"/>
          <w:sz w:val="26"/>
          <w:szCs w:val="26"/>
          <w:lang w:val="en-US"/>
        </w:rPr>
        <w:t>—</w:t>
      </w:r>
      <w:r w:rsidRPr="00EA65EF">
        <w:rPr>
          <w:rFonts w:ascii="Times New Roman" w:eastAsia="華康粗明體" w:cs="Times New Roman"/>
          <w:bCs/>
          <w:color w:val="auto"/>
          <w:spacing w:val="30"/>
          <w:w w:val="108"/>
          <w:kern w:val="2"/>
          <w:sz w:val="26"/>
          <w:szCs w:val="26"/>
          <w:lang w:val="en-US"/>
        </w:rPr>
        <w:t>—</w:t>
      </w:r>
      <w:r w:rsidRPr="00EA65EF">
        <w:rPr>
          <w:rFonts w:ascii="華康粗明體" w:eastAsia="華康粗明體" w:hAnsiTheme="minorHAnsi" w:cstheme="minorBidi" w:hint="eastAsia"/>
          <w:bCs/>
          <w:color w:val="auto"/>
          <w:spacing w:val="2"/>
          <w:kern w:val="2"/>
          <w:sz w:val="26"/>
          <w:szCs w:val="25"/>
          <w:lang w:val="en-US"/>
        </w:rPr>
        <w:t>攝眾生願。阿彌陀佛除了救度眾生之外，別無他願；眾生除了接受彌陀救度之外，無所可求。亦即，阿彌陀佛是「為眾生身」</w:t>
      </w:r>
      <w:r w:rsidRPr="00EA65EF">
        <w:rPr>
          <w:rFonts w:ascii="標楷體" w:eastAsia="華康粗明體" w:hAnsi="標楷體" w:cstheme="minorBidi" w:hint="eastAsia"/>
          <w:bCs/>
          <w:color w:val="auto"/>
          <w:spacing w:val="2"/>
          <w:kern w:val="2"/>
          <w:sz w:val="26"/>
          <w:szCs w:val="25"/>
          <w:lang w:val="en-US"/>
        </w:rPr>
        <w:t>（為物身）</w:t>
      </w:r>
      <w:r w:rsidRPr="00EA65EF">
        <w:rPr>
          <w:rFonts w:ascii="Times New Roman" w:eastAsia="華康粗明體" w:cs="Times New Roman"/>
          <w:bCs/>
          <w:color w:val="auto"/>
          <w:spacing w:val="-16"/>
          <w:w w:val="108"/>
          <w:kern w:val="2"/>
          <w:sz w:val="26"/>
          <w:szCs w:val="26"/>
          <w:lang w:val="en-US"/>
        </w:rPr>
        <w:t>—</w:t>
      </w:r>
      <w:r w:rsidRPr="00EA65EF">
        <w:rPr>
          <w:rFonts w:ascii="Times New Roman" w:eastAsia="華康粗明體" w:cs="Times New Roman"/>
          <w:bCs/>
          <w:color w:val="auto"/>
          <w:spacing w:val="30"/>
          <w:w w:val="108"/>
          <w:kern w:val="2"/>
          <w:sz w:val="26"/>
          <w:szCs w:val="26"/>
          <w:lang w:val="en-US"/>
        </w:rPr>
        <w:t>—</w:t>
      </w:r>
      <w:r w:rsidRPr="00EA65EF">
        <w:rPr>
          <w:rFonts w:ascii="華康粗明體" w:eastAsia="華康粗明體" w:hAnsiTheme="minorHAnsi" w:cstheme="minorBidi" w:hint="eastAsia"/>
          <w:bCs/>
          <w:color w:val="auto"/>
          <w:spacing w:val="2"/>
          <w:kern w:val="2"/>
          <w:sz w:val="26"/>
          <w:szCs w:val="25"/>
          <w:lang w:val="en-US"/>
        </w:rPr>
        <w:t>其「自受用」，也全部要給十方眾生「他受用」。因此，阿彌陀佛因地所發殊勝的因、兆載永劫所修殊勝的行，及願心圓滿之後所獲得光壽無量殊勝的果，同時也是十方眾生的勝因、勝行、勝果。眾生的往生，依靠彌陀之正覺；而彌陀之正覺，也依靠眾生的往生。眾生不依靠彌陀的正覺，固然永遠在輪迴；而彌陀若不依靠使眾生往生的成就，也不可能成佛。因此，我等念佛人與阿彌陀佛甚為親近，可說與佛一體，相即不離。</w:t>
      </w:r>
    </w:p>
    <w:p w14:paraId="6C4643FA" w14:textId="62239BDE"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5EAAC149" w14:textId="3F71F7FE" w:rsidR="00694421" w:rsidRPr="00EA65EF" w:rsidRDefault="00D20775" w:rsidP="00D81B96">
      <w:pPr>
        <w:pStyle w:val="5"/>
        <w:keepNext w:val="0"/>
        <w:spacing w:line="440" w:lineRule="exact"/>
        <w:ind w:leftChars="500" w:left="1050"/>
        <w:rPr>
          <w:rFonts w:ascii="華康粗明體" w:eastAsia="華康粗明體"/>
          <w:b w:val="0"/>
          <w:spacing w:val="10"/>
          <w:sz w:val="24"/>
          <w:szCs w:val="24"/>
        </w:rPr>
      </w:pPr>
      <w:bookmarkStart w:id="56" w:name="_Toc531275012"/>
      <w:r w:rsidRPr="00EA65EF">
        <w:rPr>
          <w:rFonts w:ascii="MS Gothic" w:eastAsia="MS Gothic" w:hAnsi="MS Gothic" w:hint="eastAsia"/>
          <w:b w:val="0"/>
          <w:kern w:val="0"/>
          <w:sz w:val="24"/>
          <w:szCs w:val="24"/>
        </w:rPr>
        <w:t>②</w:t>
      </w:r>
      <w:r w:rsidR="00694421" w:rsidRPr="00EA65EF">
        <w:rPr>
          <w:rFonts w:ascii="標楷體" w:eastAsia="標楷體" w:hAnsi="標楷體" w:hint="eastAsia"/>
          <w:b w:val="0"/>
          <w:sz w:val="24"/>
          <w:szCs w:val="24"/>
        </w:rPr>
        <w:t>別願</w:t>
      </w:r>
      <w:bookmarkEnd w:id="56"/>
    </w:p>
    <w:p w14:paraId="00B2E5DD" w14:textId="0B1F7848" w:rsidR="00C40982" w:rsidRPr="00EA65EF" w:rsidRDefault="001C5D67"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bookmarkStart w:id="57" w:name="_Hlk529780411"/>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41184" behindDoc="0" locked="0" layoutInCell="1" allowOverlap="1" wp14:anchorId="068E03FB" wp14:editId="34C6DCC1">
                <wp:simplePos x="0" y="0"/>
                <wp:positionH relativeFrom="leftMargin">
                  <wp:posOffset>137867</wp:posOffset>
                </wp:positionH>
                <wp:positionV relativeFrom="paragraph">
                  <wp:posOffset>142875</wp:posOffset>
                </wp:positionV>
                <wp:extent cx="705485" cy="283210"/>
                <wp:effectExtent l="0" t="0" r="0" b="2540"/>
                <wp:wrapSquare wrapText="bothSides"/>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1F89C8DE" w14:textId="7402C122" w:rsidR="002C54A4" w:rsidRDefault="002C54A4" w:rsidP="001C5D67">
                            <w:pPr>
                              <w:spacing w:line="400" w:lineRule="exact"/>
                              <w:jc w:val="right"/>
                              <w:rPr>
                                <w:rFonts w:ascii="標楷體" w:eastAsia="標楷體" w:hAnsi="標楷體" w:cstheme="minorBidi"/>
                                <w:bCs/>
                                <w:spacing w:val="2"/>
                                <w:sz w:val="20"/>
                                <w:szCs w:val="20"/>
                              </w:rPr>
                            </w:pPr>
                            <w:r w:rsidRPr="001C5D67">
                              <w:rPr>
                                <w:rFonts w:ascii="標楷體" w:eastAsia="標楷體" w:hAnsi="標楷體" w:cstheme="minorBidi" w:hint="eastAsia"/>
                                <w:bCs/>
                                <w:spacing w:val="2"/>
                                <w:sz w:val="20"/>
                                <w:szCs w:val="20"/>
                              </w:rPr>
                              <w:t>無三惡</w:t>
                            </w:r>
                            <w:r>
                              <w:rPr>
                                <w:rFonts w:ascii="標楷體" w:eastAsia="標楷體" w:hAnsi="標楷體" w:cstheme="minorBidi" w:hint="eastAsia"/>
                                <w:bCs/>
                                <w:spacing w:val="2"/>
                                <w:sz w:val="20"/>
                                <w:szCs w:val="20"/>
                              </w:rPr>
                              <w:t>趣</w:t>
                            </w:r>
                            <w:r w:rsidRPr="001C5D67">
                              <w:rPr>
                                <w:rFonts w:ascii="標楷體" w:eastAsia="標楷體" w:hAnsi="標楷體" w:cstheme="minorBidi" w:hint="eastAsia"/>
                                <w:bCs/>
                                <w:spacing w:val="2"/>
                                <w:sz w:val="20"/>
                                <w:szCs w:val="20"/>
                              </w:rPr>
                              <w:t>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E03FB" id="_x0000_s1294" type="#_x0000_t202" style="position:absolute;left:0;text-align:left;margin-left:10.85pt;margin-top:11.25pt;width:55.55pt;height:22.3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" filled="f" stroked="f">
                <v:textbox style="layout-flow:horizontal-ideographic" inset="0,0,0,0">
                  <w:txbxContent>
                    <w:p w14:paraId="1F89C8DE" w14:textId="7402C122" w:rsidR="002C54A4" w:rsidRDefault="002C54A4" w:rsidP="001C5D67">
                      <w:pPr>
                        <w:spacing w:line="400" w:lineRule="exact"/>
                        <w:jc w:val="right"/>
                        <w:rPr>
                          <w:rFonts w:ascii="標楷體" w:eastAsia="標楷體" w:hAnsi="標楷體" w:cstheme="minorBidi"/>
                          <w:bCs/>
                          <w:spacing w:val="2"/>
                          <w:sz w:val="20"/>
                          <w:szCs w:val="20"/>
                        </w:rPr>
                      </w:pPr>
                      <w:r w:rsidRPr="001C5D67">
                        <w:rPr>
                          <w:rFonts w:ascii="標楷體" w:eastAsia="標楷體" w:hAnsi="標楷體" w:cstheme="minorBidi" w:hint="eastAsia"/>
                          <w:bCs/>
                          <w:spacing w:val="2"/>
                          <w:sz w:val="20"/>
                          <w:szCs w:val="20"/>
                        </w:rPr>
                        <w:t>無三惡</w:t>
                      </w:r>
                      <w:r>
                        <w:rPr>
                          <w:rFonts w:ascii="標楷體" w:eastAsia="標楷體" w:hAnsi="標楷體" w:cstheme="minorBidi" w:hint="eastAsia"/>
                          <w:bCs/>
                          <w:spacing w:val="2"/>
                          <w:sz w:val="20"/>
                          <w:szCs w:val="20"/>
                        </w:rPr>
                        <w:t>趣</w:t>
                      </w:r>
                      <w:r w:rsidRPr="001C5D67">
                        <w:rPr>
                          <w:rFonts w:ascii="標楷體" w:eastAsia="標楷體" w:hAnsi="標楷體" w:cstheme="minorBidi" w:hint="eastAsia"/>
                          <w:bCs/>
                          <w:spacing w:val="2"/>
                          <w:sz w:val="20"/>
                          <w:szCs w:val="20"/>
                        </w:rPr>
                        <w:t>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w:t>
      </w:r>
      <w:r w:rsidR="00694421" w:rsidRPr="00EA65EF">
        <w:rPr>
          <w:rFonts w:ascii="華康粗明體" w:eastAsia="華康楷書體W7" w:cs="細明體" w:hint="eastAsia"/>
          <w:color w:val="auto"/>
          <w:spacing w:val="0"/>
          <w:szCs w:val="26"/>
        </w:rPr>
        <w:t>設我得佛，國有地獄</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、餓鬼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、畜生</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者，不取正覺。</w:t>
      </w:r>
    </w:p>
    <w:bookmarkEnd w:id="57"/>
    <w:p w14:paraId="5DC54C0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75031923" w14:textId="1669B7A6"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w:t>
      </w:r>
      <w:r w:rsidRPr="00EA65EF">
        <w:rPr>
          <w:rFonts w:ascii="華康粗明體" w:eastAsia="華康粗明體" w:hint="eastAsia"/>
          <w:color w:val="auto"/>
          <w:sz w:val="26"/>
          <w:szCs w:val="26"/>
        </w:rPr>
        <w:t>我將來成佛的時候，</w:t>
      </w:r>
      <w:r w:rsidR="00464881" w:rsidRPr="00EA65EF">
        <w:rPr>
          <w:rFonts w:ascii="華康粗明體" w:eastAsia="華康粗明體" w:hint="eastAsia"/>
          <w:color w:val="auto"/>
          <w:sz w:val="26"/>
          <w:szCs w:val="26"/>
        </w:rPr>
        <w:t>極樂</w:t>
      </w:r>
      <w:r w:rsidRPr="00EA65EF">
        <w:rPr>
          <w:rFonts w:ascii="華康粗明體" w:eastAsia="華康粗明體" w:hint="eastAsia"/>
          <w:color w:val="auto"/>
          <w:sz w:val="26"/>
          <w:szCs w:val="26"/>
        </w:rPr>
        <w:t>國中如果有地獄、餓鬼、畜生三惡道的話，我就不取正覺。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第一「無三惡</w:t>
      </w:r>
      <w:r w:rsidR="00812AD6" w:rsidRPr="00EA65EF">
        <w:rPr>
          <w:rFonts w:ascii="華康特粗楷體" w:eastAsia="標楷體" w:hint="eastAsia"/>
          <w:color w:val="auto"/>
          <w:sz w:val="26"/>
          <w:szCs w:val="26"/>
        </w:rPr>
        <w:t>道</w:t>
      </w:r>
      <w:r w:rsidRPr="00EA65EF">
        <w:rPr>
          <w:rFonts w:ascii="華康特粗楷體" w:eastAsia="標楷體" w:hint="eastAsia"/>
          <w:color w:val="auto"/>
          <w:sz w:val="26"/>
          <w:szCs w:val="26"/>
        </w:rPr>
        <w:t>願」</w:t>
      </w:r>
      <w:r w:rsidR="006F5C05" w:rsidRPr="00EA65EF">
        <w:rPr>
          <w:rFonts w:ascii="華康粗明體" w:eastAsia="標楷體" w:hint="eastAsia"/>
          <w:color w:val="auto"/>
          <w:sz w:val="26"/>
          <w:szCs w:val="26"/>
        </w:rPr>
        <w:t>）</w:t>
      </w:r>
    </w:p>
    <w:p w14:paraId="719581F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FA86F3A" w14:textId="63BCB28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地獄：</w:t>
      </w:r>
      <w:r w:rsidR="00694421" w:rsidRPr="00EA65EF">
        <w:rPr>
          <w:rFonts w:ascii="華康粗明體" w:eastAsia="華康粗明體" w:hint="eastAsia"/>
          <w:color w:val="auto"/>
          <w:spacing w:val="0"/>
          <w:sz w:val="26"/>
          <w:szCs w:val="26"/>
        </w:rPr>
        <w:t>梵語「那落迦」（</w:t>
      </w:r>
      <w:r w:rsidR="00694421" w:rsidRPr="00EA65EF">
        <w:rPr>
          <w:rFonts w:ascii="Times New Roman" w:eastAsia="華康粗明體" w:cs="Times New Roman"/>
          <w:color w:val="auto"/>
          <w:spacing w:val="0"/>
          <w:sz w:val="26"/>
          <w:szCs w:val="26"/>
        </w:rPr>
        <w:t>N</w:t>
      </w:r>
      <w:r w:rsidR="00E866EF"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raka</w:t>
      </w:r>
      <w:r w:rsidR="00694421" w:rsidRPr="00EA65EF">
        <w:rPr>
          <w:rFonts w:ascii="華康粗明體" w:eastAsia="華康粗明體" w:hint="eastAsia"/>
          <w:color w:val="auto"/>
          <w:spacing w:val="0"/>
          <w:sz w:val="26"/>
          <w:szCs w:val="26"/>
        </w:rPr>
        <w:t>）或「泥犁」（</w:t>
      </w:r>
      <w:r w:rsidR="0029599F" w:rsidRPr="00EA65EF">
        <w:rPr>
          <w:rFonts w:ascii="Times New Roman" w:eastAsia="華康粗明體" w:cs="Times New Roman"/>
          <w:color w:val="auto"/>
          <w:spacing w:val="0"/>
          <w:sz w:val="26"/>
          <w:szCs w:val="26"/>
        </w:rPr>
        <w:t>Nir-aya</w:t>
      </w:r>
      <w:r w:rsidR="00694421" w:rsidRPr="00EA65EF">
        <w:rPr>
          <w:rFonts w:ascii="華康粗明體" w:eastAsia="華康粗明體" w:hint="eastAsia"/>
          <w:color w:val="auto"/>
          <w:spacing w:val="0"/>
          <w:sz w:val="26"/>
          <w:szCs w:val="26"/>
        </w:rPr>
        <w:t>），又譯為「不樂、可厭、苦具、苦器、無有、無幸處」，即地下之獄，六道中的三惡道之一。大分三類：一、根本地獄；二、近邊地獄；三、孤獨地獄。常受寒冰猛火之苦，故稱「火途」。</w:t>
      </w:r>
    </w:p>
    <w:p w14:paraId="4BBFAD0E" w14:textId="591A405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餓鬼：</w:t>
      </w:r>
      <w:r w:rsidR="00694421" w:rsidRPr="00EA65EF">
        <w:rPr>
          <w:rFonts w:ascii="華康粗明體" w:eastAsia="華康粗明體" w:hint="eastAsia"/>
          <w:color w:val="auto"/>
          <w:spacing w:val="0"/>
          <w:sz w:val="26"/>
          <w:szCs w:val="26"/>
        </w:rPr>
        <w:t>梵語「薛荔多」（</w:t>
      </w:r>
      <w:r w:rsidR="00694421" w:rsidRPr="00EA65EF">
        <w:rPr>
          <w:rFonts w:ascii="Times New Roman" w:eastAsia="華康粗明體" w:cs="Times New Roman"/>
          <w:color w:val="auto"/>
          <w:spacing w:val="0"/>
          <w:sz w:val="26"/>
          <w:szCs w:val="26"/>
        </w:rPr>
        <w:t>Preta</w:t>
      </w:r>
      <w:r w:rsidR="00694421" w:rsidRPr="00EA65EF">
        <w:rPr>
          <w:rFonts w:ascii="華康粗明體" w:eastAsia="華康粗明體" w:hint="eastAsia"/>
          <w:color w:val="auto"/>
          <w:spacing w:val="0"/>
          <w:sz w:val="26"/>
          <w:szCs w:val="26"/>
        </w:rPr>
        <w:t>），鬼神的通稱，六道中的三惡道之一。有福德者，為山林塚廟之神；其次為夜叉、羅剎；多數為下劣者，居地下或不淨處，不得飲食，恐怯多畏，常受飢渴、刀杖之苦，故稱「刀途」。</w:t>
      </w:r>
    </w:p>
    <w:p w14:paraId="135ED9A4" w14:textId="10876D3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畜生：</w:t>
      </w:r>
      <w:r w:rsidR="00694421" w:rsidRPr="00EA65EF">
        <w:rPr>
          <w:rFonts w:ascii="華康粗明體" w:eastAsia="華康粗明體" w:hint="eastAsia"/>
          <w:color w:val="auto"/>
          <w:spacing w:val="0"/>
          <w:sz w:val="26"/>
          <w:szCs w:val="26"/>
        </w:rPr>
        <w:t>梵語「帝栗車」（</w:t>
      </w:r>
      <w:r w:rsidR="00694421" w:rsidRPr="00EA65EF">
        <w:rPr>
          <w:rFonts w:ascii="Times New Roman" w:eastAsia="華康粗明體" w:cs="Times New Roman"/>
          <w:color w:val="auto"/>
          <w:spacing w:val="0"/>
          <w:sz w:val="26"/>
          <w:szCs w:val="26"/>
        </w:rPr>
        <w:t>Tirya</w:t>
      </w:r>
      <w:r w:rsidR="001F5064" w:rsidRPr="00EA65EF">
        <w:rPr>
          <w:rFonts w:ascii="Times New Roman" w:eastAsia="華康粗明體" w:cs="Times New Roman"/>
          <w:color w:val="auto"/>
          <w:spacing w:val="0"/>
          <w:sz w:val="26"/>
          <w:szCs w:val="26"/>
        </w:rPr>
        <w:t>ñ</w:t>
      </w:r>
      <w:r w:rsidR="00694421" w:rsidRPr="00EA65EF">
        <w:rPr>
          <w:rFonts w:ascii="Times New Roman" w:eastAsia="華康粗明體" w:cs="Times New Roman"/>
          <w:color w:val="auto"/>
          <w:spacing w:val="0"/>
          <w:sz w:val="26"/>
          <w:szCs w:val="26"/>
        </w:rPr>
        <w:t>c</w:t>
      </w:r>
      <w:r w:rsidR="00694421" w:rsidRPr="00EA65EF">
        <w:rPr>
          <w:rFonts w:ascii="華康粗明體" w:eastAsia="華康粗明體" w:hint="eastAsia"/>
          <w:color w:val="auto"/>
          <w:spacing w:val="0"/>
          <w:sz w:val="26"/>
          <w:szCs w:val="26"/>
        </w:rPr>
        <w:t>）或「帝利耶瞿榆泥</w:t>
      </w:r>
      <w:r w:rsidR="001F5064" w:rsidRPr="00EA65EF">
        <w:rPr>
          <w:rFonts w:ascii="華康粗明體" w:eastAsia="華康粗明體" w:hint="eastAsia"/>
          <w:color w:val="auto"/>
          <w:spacing w:val="0"/>
          <w:sz w:val="26"/>
          <w:szCs w:val="26"/>
        </w:rPr>
        <w:t>伽</w:t>
      </w:r>
      <w:r w:rsidR="00694421" w:rsidRPr="00EA65EF">
        <w:rPr>
          <w:rFonts w:ascii="華康粗明體" w:eastAsia="華康粗明體" w:hint="eastAsia"/>
          <w:color w:val="auto"/>
          <w:spacing w:val="0"/>
          <w:sz w:val="26"/>
          <w:szCs w:val="26"/>
        </w:rPr>
        <w:t>」（</w:t>
      </w:r>
      <w:r w:rsidR="0029599F" w:rsidRPr="00EA65EF">
        <w:rPr>
          <w:rFonts w:ascii="Times New Roman" w:eastAsia="華康粗明體" w:cs="Times New Roman"/>
          <w:color w:val="auto"/>
          <w:spacing w:val="0"/>
          <w:sz w:val="26"/>
          <w:szCs w:val="26"/>
        </w:rPr>
        <w:t>Tiryagyoni</w:t>
      </w:r>
      <w:r w:rsidR="00907CB1" w:rsidRPr="00EA65EF">
        <w:rPr>
          <w:rFonts w:ascii="Times New Roman" w:eastAsia="華康粗明體" w:cs="Times New Roman"/>
          <w:color w:val="auto"/>
          <w:spacing w:val="0"/>
          <w:sz w:val="26"/>
          <w:szCs w:val="26"/>
        </w:rPr>
        <w:t>-gata</w:t>
      </w:r>
      <w:r w:rsidR="00694421" w:rsidRPr="00EA65EF">
        <w:rPr>
          <w:rFonts w:ascii="華康粗明體" w:eastAsia="華康粗明體" w:hint="eastAsia"/>
          <w:color w:val="auto"/>
          <w:spacing w:val="0"/>
          <w:sz w:val="26"/>
          <w:szCs w:val="26"/>
        </w:rPr>
        <w:t>），又譯為「傍生」，禽獸的通稱，六道中的三惡道之一</w:t>
      </w:r>
      <w:r w:rsidR="00D16BD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或野生，或被畜養</w:t>
      </w:r>
      <w:r w:rsidR="00D16BD6" w:rsidRPr="00EA65EF">
        <w:rPr>
          <w:rFonts w:ascii="華康粗明體" w:eastAsia="華康粗明體" w:hint="eastAsia"/>
          <w:color w:val="auto"/>
          <w:spacing w:val="0"/>
          <w:sz w:val="26"/>
          <w:szCs w:val="26"/>
        </w:rPr>
        <w:t>，因</w:t>
      </w:r>
      <w:r w:rsidR="00694421" w:rsidRPr="00EA65EF">
        <w:rPr>
          <w:rFonts w:ascii="華康粗明體" w:eastAsia="華康粗明體" w:hint="eastAsia"/>
          <w:color w:val="auto"/>
          <w:spacing w:val="0"/>
          <w:sz w:val="26"/>
          <w:szCs w:val="26"/>
        </w:rPr>
        <w:t>互相吞</w:t>
      </w:r>
      <w:r w:rsidR="00694421" w:rsidRPr="00EA65EF">
        <w:rPr>
          <w:rFonts w:ascii="華康粗明體" w:eastAsia="華康粗明體" w:hint="eastAsia"/>
          <w:color w:val="auto"/>
          <w:spacing w:val="0"/>
          <w:sz w:val="26"/>
          <w:szCs w:val="26"/>
        </w:rPr>
        <w:lastRenderedPageBreak/>
        <w:t>食，或被宰殺，故稱「血途」。</w:t>
      </w:r>
    </w:p>
    <w:p w14:paraId="0ED3DB9D" w14:textId="77777777" w:rsidR="00AF528A" w:rsidRPr="00EA65EF" w:rsidRDefault="00AF528A"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709CCDA1" w14:textId="59BB9281" w:rsidR="00AF528A" w:rsidRPr="00EA65EF" w:rsidRDefault="00AF528A" w:rsidP="00AF528A">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四十八願之中</w:t>
      </w:r>
      <w:r w:rsidR="007915E6" w:rsidRPr="00EA65EF">
        <w:rPr>
          <w:rFonts w:ascii="華康粗明體" w:eastAsia="華康粗明體" w:hAnsi="新細明體" w:cs="新細明體" w:hint="eastAsia"/>
          <w:bCs/>
          <w:kern w:val="0"/>
          <w:sz w:val="26"/>
          <w:szCs w:val="26"/>
        </w:rPr>
        <w:t>的前十一願</w:t>
      </w:r>
      <w:r w:rsidRPr="00EA65EF">
        <w:rPr>
          <w:rFonts w:ascii="華康粗明體" w:eastAsia="華康粗明體" w:hAnsi="新細明體" w:cs="新細明體" w:hint="eastAsia"/>
          <w:bCs/>
          <w:kern w:val="0"/>
          <w:sz w:val="26"/>
          <w:szCs w:val="26"/>
        </w:rPr>
        <w:t>，初二願「拔苦」，徹底拔除十方眾生六道輪迴之苦；後九願「</w:t>
      </w:r>
      <w:r w:rsidR="007915E6" w:rsidRPr="00EA65EF">
        <w:rPr>
          <w:rFonts w:ascii="華康粗明體" w:eastAsia="華康粗明體" w:hAnsi="新細明體" w:cs="新細明體" w:hint="eastAsia"/>
          <w:bCs/>
          <w:kern w:val="0"/>
          <w:sz w:val="26"/>
          <w:szCs w:val="26"/>
        </w:rPr>
        <w:t>予</w:t>
      </w:r>
      <w:r w:rsidRPr="00EA65EF">
        <w:rPr>
          <w:rFonts w:ascii="華康粗明體" w:eastAsia="華康粗明體" w:hAnsi="新細明體" w:cs="新細明體" w:hint="eastAsia"/>
          <w:bCs/>
          <w:kern w:val="0"/>
          <w:sz w:val="26"/>
          <w:szCs w:val="26"/>
        </w:rPr>
        <w:t>樂」，給予十方眾生究竟成佛涅槃之樂。</w:t>
      </w:r>
    </w:p>
    <w:p w14:paraId="4A899126" w14:textId="0BF03556" w:rsidR="00AF528A" w:rsidRPr="00EA65EF" w:rsidRDefault="00201943" w:rsidP="00AE5905">
      <w:pPr>
        <w:suppressAutoHyphens/>
        <w:autoSpaceDE w:val="0"/>
        <w:autoSpaceDN w:val="0"/>
        <w:adjustRightInd w:val="0"/>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13920" behindDoc="0" locked="0" layoutInCell="1" allowOverlap="1" wp14:anchorId="33E8A813" wp14:editId="7109DA42">
                <wp:simplePos x="0" y="0"/>
                <wp:positionH relativeFrom="column">
                  <wp:posOffset>-760781</wp:posOffset>
                </wp:positionH>
                <wp:positionV relativeFrom="paragraph">
                  <wp:posOffset>53848</wp:posOffset>
                </wp:positionV>
                <wp:extent cx="702945" cy="217170"/>
                <wp:effectExtent l="0" t="0" r="1905" b="11430"/>
                <wp:wrapSquare wrapText="bothSides"/>
                <wp:docPr id="62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27D0621B" w14:textId="77777777" w:rsidR="002C54A4" w:rsidRPr="00A95528" w:rsidRDefault="002C54A4" w:rsidP="00201943">
                            <w:pPr>
                              <w:spacing w:line="280" w:lineRule="exact"/>
                              <w:jc w:val="left"/>
                              <w:rPr>
                                <w:rFonts w:ascii="標楷體" w:eastAsia="標楷體" w:hAnsi="標楷體"/>
                                <w:sz w:val="20"/>
                                <w:szCs w:val="20"/>
                              </w:rPr>
                            </w:pPr>
                            <w:r w:rsidRPr="003F0D8C">
                              <w:rPr>
                                <w:rFonts w:ascii="標楷體" w:eastAsia="標楷體" w:hAnsi="標楷體" w:cs="方正楷体_GBK" w:hint="eastAsia"/>
                                <w:bCs/>
                                <w:kern w:val="0"/>
                                <w:sz w:val="20"/>
                                <w:szCs w:val="20"/>
                                <w:lang w:val="zh-TW"/>
                              </w:rPr>
                              <w:t>特憐罪苦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8A813" id="_x0000_s1295" type="#_x0000_t202" style="position:absolute;left:0;text-align:left;margin-left:-59.9pt;margin-top:4.25pt;width:55.35pt;height:17.1pt;z-index:25211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" filled="f" stroked="f">
                <v:textbox style="layout-flow:horizontal-ideographic" inset="0,0,0,0">
                  <w:txbxContent>
                    <w:p w14:paraId="27D0621B" w14:textId="77777777" w:rsidR="002C54A4" w:rsidRPr="00A95528" w:rsidRDefault="002C54A4" w:rsidP="00201943">
                      <w:pPr>
                        <w:spacing w:line="280" w:lineRule="exact"/>
                        <w:jc w:val="left"/>
                        <w:rPr>
                          <w:rFonts w:ascii="標楷體" w:eastAsia="標楷體" w:hAnsi="標楷體"/>
                          <w:sz w:val="20"/>
                          <w:szCs w:val="20"/>
                        </w:rPr>
                      </w:pPr>
                      <w:r w:rsidRPr="003F0D8C">
                        <w:rPr>
                          <w:rFonts w:ascii="標楷體" w:eastAsia="標楷體" w:hAnsi="標楷體" w:cs="方正楷体_GBK" w:hint="eastAsia"/>
                          <w:bCs/>
                          <w:kern w:val="0"/>
                          <w:sz w:val="20"/>
                          <w:szCs w:val="20"/>
                          <w:lang w:val="zh-TW"/>
                        </w:rPr>
                        <w:t>特憐罪苦</w:t>
                      </w:r>
                    </w:p>
                  </w:txbxContent>
                </v:textbox>
                <w10:wrap type="square"/>
              </v:shape>
            </w:pict>
          </mc:Fallback>
        </mc:AlternateContent>
      </w:r>
      <w:r w:rsidR="00AF528A" w:rsidRPr="00EA65EF">
        <w:rPr>
          <w:rFonts w:ascii="華康粗明體" w:eastAsia="華康粗黑體" w:cs="方正楷体_GBK" w:hint="eastAsia"/>
          <w:bCs/>
          <w:kern w:val="0"/>
          <w:sz w:val="26"/>
          <w:szCs w:val="26"/>
          <w:lang w:val="zh-TW"/>
        </w:rPr>
        <w:t>特憐罪苦</w:t>
      </w:r>
      <w:r w:rsidR="00AF528A" w:rsidRPr="00EA65EF">
        <w:rPr>
          <w:rFonts w:ascii="華康粗黑體" w:eastAsia="華康粗黑體" w:hint="eastAsia"/>
          <w:bCs/>
          <w:w w:val="108"/>
          <w:kern w:val="0"/>
          <w:sz w:val="26"/>
          <w:szCs w:val="26"/>
          <w:lang w:val="zh-TW"/>
        </w:rPr>
        <w:t>：</w:t>
      </w:r>
      <w:r w:rsidR="00AF528A" w:rsidRPr="00EA65EF">
        <w:rPr>
          <w:rFonts w:ascii="華康粗明體" w:eastAsia="華康粗明體" w:hAnsi="新細明體" w:cs="新細明體" w:hint="eastAsia"/>
          <w:bCs/>
          <w:kern w:val="0"/>
          <w:sz w:val="26"/>
          <w:szCs w:val="26"/>
        </w:rPr>
        <w:t>無三惡道願，排在</w:t>
      </w:r>
      <w:r w:rsidR="00AF528A" w:rsidRPr="00EA65EF">
        <w:rPr>
          <w:rFonts w:ascii="華康粗明體" w:eastAsia="華康粗明體" w:hAnsiTheme="minorHAnsi" w:cstheme="minorBidi" w:hint="eastAsia"/>
          <w:sz w:val="26"/>
          <w:szCs w:val="26"/>
        </w:rPr>
        <w:t>四十八</w:t>
      </w:r>
      <w:r w:rsidR="00AF528A" w:rsidRPr="00EA65EF">
        <w:rPr>
          <w:rFonts w:ascii="華康粗明體" w:eastAsia="華康粗明體" w:hAnsi="新細明體" w:cs="新細明體" w:hint="eastAsia"/>
          <w:bCs/>
          <w:kern w:val="0"/>
          <w:sz w:val="26"/>
          <w:szCs w:val="26"/>
        </w:rPr>
        <w:t>願之首，意義很深，顯示四十八願是以平等無條件的大悲救度為本，令人感動。</w:t>
      </w:r>
    </w:p>
    <w:p w14:paraId="297B82E7" w14:textId="77777777" w:rsidR="005E61CD" w:rsidRPr="00EA65EF" w:rsidRDefault="00AF528A" w:rsidP="00AF528A">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心懷貪瞋癡煩惱，造作種種罪業的眾生，由於最恐懼、最驚怖、最顧慮的就是將來會墮落三惡道，所以法藏菩薩把此願排在四十八願之第一，以掃其苦惱，使之安心。從這點看，彌陀之悲救，雖不簡別任何眾生，然以「凡夫為本」</w:t>
      </w:r>
      <w:r w:rsidR="00FB7B23" w:rsidRPr="00EA65EF">
        <w:rPr>
          <w:rFonts w:ascii="華康粗明體" w:eastAsia="華康粗明體" w:hAnsi="新細明體" w:cs="新細明體" w:hint="eastAsia"/>
          <w:bCs/>
          <w:kern w:val="0"/>
          <w:sz w:val="26"/>
          <w:szCs w:val="26"/>
        </w:rPr>
        <w:t>、</w:t>
      </w:r>
      <w:r w:rsidRPr="00EA65EF">
        <w:rPr>
          <w:rFonts w:ascii="華康粗明體" w:eastAsia="華康粗明體" w:hAnsi="新細明體" w:cs="新細明體" w:hint="eastAsia"/>
          <w:bCs/>
          <w:kern w:val="0"/>
          <w:sz w:val="26"/>
          <w:szCs w:val="26"/>
        </w:rPr>
        <w:t>「苦機為先」。</w:t>
      </w:r>
    </w:p>
    <w:p w14:paraId="52D9F360" w14:textId="6144DA67" w:rsidR="00C65F4D" w:rsidRPr="00EA65EF" w:rsidRDefault="00AF528A" w:rsidP="00AF528A">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善導大師說：</w:t>
      </w:r>
    </w:p>
    <w:p w14:paraId="129380B7" w14:textId="78CEE577" w:rsidR="00C65F4D" w:rsidRPr="00EA65EF" w:rsidRDefault="00AF528A" w:rsidP="00C65F4D">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亦如溺水之人急須偏救，岸上之者何用濟為？</w:t>
      </w:r>
    </w:p>
    <w:p w14:paraId="651C006E" w14:textId="77777777" w:rsidR="00C65F4D" w:rsidRPr="00EA65EF" w:rsidRDefault="00AF528A" w:rsidP="00AF528A">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《莊嚴經》也說：</w:t>
      </w:r>
    </w:p>
    <w:p w14:paraId="4A83A4E7" w14:textId="77777777" w:rsidR="00C65F4D" w:rsidRPr="00EA65EF" w:rsidRDefault="00AF528A" w:rsidP="00C65F4D">
      <w:pPr>
        <w:spacing w:line="42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lastRenderedPageBreak/>
        <w:t>輪迴諸趣眾生類，速生我剎受快樂。常運慈心拔有情，度盡阿鼻苦眾生。</w:t>
      </w:r>
    </w:p>
    <w:p w14:paraId="6B3B6A7E" w14:textId="3ACC50A5" w:rsidR="00C65F4D" w:rsidRPr="00EA65EF" w:rsidRDefault="00AF528A" w:rsidP="00AF528A">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又說：</w:t>
      </w:r>
    </w:p>
    <w:p w14:paraId="7E8906CC" w14:textId="7C40679B" w:rsidR="00C65F4D" w:rsidRPr="00EA65EF" w:rsidRDefault="00AF528A" w:rsidP="00C65F4D">
      <w:pPr>
        <w:spacing w:line="42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t>三惡道中，地獄、餓鬼、畜生，皆生我剎，受我法化，不久悉成佛。</w:t>
      </w:r>
    </w:p>
    <w:p w14:paraId="1A923BCB" w14:textId="550366BB" w:rsidR="00AF528A" w:rsidRPr="00EA65EF" w:rsidRDefault="00AF528A" w:rsidP="00AF528A">
      <w:pPr>
        <w:spacing w:line="420" w:lineRule="exact"/>
        <w:ind w:firstLineChars="200" w:firstLine="520"/>
        <w:rPr>
          <w:rFonts w:ascii="華康粗明體" w:eastAsia="華康粗明體" w:hAnsi="新細明體" w:cs="新細明體"/>
          <w:bCs/>
          <w:spacing w:val="2"/>
          <w:kern w:val="0"/>
          <w:sz w:val="26"/>
          <w:szCs w:val="26"/>
        </w:rPr>
      </w:pPr>
      <w:r w:rsidRPr="00EA65EF">
        <w:rPr>
          <w:rFonts w:ascii="華康粗明體" w:eastAsia="華康粗明體" w:hAnsi="新細明體" w:cs="新細明體" w:hint="eastAsia"/>
          <w:bCs/>
          <w:kern w:val="0"/>
          <w:sz w:val="26"/>
          <w:szCs w:val="26"/>
        </w:rPr>
        <w:t>顯示阿彌陀佛不只無條件拔其輪迴之苦，更積極給予往生成佛之樂，其深慈大悲，至高至深，</w:t>
      </w:r>
      <w:r w:rsidRPr="00EA65EF">
        <w:rPr>
          <w:rFonts w:ascii="華康粗明體" w:eastAsia="華康粗明體" w:hAnsi="新細明體" w:cs="新細明體" w:hint="eastAsia"/>
          <w:bCs/>
          <w:spacing w:val="2"/>
          <w:kern w:val="0"/>
          <w:sz w:val="26"/>
          <w:szCs w:val="26"/>
        </w:rPr>
        <w:t>無以復加。佛教所標榜之「大慈大悲」</w:t>
      </w:r>
      <w:r w:rsidR="00FB7B23" w:rsidRPr="00EA65EF">
        <w:rPr>
          <w:rFonts w:ascii="華康粗明體" w:eastAsia="華康粗明體" w:hAnsi="新細明體" w:cs="新細明體" w:hint="eastAsia"/>
          <w:bCs/>
          <w:spacing w:val="2"/>
          <w:kern w:val="0"/>
          <w:sz w:val="26"/>
          <w:szCs w:val="26"/>
        </w:rPr>
        <w:t>、</w:t>
      </w:r>
      <w:r w:rsidRPr="00EA65EF">
        <w:rPr>
          <w:rFonts w:ascii="華康粗明體" w:eastAsia="華康粗明體" w:hAnsi="新細明體" w:cs="新細明體" w:hint="eastAsia"/>
          <w:bCs/>
          <w:spacing w:val="2"/>
          <w:kern w:val="0"/>
          <w:sz w:val="26"/>
          <w:szCs w:val="26"/>
        </w:rPr>
        <w:t>「拔苦予樂」，正是指阿彌陀佛救度的淨土法門。</w:t>
      </w:r>
    </w:p>
    <w:p w14:paraId="5FD649D0" w14:textId="770C9E2E" w:rsidR="00AF528A" w:rsidRPr="00EA65EF" w:rsidRDefault="00AF528A" w:rsidP="00AF528A">
      <w:pPr>
        <w:pStyle w:val="a6"/>
        <w:spacing w:line="440" w:lineRule="exact"/>
        <w:ind w:firstLineChars="200" w:firstLine="528"/>
        <w:rPr>
          <w:rFonts w:ascii="華康粗明體" w:eastAsia="華康粗明體"/>
          <w:color w:val="auto"/>
          <w:spacing w:val="0"/>
          <w:sz w:val="26"/>
          <w:szCs w:val="26"/>
        </w:rPr>
      </w:pPr>
      <w:r w:rsidRPr="00EA65EF">
        <w:rPr>
          <w:rFonts w:ascii="華康粗明體" w:eastAsia="華康粗明體" w:hAnsi="新細明體" w:cs="新細明體" w:hint="eastAsia"/>
          <w:bCs/>
          <w:color w:val="auto"/>
          <w:spacing w:val="2"/>
          <w:sz w:val="26"/>
          <w:szCs w:val="26"/>
          <w:lang w:val="en-US"/>
        </w:rPr>
        <w:t>法藏菩薩發願他所成就的淨土不但沒有三惡道，甚至連有漏的人道與天道也沒有。所以下文說：「</w:t>
      </w:r>
      <w:r w:rsidRPr="00EA65EF">
        <w:rPr>
          <w:rFonts w:ascii="華康楷書體W7" w:eastAsia="華康楷書體W7" w:hAnsi="新細明體" w:cs="新細明體" w:hint="eastAsia"/>
          <w:bCs/>
          <w:color w:val="auto"/>
          <w:spacing w:val="2"/>
          <w:sz w:val="26"/>
          <w:szCs w:val="26"/>
          <w:lang w:val="en-US"/>
        </w:rPr>
        <w:t>橫截五惡道，惡道自然閉。</w:t>
      </w:r>
      <w:r w:rsidRPr="00EA65EF">
        <w:rPr>
          <w:rFonts w:ascii="華康粗明體" w:eastAsia="華康粗明體" w:hAnsi="新細明體" w:cs="新細明體" w:hint="eastAsia"/>
          <w:bCs/>
          <w:color w:val="auto"/>
          <w:spacing w:val="2"/>
          <w:sz w:val="26"/>
          <w:szCs w:val="26"/>
          <w:lang w:val="en-US"/>
        </w:rPr>
        <w:t>」法藏菩薩大悲願力特別關懷罪苦眾生，所以先舉三惡道，以此包含人天二道，徹底斷絕十方眾生三界六道輪迴之苦。</w:t>
      </w:r>
    </w:p>
    <w:p w14:paraId="474DC678" w14:textId="4085C205" w:rsidR="00C40982" w:rsidRPr="00EA65EF" w:rsidRDefault="00C40982" w:rsidP="00D81B96">
      <w:pPr>
        <w:pStyle w:val="a5"/>
        <w:spacing w:line="440" w:lineRule="exact"/>
        <w:ind w:leftChars="200" w:left="420" w:firstLine="0"/>
        <w:rPr>
          <w:rFonts w:ascii="華康粗明體" w:eastAsia="華康粗明體"/>
          <w:color w:val="auto"/>
          <w:spacing w:val="0"/>
          <w:sz w:val="26"/>
          <w:szCs w:val="26"/>
        </w:rPr>
      </w:pPr>
    </w:p>
    <w:p w14:paraId="11C2724E" w14:textId="66711813" w:rsidR="00C40982" w:rsidRPr="00EA65EF" w:rsidRDefault="006F5EA5" w:rsidP="00C40982">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43232" behindDoc="0" locked="0" layoutInCell="1" allowOverlap="1" wp14:anchorId="2DE279D2" wp14:editId="26D1FB04">
                <wp:simplePos x="0" y="0"/>
                <wp:positionH relativeFrom="leftMargin">
                  <wp:posOffset>146050</wp:posOffset>
                </wp:positionH>
                <wp:positionV relativeFrom="paragraph">
                  <wp:posOffset>142168</wp:posOffset>
                </wp:positionV>
                <wp:extent cx="705485" cy="283210"/>
                <wp:effectExtent l="0" t="0" r="0" b="2540"/>
                <wp:wrapSquare wrapText="bothSides"/>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00006CB5" w14:textId="08122739"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不更</w:t>
                            </w:r>
                            <w:r w:rsidRPr="001C5D67">
                              <w:rPr>
                                <w:rFonts w:ascii="標楷體" w:eastAsia="標楷體" w:hAnsi="標楷體" w:cstheme="minorBidi" w:hint="eastAsia"/>
                                <w:bCs/>
                                <w:spacing w:val="2"/>
                                <w:sz w:val="20"/>
                                <w:szCs w:val="20"/>
                              </w:rPr>
                              <w:t>惡</w:t>
                            </w:r>
                            <w:r>
                              <w:rPr>
                                <w:rFonts w:ascii="標楷體" w:eastAsia="標楷體" w:hAnsi="標楷體" w:cstheme="minorBidi" w:hint="eastAsia"/>
                                <w:bCs/>
                                <w:spacing w:val="2"/>
                                <w:sz w:val="20"/>
                                <w:szCs w:val="20"/>
                              </w:rPr>
                              <w:t>趣</w:t>
                            </w:r>
                            <w:r w:rsidRPr="001C5D67">
                              <w:rPr>
                                <w:rFonts w:ascii="標楷體" w:eastAsia="標楷體" w:hAnsi="標楷體" w:cstheme="minorBidi" w:hint="eastAsia"/>
                                <w:bCs/>
                                <w:spacing w:val="2"/>
                                <w:sz w:val="20"/>
                                <w:szCs w:val="20"/>
                              </w:rPr>
                              <w:t>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279D2" id="_x0000_s1296" type="#_x0000_t202" style="position:absolute;left:0;text-align:left;margin-left:11.5pt;margin-top:11.2pt;width:55.55pt;height:22.3pt;z-index:251743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" filled="f" stroked="f">
                <v:textbox style="layout-flow:horizontal-ideographic" inset="0,0,0,0">
                  <w:txbxContent>
                    <w:p w14:paraId="00006CB5" w14:textId="08122739"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不更</w:t>
                      </w:r>
                      <w:r w:rsidRPr="001C5D67">
                        <w:rPr>
                          <w:rFonts w:ascii="標楷體" w:eastAsia="標楷體" w:hAnsi="標楷體" w:cstheme="minorBidi" w:hint="eastAsia"/>
                          <w:bCs/>
                          <w:spacing w:val="2"/>
                          <w:sz w:val="20"/>
                          <w:szCs w:val="20"/>
                        </w:rPr>
                        <w:t>惡</w:t>
                      </w:r>
                      <w:r>
                        <w:rPr>
                          <w:rFonts w:ascii="標楷體" w:eastAsia="標楷體" w:hAnsi="標楷體" w:cstheme="minorBidi" w:hint="eastAsia"/>
                          <w:bCs/>
                          <w:spacing w:val="2"/>
                          <w:sz w:val="20"/>
                          <w:szCs w:val="20"/>
                        </w:rPr>
                        <w:t>趣</w:t>
                      </w:r>
                      <w:r w:rsidRPr="001C5D67">
                        <w:rPr>
                          <w:rFonts w:ascii="標楷體" w:eastAsia="標楷體" w:hAnsi="標楷體" w:cstheme="minorBidi" w:hint="eastAsia"/>
                          <w:bCs/>
                          <w:spacing w:val="2"/>
                          <w:sz w:val="20"/>
                          <w:szCs w:val="20"/>
                        </w:rPr>
                        <w:t>願</w:t>
                      </w:r>
                    </w:p>
                  </w:txbxContent>
                </v:textbox>
                <w10:wrap type="square" anchorx="margin"/>
              </v:shape>
            </w:pict>
          </mc:Fallback>
        </mc:AlternateContent>
      </w:r>
      <w:r w:rsidR="00C40982" w:rsidRPr="00EA65EF">
        <w:rPr>
          <w:rFonts w:ascii="華康粗明體" w:eastAsia="華康粗明體" w:cs="細明體"/>
          <w:b/>
          <w:color w:val="auto"/>
          <w:spacing w:val="10"/>
          <w:position w:val="1"/>
          <w:sz w:val="20"/>
          <w:szCs w:val="26"/>
          <w:eastAsianLayout w:id="1799634944" w:vert="1" w:vertCompress="1"/>
        </w:rPr>
        <w:t>2</w:t>
      </w:r>
      <w:r w:rsidR="00C40982" w:rsidRPr="00EA65EF">
        <w:rPr>
          <w:rFonts w:ascii="華康粗明體" w:eastAsia="華康楷書體W7" w:cs="細明體" w:hint="eastAsia"/>
          <w:color w:val="auto"/>
          <w:spacing w:val="0"/>
          <w:szCs w:val="26"/>
        </w:rPr>
        <w:t>設我得佛，國中天人</w:t>
      </w:r>
      <w:r w:rsidR="00C40982"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C40982" w:rsidRPr="00EA65EF">
        <w:rPr>
          <w:rFonts w:ascii="華康粗明體" w:eastAsia="華康楷書體W7" w:cs="細明體" w:hint="eastAsia"/>
          <w:color w:val="auto"/>
          <w:spacing w:val="0"/>
          <w:szCs w:val="26"/>
        </w:rPr>
        <w:t>，壽終之後，復更三惡道者，不取正覺。</w:t>
      </w:r>
    </w:p>
    <w:p w14:paraId="514BF112" w14:textId="77777777" w:rsidR="00C40982" w:rsidRPr="00EA65EF" w:rsidRDefault="00C40982" w:rsidP="00C40982">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4C96669" w14:textId="77777777" w:rsidR="00C40982" w:rsidRPr="00EA65EF" w:rsidRDefault="00C40982" w:rsidP="00C40982">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2</w:t>
      </w:r>
      <w:r w:rsidRPr="00EA65EF">
        <w:rPr>
          <w:rFonts w:ascii="華康粗明體" w:eastAsia="華康粗明體" w:hint="eastAsia"/>
          <w:color w:val="auto"/>
          <w:sz w:val="26"/>
          <w:szCs w:val="26"/>
        </w:rPr>
        <w:t>我將來成佛的時候，國中人天若發願回十方世界救度眾生，壽終之後還要經過三惡道的話，我就不取正覺。</w:t>
      </w:r>
      <w:r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第二「不更惡趣願」</w:t>
      </w:r>
      <w:r w:rsidRPr="00EA65EF">
        <w:rPr>
          <w:rFonts w:ascii="華康粗明體" w:eastAsia="標楷體" w:hint="eastAsia"/>
          <w:color w:val="auto"/>
          <w:sz w:val="26"/>
          <w:szCs w:val="26"/>
        </w:rPr>
        <w:t>）</w:t>
      </w:r>
    </w:p>
    <w:p w14:paraId="28FE70CB" w14:textId="77777777" w:rsidR="00C40982" w:rsidRPr="00EA65EF" w:rsidRDefault="00C40982" w:rsidP="00C40982">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1FE14F6" w14:textId="2C44D974" w:rsidR="00C40982" w:rsidRPr="00EA65EF" w:rsidRDefault="00C40982" w:rsidP="00C40982">
      <w:pPr>
        <w:pStyle w:val="a5"/>
        <w:spacing w:line="440" w:lineRule="exact"/>
        <w:ind w:firstLineChars="200" w:firstLine="520"/>
        <w:rPr>
          <w:rFonts w:ascii="華康粗明體" w:eastAsia="華康粗明體" w:cs="方正仿宋_GBK"/>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Pr="00EA65EF">
        <w:rPr>
          <w:rFonts w:ascii="華康粗黑體" w:eastAsia="華康粗黑體" w:cs="方正仿宋_GBK" w:hint="eastAsia"/>
          <w:color w:val="auto"/>
          <w:spacing w:val="0"/>
          <w:sz w:val="26"/>
          <w:szCs w:val="26"/>
        </w:rPr>
        <w:t>天人：</w:t>
      </w:r>
      <w:r w:rsidRPr="00EA65EF">
        <w:rPr>
          <w:rFonts w:ascii="華康粗明體" w:eastAsia="華康粗明體" w:cs="方正仿宋_GBK" w:hint="eastAsia"/>
          <w:color w:val="auto"/>
          <w:spacing w:val="0"/>
          <w:sz w:val="26"/>
          <w:szCs w:val="26"/>
        </w:rPr>
        <w:t>往生彌陀淨土都成佛，這裡所說天人，只是仿照其他國土，下面經文有「但因順餘方，故有天人之名」，就可知道。</w:t>
      </w:r>
    </w:p>
    <w:p w14:paraId="1FF4D151" w14:textId="48872305" w:rsidR="00D60312"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15968" behindDoc="0" locked="0" layoutInCell="1" allowOverlap="1" wp14:anchorId="1137F961" wp14:editId="6EC204C6">
                <wp:simplePos x="0" y="0"/>
                <wp:positionH relativeFrom="column">
                  <wp:posOffset>-760780</wp:posOffset>
                </wp:positionH>
                <wp:positionV relativeFrom="paragraph">
                  <wp:posOffset>333070</wp:posOffset>
                </wp:positionV>
                <wp:extent cx="651510" cy="217170"/>
                <wp:effectExtent l="0" t="0" r="0" b="11430"/>
                <wp:wrapSquare wrapText="bothSides"/>
                <wp:docPr id="626" name="文字方塊 626"/>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4C2E0622" w14:textId="77777777" w:rsidR="002C54A4" w:rsidRPr="00A95528" w:rsidRDefault="002C54A4" w:rsidP="00201943">
                            <w:pPr>
                              <w:spacing w:line="280" w:lineRule="exact"/>
                              <w:jc w:val="left"/>
                              <w:rPr>
                                <w:rFonts w:ascii="標楷體" w:eastAsia="標楷體" w:hAnsi="標楷體"/>
                                <w:sz w:val="20"/>
                                <w:szCs w:val="20"/>
                              </w:rPr>
                            </w:pPr>
                            <w:r w:rsidRPr="00E86D33">
                              <w:rPr>
                                <w:rFonts w:ascii="標楷體" w:eastAsia="標楷體" w:hAnsi="標楷體" w:cs="方正楷体_GBK" w:hint="eastAsia"/>
                                <w:bCs/>
                                <w:kern w:val="0"/>
                                <w:sz w:val="20"/>
                                <w:szCs w:val="20"/>
                                <w:lang w:val="zh-TW"/>
                              </w:rPr>
                              <w:t>壽終之義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7F961" id="文字方塊 626" o:spid="_x0000_s1297" type="#_x0000_t202" style="position:absolute;left:0;text-align:left;margin-left:-59.9pt;margin-top:26.25pt;width:51.3pt;height:17.1pt;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" filled="f" stroked="f">
                <v:textbox style="layout-flow:horizontal-ideographic" inset="0,0,0,0">
                  <w:txbxContent>
                    <w:p w14:paraId="4C2E0622" w14:textId="77777777" w:rsidR="002C54A4" w:rsidRPr="00A95528" w:rsidRDefault="002C54A4" w:rsidP="00201943">
                      <w:pPr>
                        <w:spacing w:line="280" w:lineRule="exact"/>
                        <w:jc w:val="left"/>
                        <w:rPr>
                          <w:rFonts w:ascii="標楷體" w:eastAsia="標楷體" w:hAnsi="標楷體"/>
                          <w:sz w:val="20"/>
                          <w:szCs w:val="20"/>
                        </w:rPr>
                      </w:pPr>
                      <w:r w:rsidRPr="00E86D33">
                        <w:rPr>
                          <w:rFonts w:ascii="標楷體" w:eastAsia="標楷體" w:hAnsi="標楷體" w:cs="方正楷体_GBK" w:hint="eastAsia"/>
                          <w:bCs/>
                          <w:kern w:val="0"/>
                          <w:sz w:val="20"/>
                          <w:szCs w:val="20"/>
                          <w:lang w:val="zh-TW"/>
                        </w:rPr>
                        <w:t>壽終之義</w:t>
                      </w:r>
                    </w:p>
                  </w:txbxContent>
                </v:textbox>
                <w10:wrap type="square"/>
              </v:shape>
            </w:pict>
          </mc:Fallback>
        </mc:AlternateContent>
      </w:r>
      <w:r w:rsidR="00D60312" w:rsidRPr="00EA65EF">
        <w:rPr>
          <w:rFonts w:ascii="華康特粗楷體" w:eastAsia="華康特粗楷體" w:hAnsi="SimSun" w:cs="SimSun" w:hint="eastAsia"/>
          <w:spacing w:val="10"/>
          <w:sz w:val="22"/>
          <w:szCs w:val="18"/>
        </w:rPr>
        <w:t>【要義】</w:t>
      </w:r>
    </w:p>
    <w:p w14:paraId="0E0ECE3F" w14:textId="76F8F976" w:rsidR="00D60312" w:rsidRPr="00EA65EF" w:rsidRDefault="00D60312" w:rsidP="00AE5905">
      <w:pPr>
        <w:suppressAutoHyphens/>
        <w:autoSpaceDE w:val="0"/>
        <w:autoSpaceDN w:val="0"/>
        <w:adjustRightInd w:val="0"/>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黑體" w:cs="方正楷体_GBK" w:hint="eastAsia"/>
          <w:bCs/>
          <w:kern w:val="0"/>
          <w:sz w:val="26"/>
          <w:szCs w:val="26"/>
          <w:lang w:val="zh-TW"/>
        </w:rPr>
        <w:t>壽終之義</w:t>
      </w:r>
      <w:r w:rsidRPr="00EA65EF">
        <w:rPr>
          <w:rFonts w:ascii="華康粗黑體" w:eastAsia="華康粗黑體" w:hint="eastAsia"/>
          <w:bCs/>
          <w:spacing w:val="-16"/>
          <w:w w:val="108"/>
          <w:kern w:val="0"/>
          <w:sz w:val="26"/>
          <w:szCs w:val="26"/>
          <w:lang w:val="zh-TW"/>
        </w:rPr>
        <w:t>：</w:t>
      </w:r>
      <w:r w:rsidRPr="00EA65EF">
        <w:rPr>
          <w:rFonts w:ascii="華康粗明體" w:eastAsia="華康粗明體" w:hint="eastAsia"/>
          <w:bCs/>
          <w:kern w:val="0"/>
          <w:sz w:val="26"/>
          <w:szCs w:val="26"/>
        </w:rPr>
        <w:t>此</w:t>
      </w:r>
      <w:r w:rsidRPr="00EA65EF">
        <w:rPr>
          <w:rFonts w:ascii="華康粗明體" w:eastAsia="華康粗明體" w:hint="eastAsia"/>
          <w:bCs/>
          <w:spacing w:val="30"/>
          <w:kern w:val="0"/>
          <w:sz w:val="26"/>
          <w:szCs w:val="26"/>
        </w:rPr>
        <w:t>願</w:t>
      </w:r>
      <w:r w:rsidRPr="00EA65EF">
        <w:rPr>
          <w:rFonts w:ascii="華康粗明體" w:eastAsia="華康粗明體" w:hAnsi="新細明體" w:cs="新細明體" w:hint="eastAsia"/>
          <w:bCs/>
          <w:kern w:val="0"/>
          <w:sz w:val="26"/>
          <w:szCs w:val="26"/>
        </w:rPr>
        <w:t>，同本異譯之《平等覺經》譯為：「</w:t>
      </w:r>
      <w:r w:rsidRPr="00EA65EF">
        <w:rPr>
          <w:rFonts w:ascii="華康楷書體W7" w:eastAsia="華康楷書體W7" w:hAnsi="新細明體" w:cs="新細明體" w:hint="eastAsia"/>
          <w:bCs/>
          <w:kern w:val="0"/>
          <w:sz w:val="26"/>
          <w:szCs w:val="26"/>
        </w:rPr>
        <w:t>我作佛時，令我國中人民，從我國去，不復更地獄、餓鬼、禽獸、蠕動，有生其中者，我不作佛。</w:t>
      </w:r>
      <w:r w:rsidRPr="00EA65EF">
        <w:rPr>
          <w:rFonts w:ascii="華康粗明體" w:eastAsia="華康粗明體" w:hAnsi="新細明體" w:cs="新細明體" w:hint="eastAsia"/>
          <w:bCs/>
          <w:kern w:val="0"/>
          <w:sz w:val="26"/>
          <w:szCs w:val="26"/>
        </w:rPr>
        <w:t>」意謂：不論任何眾生，往生彌陀淨土通通成佛，都與阿彌陀佛一樣同證無量光壽，並無壽終的問題</w:t>
      </w:r>
      <w:r w:rsidR="00621013" w:rsidRPr="00EA65EF">
        <w:rPr>
          <w:rFonts w:ascii="華康粗明體" w:eastAsia="華康粗明體" w:hAnsi="新細明體" w:cs="新細明體" w:hint="eastAsia"/>
          <w:bCs/>
          <w:kern w:val="0"/>
          <w:sz w:val="26"/>
          <w:szCs w:val="26"/>
        </w:rPr>
        <w:t>；</w:t>
      </w:r>
      <w:r w:rsidRPr="00EA65EF">
        <w:rPr>
          <w:rFonts w:ascii="華康粗明體" w:eastAsia="華康粗明體" w:hAnsi="新細明體" w:cs="新細明體" w:hint="eastAsia"/>
          <w:bCs/>
          <w:kern w:val="0"/>
          <w:sz w:val="26"/>
          <w:szCs w:val="26"/>
        </w:rPr>
        <w:t>此之壽終是指發願到十方世界救度眾生而言。</w:t>
      </w:r>
    </w:p>
    <w:p w14:paraId="37BEDE2A" w14:textId="77777777" w:rsidR="00D3671F" w:rsidRPr="00EA65EF" w:rsidRDefault="00D60312" w:rsidP="00D60312">
      <w:pPr>
        <w:spacing w:line="40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如第十五願「眷屬長壽願」（隨願修短願）所說：</w:t>
      </w:r>
    </w:p>
    <w:p w14:paraId="22BCD061" w14:textId="20D5603B" w:rsidR="00D3671F" w:rsidRPr="00EA65EF" w:rsidRDefault="00D60312" w:rsidP="00D3671F">
      <w:pPr>
        <w:spacing w:line="40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設我得佛，國中天人，壽命無能限量。除其本願，修短自在。若不爾者，不取正覺。</w:t>
      </w:r>
    </w:p>
    <w:p w14:paraId="472D12F8" w14:textId="77777777" w:rsidR="00D3671F" w:rsidRPr="00EA65EF" w:rsidRDefault="00D60312" w:rsidP="00D60312">
      <w:pPr>
        <w:spacing w:line="40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lastRenderedPageBreak/>
        <w:t>而「不更惡趣願」的成就文則說：</w:t>
      </w:r>
    </w:p>
    <w:p w14:paraId="33B86D1D" w14:textId="2BA0DC24" w:rsidR="00D3671F" w:rsidRPr="00EA65EF" w:rsidRDefault="00D60312" w:rsidP="00D3671F">
      <w:pPr>
        <w:spacing w:line="40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t>又彼菩薩，乃至成佛，不受惡趣，神通自在，常識宿命；除生他方五濁惡世，示現同彼，如我國也。</w:t>
      </w:r>
    </w:p>
    <w:p w14:paraId="690AF4BE" w14:textId="5E6715B3" w:rsidR="00D60312" w:rsidRPr="00EA65EF" w:rsidRDefault="00D60312" w:rsidP="00D60312">
      <w:pPr>
        <w:spacing w:line="40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所以「壽終」的意思就是「除其本願，修短自在」，示現十方，救度眾生，非生現生，非滅示滅，隨應現身，長短自在。</w:t>
      </w:r>
    </w:p>
    <w:p w14:paraId="734F94A8" w14:textId="77777777" w:rsidR="00D3671F" w:rsidRPr="00EA65EF" w:rsidRDefault="00D60312" w:rsidP="00D60312">
      <w:pPr>
        <w:spacing w:line="40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又第二十二願也說：</w:t>
      </w:r>
    </w:p>
    <w:p w14:paraId="23690CFA" w14:textId="182DB13A" w:rsidR="00D3671F" w:rsidRPr="00EA65EF" w:rsidRDefault="00D60312" w:rsidP="00D3671F">
      <w:pPr>
        <w:spacing w:line="40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t>除其本願自在所化，為眾生故</w:t>
      </w:r>
      <w:r w:rsidR="005E61CD" w:rsidRPr="00EA65EF">
        <w:rPr>
          <w:rFonts w:ascii="華康楷書體W7" w:eastAsia="華康楷書體W7" w:hAnsi="新細明體" w:cs="新細明體" w:hint="eastAsia"/>
          <w:bCs/>
          <w:kern w:val="0"/>
          <w:sz w:val="26"/>
          <w:szCs w:val="26"/>
        </w:rPr>
        <w:t>，</w:t>
      </w:r>
      <w:r w:rsidRPr="00EA65EF">
        <w:rPr>
          <w:rFonts w:ascii="華康楷書體W7" w:eastAsia="華康楷書體W7" w:hAnsi="新細明體" w:cs="新細明體" w:hint="eastAsia"/>
          <w:bCs/>
          <w:kern w:val="0"/>
          <w:sz w:val="26"/>
          <w:szCs w:val="26"/>
        </w:rPr>
        <w:t>被弘誓鎧。</w:t>
      </w:r>
    </w:p>
    <w:p w14:paraId="0035A1BC" w14:textId="77777777" w:rsidR="00D3671F" w:rsidRPr="00EA65EF" w:rsidRDefault="00D60312" w:rsidP="00D60312">
      <w:pPr>
        <w:spacing w:line="400" w:lineRule="exact"/>
        <w:ind w:firstLineChars="200" w:firstLine="520"/>
        <w:rPr>
          <w:rFonts w:ascii="華康粗明體" w:eastAsia="華康粗明體" w:hAnsi="華康粗明體" w:cs="華康粗明體"/>
          <w:bCs/>
          <w:kern w:val="0"/>
          <w:sz w:val="26"/>
          <w:szCs w:val="26"/>
        </w:rPr>
      </w:pPr>
      <w:r w:rsidRPr="00EA65EF">
        <w:rPr>
          <w:rFonts w:ascii="華康粗明體" w:eastAsia="華康粗明體" w:hAnsi="華康粗明體" w:cs="華康粗明體" w:hint="eastAsia"/>
          <w:bCs/>
          <w:kern w:val="0"/>
          <w:sz w:val="26"/>
          <w:szCs w:val="26"/>
        </w:rPr>
        <w:t>其成就文則說：</w:t>
      </w:r>
    </w:p>
    <w:p w14:paraId="645BFD28" w14:textId="2C35E726" w:rsidR="00D60312" w:rsidRPr="00EA65EF" w:rsidRDefault="00D60312" w:rsidP="00D3671F">
      <w:pPr>
        <w:spacing w:line="40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t>除其本願，為眾生故，以弘誓功德而自莊嚴，普欲度脫一切眾生。</w:t>
      </w:r>
    </w:p>
    <w:p w14:paraId="1CDC12A9" w14:textId="77777777" w:rsidR="00D3671F" w:rsidRPr="00EA65EF" w:rsidRDefault="00D60312" w:rsidP="00D60312">
      <w:pPr>
        <w:spacing w:line="400" w:lineRule="exact"/>
        <w:ind w:firstLineChars="200" w:firstLine="520"/>
        <w:rPr>
          <w:rFonts w:ascii="華康粗明體" w:eastAsia="華康粗明體" w:hAnsi="華康粗明體" w:cs="華康粗明體"/>
          <w:bCs/>
          <w:kern w:val="0"/>
          <w:sz w:val="26"/>
          <w:szCs w:val="26"/>
        </w:rPr>
      </w:pPr>
      <w:r w:rsidRPr="00EA65EF">
        <w:rPr>
          <w:rFonts w:ascii="華康粗明體" w:eastAsia="華康粗明體" w:hAnsi="華康粗明體" w:cs="華康粗明體" w:hint="eastAsia"/>
          <w:bCs/>
          <w:kern w:val="0"/>
          <w:sz w:val="26"/>
          <w:szCs w:val="26"/>
        </w:rPr>
        <w:t>道綽大師《安樂集》說：</w:t>
      </w:r>
    </w:p>
    <w:p w14:paraId="36929ABC" w14:textId="5B0BFF4A" w:rsidR="00D3671F" w:rsidRPr="00EA65EF" w:rsidRDefault="00D60312" w:rsidP="00D3671F">
      <w:pPr>
        <w:spacing w:line="400" w:lineRule="exact"/>
        <w:ind w:leftChars="500" w:left="1050"/>
        <w:rPr>
          <w:rFonts w:ascii="華康粗明體" w:eastAsia="華康粗明體" w:hAnsi="華康粗明體" w:cs="華康粗明體"/>
          <w:bCs/>
          <w:kern w:val="0"/>
          <w:sz w:val="26"/>
          <w:szCs w:val="26"/>
        </w:rPr>
      </w:pPr>
      <w:r w:rsidRPr="00EA65EF">
        <w:rPr>
          <w:rFonts w:ascii="華康楷書體W7" w:eastAsia="華康楷書體W7" w:hAnsi="華康粗明體" w:cs="華康粗明體" w:hint="eastAsia"/>
          <w:bCs/>
          <w:kern w:val="0"/>
          <w:sz w:val="26"/>
          <w:szCs w:val="26"/>
        </w:rPr>
        <w:t>為化雜惡眾生故，能處染不染，逢惡不變。如鵝鴨入水，水不能</w:t>
      </w:r>
      <w:r w:rsidR="004F7036" w:rsidRPr="00EA65EF">
        <w:rPr>
          <w:rFonts w:ascii="華康楷書體W7" w:eastAsia="華康楷書體W7" w:hAnsi="華康粗明體" w:cs="華康粗明體" w:hint="eastAsia"/>
          <w:bCs/>
          <w:kern w:val="0"/>
          <w:sz w:val="26"/>
          <w:szCs w:val="26"/>
        </w:rPr>
        <w:t>溼</w:t>
      </w:r>
      <w:r w:rsidRPr="00EA65EF">
        <w:rPr>
          <w:rFonts w:ascii="華康楷書體W7" w:eastAsia="華康楷書體W7" w:hAnsi="華康粗明體" w:cs="華康粗明體" w:hint="eastAsia"/>
          <w:bCs/>
          <w:kern w:val="0"/>
          <w:sz w:val="26"/>
          <w:szCs w:val="26"/>
        </w:rPr>
        <w:t>。</w:t>
      </w:r>
    </w:p>
    <w:p w14:paraId="380BC318" w14:textId="796BC5DD" w:rsidR="00D60312" w:rsidRPr="00EA65EF" w:rsidRDefault="00D60312" w:rsidP="00D60312">
      <w:pPr>
        <w:spacing w:line="400" w:lineRule="exact"/>
        <w:ind w:firstLineChars="200" w:firstLine="520"/>
        <w:rPr>
          <w:rFonts w:ascii="華康粗明體" w:eastAsia="華康粗明體" w:hAnsi="華康粗明體" w:cs="華康粗明體"/>
          <w:bCs/>
          <w:kern w:val="0"/>
          <w:sz w:val="26"/>
          <w:szCs w:val="26"/>
        </w:rPr>
      </w:pPr>
      <w:r w:rsidRPr="00EA65EF">
        <w:rPr>
          <w:rFonts w:ascii="華康粗明體" w:eastAsia="華康粗明體" w:hAnsi="華康粗明體" w:cs="華康粗明體" w:hint="eastAsia"/>
          <w:bCs/>
          <w:kern w:val="0"/>
          <w:sz w:val="26"/>
          <w:szCs w:val="26"/>
        </w:rPr>
        <w:t>此正是「為眾生故，被弘誓鎧」</w:t>
      </w:r>
      <w:r w:rsidR="00FB7B23" w:rsidRPr="00EA65EF">
        <w:rPr>
          <w:rFonts w:ascii="華康粗明體" w:eastAsia="華康粗明體" w:hAnsi="華康粗明體" w:cs="華康粗明體" w:hint="eastAsia"/>
          <w:bCs/>
          <w:kern w:val="0"/>
          <w:sz w:val="26"/>
          <w:szCs w:val="26"/>
        </w:rPr>
        <w:t>，</w:t>
      </w:r>
      <w:r w:rsidRPr="00EA65EF">
        <w:rPr>
          <w:rFonts w:ascii="華康粗明體" w:eastAsia="華康粗明體" w:hAnsi="華康粗明體" w:cs="華康粗明體" w:hint="eastAsia"/>
          <w:bCs/>
          <w:kern w:val="0"/>
          <w:sz w:val="26"/>
          <w:szCs w:val="26"/>
        </w:rPr>
        <w:t>「以弘誓功德，而自莊嚴」，所以「處染不染，逢惡不變」。</w:t>
      </w:r>
    </w:p>
    <w:p w14:paraId="5767933B" w14:textId="77777777" w:rsidR="00D3671F" w:rsidRPr="00EA65EF" w:rsidRDefault="00D60312" w:rsidP="00D60312">
      <w:pPr>
        <w:spacing w:line="400" w:lineRule="exact"/>
        <w:ind w:firstLineChars="200" w:firstLine="520"/>
        <w:rPr>
          <w:rFonts w:ascii="華康粗明體" w:eastAsia="華康粗明體" w:hAnsi="華康粗明體" w:cs="華康粗明體"/>
          <w:bCs/>
          <w:kern w:val="0"/>
          <w:sz w:val="26"/>
          <w:szCs w:val="26"/>
        </w:rPr>
      </w:pPr>
      <w:r w:rsidRPr="00EA65EF">
        <w:rPr>
          <w:rFonts w:ascii="華康粗明體" w:eastAsia="華康粗明體" w:hAnsi="華康粗明體" w:cs="華康粗明體" w:hint="eastAsia"/>
          <w:bCs/>
          <w:kern w:val="0"/>
          <w:sz w:val="26"/>
          <w:szCs w:val="26"/>
        </w:rPr>
        <w:t>如《寶雲經》說：</w:t>
      </w:r>
    </w:p>
    <w:p w14:paraId="36484836" w14:textId="718B5F0C" w:rsidR="00D60312" w:rsidRPr="00EA65EF" w:rsidRDefault="00D60312" w:rsidP="00D3671F">
      <w:pPr>
        <w:spacing w:line="400" w:lineRule="exact"/>
        <w:ind w:leftChars="500" w:left="1050"/>
        <w:rPr>
          <w:rFonts w:ascii="華康粗明體" w:eastAsia="華康粗明體" w:hAnsi="華康粗明體" w:cs="華康粗明體"/>
          <w:bCs/>
          <w:kern w:val="0"/>
          <w:sz w:val="26"/>
          <w:szCs w:val="26"/>
        </w:rPr>
      </w:pPr>
      <w:r w:rsidRPr="00EA65EF">
        <w:rPr>
          <w:rFonts w:ascii="華康楷書體W7" w:eastAsia="華康楷書體W7" w:hAnsi="華康粗明體" w:cs="華康粗明體" w:hint="eastAsia"/>
          <w:bCs/>
          <w:kern w:val="0"/>
          <w:sz w:val="26"/>
          <w:szCs w:val="26"/>
        </w:rPr>
        <w:lastRenderedPageBreak/>
        <w:t>菩薩不造惡業，而入地獄，雖處地獄，終不受地獄苦報</w:t>
      </w:r>
      <w:r w:rsidR="00C5204D" w:rsidRPr="00EA65EF">
        <w:rPr>
          <w:rFonts w:ascii="華康楷書體W7" w:eastAsia="華康楷書體W7" w:hAnsi="華康粗明體" w:cs="華康粗明體" w:hint="eastAsia"/>
          <w:bCs/>
          <w:kern w:val="0"/>
          <w:sz w:val="26"/>
          <w:szCs w:val="26"/>
        </w:rPr>
        <w:t>。</w:t>
      </w:r>
      <w:r w:rsidR="00C5204D" w:rsidRPr="00EA65EF">
        <w:rPr>
          <w:rFonts w:ascii="華康楷書體W7" w:eastAsia="華康楷書體W7" w:hAnsi="華康粗明體" w:cs="華康粗明體"/>
          <w:bCs/>
          <w:kern w:val="0"/>
          <w:sz w:val="26"/>
          <w:szCs w:val="26"/>
        </w:rPr>
        <w:br/>
      </w:r>
      <w:r w:rsidRPr="00EA65EF">
        <w:rPr>
          <w:rFonts w:ascii="華康楷書體W7" w:eastAsia="華康楷書體W7" w:hAnsi="華康粗明體" w:cs="華康粗明體" w:hint="eastAsia"/>
          <w:bCs/>
          <w:kern w:val="0"/>
          <w:sz w:val="26"/>
          <w:szCs w:val="26"/>
        </w:rPr>
        <w:t>菩薩不毀佛戒，墮畜生中，雖現畜生，而不受畜生之苦。</w:t>
      </w:r>
      <w:r w:rsidR="00C5204D" w:rsidRPr="00EA65EF">
        <w:rPr>
          <w:rFonts w:ascii="華康楷書體W7" w:eastAsia="華康楷書體W7" w:hAnsi="華康粗明體" w:cs="華康粗明體"/>
          <w:bCs/>
          <w:kern w:val="0"/>
          <w:sz w:val="26"/>
          <w:szCs w:val="26"/>
        </w:rPr>
        <w:br/>
      </w:r>
      <w:r w:rsidRPr="00EA65EF">
        <w:rPr>
          <w:rFonts w:ascii="華康楷書體W7" w:eastAsia="華康楷書體W7" w:hAnsi="華康粗明體" w:cs="華康粗明體" w:hint="eastAsia"/>
          <w:bCs/>
          <w:kern w:val="0"/>
          <w:sz w:val="26"/>
          <w:szCs w:val="26"/>
        </w:rPr>
        <w:t>菩薩不起貪嫉，墮餓鬼中，雖現餓鬼，而不受於餓鬼之苦。</w:t>
      </w:r>
    </w:p>
    <w:p w14:paraId="12481498" w14:textId="77777777" w:rsidR="00D3671F" w:rsidRPr="00EA65EF" w:rsidRDefault="00D60312" w:rsidP="00D60312">
      <w:pPr>
        <w:spacing w:line="400" w:lineRule="exact"/>
        <w:ind w:firstLineChars="200" w:firstLine="520"/>
        <w:rPr>
          <w:rFonts w:ascii="華康粗明體" w:eastAsia="華康粗明體" w:hAnsi="華康粗明體" w:cs="華康粗明體"/>
          <w:bCs/>
          <w:kern w:val="0"/>
          <w:sz w:val="26"/>
          <w:szCs w:val="26"/>
        </w:rPr>
      </w:pPr>
      <w:r w:rsidRPr="00EA65EF">
        <w:rPr>
          <w:rFonts w:ascii="華康粗明體" w:eastAsia="華康粗明體" w:hAnsi="華康粗明體" w:cs="華康粗明體" w:hint="eastAsia"/>
          <w:bCs/>
          <w:kern w:val="0"/>
          <w:sz w:val="26"/>
          <w:szCs w:val="26"/>
        </w:rPr>
        <w:t>又如曇鸞大師《往生論註》說：</w:t>
      </w:r>
    </w:p>
    <w:p w14:paraId="0E0706F4" w14:textId="429D8A91" w:rsidR="00D60312" w:rsidRPr="00EA65EF" w:rsidRDefault="00D60312" w:rsidP="00D3671F">
      <w:pPr>
        <w:spacing w:line="400" w:lineRule="exact"/>
        <w:ind w:leftChars="500" w:left="1050"/>
        <w:rPr>
          <w:rFonts w:ascii="華康粗明體" w:eastAsia="華康粗明體" w:hAnsi="華康粗明體" w:cs="華康粗明體"/>
          <w:bCs/>
          <w:kern w:val="0"/>
          <w:sz w:val="26"/>
          <w:szCs w:val="26"/>
        </w:rPr>
      </w:pPr>
      <w:r w:rsidRPr="00EA65EF">
        <w:rPr>
          <w:rFonts w:ascii="華康楷書體W7" w:eastAsia="華康楷書體W7" w:hAnsi="華康粗明體" w:cs="華康粗明體" w:hint="eastAsia"/>
          <w:bCs/>
          <w:kern w:val="0"/>
          <w:sz w:val="26"/>
          <w:szCs w:val="26"/>
        </w:rPr>
        <w:t>若人一生安樂淨土，後時意願生三界教化眾生，捨淨土命，隨願得生；雖生三界雜生水火中，無上菩提種子畢竟不朽。何以故？以經正覺阿彌陀善住持故。</w:t>
      </w:r>
    </w:p>
    <w:p w14:paraId="6C289618" w14:textId="77777777" w:rsidR="00D3671F" w:rsidRPr="00EA65EF" w:rsidRDefault="00D60312" w:rsidP="00D60312">
      <w:pPr>
        <w:pStyle w:val="a5"/>
        <w:spacing w:line="440" w:lineRule="exact"/>
        <w:ind w:firstLineChars="200" w:firstLine="520"/>
        <w:rPr>
          <w:rFonts w:ascii="華康粗明體" w:eastAsia="華康粗明體" w:hAnsi="華康粗明體" w:cs="華康粗明體"/>
          <w:bCs/>
          <w:color w:val="auto"/>
          <w:spacing w:val="0"/>
          <w:sz w:val="26"/>
          <w:szCs w:val="26"/>
          <w:lang w:val="en-US"/>
        </w:rPr>
      </w:pPr>
      <w:r w:rsidRPr="00EA65EF">
        <w:rPr>
          <w:rFonts w:ascii="華康粗明體" w:eastAsia="華康粗明體" w:hAnsi="華康粗明體" w:cs="華康粗明體" w:hint="eastAsia"/>
          <w:bCs/>
          <w:color w:val="auto"/>
          <w:spacing w:val="0"/>
          <w:sz w:val="26"/>
          <w:szCs w:val="26"/>
          <w:lang w:val="en-US"/>
        </w:rPr>
        <w:t>善導大師《法事讚》說：</w:t>
      </w:r>
    </w:p>
    <w:p w14:paraId="6856F5EE" w14:textId="3957DD02" w:rsidR="00D60312" w:rsidRPr="00EA65EF" w:rsidRDefault="00D60312" w:rsidP="00D3671F">
      <w:pPr>
        <w:pStyle w:val="a5"/>
        <w:spacing w:line="440" w:lineRule="exact"/>
        <w:ind w:leftChars="500" w:left="1050" w:firstLine="0"/>
        <w:rPr>
          <w:rFonts w:ascii="華康粗明體" w:eastAsia="華康楷書體W7" w:cs="細明體"/>
          <w:color w:val="auto"/>
          <w:spacing w:val="0"/>
          <w:szCs w:val="26"/>
        </w:rPr>
      </w:pPr>
      <w:r w:rsidRPr="00EA65EF">
        <w:rPr>
          <w:rFonts w:ascii="華康楷書體W7" w:eastAsia="華康楷書體W7" w:hAnsi="華康粗明體" w:cs="華康粗明體" w:hint="eastAsia"/>
          <w:bCs/>
          <w:color w:val="auto"/>
          <w:spacing w:val="0"/>
          <w:sz w:val="26"/>
          <w:szCs w:val="26"/>
          <w:lang w:val="en-US"/>
        </w:rPr>
        <w:t>誓到彌陀安養界，還來穢國度人天</w:t>
      </w:r>
      <w:r w:rsidR="006A38B7" w:rsidRPr="00EA65EF">
        <w:rPr>
          <w:rFonts w:ascii="華康楷書體W7" w:eastAsia="華康楷書體W7" w:hAnsi="華康粗明體" w:cs="華康粗明體" w:hint="eastAsia"/>
          <w:bCs/>
          <w:color w:val="auto"/>
          <w:spacing w:val="0"/>
          <w:sz w:val="26"/>
          <w:szCs w:val="26"/>
          <w:lang w:val="en-US"/>
        </w:rPr>
        <w:t>；</w:t>
      </w:r>
      <w:r w:rsidRPr="00EA65EF">
        <w:rPr>
          <w:rFonts w:ascii="華康楷書體W7" w:eastAsia="華康楷書體W7" w:hAnsi="華康粗明體" w:cs="華康粗明體" w:hint="eastAsia"/>
          <w:bCs/>
          <w:color w:val="auto"/>
          <w:spacing w:val="0"/>
          <w:sz w:val="26"/>
          <w:szCs w:val="26"/>
          <w:lang w:val="en-US"/>
        </w:rPr>
        <w:t>願我慈悲無際限，長時長劫報慈恩。</w:t>
      </w:r>
    </w:p>
    <w:p w14:paraId="108D66E2" w14:textId="5C0DC5E8" w:rsidR="00C40982" w:rsidRPr="00EA65EF" w:rsidRDefault="00C40982" w:rsidP="00D81B96">
      <w:pPr>
        <w:pStyle w:val="a5"/>
        <w:spacing w:line="440" w:lineRule="exact"/>
        <w:ind w:firstLineChars="200" w:firstLine="600"/>
        <w:rPr>
          <w:rFonts w:ascii="華康粗明體" w:eastAsia="華康楷書體W7" w:cs="細明體"/>
          <w:color w:val="auto"/>
          <w:spacing w:val="0"/>
          <w:szCs w:val="26"/>
        </w:rPr>
      </w:pPr>
    </w:p>
    <w:p w14:paraId="523CB456" w14:textId="176E4DFE" w:rsidR="00694421" w:rsidRPr="00EA65EF" w:rsidRDefault="006F5EA5"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45280" behindDoc="0" locked="0" layoutInCell="1" allowOverlap="1" wp14:anchorId="606F6DA3" wp14:editId="4245FB7A">
                <wp:simplePos x="0" y="0"/>
                <wp:positionH relativeFrom="leftMargin">
                  <wp:align>right</wp:align>
                </wp:positionH>
                <wp:positionV relativeFrom="paragraph">
                  <wp:posOffset>160124</wp:posOffset>
                </wp:positionV>
                <wp:extent cx="705485" cy="589915"/>
                <wp:effectExtent l="0" t="0" r="0" b="635"/>
                <wp:wrapSquare wrapText="bothSides"/>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590308"/>
                        </a:xfrm>
                        <a:prstGeom prst="rect">
                          <a:avLst/>
                        </a:prstGeom>
                        <a:noFill/>
                        <a:ln w="9525">
                          <a:noFill/>
                          <a:miter lim="800000"/>
                          <a:headEnd/>
                          <a:tailEnd/>
                        </a:ln>
                      </wps:spPr>
                      <wps:txbx>
                        <w:txbxContent>
                          <w:p w14:paraId="148D7D39" w14:textId="5494E7E8"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悉皆金色願</w:t>
                            </w:r>
                          </w:p>
                          <w:p w14:paraId="6F9188D1" w14:textId="0564D502"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無有好醜願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F6DA3" id="_x0000_s1298" type="#_x0000_t202" style="position:absolute;left:0;text-align:left;margin-left:4.35pt;margin-top:12.6pt;width:55.55pt;height:46.45pt;z-index:25174528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" filled="f" stroked="f">
                <v:textbox style="layout-flow:horizontal-ideographic" inset="0,0,0,0">
                  <w:txbxContent>
                    <w:p w14:paraId="148D7D39" w14:textId="5494E7E8"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悉皆金色願</w:t>
                      </w:r>
                    </w:p>
                    <w:p w14:paraId="6F9188D1" w14:textId="0564D502" w:rsidR="002C54A4" w:rsidRDefault="002C54A4" w:rsidP="006F5EA5">
                      <w:pPr>
                        <w:spacing w:line="400" w:lineRule="exact"/>
                        <w:jc w:val="right"/>
                        <w:rPr>
                          <w:rFonts w:ascii="標楷體" w:eastAsia="標楷體" w:hAnsi="標楷體" w:cstheme="minorBidi"/>
                          <w:bCs/>
                          <w:spacing w:val="2"/>
                          <w:sz w:val="20"/>
                          <w:szCs w:val="20"/>
                        </w:rPr>
                      </w:pPr>
                      <w:r w:rsidRPr="006F5EA5">
                        <w:rPr>
                          <w:rFonts w:ascii="標楷體" w:eastAsia="標楷體" w:hAnsi="標楷體" w:cstheme="minorBidi" w:hint="eastAsia"/>
                          <w:bCs/>
                          <w:spacing w:val="2"/>
                          <w:sz w:val="20"/>
                          <w:szCs w:val="20"/>
                        </w:rPr>
                        <w:t>無有好醜願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w:t>
      </w:r>
      <w:r w:rsidR="00694421" w:rsidRPr="00EA65EF">
        <w:rPr>
          <w:rFonts w:ascii="華康粗明體" w:eastAsia="華康楷書體W7" w:cs="細明體" w:hint="eastAsia"/>
          <w:color w:val="auto"/>
          <w:spacing w:val="0"/>
          <w:szCs w:val="26"/>
        </w:rPr>
        <w:t>設我得佛，國中天人，不悉真金色者，不取正覺。</w:t>
      </w:r>
      <w:r w:rsidR="00B07FB4" w:rsidRPr="00EA65EF">
        <w:rPr>
          <w:rFonts w:ascii="華康粗明體" w:eastAsia="華康楷書體W7" w:cs="細明體"/>
          <w:color w:val="auto"/>
          <w:spacing w:val="0"/>
          <w:szCs w:val="26"/>
        </w:rPr>
        <w:br/>
      </w:r>
      <w:r w:rsidR="00694421" w:rsidRPr="00EA65EF">
        <w:rPr>
          <w:rFonts w:ascii="華康粗明體" w:eastAsia="華康粗明體" w:cs="細明體"/>
          <w:b/>
          <w:color w:val="auto"/>
          <w:spacing w:val="10"/>
          <w:position w:val="1"/>
          <w:sz w:val="20"/>
          <w:szCs w:val="26"/>
          <w:eastAsianLayout w:id="1799634944" w:vert="1" w:vertCompress="1"/>
        </w:rPr>
        <w:t>4</w:t>
      </w:r>
      <w:r w:rsidR="00694421" w:rsidRPr="00EA65EF">
        <w:rPr>
          <w:rFonts w:ascii="華康粗明體" w:eastAsia="華康楷書體W7" w:cs="細明體" w:hint="eastAsia"/>
          <w:color w:val="auto"/>
          <w:spacing w:val="0"/>
          <w:szCs w:val="26"/>
        </w:rPr>
        <w:t>設我得佛，國中天人，形色不同，有好醜者，不取正覺。</w:t>
      </w:r>
    </w:p>
    <w:p w14:paraId="7DDF1AB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3109F4A" w14:textId="4A39D956"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3</w:t>
      </w:r>
      <w:r w:rsidRPr="00EA65EF">
        <w:rPr>
          <w:rFonts w:ascii="華康粗明體" w:eastAsia="華康粗明體" w:hint="eastAsia"/>
          <w:color w:val="auto"/>
          <w:sz w:val="26"/>
          <w:szCs w:val="26"/>
        </w:rPr>
        <w:t>我將來成佛的時候，國中人天如果不都是真金色身，我就不取正覺。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第三「悉皆金色願」</w:t>
      </w:r>
      <w:r w:rsidR="006F5C05" w:rsidRPr="00EA65EF">
        <w:rPr>
          <w:rFonts w:ascii="華康粗明體" w:eastAsia="標楷體" w:hint="eastAsia"/>
          <w:color w:val="auto"/>
          <w:sz w:val="26"/>
          <w:szCs w:val="26"/>
        </w:rPr>
        <w:t>）</w:t>
      </w:r>
    </w:p>
    <w:p w14:paraId="5FBBDEBB" w14:textId="2AA4AF75" w:rsidR="00694421" w:rsidRPr="00EA65EF" w:rsidRDefault="00694421" w:rsidP="00E147E5">
      <w:pPr>
        <w:pStyle w:val="a4"/>
        <w:spacing w:line="440" w:lineRule="exact"/>
        <w:ind w:firstLineChars="200" w:firstLine="440"/>
        <w:rPr>
          <w:rFonts w:ascii="華康粗明體" w:eastAsia="標楷體"/>
          <w:color w:val="auto"/>
          <w:sz w:val="26"/>
          <w:szCs w:val="26"/>
        </w:rPr>
      </w:pPr>
      <w:r w:rsidRPr="00EA65EF">
        <w:rPr>
          <w:rFonts w:ascii="華康粗明體" w:eastAsia="華康粗明體"/>
          <w:b/>
          <w:color w:val="auto"/>
          <w:spacing w:val="10"/>
          <w:position w:val="1"/>
          <w:sz w:val="20"/>
          <w:szCs w:val="26"/>
          <w:eastAsianLayout w:id="1799634944" w:vert="1" w:vertCompress="1"/>
        </w:rPr>
        <w:t>4</w:t>
      </w:r>
      <w:r w:rsidRPr="00EA65EF">
        <w:rPr>
          <w:rFonts w:ascii="華康粗明體" w:eastAsia="華康粗明體" w:hint="eastAsia"/>
          <w:color w:val="auto"/>
          <w:sz w:val="26"/>
          <w:szCs w:val="26"/>
        </w:rPr>
        <w:t>我將來成佛的時候，國中人天相貌如果有美醜差別，我就不取正覺。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第四「無有好醜願」</w:t>
      </w:r>
      <w:r w:rsidR="006F5C05" w:rsidRPr="00EA65EF">
        <w:rPr>
          <w:rFonts w:ascii="華康粗明體" w:eastAsia="標楷體" w:hint="eastAsia"/>
          <w:color w:val="auto"/>
          <w:sz w:val="26"/>
          <w:szCs w:val="26"/>
        </w:rPr>
        <w:t>）</w:t>
      </w:r>
    </w:p>
    <w:p w14:paraId="798C6343" w14:textId="4D8ECC54" w:rsidR="00D60312" w:rsidRPr="00EA65EF" w:rsidRDefault="00D60312"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19C9078A" w14:textId="5FAE3636" w:rsidR="00D60312" w:rsidRPr="00EA65EF" w:rsidRDefault="00201943" w:rsidP="00AE5905">
      <w:pPr>
        <w:suppressAutoHyphens/>
        <w:autoSpaceDE w:val="0"/>
        <w:autoSpaceDN w:val="0"/>
        <w:adjustRightInd w:val="0"/>
        <w:spacing w:line="420" w:lineRule="exact"/>
        <w:ind w:firstLineChars="200" w:firstLine="520"/>
        <w:rPr>
          <w:rFonts w:ascii="新細明體" w:eastAsia="新細明體" w:hAnsi="新細明體" w:cs="新細明體"/>
          <w:bCs/>
          <w:kern w:val="0"/>
          <w:sz w:val="24"/>
        </w:rPr>
      </w:pPr>
      <w:r w:rsidRPr="00EA65EF">
        <w:rPr>
          <w:rFonts w:ascii="華康粗明體" w:eastAsia="華康粗明體"/>
          <w:noProof/>
          <w:spacing w:val="-2"/>
          <w:sz w:val="26"/>
          <w:szCs w:val="26"/>
        </w:rPr>
        <mc:AlternateContent>
          <mc:Choice Requires="wps">
            <w:drawing>
              <wp:anchor distT="0" distB="0" distL="0" distR="0" simplePos="0" relativeHeight="252118016" behindDoc="0" locked="0" layoutInCell="1" allowOverlap="1" wp14:anchorId="5F65984C" wp14:editId="166DFE6F">
                <wp:simplePos x="0" y="0"/>
                <wp:positionH relativeFrom="column">
                  <wp:posOffset>-746151</wp:posOffset>
                </wp:positionH>
                <wp:positionV relativeFrom="paragraph">
                  <wp:posOffset>63195</wp:posOffset>
                </wp:positionV>
                <wp:extent cx="702945" cy="217170"/>
                <wp:effectExtent l="0" t="0" r="1905" b="11430"/>
                <wp:wrapSquare wrapText="bothSides"/>
                <wp:docPr id="62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1FAAA87C" w14:textId="77777777" w:rsidR="002C54A4" w:rsidRPr="00A95528" w:rsidRDefault="002C54A4" w:rsidP="00201943">
                            <w:pPr>
                              <w:spacing w:line="280" w:lineRule="exact"/>
                              <w:jc w:val="left"/>
                              <w:rPr>
                                <w:rFonts w:ascii="標楷體" w:eastAsia="標楷體" w:hAnsi="標楷體"/>
                                <w:sz w:val="20"/>
                                <w:szCs w:val="20"/>
                              </w:rPr>
                            </w:pPr>
                            <w:r w:rsidRPr="00985990">
                              <w:rPr>
                                <w:rFonts w:ascii="標楷體" w:eastAsia="標楷體" w:hAnsi="標楷體" w:cs="方正楷体_GBK" w:hint="eastAsia"/>
                                <w:bCs/>
                                <w:kern w:val="0"/>
                                <w:sz w:val="20"/>
                                <w:szCs w:val="20"/>
                                <w:lang w:val="zh-TW"/>
                              </w:rPr>
                              <w:t>身色相好願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5984C" id="_x0000_s1299" type="#_x0000_t202" style="position:absolute;left:0;text-align:left;margin-left:-58.75pt;margin-top:5pt;width:55.35pt;height:17.1pt;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" filled="f" stroked="f">
                <v:textbox style="layout-flow:horizontal-ideographic" inset="0,0,0,0">
                  <w:txbxContent>
                    <w:p w14:paraId="1FAAA87C" w14:textId="77777777" w:rsidR="002C54A4" w:rsidRPr="00A95528" w:rsidRDefault="002C54A4" w:rsidP="00201943">
                      <w:pPr>
                        <w:spacing w:line="280" w:lineRule="exact"/>
                        <w:jc w:val="left"/>
                        <w:rPr>
                          <w:rFonts w:ascii="標楷體" w:eastAsia="標楷體" w:hAnsi="標楷體"/>
                          <w:sz w:val="20"/>
                          <w:szCs w:val="20"/>
                        </w:rPr>
                      </w:pPr>
                      <w:r w:rsidRPr="00985990">
                        <w:rPr>
                          <w:rFonts w:ascii="標楷體" w:eastAsia="標楷體" w:hAnsi="標楷體" w:cs="方正楷体_GBK" w:hint="eastAsia"/>
                          <w:bCs/>
                          <w:kern w:val="0"/>
                          <w:sz w:val="20"/>
                          <w:szCs w:val="20"/>
                          <w:lang w:val="zh-TW"/>
                        </w:rPr>
                        <w:t>身色相好願</w:t>
                      </w:r>
                    </w:p>
                  </w:txbxContent>
                </v:textbox>
                <w10:wrap type="square"/>
              </v:shape>
            </w:pict>
          </mc:Fallback>
        </mc:AlternateContent>
      </w:r>
      <w:r w:rsidR="00D60312" w:rsidRPr="00EA65EF">
        <w:rPr>
          <w:rFonts w:ascii="華康粗明體" w:eastAsia="華康粗黑體" w:cs="方正楷体_GBK" w:hint="eastAsia"/>
          <w:bCs/>
          <w:kern w:val="0"/>
          <w:sz w:val="26"/>
          <w:szCs w:val="26"/>
          <w:lang w:val="zh-TW"/>
        </w:rPr>
        <w:t>身色相好願</w:t>
      </w:r>
      <w:r w:rsidR="00D60312" w:rsidRPr="00EA65EF">
        <w:rPr>
          <w:rFonts w:ascii="華康粗黑體" w:eastAsia="華康粗黑體" w:hint="eastAsia"/>
          <w:bCs/>
          <w:spacing w:val="-16"/>
          <w:w w:val="108"/>
          <w:kern w:val="0"/>
          <w:sz w:val="26"/>
          <w:szCs w:val="26"/>
          <w:lang w:val="zh-TW"/>
        </w:rPr>
        <w:t>：</w:t>
      </w:r>
      <w:r w:rsidR="00D60312" w:rsidRPr="00EA65EF">
        <w:rPr>
          <w:rFonts w:ascii="華康粗明體" w:eastAsia="華康粗明體" w:hAnsi="細明體" w:cs="細明體" w:hint="eastAsia"/>
          <w:sz w:val="25"/>
          <w:szCs w:val="25"/>
        </w:rPr>
        <w:t>此二願顯示往</w:t>
      </w:r>
      <w:r w:rsidR="00D60312" w:rsidRPr="00EA65EF">
        <w:rPr>
          <w:rFonts w:ascii="華康粗明體" w:eastAsia="華康粗明體" w:hAnsi="新細明體" w:cs="新細明體" w:hint="eastAsia"/>
          <w:bCs/>
          <w:kern w:val="0"/>
          <w:sz w:val="26"/>
          <w:szCs w:val="26"/>
        </w:rPr>
        <w:t>生彌陀</w:t>
      </w:r>
      <w:r w:rsidR="00D60312" w:rsidRPr="00EA65EF">
        <w:rPr>
          <w:rFonts w:ascii="華康粗明體" w:eastAsia="華康粗明體" w:hAnsiTheme="minorHAnsi" w:cstheme="minorBidi" w:hint="eastAsia"/>
          <w:sz w:val="26"/>
          <w:szCs w:val="26"/>
        </w:rPr>
        <w:t>淨土</w:t>
      </w:r>
      <w:r w:rsidR="00D60312" w:rsidRPr="00EA65EF">
        <w:rPr>
          <w:rFonts w:ascii="華康粗明體" w:eastAsia="華康粗明體" w:hAnsi="新細明體" w:cs="新細明體" w:hint="eastAsia"/>
          <w:bCs/>
          <w:kern w:val="0"/>
          <w:sz w:val="26"/>
          <w:szCs w:val="26"/>
        </w:rPr>
        <w:t>，同佛身相，生佛不二，平等一味之義。</w:t>
      </w:r>
    </w:p>
    <w:p w14:paraId="5032F8E5" w14:textId="4F10C3EC" w:rsidR="00D60312" w:rsidRPr="00EA65EF" w:rsidRDefault="00D60312" w:rsidP="00D60312">
      <w:pPr>
        <w:spacing w:line="420" w:lineRule="exact"/>
        <w:ind w:firstLineChars="200" w:firstLine="520"/>
        <w:rPr>
          <w:rFonts w:ascii="新細明體" w:eastAsia="新細明體" w:hAnsi="新細明體" w:cs="新細明體"/>
          <w:bCs/>
          <w:kern w:val="0"/>
          <w:sz w:val="24"/>
        </w:rPr>
      </w:pPr>
      <w:r w:rsidRPr="00EA65EF">
        <w:rPr>
          <w:rFonts w:ascii="華康粗明體" w:eastAsia="華康粗明體" w:hAnsi="新細明體" w:cs="新細明體" w:hint="eastAsia"/>
          <w:bCs/>
          <w:kern w:val="0"/>
          <w:sz w:val="26"/>
          <w:szCs w:val="26"/>
        </w:rPr>
        <w:t>第三願以下「</w:t>
      </w:r>
      <w:r w:rsidR="00621013" w:rsidRPr="00EA65EF">
        <w:rPr>
          <w:rFonts w:ascii="華康粗明體" w:eastAsia="華康粗明體" w:hAnsi="新細明體" w:cs="新細明體" w:hint="eastAsia"/>
          <w:bCs/>
          <w:kern w:val="0"/>
          <w:sz w:val="26"/>
          <w:szCs w:val="26"/>
        </w:rPr>
        <w:t>予</w:t>
      </w:r>
      <w:r w:rsidRPr="00EA65EF">
        <w:rPr>
          <w:rFonts w:ascii="華康粗明體" w:eastAsia="華康粗明體" w:hAnsi="新細明體" w:cs="新細明體" w:hint="eastAsia"/>
          <w:bCs/>
          <w:kern w:val="0"/>
          <w:sz w:val="26"/>
          <w:szCs w:val="26"/>
        </w:rPr>
        <w:t>樂」。第三願「悉皆金色願」，第四願「無有好醜願」，此二願</w:t>
      </w:r>
      <w:r w:rsidR="00D23C31" w:rsidRPr="00EA65EF">
        <w:rPr>
          <w:rFonts w:ascii="華康粗明體" w:eastAsia="華康粗明體"/>
          <w:noProof/>
          <w:spacing w:val="-2"/>
          <w:sz w:val="26"/>
          <w:szCs w:val="26"/>
        </w:rPr>
        <w:lastRenderedPageBreak/>
        <mc:AlternateContent>
          <mc:Choice Requires="wps">
            <w:drawing>
              <wp:anchor distT="0" distB="0" distL="0" distR="0" simplePos="0" relativeHeight="252234752" behindDoc="0" locked="0" layoutInCell="1" allowOverlap="1" wp14:anchorId="563A8D6C" wp14:editId="4ECE196B">
                <wp:simplePos x="0" y="0"/>
                <wp:positionH relativeFrom="column">
                  <wp:posOffset>-807720</wp:posOffset>
                </wp:positionH>
                <wp:positionV relativeFrom="paragraph">
                  <wp:posOffset>59055</wp:posOffset>
                </wp:positionV>
                <wp:extent cx="702945" cy="2917190"/>
                <wp:effectExtent l="0" t="0" r="1905" b="0"/>
                <wp:wrapSquare wrapText="bothSides"/>
                <wp:docPr id="68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917190"/>
                        </a:xfrm>
                        <a:prstGeom prst="rect">
                          <a:avLst/>
                        </a:prstGeom>
                        <a:noFill/>
                        <a:ln w="9525">
                          <a:noFill/>
                          <a:miter lim="800000"/>
                          <a:headEnd/>
                          <a:tailEnd/>
                        </a:ln>
                      </wps:spPr>
                      <wps:txbx>
                        <w:txbxContent>
                          <w:p w14:paraId="1E290BCB" w14:textId="1B02CFCD" w:rsidR="002C54A4" w:rsidRDefault="002C54A4" w:rsidP="00201943">
                            <w:pPr>
                              <w:spacing w:line="280" w:lineRule="exact"/>
                              <w:jc w:val="left"/>
                              <w:rPr>
                                <w:rFonts w:ascii="標楷體" w:eastAsia="標楷體" w:hAnsi="標楷體" w:cs="方正楷体_GBK"/>
                                <w:bCs/>
                                <w:kern w:val="0"/>
                                <w:sz w:val="20"/>
                                <w:szCs w:val="20"/>
                                <w:lang w:val="zh-TW"/>
                              </w:rPr>
                            </w:pPr>
                            <w:r w:rsidRPr="00D23C31">
                              <w:rPr>
                                <w:rFonts w:ascii="標楷體" w:eastAsia="標楷體" w:hAnsi="標楷體" w:cs="方正楷体_GBK" w:hint="eastAsia"/>
                                <w:bCs/>
                                <w:kern w:val="0"/>
                                <w:sz w:val="20"/>
                                <w:szCs w:val="20"/>
                                <w:lang w:val="zh-TW"/>
                              </w:rPr>
                              <w:t>外相平等</w:t>
                            </w:r>
                          </w:p>
                          <w:p w14:paraId="55EAB13B" w14:textId="67D60775" w:rsidR="002C54A4"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內德平等</w:t>
                            </w:r>
                          </w:p>
                          <w:p w14:paraId="18E8F8A9" w14:textId="2D15A0CC" w:rsidR="002C54A4" w:rsidRDefault="002C54A4" w:rsidP="00D23C31">
                            <w:pPr>
                              <w:spacing w:line="420" w:lineRule="exact"/>
                              <w:jc w:val="left"/>
                              <w:rPr>
                                <w:rFonts w:ascii="標楷體" w:eastAsia="標楷體" w:hAnsi="標楷體"/>
                                <w:sz w:val="20"/>
                                <w:szCs w:val="20"/>
                              </w:rPr>
                            </w:pPr>
                          </w:p>
                          <w:p w14:paraId="31C674A6" w14:textId="68DE9241" w:rsidR="002C54A4" w:rsidRDefault="002C54A4" w:rsidP="00D23C31">
                            <w:pPr>
                              <w:spacing w:line="420" w:lineRule="exact"/>
                              <w:jc w:val="left"/>
                              <w:rPr>
                                <w:rFonts w:ascii="標楷體" w:eastAsia="標楷體" w:hAnsi="標楷體"/>
                                <w:sz w:val="20"/>
                                <w:szCs w:val="20"/>
                              </w:rPr>
                            </w:pPr>
                          </w:p>
                          <w:p w14:paraId="3D9DA520" w14:textId="3BFDA15B" w:rsidR="002C54A4" w:rsidRDefault="002C54A4" w:rsidP="00D23C31">
                            <w:pPr>
                              <w:spacing w:line="420" w:lineRule="exact"/>
                              <w:jc w:val="left"/>
                              <w:rPr>
                                <w:rFonts w:ascii="標楷體" w:eastAsia="標楷體" w:hAnsi="標楷體"/>
                                <w:sz w:val="20"/>
                                <w:szCs w:val="20"/>
                              </w:rPr>
                            </w:pPr>
                          </w:p>
                          <w:p w14:paraId="0C2401D8" w14:textId="507F4C96" w:rsidR="002C54A4" w:rsidRDefault="002C54A4" w:rsidP="00D23C31">
                            <w:pPr>
                              <w:spacing w:line="420" w:lineRule="exact"/>
                              <w:jc w:val="left"/>
                              <w:rPr>
                                <w:rFonts w:ascii="標楷體" w:eastAsia="標楷體" w:hAnsi="標楷體"/>
                                <w:sz w:val="20"/>
                                <w:szCs w:val="20"/>
                              </w:rPr>
                            </w:pPr>
                          </w:p>
                          <w:p w14:paraId="3EA9F0DB" w14:textId="358B93EF" w:rsidR="002C54A4" w:rsidRDefault="002C54A4" w:rsidP="00D23C31">
                            <w:pPr>
                              <w:spacing w:line="420" w:lineRule="exact"/>
                              <w:jc w:val="left"/>
                              <w:rPr>
                                <w:rFonts w:ascii="標楷體" w:eastAsia="標楷體" w:hAnsi="標楷體"/>
                                <w:sz w:val="20"/>
                                <w:szCs w:val="20"/>
                              </w:rPr>
                            </w:pPr>
                          </w:p>
                          <w:p w14:paraId="46B7120A" w14:textId="7CC430C1" w:rsidR="002C54A4" w:rsidRDefault="002C54A4" w:rsidP="00D23C31">
                            <w:pPr>
                              <w:spacing w:line="420" w:lineRule="exact"/>
                              <w:jc w:val="left"/>
                              <w:rPr>
                                <w:rFonts w:ascii="標楷體" w:eastAsia="標楷體" w:hAnsi="標楷體"/>
                                <w:sz w:val="20"/>
                                <w:szCs w:val="20"/>
                              </w:rPr>
                            </w:pPr>
                          </w:p>
                          <w:p w14:paraId="0D8F5833" w14:textId="329907EE" w:rsidR="002C54A4"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紫磨金色</w:t>
                            </w:r>
                          </w:p>
                          <w:p w14:paraId="33D1F2FA" w14:textId="0E425CD0" w:rsidR="002C54A4" w:rsidRDefault="002C54A4" w:rsidP="00D23C31">
                            <w:pPr>
                              <w:spacing w:line="420" w:lineRule="exact"/>
                              <w:jc w:val="left"/>
                              <w:rPr>
                                <w:rFonts w:ascii="標楷體" w:eastAsia="標楷體" w:hAnsi="標楷體"/>
                                <w:sz w:val="20"/>
                                <w:szCs w:val="20"/>
                              </w:rPr>
                            </w:pPr>
                          </w:p>
                          <w:p w14:paraId="22EF5F92" w14:textId="4CD4BF45" w:rsidR="002C54A4" w:rsidRPr="00A95528"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中道實相色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A8D6C" id="_x0000_s1300" type="#_x0000_t202" style="position:absolute;left:0;text-align:left;margin-left:-63.6pt;margin-top:4.65pt;width:55.35pt;height:229.7pt;z-index:25223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" filled="f" stroked="f">
                <v:textbox style="layout-flow:horizontal-ideographic" inset="0,0,0,0">
                  <w:txbxContent>
                    <w:p w14:paraId="1E290BCB" w14:textId="1B02CFCD" w:rsidR="002C54A4" w:rsidRDefault="002C54A4" w:rsidP="00201943">
                      <w:pPr>
                        <w:spacing w:line="280" w:lineRule="exact"/>
                        <w:jc w:val="left"/>
                        <w:rPr>
                          <w:rFonts w:ascii="標楷體" w:eastAsia="標楷體" w:hAnsi="標楷體" w:cs="方正楷体_GBK"/>
                          <w:bCs/>
                          <w:kern w:val="0"/>
                          <w:sz w:val="20"/>
                          <w:szCs w:val="20"/>
                          <w:lang w:val="zh-TW"/>
                        </w:rPr>
                      </w:pPr>
                      <w:r w:rsidRPr="00D23C31">
                        <w:rPr>
                          <w:rFonts w:ascii="標楷體" w:eastAsia="標楷體" w:hAnsi="標楷體" w:cs="方正楷体_GBK" w:hint="eastAsia"/>
                          <w:bCs/>
                          <w:kern w:val="0"/>
                          <w:sz w:val="20"/>
                          <w:szCs w:val="20"/>
                          <w:lang w:val="zh-TW"/>
                        </w:rPr>
                        <w:t>外相平等</w:t>
                      </w:r>
                    </w:p>
                    <w:p w14:paraId="55EAB13B" w14:textId="67D60775" w:rsidR="002C54A4"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內德平等</w:t>
                      </w:r>
                    </w:p>
                    <w:p w14:paraId="18E8F8A9" w14:textId="2D15A0CC" w:rsidR="002C54A4" w:rsidRDefault="002C54A4" w:rsidP="00D23C31">
                      <w:pPr>
                        <w:spacing w:line="420" w:lineRule="exact"/>
                        <w:jc w:val="left"/>
                        <w:rPr>
                          <w:rFonts w:ascii="標楷體" w:eastAsia="標楷體" w:hAnsi="標楷體"/>
                          <w:sz w:val="20"/>
                          <w:szCs w:val="20"/>
                        </w:rPr>
                      </w:pPr>
                    </w:p>
                    <w:p w14:paraId="31C674A6" w14:textId="68DE9241" w:rsidR="002C54A4" w:rsidRDefault="002C54A4" w:rsidP="00D23C31">
                      <w:pPr>
                        <w:spacing w:line="420" w:lineRule="exact"/>
                        <w:jc w:val="left"/>
                        <w:rPr>
                          <w:rFonts w:ascii="標楷體" w:eastAsia="標楷體" w:hAnsi="標楷體"/>
                          <w:sz w:val="20"/>
                          <w:szCs w:val="20"/>
                        </w:rPr>
                      </w:pPr>
                    </w:p>
                    <w:p w14:paraId="3D9DA520" w14:textId="3BFDA15B" w:rsidR="002C54A4" w:rsidRDefault="002C54A4" w:rsidP="00D23C31">
                      <w:pPr>
                        <w:spacing w:line="420" w:lineRule="exact"/>
                        <w:jc w:val="left"/>
                        <w:rPr>
                          <w:rFonts w:ascii="標楷體" w:eastAsia="標楷體" w:hAnsi="標楷體"/>
                          <w:sz w:val="20"/>
                          <w:szCs w:val="20"/>
                        </w:rPr>
                      </w:pPr>
                    </w:p>
                    <w:p w14:paraId="0C2401D8" w14:textId="507F4C96" w:rsidR="002C54A4" w:rsidRDefault="002C54A4" w:rsidP="00D23C31">
                      <w:pPr>
                        <w:spacing w:line="420" w:lineRule="exact"/>
                        <w:jc w:val="left"/>
                        <w:rPr>
                          <w:rFonts w:ascii="標楷體" w:eastAsia="標楷體" w:hAnsi="標楷體"/>
                          <w:sz w:val="20"/>
                          <w:szCs w:val="20"/>
                        </w:rPr>
                      </w:pPr>
                    </w:p>
                    <w:p w14:paraId="3EA9F0DB" w14:textId="358B93EF" w:rsidR="002C54A4" w:rsidRDefault="002C54A4" w:rsidP="00D23C31">
                      <w:pPr>
                        <w:spacing w:line="420" w:lineRule="exact"/>
                        <w:jc w:val="left"/>
                        <w:rPr>
                          <w:rFonts w:ascii="標楷體" w:eastAsia="標楷體" w:hAnsi="標楷體"/>
                          <w:sz w:val="20"/>
                          <w:szCs w:val="20"/>
                        </w:rPr>
                      </w:pPr>
                    </w:p>
                    <w:p w14:paraId="46B7120A" w14:textId="7CC430C1" w:rsidR="002C54A4" w:rsidRDefault="002C54A4" w:rsidP="00D23C31">
                      <w:pPr>
                        <w:spacing w:line="420" w:lineRule="exact"/>
                        <w:jc w:val="left"/>
                        <w:rPr>
                          <w:rFonts w:ascii="標楷體" w:eastAsia="標楷體" w:hAnsi="標楷體"/>
                          <w:sz w:val="20"/>
                          <w:szCs w:val="20"/>
                        </w:rPr>
                      </w:pPr>
                    </w:p>
                    <w:p w14:paraId="0D8F5833" w14:textId="329907EE" w:rsidR="002C54A4"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紫磨金色</w:t>
                      </w:r>
                    </w:p>
                    <w:p w14:paraId="33D1F2FA" w14:textId="0E425CD0" w:rsidR="002C54A4" w:rsidRDefault="002C54A4" w:rsidP="00D23C31">
                      <w:pPr>
                        <w:spacing w:line="420" w:lineRule="exact"/>
                        <w:jc w:val="left"/>
                        <w:rPr>
                          <w:rFonts w:ascii="標楷體" w:eastAsia="標楷體" w:hAnsi="標楷體"/>
                          <w:sz w:val="20"/>
                          <w:szCs w:val="20"/>
                        </w:rPr>
                      </w:pPr>
                    </w:p>
                    <w:p w14:paraId="22EF5F92" w14:textId="4CD4BF45" w:rsidR="002C54A4" w:rsidRPr="00A95528" w:rsidRDefault="002C54A4" w:rsidP="00D23C31">
                      <w:pPr>
                        <w:spacing w:line="420" w:lineRule="exact"/>
                        <w:jc w:val="left"/>
                        <w:rPr>
                          <w:rFonts w:ascii="標楷體" w:eastAsia="標楷體" w:hAnsi="標楷體"/>
                          <w:sz w:val="20"/>
                          <w:szCs w:val="20"/>
                        </w:rPr>
                      </w:pPr>
                      <w:r w:rsidRPr="00D23C31">
                        <w:rPr>
                          <w:rFonts w:ascii="標楷體" w:eastAsia="標楷體" w:hAnsi="標楷體" w:hint="eastAsia"/>
                          <w:sz w:val="20"/>
                          <w:szCs w:val="20"/>
                        </w:rPr>
                        <w:t>中道實相色</w:t>
                      </w:r>
                    </w:p>
                  </w:txbxContent>
                </v:textbox>
                <w10:wrap type="square"/>
              </v:shape>
            </w:pict>
          </mc:Fallback>
        </mc:AlternateContent>
      </w:r>
      <w:r w:rsidRPr="00EA65EF">
        <w:rPr>
          <w:rFonts w:ascii="華康粗明體" w:eastAsia="華康粗明體" w:hAnsi="新細明體" w:cs="新細明體" w:hint="eastAsia"/>
          <w:bCs/>
          <w:kern w:val="0"/>
          <w:sz w:val="26"/>
          <w:szCs w:val="26"/>
        </w:rPr>
        <w:t>約「外相平等」，第五願「宿命通願」乃至第十願「不貪計身願」六種神通成就，則約「內德平等」。</w:t>
      </w:r>
    </w:p>
    <w:p w14:paraId="4E835922" w14:textId="40B66722" w:rsidR="00D60312" w:rsidRPr="00EA65EF" w:rsidRDefault="00D6031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四十八願之中，身相之願，共有三願，即</w:t>
      </w:r>
      <w:r w:rsidR="00621013" w:rsidRPr="00EA65EF">
        <w:rPr>
          <w:rFonts w:ascii="華康粗明體" w:eastAsia="華康粗明體" w:hAnsi="新細明體" w:cs="新細明體" w:hint="eastAsia"/>
          <w:bCs/>
          <w:kern w:val="0"/>
          <w:sz w:val="26"/>
          <w:szCs w:val="26"/>
        </w:rPr>
        <w:t>：</w:t>
      </w:r>
      <w:r w:rsidRPr="00EA65EF">
        <w:rPr>
          <w:rFonts w:ascii="華康粗明體" w:eastAsia="華康粗明體" w:hAnsi="新細明體" w:cs="新細明體" w:hint="eastAsia"/>
          <w:bCs/>
          <w:kern w:val="0"/>
          <w:sz w:val="26"/>
          <w:szCs w:val="26"/>
        </w:rPr>
        <w:t>第三悉皆金色願、第四無有好醜願、第二十一具三十二相願。三願之中，第三願說「膚色平等」，第四願說「形貌平等」，第二十一願則顯示「諸相圓滿」。這三願顯明：諸相圓滿，無有好醜，同一金色，而成與佛一味果相。故三願相依，德相周備。</w:t>
      </w:r>
    </w:p>
    <w:p w14:paraId="60AE7D48" w14:textId="1B0FC0BA" w:rsidR="002D0C31" w:rsidRPr="00EA65EF" w:rsidRDefault="00D60312" w:rsidP="002D0C31">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「國中天人，悉真金色」，是哪種真金色？《觀無量壽經》說：</w:t>
      </w:r>
    </w:p>
    <w:p w14:paraId="25A90D92" w14:textId="09871F4C" w:rsidR="002D0C31" w:rsidRPr="00EA65EF" w:rsidRDefault="00D60312" w:rsidP="002D0C31">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阿彌陀佛持紫金台來迎，行者身作紫磨金色。</w:t>
      </w:r>
    </w:p>
    <w:p w14:paraId="217D1BE7" w14:textId="6C0639EA" w:rsidR="00D60312" w:rsidRPr="00EA65EF" w:rsidRDefault="00D60312" w:rsidP="002D0C31">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紫磨金為黃金中之最上品，「紫」為赤、黑和合之色，表非淨非垢，煩惱菩提不離的法義；「磨」，無垢濁之意。</w:t>
      </w:r>
    </w:p>
    <w:p w14:paraId="30D78873" w14:textId="77777777" w:rsidR="002D0C31" w:rsidRPr="00EA65EF" w:rsidRDefault="00D6031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或說「中道實相色」，或說「真金標無垢，純一顯實相」，都是在於顯明涅槃常住不變之色，與第十一「必至滅度願」相關，故善導大師說：</w:t>
      </w:r>
    </w:p>
    <w:p w14:paraId="57A43692" w14:textId="720F9FFD" w:rsidR="00D60312" w:rsidRPr="00EA65EF" w:rsidRDefault="00D60312" w:rsidP="002D0C31">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淨土無生亦無別，究竟解脫金剛身。</w:t>
      </w:r>
    </w:p>
    <w:p w14:paraId="4D6BB155" w14:textId="77777777" w:rsidR="002D0C31" w:rsidRPr="00EA65EF" w:rsidRDefault="00D6031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此第三願與第四願之成就文說：</w:t>
      </w:r>
    </w:p>
    <w:p w14:paraId="51CE6E15" w14:textId="4CF29178" w:rsidR="00D60312" w:rsidRPr="00EA65EF" w:rsidRDefault="00D60312" w:rsidP="002D0C31">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lastRenderedPageBreak/>
        <w:t>智慧高明，神通洞達，咸同一類，形無異狀。顏貌端正，超世稀有，容色微妙，非天非人，皆受自然虛無之身、無極之體。</w:t>
      </w:r>
    </w:p>
    <w:p w14:paraId="30F24CDC" w14:textId="6E732D2F" w:rsidR="002D0C31" w:rsidRPr="00EA65EF" w:rsidRDefault="00B01D8D"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36800" behindDoc="0" locked="0" layoutInCell="1" allowOverlap="1" wp14:anchorId="72D94B97" wp14:editId="4AD85737">
                <wp:simplePos x="0" y="0"/>
                <wp:positionH relativeFrom="column">
                  <wp:posOffset>-797560</wp:posOffset>
                </wp:positionH>
                <wp:positionV relativeFrom="paragraph">
                  <wp:posOffset>48054</wp:posOffset>
                </wp:positionV>
                <wp:extent cx="628650" cy="221615"/>
                <wp:effectExtent l="0" t="0" r="0" b="6985"/>
                <wp:wrapSquare wrapText="bothSides"/>
                <wp:docPr id="68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8650" cy="221615"/>
                        </a:xfrm>
                        <a:prstGeom prst="rect">
                          <a:avLst/>
                        </a:prstGeom>
                        <a:noFill/>
                        <a:ln w="9525">
                          <a:noFill/>
                          <a:miter lim="800000"/>
                          <a:headEnd/>
                          <a:tailEnd/>
                        </a:ln>
                      </wps:spPr>
                      <wps:txbx>
                        <w:txbxContent>
                          <w:p w14:paraId="20793D7E" w14:textId="4492AE21" w:rsidR="002C54A4" w:rsidRDefault="002C54A4" w:rsidP="00201943">
                            <w:pPr>
                              <w:spacing w:line="280" w:lineRule="exact"/>
                              <w:jc w:val="left"/>
                              <w:rPr>
                                <w:rFonts w:ascii="標楷體" w:eastAsia="標楷體" w:hAnsi="標楷體" w:cs="方正楷体_GBK"/>
                                <w:bCs/>
                                <w:kern w:val="0"/>
                                <w:sz w:val="20"/>
                                <w:szCs w:val="20"/>
                                <w:lang w:val="zh-TW"/>
                              </w:rPr>
                            </w:pPr>
                            <w:r w:rsidRPr="00B01D8D">
                              <w:rPr>
                                <w:rFonts w:ascii="標楷體" w:eastAsia="標楷體" w:hAnsi="標楷體" w:cs="方正楷体_GBK" w:hint="eastAsia"/>
                                <w:bCs/>
                                <w:kern w:val="0"/>
                                <w:sz w:val="20"/>
                                <w:szCs w:val="20"/>
                                <w:lang w:val="zh-TW"/>
                              </w:rPr>
                              <w:t>五層校量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94B97" id="_x0000_s1301" type="#_x0000_t202" style="position:absolute;left:0;text-align:left;margin-left:-62.8pt;margin-top:3.8pt;width:49.5pt;height:17.45pt;z-index:25223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" filled="f" stroked="f">
                <v:textbox style="layout-flow:horizontal-ideographic" inset="0,0,0,0">
                  <w:txbxContent>
                    <w:p w14:paraId="20793D7E" w14:textId="4492AE21" w:rsidR="002C54A4" w:rsidRDefault="002C54A4" w:rsidP="00201943">
                      <w:pPr>
                        <w:spacing w:line="280" w:lineRule="exact"/>
                        <w:jc w:val="left"/>
                        <w:rPr>
                          <w:rFonts w:ascii="標楷體" w:eastAsia="標楷體" w:hAnsi="標楷體" w:cs="方正楷体_GBK"/>
                          <w:bCs/>
                          <w:kern w:val="0"/>
                          <w:sz w:val="20"/>
                          <w:szCs w:val="20"/>
                          <w:lang w:val="zh-TW"/>
                        </w:rPr>
                      </w:pPr>
                      <w:r w:rsidRPr="00B01D8D">
                        <w:rPr>
                          <w:rFonts w:ascii="標楷體" w:eastAsia="標楷體" w:hAnsi="標楷體" w:cs="方正楷体_GBK" w:hint="eastAsia"/>
                          <w:bCs/>
                          <w:kern w:val="0"/>
                          <w:sz w:val="20"/>
                          <w:szCs w:val="20"/>
                          <w:lang w:val="zh-TW"/>
                        </w:rPr>
                        <w:t>五層校量</w:t>
                      </w:r>
                    </w:p>
                  </w:txbxContent>
                </v:textbox>
                <w10:wrap type="square"/>
              </v:shape>
            </w:pict>
          </mc:Fallback>
        </mc:AlternateContent>
      </w:r>
      <w:r w:rsidR="00D60312" w:rsidRPr="00EA65EF">
        <w:rPr>
          <w:rFonts w:ascii="華康粗明體" w:eastAsia="華康粗明體" w:hAnsi="新細明體" w:cs="新細明體" w:hint="eastAsia"/>
          <w:bCs/>
          <w:kern w:val="0"/>
          <w:sz w:val="26"/>
          <w:szCs w:val="26"/>
        </w:rPr>
        <w:t>釋尊並以五層校量而說：</w:t>
      </w:r>
    </w:p>
    <w:p w14:paraId="7761FCCF" w14:textId="3696F375" w:rsidR="00D60312" w:rsidRPr="00EA65EF" w:rsidRDefault="00D60312" w:rsidP="002D0C31">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計如帝王，雖人中尊貴，形色端正，比之轉輪聖王，甚為鄙陋，猶彼乞人在帝王邊也；轉輪聖王，威相殊妙，天下第一，比之忉利天王，又復醜惡，不得相喻萬億倍也；假令天帝，比第六天王，百千億倍不相類也；設第六天王，比無量壽佛國菩薩聲聞，光顏容色，不相及逮，百千萬億不可計倍。</w:t>
      </w:r>
    </w:p>
    <w:p w14:paraId="052C8198" w14:textId="35E20F63" w:rsidR="00D60312" w:rsidRPr="00EA65EF" w:rsidRDefault="00D6031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釋尊為何要做如此重重比校？因為眾生以身見故，受三途身、卑賤身、醜陋身、八難身、流轉身，若往生彌陀淨土，則能與阿彌陀佛「咸同一類」，得到最上極果的紫磨金色身，顯示往生即成佛之義，故說「皆受自然虛無之身、無極之體」。</w:t>
      </w:r>
    </w:p>
    <w:p w14:paraId="3C7520DB" w14:textId="4F437EBE" w:rsidR="00BE1322" w:rsidRPr="00EA65EF" w:rsidRDefault="00BE132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t>《大阿彌陀經》說：</w:t>
      </w:r>
    </w:p>
    <w:p w14:paraId="7C3A538D" w14:textId="0EDB037A" w:rsidR="00BE1322" w:rsidRPr="00EA65EF" w:rsidRDefault="00BE1322" w:rsidP="00BE1322">
      <w:pPr>
        <w:spacing w:line="420" w:lineRule="exact"/>
        <w:ind w:leftChars="500" w:left="1050"/>
        <w:rPr>
          <w:rFonts w:ascii="華康楷書體W7" w:eastAsia="華康楷書體W7" w:hAnsi="新細明體" w:cs="新細明體"/>
          <w:bCs/>
          <w:kern w:val="0"/>
          <w:sz w:val="26"/>
          <w:szCs w:val="26"/>
        </w:rPr>
      </w:pPr>
      <w:r w:rsidRPr="00EA65EF">
        <w:rPr>
          <w:rFonts w:ascii="華康楷書體W7" w:eastAsia="華康楷書體W7" w:hAnsi="新細明體" w:cs="新細明體" w:hint="eastAsia"/>
          <w:bCs/>
          <w:kern w:val="0"/>
          <w:sz w:val="26"/>
          <w:szCs w:val="26"/>
        </w:rPr>
        <w:t>皆端正、淨潔、姝好，悉同一色，都一種類。</w:t>
      </w:r>
      <w:r w:rsidRPr="00EA65EF">
        <w:rPr>
          <w:rFonts w:ascii="華康楷書體W7" w:eastAsia="華康楷書體W7" w:hAnsi="新細明體" w:cs="新細明體"/>
          <w:bCs/>
          <w:kern w:val="0"/>
          <w:sz w:val="26"/>
          <w:szCs w:val="26"/>
        </w:rPr>
        <w:br/>
      </w:r>
      <w:r w:rsidRPr="00EA65EF">
        <w:rPr>
          <w:rFonts w:ascii="華康楷書體W7" w:eastAsia="華康楷書體W7" w:hAnsi="新細明體" w:cs="新細明體" w:hint="eastAsia"/>
          <w:bCs/>
          <w:kern w:val="0"/>
          <w:sz w:val="26"/>
          <w:szCs w:val="26"/>
        </w:rPr>
        <w:t>皆紫磨金色，三十二相、八十種好，皆令如佛。</w:t>
      </w:r>
      <w:r w:rsidRPr="00EA65EF">
        <w:rPr>
          <w:rFonts w:ascii="華康楷書體W7" w:eastAsia="華康楷書體W7" w:hAnsi="新細明體" w:cs="新細明體"/>
          <w:bCs/>
          <w:kern w:val="0"/>
          <w:sz w:val="26"/>
          <w:szCs w:val="26"/>
        </w:rPr>
        <w:br/>
      </w:r>
      <w:r w:rsidRPr="00EA65EF">
        <w:rPr>
          <w:rFonts w:ascii="華康楷書體W7" w:eastAsia="華康楷書體W7" w:hAnsi="新細明體" w:cs="新細明體" w:hint="eastAsia"/>
          <w:bCs/>
          <w:kern w:val="0"/>
          <w:sz w:val="26"/>
          <w:szCs w:val="26"/>
        </w:rPr>
        <w:t>說經行道，皆如佛。</w:t>
      </w:r>
    </w:p>
    <w:p w14:paraId="3DDA2AB8" w14:textId="77777777" w:rsidR="002D0C31" w:rsidRPr="00EA65EF" w:rsidRDefault="00D60312" w:rsidP="00D60312">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明體" w:hAnsi="新細明體" w:cs="新細明體" w:hint="eastAsia"/>
          <w:bCs/>
          <w:kern w:val="0"/>
          <w:sz w:val="26"/>
          <w:szCs w:val="26"/>
        </w:rPr>
        <w:lastRenderedPageBreak/>
        <w:t>《莊嚴經》說：</w:t>
      </w:r>
    </w:p>
    <w:p w14:paraId="17746961" w14:textId="5267FEE4" w:rsidR="00D60312" w:rsidRPr="00EA65EF" w:rsidRDefault="00D60312" w:rsidP="002D0C31">
      <w:pPr>
        <w:spacing w:line="420" w:lineRule="exact"/>
        <w:ind w:leftChars="500" w:left="1050"/>
        <w:rPr>
          <w:rFonts w:ascii="華康粗明體" w:eastAsia="華康粗明體" w:hAnsi="新細明體" w:cs="新細明體"/>
          <w:bCs/>
          <w:kern w:val="0"/>
          <w:sz w:val="26"/>
          <w:szCs w:val="26"/>
        </w:rPr>
      </w:pPr>
      <w:r w:rsidRPr="00EA65EF">
        <w:rPr>
          <w:rFonts w:ascii="華康楷書體W7" w:eastAsia="華康楷書體W7" w:hAnsi="新細明體" w:cs="新細明體" w:hint="eastAsia"/>
          <w:bCs/>
          <w:kern w:val="0"/>
          <w:sz w:val="26"/>
          <w:szCs w:val="26"/>
        </w:rPr>
        <w:t>三惡道中，地獄、餓鬼、畜生，皆生我剎，受我法化，不久悉成阿耨多羅三藐三菩提，一切皆得身真金色。</w:t>
      </w:r>
    </w:p>
    <w:p w14:paraId="003FFD5D" w14:textId="77777777" w:rsidR="002D0C31" w:rsidRPr="00EA65EF" w:rsidRDefault="00D60312" w:rsidP="00D60312">
      <w:pPr>
        <w:pStyle w:val="a4"/>
        <w:spacing w:line="440" w:lineRule="exact"/>
        <w:ind w:firstLineChars="200" w:firstLine="520"/>
        <w:rPr>
          <w:rFonts w:ascii="華康粗明體" w:eastAsia="華康粗明體" w:hAnsi="新細明體" w:cs="新細明體"/>
          <w:bCs/>
          <w:color w:val="auto"/>
          <w:sz w:val="26"/>
          <w:szCs w:val="26"/>
          <w:lang w:val="en-US"/>
        </w:rPr>
      </w:pPr>
      <w:r w:rsidRPr="00EA65EF">
        <w:rPr>
          <w:rFonts w:ascii="華康粗明體" w:eastAsia="華康粗明體" w:hAnsi="新細明體" w:cs="新細明體" w:hint="eastAsia"/>
          <w:bCs/>
          <w:color w:val="auto"/>
          <w:sz w:val="26"/>
          <w:szCs w:val="26"/>
          <w:lang w:val="en-US"/>
        </w:rPr>
        <w:t>又說：</w:t>
      </w:r>
    </w:p>
    <w:p w14:paraId="5F1D46DD" w14:textId="57FCD510" w:rsidR="00D60312" w:rsidRPr="00EA65EF" w:rsidRDefault="00D60312" w:rsidP="002D0C31">
      <w:pPr>
        <w:pStyle w:val="a4"/>
        <w:spacing w:line="440" w:lineRule="exact"/>
        <w:ind w:leftChars="500" w:left="1050" w:firstLine="0"/>
        <w:rPr>
          <w:rFonts w:ascii="華康粗明體" w:eastAsia="華康粗明體"/>
          <w:color w:val="auto"/>
          <w:sz w:val="26"/>
          <w:szCs w:val="26"/>
        </w:rPr>
      </w:pPr>
      <w:r w:rsidRPr="00EA65EF">
        <w:rPr>
          <w:rFonts w:ascii="華康楷書體W7" w:eastAsia="華康楷書體W7" w:hAnsi="新細明體" w:cs="新細明體" w:hint="eastAsia"/>
          <w:bCs/>
          <w:color w:val="auto"/>
          <w:sz w:val="26"/>
          <w:szCs w:val="26"/>
          <w:lang w:val="en-US"/>
        </w:rPr>
        <w:t>我若成正覺，立名無量壽，眾生聞此號，俱來我剎中；</w:t>
      </w:r>
      <w:r w:rsidR="005E61CD" w:rsidRPr="00EA65EF">
        <w:rPr>
          <w:rFonts w:ascii="華康楷書體W7" w:eastAsia="華康楷書體W7" w:hAnsi="新細明體" w:cs="新細明體"/>
          <w:bCs/>
          <w:color w:val="auto"/>
          <w:sz w:val="26"/>
          <w:szCs w:val="26"/>
          <w:lang w:val="en-US"/>
        </w:rPr>
        <w:br/>
      </w:r>
      <w:r w:rsidRPr="00EA65EF">
        <w:rPr>
          <w:rFonts w:ascii="華康楷書體W7" w:eastAsia="華康楷書體W7" w:hAnsi="新細明體" w:cs="新細明體" w:hint="eastAsia"/>
          <w:bCs/>
          <w:color w:val="auto"/>
          <w:sz w:val="26"/>
          <w:szCs w:val="26"/>
          <w:lang w:val="en-US"/>
        </w:rPr>
        <w:t>如佛金色身，妙相悉圓滿，亦以大悲心，利益諸群品。</w:t>
      </w:r>
    </w:p>
    <w:p w14:paraId="455C87B9" w14:textId="3A48F3E6" w:rsidR="00D62558" w:rsidRPr="00EA65EF" w:rsidRDefault="00D62558" w:rsidP="00A017E4">
      <w:pPr>
        <w:pStyle w:val="a5"/>
        <w:spacing w:line="440" w:lineRule="exact"/>
        <w:ind w:leftChars="200" w:left="420" w:firstLine="0"/>
        <w:rPr>
          <w:rFonts w:ascii="華康粗明體" w:eastAsia="華康粗明體" w:cs="細明體"/>
          <w:b/>
          <w:color w:val="auto"/>
          <w:spacing w:val="10"/>
          <w:position w:val="1"/>
          <w:sz w:val="20"/>
          <w:szCs w:val="26"/>
        </w:rPr>
      </w:pPr>
    </w:p>
    <w:p w14:paraId="09CF8B3E" w14:textId="1BC190AE" w:rsidR="00D62558" w:rsidRPr="00EA65EF" w:rsidRDefault="004028C1" w:rsidP="00A017E4">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747328" behindDoc="0" locked="0" layoutInCell="1" allowOverlap="1" wp14:anchorId="069546DE" wp14:editId="2F8CC0A7">
                <wp:simplePos x="0" y="0"/>
                <wp:positionH relativeFrom="leftMargin">
                  <wp:posOffset>158750</wp:posOffset>
                </wp:positionH>
                <wp:positionV relativeFrom="paragraph">
                  <wp:posOffset>182317</wp:posOffset>
                </wp:positionV>
                <wp:extent cx="705485" cy="2019300"/>
                <wp:effectExtent l="0" t="0" r="0" b="0"/>
                <wp:wrapSquare wrapText="bothSides"/>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019300"/>
                        </a:xfrm>
                        <a:prstGeom prst="rect">
                          <a:avLst/>
                        </a:prstGeom>
                        <a:noFill/>
                        <a:ln w="9525">
                          <a:noFill/>
                          <a:miter lim="800000"/>
                          <a:headEnd/>
                          <a:tailEnd/>
                        </a:ln>
                      </wps:spPr>
                      <wps:txbx>
                        <w:txbxContent>
                          <w:p w14:paraId="06D96006" w14:textId="77777777"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宿命智通願</w:t>
                            </w:r>
                          </w:p>
                          <w:p w14:paraId="4B03F97F" w14:textId="77777777" w:rsidR="002C54A4" w:rsidRDefault="002C54A4" w:rsidP="004028C1">
                            <w:pPr>
                              <w:spacing w:line="420" w:lineRule="exact"/>
                              <w:jc w:val="right"/>
                              <w:rPr>
                                <w:rFonts w:ascii="標楷體" w:eastAsia="標楷體" w:hAnsi="標楷體" w:cstheme="minorBidi"/>
                                <w:bCs/>
                                <w:spacing w:val="2"/>
                                <w:sz w:val="20"/>
                                <w:szCs w:val="20"/>
                              </w:rPr>
                            </w:pPr>
                          </w:p>
                          <w:p w14:paraId="2102CDE9" w14:textId="36E868FB"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天眼智通願</w:t>
                            </w:r>
                          </w:p>
                          <w:p w14:paraId="0D104459" w14:textId="61063F87" w:rsidR="002C54A4" w:rsidRDefault="002C54A4" w:rsidP="004028C1">
                            <w:pPr>
                              <w:spacing w:line="420" w:lineRule="exact"/>
                              <w:jc w:val="right"/>
                              <w:rPr>
                                <w:rFonts w:ascii="標楷體" w:eastAsia="標楷體" w:hAnsi="標楷體" w:cstheme="minorBidi"/>
                                <w:bCs/>
                                <w:spacing w:val="2"/>
                                <w:sz w:val="20"/>
                                <w:szCs w:val="20"/>
                              </w:rPr>
                            </w:pPr>
                          </w:p>
                          <w:p w14:paraId="47C005D2" w14:textId="63F5AE23"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天耳智通願</w:t>
                            </w:r>
                          </w:p>
                          <w:p w14:paraId="6326701F" w14:textId="48A65DE5" w:rsidR="002C54A4" w:rsidRDefault="002C54A4" w:rsidP="004028C1">
                            <w:pPr>
                              <w:spacing w:line="420" w:lineRule="exact"/>
                              <w:jc w:val="right"/>
                              <w:rPr>
                                <w:rFonts w:ascii="標楷體" w:eastAsia="標楷體" w:hAnsi="標楷體" w:cstheme="minorBidi"/>
                                <w:bCs/>
                                <w:spacing w:val="2"/>
                                <w:sz w:val="20"/>
                                <w:szCs w:val="20"/>
                              </w:rPr>
                            </w:pPr>
                          </w:p>
                          <w:p w14:paraId="316CEA71" w14:textId="6DFA7446"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他心智通願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46DE" id="_x0000_s1302" type="#_x0000_t202" style="position:absolute;left:0;text-align:left;margin-left:12.5pt;margin-top:14.35pt;width:55.55pt;height:159pt;z-index:251747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" filled="f" stroked="f">
                <v:textbox style="layout-flow:horizontal-ideographic" inset="0,0,0,0">
                  <w:txbxContent>
                    <w:p w14:paraId="06D96006" w14:textId="77777777"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宿命智通願</w:t>
                      </w:r>
                    </w:p>
                    <w:p w14:paraId="4B03F97F" w14:textId="77777777" w:rsidR="002C54A4" w:rsidRDefault="002C54A4" w:rsidP="004028C1">
                      <w:pPr>
                        <w:spacing w:line="420" w:lineRule="exact"/>
                        <w:jc w:val="right"/>
                        <w:rPr>
                          <w:rFonts w:ascii="標楷體" w:eastAsia="標楷體" w:hAnsi="標楷體" w:cstheme="minorBidi"/>
                          <w:bCs/>
                          <w:spacing w:val="2"/>
                          <w:sz w:val="20"/>
                          <w:szCs w:val="20"/>
                        </w:rPr>
                      </w:pPr>
                    </w:p>
                    <w:p w14:paraId="2102CDE9" w14:textId="36E868FB"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天眼智通願</w:t>
                      </w:r>
                    </w:p>
                    <w:p w14:paraId="0D104459" w14:textId="61063F87" w:rsidR="002C54A4" w:rsidRDefault="002C54A4" w:rsidP="004028C1">
                      <w:pPr>
                        <w:spacing w:line="420" w:lineRule="exact"/>
                        <w:jc w:val="right"/>
                        <w:rPr>
                          <w:rFonts w:ascii="標楷體" w:eastAsia="標楷體" w:hAnsi="標楷體" w:cstheme="minorBidi"/>
                          <w:bCs/>
                          <w:spacing w:val="2"/>
                          <w:sz w:val="20"/>
                          <w:szCs w:val="20"/>
                        </w:rPr>
                      </w:pPr>
                    </w:p>
                    <w:p w14:paraId="47C005D2" w14:textId="63F5AE23"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天耳智通願</w:t>
                      </w:r>
                    </w:p>
                    <w:p w14:paraId="6326701F" w14:textId="48A65DE5" w:rsidR="002C54A4" w:rsidRDefault="002C54A4" w:rsidP="004028C1">
                      <w:pPr>
                        <w:spacing w:line="420" w:lineRule="exact"/>
                        <w:jc w:val="right"/>
                        <w:rPr>
                          <w:rFonts w:ascii="標楷體" w:eastAsia="標楷體" w:hAnsi="標楷體" w:cstheme="minorBidi"/>
                          <w:bCs/>
                          <w:spacing w:val="2"/>
                          <w:sz w:val="20"/>
                          <w:szCs w:val="20"/>
                        </w:rPr>
                      </w:pPr>
                    </w:p>
                    <w:p w14:paraId="316CEA71" w14:textId="6DFA7446" w:rsidR="002C54A4" w:rsidRDefault="002C54A4" w:rsidP="004028C1">
                      <w:pPr>
                        <w:spacing w:line="42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他心智通願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5</w:t>
      </w:r>
      <w:r w:rsidR="00694421" w:rsidRPr="00EA65EF">
        <w:rPr>
          <w:rFonts w:ascii="華康粗明體" w:eastAsia="華康楷書體W7" w:cs="細明體" w:hint="eastAsia"/>
          <w:color w:val="auto"/>
          <w:spacing w:val="0"/>
          <w:szCs w:val="26"/>
        </w:rPr>
        <w:t>設我得佛，國中天人，不識宿命</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，下至知百千億那由他</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諸劫事者，不取正覺。</w:t>
      </w:r>
    </w:p>
    <w:p w14:paraId="7A1D847D" w14:textId="50D2DB84" w:rsidR="00D62558" w:rsidRPr="00EA65EF" w:rsidRDefault="00694421"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6</w:t>
      </w:r>
      <w:r w:rsidRPr="00EA65EF">
        <w:rPr>
          <w:rFonts w:ascii="華康粗明體" w:eastAsia="華康楷書體W7" w:cs="細明體" w:hint="eastAsia"/>
          <w:color w:val="auto"/>
          <w:spacing w:val="0"/>
          <w:szCs w:val="26"/>
        </w:rPr>
        <w:t>設我得佛，國中天人，不得天眼</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，下至見百千億那由他諸佛國者，不取正覺。</w:t>
      </w:r>
    </w:p>
    <w:p w14:paraId="5970ADBD" w14:textId="55D21A47" w:rsidR="00D62558" w:rsidRPr="00EA65EF" w:rsidRDefault="00694421"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7</w:t>
      </w:r>
      <w:r w:rsidRPr="00EA65EF">
        <w:rPr>
          <w:rFonts w:ascii="華康粗明體" w:eastAsia="華康楷書體W7" w:cs="細明體" w:hint="eastAsia"/>
          <w:color w:val="auto"/>
          <w:spacing w:val="0"/>
          <w:szCs w:val="26"/>
        </w:rPr>
        <w:t>設我得佛，國中天人，不得天耳</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，下至聞百千億那由他諸佛所說不悉受持者，不取正覺。</w:t>
      </w:r>
    </w:p>
    <w:p w14:paraId="52C60F17" w14:textId="54E82593" w:rsidR="00D62558" w:rsidRPr="00EA65EF" w:rsidRDefault="00694421"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8</w:t>
      </w:r>
      <w:r w:rsidRPr="00EA65EF">
        <w:rPr>
          <w:rFonts w:ascii="華康粗明體" w:eastAsia="華康楷書體W7" w:cs="細明體" w:hint="eastAsia"/>
          <w:color w:val="auto"/>
          <w:spacing w:val="0"/>
          <w:szCs w:val="26"/>
        </w:rPr>
        <w:t>設我得佛，國中天人，不得見他心智</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，下至知百千億那由他諸佛國中眾生心念者，不取正覺。</w:t>
      </w:r>
    </w:p>
    <w:p w14:paraId="133DC09F" w14:textId="407363AA" w:rsidR="00D62558" w:rsidRPr="00EA65EF" w:rsidRDefault="004028C1" w:rsidP="00E147E5">
      <w:pPr>
        <w:pStyle w:val="a5"/>
        <w:spacing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49376" behindDoc="0" locked="0" layoutInCell="1" allowOverlap="1" wp14:anchorId="25C3473A" wp14:editId="2531789C">
                <wp:simplePos x="0" y="0"/>
                <wp:positionH relativeFrom="leftMargin">
                  <wp:posOffset>158750</wp:posOffset>
                </wp:positionH>
                <wp:positionV relativeFrom="paragraph">
                  <wp:posOffset>33092</wp:posOffset>
                </wp:positionV>
                <wp:extent cx="705485" cy="815975"/>
                <wp:effectExtent l="0" t="0" r="0" b="3175"/>
                <wp:wrapSquare wrapText="bothSides"/>
                <wp:docPr id="4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815975"/>
                        </a:xfrm>
                        <a:prstGeom prst="rect">
                          <a:avLst/>
                        </a:prstGeom>
                        <a:noFill/>
                        <a:ln w="9525">
                          <a:noFill/>
                          <a:miter lim="800000"/>
                          <a:headEnd/>
                          <a:tailEnd/>
                        </a:ln>
                      </wps:spPr>
                      <wps:txbx>
                        <w:txbxContent>
                          <w:p w14:paraId="2904EBA8" w14:textId="59462669" w:rsidR="002C54A4" w:rsidRDefault="002C54A4" w:rsidP="004028C1">
                            <w:pPr>
                              <w:spacing w:line="40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神足智通願</w:t>
                            </w:r>
                          </w:p>
                          <w:p w14:paraId="1290DD4A" w14:textId="77777777" w:rsidR="002C54A4" w:rsidRDefault="002C54A4" w:rsidP="004028C1">
                            <w:pPr>
                              <w:spacing w:line="400" w:lineRule="exact"/>
                              <w:jc w:val="right"/>
                              <w:rPr>
                                <w:rFonts w:ascii="標楷體" w:eastAsia="標楷體" w:hAnsi="標楷體" w:cstheme="minorBidi"/>
                                <w:bCs/>
                                <w:spacing w:val="2"/>
                                <w:sz w:val="20"/>
                                <w:szCs w:val="20"/>
                              </w:rPr>
                            </w:pPr>
                          </w:p>
                          <w:p w14:paraId="3CD14341" w14:textId="3E8BC1A6" w:rsidR="002C54A4" w:rsidRDefault="002C54A4" w:rsidP="004028C1">
                            <w:pPr>
                              <w:spacing w:line="40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漏盡智通願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3473A" id="_x0000_s1303" type="#_x0000_t202" style="position:absolute;left:0;text-align:left;margin-left:12.5pt;margin-top:2.6pt;width:55.55pt;height:64.25pt;z-index:25174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" filled="f" stroked="f">
                <v:textbox style="layout-flow:horizontal-ideographic" inset="0,0,0,0">
                  <w:txbxContent>
                    <w:p w14:paraId="2904EBA8" w14:textId="59462669" w:rsidR="002C54A4" w:rsidRDefault="002C54A4" w:rsidP="004028C1">
                      <w:pPr>
                        <w:spacing w:line="40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神足智通願</w:t>
                      </w:r>
                    </w:p>
                    <w:p w14:paraId="1290DD4A" w14:textId="77777777" w:rsidR="002C54A4" w:rsidRDefault="002C54A4" w:rsidP="004028C1">
                      <w:pPr>
                        <w:spacing w:line="400" w:lineRule="exact"/>
                        <w:jc w:val="right"/>
                        <w:rPr>
                          <w:rFonts w:ascii="標楷體" w:eastAsia="標楷體" w:hAnsi="標楷體" w:cstheme="minorBidi"/>
                          <w:bCs/>
                          <w:spacing w:val="2"/>
                          <w:sz w:val="20"/>
                          <w:szCs w:val="20"/>
                        </w:rPr>
                      </w:pPr>
                    </w:p>
                    <w:p w14:paraId="3CD14341" w14:textId="3E8BC1A6" w:rsidR="002C54A4" w:rsidRDefault="002C54A4" w:rsidP="004028C1">
                      <w:pPr>
                        <w:spacing w:line="400" w:lineRule="exact"/>
                        <w:jc w:val="right"/>
                        <w:rPr>
                          <w:rFonts w:ascii="標楷體" w:eastAsia="標楷體" w:hAnsi="標楷體" w:cstheme="minorBidi"/>
                          <w:bCs/>
                          <w:spacing w:val="2"/>
                          <w:sz w:val="20"/>
                          <w:szCs w:val="20"/>
                        </w:rPr>
                      </w:pPr>
                      <w:r w:rsidRPr="004028C1">
                        <w:rPr>
                          <w:rFonts w:ascii="標楷體" w:eastAsia="標楷體" w:hAnsi="標楷體" w:cstheme="minorBidi" w:hint="eastAsia"/>
                          <w:bCs/>
                          <w:spacing w:val="2"/>
                          <w:sz w:val="20"/>
                          <w:szCs w:val="20"/>
                        </w:rPr>
                        <w:t>漏盡智通願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9</w:t>
      </w:r>
      <w:r w:rsidR="00694421" w:rsidRPr="00EA65EF">
        <w:rPr>
          <w:rFonts w:ascii="華康粗明體" w:eastAsia="華康楷書體W7" w:cs="細明體" w:hint="eastAsia"/>
          <w:color w:val="auto"/>
          <w:spacing w:val="0"/>
          <w:szCs w:val="26"/>
        </w:rPr>
        <w:t>設我得佛，國中天人，不得神足</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，於一念頃，下至不能超過百千億那由他諸佛國者，不取正覺。</w:t>
      </w:r>
    </w:p>
    <w:p w14:paraId="43135061" w14:textId="537ECBAD" w:rsidR="00694421" w:rsidRPr="00EA65EF" w:rsidRDefault="00694421" w:rsidP="00E147E5">
      <w:pPr>
        <w:pStyle w:val="a5"/>
        <w:spacing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10</w:t>
      </w:r>
      <w:r w:rsidRPr="00EA65EF">
        <w:rPr>
          <w:rFonts w:ascii="華康粗明體" w:eastAsia="華康楷書體W7" w:cs="細明體" w:hint="eastAsia"/>
          <w:color w:val="auto"/>
          <w:spacing w:val="0"/>
          <w:szCs w:val="26"/>
        </w:rPr>
        <w:t>設我得佛，國中天人，若起想念</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貪計身者，不取正覺。</w:t>
      </w:r>
    </w:p>
    <w:p w14:paraId="56FF710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0A0FB6E" w14:textId="3E4DEC4E"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5</w:t>
      </w:r>
      <w:r w:rsidRPr="00EA65EF">
        <w:rPr>
          <w:rFonts w:ascii="華康粗明體" w:eastAsia="華康粗明體" w:hint="eastAsia"/>
          <w:color w:val="auto"/>
          <w:sz w:val="26"/>
          <w:szCs w:val="26"/>
        </w:rPr>
        <w:t>我將來成佛的時候，國中人天如果得不到宿命通，最低限度達不到了知過去無量百千億億劫所發生的事情，我就不取正覺。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第五「宿命智通願」</w:t>
      </w:r>
      <w:r w:rsidR="00F57888" w:rsidRPr="00EA65EF">
        <w:rPr>
          <w:rFonts w:ascii="華康特粗楷體" w:eastAsia="標楷體" w:hint="eastAsia"/>
          <w:color w:val="auto"/>
          <w:sz w:val="26"/>
          <w:szCs w:val="26"/>
        </w:rPr>
        <w:t>）</w:t>
      </w:r>
    </w:p>
    <w:p w14:paraId="5ADA8087" w14:textId="03E0BEA5"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6</w:t>
      </w:r>
      <w:r w:rsidRPr="00EA65EF">
        <w:rPr>
          <w:rFonts w:ascii="華康粗明體" w:eastAsia="華康粗明體" w:hint="eastAsia"/>
          <w:color w:val="auto"/>
          <w:sz w:val="26"/>
          <w:szCs w:val="26"/>
        </w:rPr>
        <w:t>我將來成佛的時候，國中人天如果得不到天眼通，最低限度達不到徹見無量百千億億諸佛國土，我就不取正覺。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第六「天眼智通願」</w:t>
      </w:r>
      <w:r w:rsidR="00F57888" w:rsidRPr="00EA65EF">
        <w:rPr>
          <w:rFonts w:ascii="華康特粗楷體" w:eastAsia="標楷體" w:hint="eastAsia"/>
          <w:color w:val="auto"/>
          <w:sz w:val="26"/>
          <w:szCs w:val="26"/>
        </w:rPr>
        <w:t>）</w:t>
      </w:r>
    </w:p>
    <w:p w14:paraId="0B81A585" w14:textId="16553308"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7</w:t>
      </w:r>
      <w:r w:rsidRPr="00EA65EF">
        <w:rPr>
          <w:rFonts w:ascii="華康粗明體" w:eastAsia="華康粗明體" w:hint="eastAsia"/>
          <w:color w:val="auto"/>
          <w:sz w:val="26"/>
          <w:szCs w:val="26"/>
        </w:rPr>
        <w:t>我將來成佛的時候，國中人天如果得不到天耳通，最低限度達不到徹聽無量百千億億諸佛法音並能受持不忘，我就不取正覺。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第七「天耳智通願」</w:t>
      </w:r>
      <w:r w:rsidR="00F57888" w:rsidRPr="00EA65EF">
        <w:rPr>
          <w:rFonts w:ascii="華康特粗楷體" w:eastAsia="標楷體" w:hint="eastAsia"/>
          <w:color w:val="auto"/>
          <w:sz w:val="26"/>
          <w:szCs w:val="26"/>
        </w:rPr>
        <w:t>）</w:t>
      </w:r>
    </w:p>
    <w:p w14:paraId="07B79711" w14:textId="0533D47A"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8</w:t>
      </w:r>
      <w:r w:rsidRPr="00EA65EF">
        <w:rPr>
          <w:rFonts w:ascii="華康粗明體" w:eastAsia="華康粗明體" w:hint="eastAsia"/>
          <w:color w:val="auto"/>
          <w:sz w:val="26"/>
          <w:szCs w:val="26"/>
        </w:rPr>
        <w:t>我將來成佛的時候，國中人天如果得不到他心通，最低限度達不到了知無量百千億億諸佛國中眾生心念，我就不取正覺。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第八「他心智通願」</w:t>
      </w:r>
      <w:r w:rsidR="00F57888" w:rsidRPr="00EA65EF">
        <w:rPr>
          <w:rFonts w:ascii="華康特粗楷體" w:eastAsia="標楷體" w:hint="eastAsia"/>
          <w:color w:val="auto"/>
          <w:sz w:val="26"/>
          <w:szCs w:val="26"/>
        </w:rPr>
        <w:t>）</w:t>
      </w:r>
    </w:p>
    <w:p w14:paraId="292B200C" w14:textId="20184F2C"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9</w:t>
      </w:r>
      <w:r w:rsidRPr="00EA65EF">
        <w:rPr>
          <w:rFonts w:ascii="華康粗明體" w:eastAsia="華康粗明體" w:hint="eastAsia"/>
          <w:color w:val="auto"/>
          <w:sz w:val="26"/>
          <w:szCs w:val="26"/>
        </w:rPr>
        <w:t>我將來成佛的時候，國中人天如果得不到神足通，最低限度達不到一念之間越過無量百千億億諸佛剎土，我就不取正覺。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第九「神足智通願」</w:t>
      </w:r>
      <w:r w:rsidR="00F57888" w:rsidRPr="00EA65EF">
        <w:rPr>
          <w:rFonts w:ascii="華康特粗楷體" w:eastAsia="標楷體" w:hint="eastAsia"/>
          <w:color w:val="auto"/>
          <w:sz w:val="26"/>
          <w:szCs w:val="26"/>
        </w:rPr>
        <w:t>）</w:t>
      </w:r>
    </w:p>
    <w:p w14:paraId="76794106" w14:textId="301EAC1E"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10</w:t>
      </w:r>
      <w:r w:rsidRPr="00EA65EF">
        <w:rPr>
          <w:rFonts w:ascii="華康粗明體" w:eastAsia="華康粗明體" w:hint="eastAsia"/>
          <w:color w:val="auto"/>
          <w:sz w:val="26"/>
          <w:szCs w:val="26"/>
        </w:rPr>
        <w:t>我將來成佛的時候，國中人天如果生起貪著自身的念想，我就不取正覺。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第十「漏盡智通願」</w:t>
      </w:r>
      <w:r w:rsidR="00F57888" w:rsidRPr="00EA65EF">
        <w:rPr>
          <w:rFonts w:ascii="華康特粗楷體" w:eastAsia="標楷體" w:hint="eastAsia"/>
          <w:color w:val="auto"/>
          <w:sz w:val="26"/>
          <w:szCs w:val="26"/>
        </w:rPr>
        <w:t>）</w:t>
      </w:r>
    </w:p>
    <w:p w14:paraId="24C08D2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9F2C78A" w14:textId="23BDC46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宿命：</w:t>
      </w:r>
      <w:r w:rsidR="00694421" w:rsidRPr="00EA65EF">
        <w:rPr>
          <w:rFonts w:ascii="華康粗明體" w:eastAsia="華康粗明體" w:hint="eastAsia"/>
          <w:color w:val="auto"/>
          <w:spacing w:val="0"/>
          <w:sz w:val="26"/>
          <w:szCs w:val="26"/>
        </w:rPr>
        <w:t>宿世的生命。</w:t>
      </w:r>
      <w:r w:rsidR="0074026E" w:rsidRPr="00EA65EF">
        <w:rPr>
          <w:rFonts w:ascii="華康粗明體" w:eastAsia="華康粗明體" w:hint="eastAsia"/>
          <w:color w:val="auto"/>
          <w:spacing w:val="0"/>
          <w:sz w:val="26"/>
          <w:szCs w:val="26"/>
        </w:rPr>
        <w:t>「宿」，前世的。</w:t>
      </w:r>
    </w:p>
    <w:p w14:paraId="41DDB47A" w14:textId="039CB67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那由他：</w:t>
      </w:r>
      <w:r w:rsidR="00694421" w:rsidRPr="00EA65EF">
        <w:rPr>
          <w:rFonts w:ascii="華康粗明體" w:eastAsia="華康粗明體" w:hint="eastAsia"/>
          <w:color w:val="auto"/>
          <w:spacing w:val="0"/>
          <w:sz w:val="26"/>
          <w:szCs w:val="26"/>
        </w:rPr>
        <w:t>又作「那庾多、那由多、那術」（</w:t>
      </w:r>
      <w:r w:rsidR="00694421" w:rsidRPr="00EA65EF">
        <w:rPr>
          <w:rFonts w:ascii="Times New Roman" w:eastAsia="華康粗明體" w:cs="Times New Roman"/>
          <w:color w:val="auto"/>
          <w:spacing w:val="0"/>
          <w:sz w:val="26"/>
          <w:szCs w:val="26"/>
        </w:rPr>
        <w:t>Nayuta</w:t>
      </w:r>
      <w:r w:rsidR="00694421" w:rsidRPr="00EA65EF">
        <w:rPr>
          <w:rFonts w:ascii="華康粗明體" w:eastAsia="華康粗明體" w:hint="eastAsia"/>
          <w:color w:val="auto"/>
          <w:spacing w:val="0"/>
          <w:sz w:val="26"/>
          <w:szCs w:val="26"/>
        </w:rPr>
        <w:t>）等，古印度計數單位，有十萬、百萬、千萬</w:t>
      </w:r>
      <w:r w:rsidR="007D17E2" w:rsidRPr="00EA65EF">
        <w:rPr>
          <w:rFonts w:ascii="華康粗明體" w:eastAsia="華康粗明體" w:hint="eastAsia"/>
          <w:color w:val="auto"/>
          <w:spacing w:val="0"/>
          <w:sz w:val="26"/>
          <w:szCs w:val="26"/>
        </w:rPr>
        <w:t>、億</w:t>
      </w:r>
      <w:r w:rsidR="00694421" w:rsidRPr="00EA65EF">
        <w:rPr>
          <w:rFonts w:ascii="華康粗明體" w:eastAsia="華康粗明體" w:hint="eastAsia"/>
          <w:color w:val="auto"/>
          <w:spacing w:val="0"/>
          <w:sz w:val="26"/>
          <w:szCs w:val="26"/>
        </w:rPr>
        <w:t>等</w:t>
      </w:r>
      <w:r w:rsidR="007D17E2" w:rsidRPr="00EA65EF">
        <w:rPr>
          <w:rFonts w:ascii="華康粗明體" w:eastAsia="華康粗明體" w:hint="eastAsia"/>
          <w:color w:val="auto"/>
          <w:spacing w:val="0"/>
          <w:sz w:val="26"/>
          <w:szCs w:val="26"/>
        </w:rPr>
        <w:t>說法，指非常大的數目</w:t>
      </w:r>
      <w:r w:rsidR="00694421" w:rsidRPr="00EA65EF">
        <w:rPr>
          <w:rFonts w:ascii="華康粗明體" w:eastAsia="華康粗明體" w:hint="eastAsia"/>
          <w:color w:val="auto"/>
          <w:spacing w:val="0"/>
          <w:sz w:val="26"/>
          <w:szCs w:val="26"/>
        </w:rPr>
        <w:t>。</w:t>
      </w:r>
    </w:p>
    <w:p w14:paraId="716180C3" w14:textId="3BE0BF1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天眼：</w:t>
      </w:r>
      <w:r w:rsidR="005F5141" w:rsidRPr="00EA65EF">
        <w:rPr>
          <w:rFonts w:ascii="華康粗明體" w:eastAsia="華康粗明體" w:hint="eastAsia"/>
          <w:color w:val="auto"/>
          <w:spacing w:val="0"/>
          <w:sz w:val="26"/>
          <w:szCs w:val="26"/>
        </w:rPr>
        <w:t>五眼之一。無色質障礙，遠近、前後、內外、晝夜、上下</w:t>
      </w:r>
      <w:r w:rsidR="00FD5755" w:rsidRPr="00EA65EF">
        <w:rPr>
          <w:rFonts w:ascii="華康粗明體" w:eastAsia="華康粗明體" w:hint="eastAsia"/>
          <w:color w:val="auto"/>
          <w:spacing w:val="0"/>
          <w:sz w:val="26"/>
          <w:szCs w:val="26"/>
        </w:rPr>
        <w:t>，</w:t>
      </w:r>
      <w:r w:rsidR="005F5141" w:rsidRPr="00EA65EF">
        <w:rPr>
          <w:rFonts w:ascii="華康粗明體" w:eastAsia="華康粗明體" w:hint="eastAsia"/>
          <w:color w:val="auto"/>
          <w:spacing w:val="0"/>
          <w:sz w:val="26"/>
          <w:szCs w:val="26"/>
        </w:rPr>
        <w:t>以及眾生未來生死之相皆悉能見。有生得天眼，如天人之眼；有修得天眼，如阿那律所得天眼。</w:t>
      </w:r>
    </w:p>
    <w:p w14:paraId="4495ADE1" w14:textId="380FA18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天耳：</w:t>
      </w:r>
      <w:r w:rsidR="00694421" w:rsidRPr="00EA65EF">
        <w:rPr>
          <w:rFonts w:ascii="華康粗明體" w:eastAsia="華康粗明體" w:hint="eastAsia"/>
          <w:color w:val="auto"/>
          <w:spacing w:val="0"/>
          <w:sz w:val="26"/>
          <w:szCs w:val="26"/>
        </w:rPr>
        <w:t>色界諸天依禪</w:t>
      </w:r>
      <w:r w:rsidR="00822AC5" w:rsidRPr="00EA65EF">
        <w:rPr>
          <w:rFonts w:ascii="華康粗明體" w:eastAsia="華康粗明體" w:hint="eastAsia"/>
          <w:color w:val="auto"/>
          <w:spacing w:val="0"/>
          <w:sz w:val="26"/>
          <w:szCs w:val="26"/>
        </w:rPr>
        <w:t>定</w:t>
      </w:r>
      <w:r w:rsidR="00694421" w:rsidRPr="00EA65EF">
        <w:rPr>
          <w:rFonts w:ascii="華康粗明體" w:eastAsia="華康粗明體" w:hint="eastAsia"/>
          <w:color w:val="auto"/>
          <w:spacing w:val="0"/>
          <w:sz w:val="26"/>
          <w:szCs w:val="26"/>
        </w:rPr>
        <w:t>所得耳根，能聞六道眾生語言及遠近粗細一切音聲。</w:t>
      </w:r>
    </w:p>
    <w:p w14:paraId="3D3C6016" w14:textId="4AB5BA5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他心智：</w:t>
      </w:r>
      <w:r w:rsidR="00694421" w:rsidRPr="00EA65EF">
        <w:rPr>
          <w:rFonts w:ascii="華康粗明體" w:eastAsia="華康粗明體" w:hint="eastAsia"/>
          <w:color w:val="auto"/>
          <w:spacing w:val="0"/>
          <w:sz w:val="26"/>
          <w:szCs w:val="26"/>
        </w:rPr>
        <w:t>能知眾生心中所想、品行善惡。十智之一。在六通中，叫作「他心通」。</w:t>
      </w:r>
    </w:p>
    <w:p w14:paraId="503F138B" w14:textId="38BBBD0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神足：</w:t>
      </w:r>
      <w:r w:rsidR="00694421" w:rsidRPr="00EA65EF">
        <w:rPr>
          <w:rFonts w:ascii="華康粗明體" w:eastAsia="華康粗明體" w:hint="eastAsia"/>
          <w:color w:val="auto"/>
          <w:spacing w:val="0"/>
          <w:sz w:val="26"/>
          <w:szCs w:val="26"/>
        </w:rPr>
        <w:t>神足通，隨意變現，無遠不至，不受時空障礙。圓滿的神足通可在一念之間，十方無量國土同時一一到達。</w:t>
      </w:r>
    </w:p>
    <w:p w14:paraId="1EDD9663" w14:textId="154FB2A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想念：</w:t>
      </w:r>
      <w:r w:rsidR="00694421" w:rsidRPr="00EA65EF">
        <w:rPr>
          <w:rFonts w:ascii="華康粗明體" w:eastAsia="華康粗明體" w:hint="eastAsia"/>
          <w:color w:val="auto"/>
          <w:spacing w:val="0"/>
          <w:sz w:val="26"/>
          <w:szCs w:val="26"/>
        </w:rPr>
        <w:t>思想慮念，念想。</w:t>
      </w:r>
    </w:p>
    <w:p w14:paraId="35DF141B" w14:textId="5E6205E8" w:rsidR="008D5AE9" w:rsidRPr="00EA65EF" w:rsidRDefault="008D5AE9" w:rsidP="00A017E4">
      <w:pPr>
        <w:pStyle w:val="a5"/>
        <w:spacing w:line="440" w:lineRule="exact"/>
        <w:ind w:leftChars="200" w:left="420" w:firstLine="0"/>
        <w:rPr>
          <w:rFonts w:ascii="華康粗明體" w:eastAsia="華康粗明體" w:cs="細明體"/>
          <w:b/>
          <w:color w:val="auto"/>
          <w:spacing w:val="10"/>
          <w:position w:val="1"/>
          <w:sz w:val="20"/>
          <w:szCs w:val="26"/>
        </w:rPr>
      </w:pPr>
    </w:p>
    <w:p w14:paraId="4A1315DE" w14:textId="676C8439" w:rsidR="00694421" w:rsidRPr="00EA65EF" w:rsidRDefault="00505E35"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751424" behindDoc="0" locked="0" layoutInCell="1" allowOverlap="1" wp14:anchorId="7AD2EA46" wp14:editId="6DFC124B">
                <wp:simplePos x="0" y="0"/>
                <wp:positionH relativeFrom="leftMargin">
                  <wp:align>right</wp:align>
                </wp:positionH>
                <wp:positionV relativeFrom="paragraph">
                  <wp:posOffset>153774</wp:posOffset>
                </wp:positionV>
                <wp:extent cx="705485" cy="283210"/>
                <wp:effectExtent l="0" t="0" r="0" b="2540"/>
                <wp:wrapSquare wrapText="bothSides"/>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2E1BD7B7" w14:textId="10F26666" w:rsidR="002C54A4" w:rsidRDefault="002C54A4" w:rsidP="00505E35">
                            <w:pPr>
                              <w:spacing w:line="400" w:lineRule="exact"/>
                              <w:jc w:val="right"/>
                              <w:rPr>
                                <w:rFonts w:ascii="標楷體" w:eastAsia="標楷體" w:hAnsi="標楷體" w:cstheme="minorBidi"/>
                                <w:bCs/>
                                <w:spacing w:val="2"/>
                                <w:sz w:val="20"/>
                                <w:szCs w:val="20"/>
                              </w:rPr>
                            </w:pPr>
                            <w:r w:rsidRPr="00505E35">
                              <w:rPr>
                                <w:rFonts w:ascii="標楷體" w:eastAsia="標楷體" w:hAnsi="標楷體" w:cstheme="minorBidi" w:hint="eastAsia"/>
                                <w:bCs/>
                                <w:spacing w:val="2"/>
                                <w:sz w:val="20"/>
                                <w:szCs w:val="20"/>
                              </w:rPr>
                              <w:t>必至滅度</w:t>
                            </w:r>
                            <w:r w:rsidRPr="001C5D67">
                              <w:rPr>
                                <w:rFonts w:ascii="標楷體" w:eastAsia="標楷體" w:hAnsi="標楷體" w:cstheme="minorBidi" w:hint="eastAsia"/>
                                <w:bCs/>
                                <w:spacing w:val="2"/>
                                <w:sz w:val="20"/>
                                <w:szCs w:val="20"/>
                              </w:rPr>
                              <w:t>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2EA46" id="_x0000_s1304" type="#_x0000_t202" style="position:absolute;left:0;text-align:left;margin-left:4.35pt;margin-top:12.1pt;width:55.55pt;height:22.3pt;z-index:2517514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" filled="f" stroked="f">
                <v:textbox style="layout-flow:horizontal-ideographic" inset="0,0,0,0">
                  <w:txbxContent>
                    <w:p w14:paraId="2E1BD7B7" w14:textId="10F26666" w:rsidR="002C54A4" w:rsidRDefault="002C54A4" w:rsidP="00505E35">
                      <w:pPr>
                        <w:spacing w:line="400" w:lineRule="exact"/>
                        <w:jc w:val="right"/>
                        <w:rPr>
                          <w:rFonts w:ascii="標楷體" w:eastAsia="標楷體" w:hAnsi="標楷體" w:cstheme="minorBidi"/>
                          <w:bCs/>
                          <w:spacing w:val="2"/>
                          <w:sz w:val="20"/>
                          <w:szCs w:val="20"/>
                        </w:rPr>
                      </w:pPr>
                      <w:r w:rsidRPr="00505E35">
                        <w:rPr>
                          <w:rFonts w:ascii="標楷體" w:eastAsia="標楷體" w:hAnsi="標楷體" w:cstheme="minorBidi" w:hint="eastAsia"/>
                          <w:bCs/>
                          <w:spacing w:val="2"/>
                          <w:sz w:val="20"/>
                          <w:szCs w:val="20"/>
                        </w:rPr>
                        <w:t>必至滅度</w:t>
                      </w:r>
                      <w:r w:rsidRPr="001C5D67">
                        <w:rPr>
                          <w:rFonts w:ascii="標楷體" w:eastAsia="標楷體" w:hAnsi="標楷體" w:cstheme="minorBidi" w:hint="eastAsia"/>
                          <w:bCs/>
                          <w:spacing w:val="2"/>
                          <w:sz w:val="20"/>
                          <w:szCs w:val="20"/>
                        </w:rPr>
                        <w:t>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11</w:t>
      </w:r>
      <w:r w:rsidR="00694421" w:rsidRPr="00EA65EF">
        <w:rPr>
          <w:rFonts w:ascii="華康粗明體" w:eastAsia="華康楷書體W7" w:cs="細明體" w:hint="eastAsia"/>
          <w:color w:val="auto"/>
          <w:spacing w:val="0"/>
          <w:szCs w:val="26"/>
        </w:rPr>
        <w:t>設我得佛，國中天人，不住定聚</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，必至滅度</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者，不取正覺。</w:t>
      </w:r>
    </w:p>
    <w:p w14:paraId="593AB91E" w14:textId="32EE01CB"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CDC9B13" w14:textId="589E00F9"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11</w:t>
      </w:r>
      <w:r w:rsidR="00F43667" w:rsidRPr="00EA65EF">
        <w:rPr>
          <w:rFonts w:ascii="華康粗明體" w:eastAsia="華康粗明體" w:hint="eastAsia"/>
          <w:color w:val="auto"/>
          <w:sz w:val="26"/>
          <w:szCs w:val="26"/>
        </w:rPr>
        <w:t>我將來成佛的時候，生到我國中的天人，如果不能住於大乘正定聚、必證佛果，我就不取正覺。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第十一「必至滅度願」</w:t>
      </w:r>
      <w:r w:rsidR="00F57888" w:rsidRPr="00EA65EF">
        <w:rPr>
          <w:rFonts w:ascii="華康特粗楷體" w:eastAsia="標楷體" w:hint="eastAsia"/>
          <w:color w:val="auto"/>
          <w:sz w:val="26"/>
          <w:szCs w:val="26"/>
        </w:rPr>
        <w:t>）</w:t>
      </w:r>
    </w:p>
    <w:p w14:paraId="7636064F" w14:textId="64ED3174" w:rsidR="00694421" w:rsidRPr="00EA65EF" w:rsidRDefault="00505E35"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53472" behindDoc="0" locked="0" layoutInCell="1" allowOverlap="1" wp14:anchorId="26B51103" wp14:editId="4AEE6AE1">
                <wp:simplePos x="0" y="0"/>
                <wp:positionH relativeFrom="leftMargin">
                  <wp:posOffset>353041</wp:posOffset>
                </wp:positionH>
                <wp:positionV relativeFrom="paragraph">
                  <wp:posOffset>339090</wp:posOffset>
                </wp:positionV>
                <wp:extent cx="340360" cy="283210"/>
                <wp:effectExtent l="0" t="0" r="2540" b="2540"/>
                <wp:wrapSquare wrapText="bothSides"/>
                <wp:docPr id="4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40360" cy="283210"/>
                        </a:xfrm>
                        <a:prstGeom prst="rect">
                          <a:avLst/>
                        </a:prstGeom>
                        <a:noFill/>
                        <a:ln w="9525">
                          <a:noFill/>
                          <a:miter lim="800000"/>
                          <a:headEnd/>
                          <a:tailEnd/>
                        </a:ln>
                      </wps:spPr>
                      <wps:txbx>
                        <w:txbxContent>
                          <w:p w14:paraId="65AB1E4F" w14:textId="4E5B0133" w:rsidR="002C54A4" w:rsidRDefault="002C54A4" w:rsidP="00505E35">
                            <w:pPr>
                              <w:spacing w:line="400" w:lineRule="exact"/>
                              <w:jc w:val="right"/>
                              <w:rPr>
                                <w:rFonts w:ascii="標楷體" w:eastAsia="標楷體" w:hAnsi="標楷體" w:cstheme="minorBidi"/>
                                <w:bCs/>
                                <w:spacing w:val="2"/>
                                <w:sz w:val="20"/>
                                <w:szCs w:val="20"/>
                              </w:rPr>
                            </w:pPr>
                            <w:r w:rsidRPr="00505E35">
                              <w:rPr>
                                <w:rFonts w:ascii="標楷體" w:eastAsia="標楷體" w:hAnsi="標楷體" w:cstheme="minorBidi" w:hint="eastAsia"/>
                                <w:bCs/>
                                <w:spacing w:val="2"/>
                                <w:sz w:val="20"/>
                                <w:szCs w:val="20"/>
                              </w:rPr>
                              <w:t>定聚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51103" id="_x0000_s1305" type="#_x0000_t202" style="position:absolute;left:0;text-align:left;margin-left:27.8pt;margin-top:26.7pt;width:26.8pt;height:22.3pt;z-index:251753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" filled="f" stroked="f">
                <v:textbox style="layout-flow:horizontal-ideographic" inset="0,0,0,0">
                  <w:txbxContent>
                    <w:p w14:paraId="65AB1E4F" w14:textId="4E5B0133" w:rsidR="002C54A4" w:rsidRDefault="002C54A4" w:rsidP="00505E35">
                      <w:pPr>
                        <w:spacing w:line="400" w:lineRule="exact"/>
                        <w:jc w:val="right"/>
                        <w:rPr>
                          <w:rFonts w:ascii="標楷體" w:eastAsia="標楷體" w:hAnsi="標楷體" w:cstheme="minorBidi"/>
                          <w:bCs/>
                          <w:spacing w:val="2"/>
                          <w:sz w:val="20"/>
                          <w:szCs w:val="20"/>
                        </w:rPr>
                      </w:pPr>
                      <w:r w:rsidRPr="00505E35">
                        <w:rPr>
                          <w:rFonts w:ascii="標楷體" w:eastAsia="標楷體" w:hAnsi="標楷體" w:cstheme="minorBidi" w:hint="eastAsia"/>
                          <w:bCs/>
                          <w:spacing w:val="2"/>
                          <w:sz w:val="20"/>
                          <w:szCs w:val="20"/>
                        </w:rPr>
                        <w:t>定聚</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119CFFCF" w14:textId="5D4E4BD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定聚</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正定聚</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三聚之一</w:t>
      </w:r>
      <w:r w:rsidR="008F0E2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必定</w:t>
      </w:r>
      <w:r w:rsidR="008F0E2A" w:rsidRPr="00EA65EF">
        <w:rPr>
          <w:rFonts w:ascii="華康粗明體" w:eastAsia="華康粗明體" w:hint="eastAsia"/>
          <w:color w:val="auto"/>
          <w:spacing w:val="0"/>
          <w:sz w:val="26"/>
          <w:szCs w:val="26"/>
        </w:rPr>
        <w:t>住不退轉、</w:t>
      </w:r>
      <w:r w:rsidR="00694421" w:rsidRPr="00EA65EF">
        <w:rPr>
          <w:rFonts w:ascii="華康粗明體" w:eastAsia="華康粗明體" w:hint="eastAsia"/>
          <w:color w:val="auto"/>
          <w:spacing w:val="0"/>
          <w:sz w:val="26"/>
          <w:szCs w:val="26"/>
        </w:rPr>
        <w:t>證悟涅槃的一類眾生。</w:t>
      </w:r>
      <w:r w:rsidR="008F0E2A" w:rsidRPr="00EA65EF">
        <w:rPr>
          <w:rFonts w:ascii="華康粗明體" w:eastAsia="華康粗明體" w:hint="eastAsia"/>
          <w:color w:val="auto"/>
          <w:spacing w:val="0"/>
          <w:sz w:val="26"/>
          <w:szCs w:val="26"/>
        </w:rPr>
        <w:t>「聚」，聚類、群</w:t>
      </w:r>
      <w:r w:rsidR="005723D2" w:rsidRPr="00EA65EF">
        <w:rPr>
          <w:rFonts w:ascii="華康粗明體" w:eastAsia="華康粗明體" w:hint="eastAsia"/>
          <w:color w:val="auto"/>
          <w:spacing w:val="0"/>
          <w:sz w:val="26"/>
          <w:szCs w:val="26"/>
        </w:rPr>
        <w:t>類</w:t>
      </w:r>
      <w:r w:rsidR="008F0E2A" w:rsidRPr="00EA65EF">
        <w:rPr>
          <w:rFonts w:ascii="華康粗明體" w:eastAsia="華康粗明體" w:hint="eastAsia"/>
          <w:color w:val="auto"/>
          <w:spacing w:val="0"/>
          <w:sz w:val="26"/>
          <w:szCs w:val="26"/>
        </w:rPr>
        <w:t>。</w:t>
      </w:r>
    </w:p>
    <w:p w14:paraId="4F0E6C75" w14:textId="1FBF6CC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滅度：</w:t>
      </w:r>
      <w:r w:rsidR="00694421" w:rsidRPr="00EA65EF">
        <w:rPr>
          <w:rFonts w:ascii="華康粗明體" w:eastAsia="華康粗明體" w:hint="eastAsia"/>
          <w:color w:val="auto"/>
          <w:spacing w:val="0"/>
          <w:sz w:val="26"/>
          <w:szCs w:val="26"/>
        </w:rPr>
        <w:t>亦作「入滅」，即涅槃。《涅槃經》：「滅生死故，名為滅度。」又譯為「圓寂」，圓滿一切功德，寂滅一切惑業。</w:t>
      </w:r>
    </w:p>
    <w:p w14:paraId="5F5B1ABB" w14:textId="5F206341" w:rsidR="00D4076E"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20064" behindDoc="0" locked="0" layoutInCell="1" allowOverlap="1" wp14:anchorId="784F4D12" wp14:editId="45DAF9F2">
                <wp:simplePos x="0" y="0"/>
                <wp:positionH relativeFrom="column">
                  <wp:posOffset>-845795</wp:posOffset>
                </wp:positionH>
                <wp:positionV relativeFrom="paragraph">
                  <wp:posOffset>401955</wp:posOffset>
                </wp:positionV>
                <wp:extent cx="651510" cy="217170"/>
                <wp:effectExtent l="0" t="0" r="0" b="11430"/>
                <wp:wrapSquare wrapText="bothSides"/>
                <wp:docPr id="628" name="文字方塊 62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12D59986" w14:textId="77777777" w:rsidR="002C54A4" w:rsidRPr="00A95528" w:rsidRDefault="002C54A4" w:rsidP="00201943">
                            <w:pPr>
                              <w:spacing w:line="280" w:lineRule="exact"/>
                              <w:jc w:val="left"/>
                              <w:rPr>
                                <w:rFonts w:ascii="標楷體" w:eastAsia="標楷體" w:hAnsi="標楷體"/>
                                <w:sz w:val="20"/>
                                <w:szCs w:val="20"/>
                              </w:rPr>
                            </w:pPr>
                            <w:r w:rsidRPr="001336B4">
                              <w:rPr>
                                <w:rFonts w:ascii="標楷體" w:eastAsia="標楷體" w:hAnsi="標楷體" w:cs="方正楷体_GBK" w:hint="eastAsia"/>
                                <w:bCs/>
                                <w:kern w:val="0"/>
                                <w:sz w:val="20"/>
                                <w:szCs w:val="20"/>
                                <w:lang w:val="zh-TW"/>
                              </w:rPr>
                              <w:t>十一願名論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F4D12" id="文字方塊 628" o:spid="_x0000_s1306" type="#_x0000_t202" style="position:absolute;left:0;text-align:left;margin-left:-66.6pt;margin-top:31.65pt;width:51.3pt;height:17.1pt;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" filled="f" stroked="f">
                <v:textbox style="layout-flow:horizontal-ideographic" inset="0,0,0,0">
                  <w:txbxContent>
                    <w:p w14:paraId="12D59986" w14:textId="77777777" w:rsidR="002C54A4" w:rsidRPr="00A95528" w:rsidRDefault="002C54A4" w:rsidP="00201943">
                      <w:pPr>
                        <w:spacing w:line="280" w:lineRule="exact"/>
                        <w:jc w:val="left"/>
                        <w:rPr>
                          <w:rFonts w:ascii="標楷體" w:eastAsia="標楷體" w:hAnsi="標楷體"/>
                          <w:sz w:val="20"/>
                          <w:szCs w:val="20"/>
                        </w:rPr>
                      </w:pPr>
                      <w:r w:rsidRPr="001336B4">
                        <w:rPr>
                          <w:rFonts w:ascii="標楷體" w:eastAsia="標楷體" w:hAnsi="標楷體" w:cs="方正楷体_GBK" w:hint="eastAsia"/>
                          <w:bCs/>
                          <w:kern w:val="0"/>
                          <w:sz w:val="20"/>
                          <w:szCs w:val="20"/>
                          <w:lang w:val="zh-TW"/>
                        </w:rPr>
                        <w:t>十一願名論</w:t>
                      </w:r>
                    </w:p>
                  </w:txbxContent>
                </v:textbox>
                <w10:wrap type="square"/>
              </v:shape>
            </w:pict>
          </mc:Fallback>
        </mc:AlternateContent>
      </w:r>
      <w:r w:rsidR="00D4076E" w:rsidRPr="00EA65EF">
        <w:rPr>
          <w:rFonts w:ascii="華康特粗楷體" w:eastAsia="華康特粗楷體" w:hAnsi="SimSun" w:cs="SimSun" w:hint="eastAsia"/>
          <w:spacing w:val="10"/>
          <w:sz w:val="22"/>
          <w:szCs w:val="18"/>
        </w:rPr>
        <w:t>【要義】</w:t>
      </w:r>
    </w:p>
    <w:p w14:paraId="451D5E49" w14:textId="73FAB3F2" w:rsidR="00D4076E" w:rsidRPr="00EA65EF" w:rsidRDefault="00115058" w:rsidP="00AE5905">
      <w:pPr>
        <w:suppressAutoHyphens/>
        <w:autoSpaceDE w:val="0"/>
        <w:autoSpaceDN w:val="0"/>
        <w:adjustRightInd w:val="0"/>
        <w:spacing w:line="420" w:lineRule="exact"/>
        <w:ind w:firstLineChars="200" w:firstLine="520"/>
        <w:rPr>
          <w:rFonts w:asciiTheme="minorHAnsi" w:eastAsiaTheme="minorEastAsia" w:hAnsiTheme="minorHAnsi" w:cstheme="minorBidi"/>
          <w:bCs/>
          <w:sz w:val="24"/>
          <w:szCs w:val="22"/>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755520" behindDoc="0" locked="0" layoutInCell="1" allowOverlap="1" wp14:anchorId="280ED615" wp14:editId="13BAE3EF">
                <wp:simplePos x="0" y="0"/>
                <wp:positionH relativeFrom="leftMargin">
                  <wp:posOffset>109220</wp:posOffset>
                </wp:positionH>
                <wp:positionV relativeFrom="paragraph">
                  <wp:posOffset>451485</wp:posOffset>
                </wp:positionV>
                <wp:extent cx="705485" cy="1179195"/>
                <wp:effectExtent l="0" t="0" r="0" b="1905"/>
                <wp:wrapSquare wrapText="bothSides"/>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1179195"/>
                        </a:xfrm>
                        <a:prstGeom prst="rect">
                          <a:avLst/>
                        </a:prstGeom>
                        <a:noFill/>
                        <a:ln w="9525">
                          <a:noFill/>
                          <a:miter lim="800000"/>
                          <a:headEnd/>
                          <a:tailEnd/>
                        </a:ln>
                      </wps:spPr>
                      <wps:txbx>
                        <w:txbxContent>
                          <w:p w14:paraId="50EA9246" w14:textId="079C5F96" w:rsidR="002C54A4" w:rsidRDefault="002C54A4" w:rsidP="00115058">
                            <w:pPr>
                              <w:spacing w:line="400" w:lineRule="exact"/>
                              <w:jc w:val="right"/>
                              <w:rPr>
                                <w:rFonts w:ascii="標楷體" w:eastAsia="標楷體" w:hAnsi="標楷體" w:cstheme="minorBidi"/>
                                <w:bCs/>
                                <w:spacing w:val="2"/>
                                <w:sz w:val="20"/>
                                <w:szCs w:val="20"/>
                              </w:rPr>
                            </w:pPr>
                            <w:r w:rsidRPr="00115058">
                              <w:rPr>
                                <w:rFonts w:ascii="標楷體" w:eastAsia="標楷體" w:hAnsi="標楷體" w:cstheme="minorBidi" w:hint="eastAsia"/>
                                <w:bCs/>
                                <w:spacing w:val="2"/>
                                <w:sz w:val="20"/>
                                <w:szCs w:val="20"/>
                              </w:rPr>
                              <w:t>住正定聚願</w:t>
                            </w:r>
                          </w:p>
                          <w:p w14:paraId="150BAB0D" w14:textId="46ED8B90" w:rsidR="002C54A4" w:rsidRDefault="002C54A4" w:rsidP="00115058">
                            <w:pPr>
                              <w:spacing w:line="400" w:lineRule="exact"/>
                              <w:jc w:val="right"/>
                              <w:rPr>
                                <w:rFonts w:ascii="標楷體" w:eastAsia="標楷體" w:hAnsi="標楷體" w:cstheme="minorBidi"/>
                                <w:bCs/>
                                <w:spacing w:val="2"/>
                                <w:sz w:val="20"/>
                                <w:szCs w:val="20"/>
                              </w:rPr>
                            </w:pPr>
                          </w:p>
                          <w:p w14:paraId="220FEC2E" w14:textId="57E46485" w:rsidR="002C54A4" w:rsidRDefault="002C54A4" w:rsidP="00115058">
                            <w:pPr>
                              <w:spacing w:line="400" w:lineRule="exact"/>
                              <w:jc w:val="right"/>
                              <w:rPr>
                                <w:rFonts w:ascii="標楷體" w:eastAsia="標楷體" w:hAnsi="標楷體" w:cstheme="minorBidi"/>
                                <w:bCs/>
                                <w:spacing w:val="2"/>
                                <w:sz w:val="20"/>
                                <w:szCs w:val="20"/>
                              </w:rPr>
                            </w:pPr>
                          </w:p>
                          <w:p w14:paraId="61F4ACD0" w14:textId="36A60FE4" w:rsidR="002C54A4" w:rsidRDefault="002C54A4" w:rsidP="00115058">
                            <w:pPr>
                              <w:spacing w:line="420" w:lineRule="exact"/>
                              <w:jc w:val="right"/>
                              <w:rPr>
                                <w:rFonts w:ascii="標楷體" w:eastAsia="標楷體" w:hAnsi="標楷體" w:cstheme="minorBidi"/>
                                <w:bCs/>
                                <w:spacing w:val="2"/>
                                <w:sz w:val="20"/>
                                <w:szCs w:val="20"/>
                              </w:rPr>
                            </w:pPr>
                            <w:r w:rsidRPr="00115058">
                              <w:rPr>
                                <w:rFonts w:ascii="標楷體" w:eastAsia="標楷體" w:hAnsi="標楷體" w:cstheme="minorBidi" w:hint="eastAsia"/>
                                <w:bCs/>
                                <w:spacing w:val="2"/>
                                <w:sz w:val="20"/>
                                <w:szCs w:val="20"/>
                              </w:rPr>
                              <w:t>必至滅度願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ED615" id="_x0000_s1307" type="#_x0000_t202" style="position:absolute;left:0;text-align:left;margin-left:8.6pt;margin-top:35.55pt;width:55.55pt;height:92.85pt;z-index:251755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" filled="f" stroked="f">
                <v:textbox style="layout-flow:horizontal-ideographic" inset="0,0,0,0">
                  <w:txbxContent>
                    <w:p w14:paraId="50EA9246" w14:textId="079C5F96" w:rsidR="002C54A4" w:rsidRDefault="002C54A4" w:rsidP="00115058">
                      <w:pPr>
                        <w:spacing w:line="400" w:lineRule="exact"/>
                        <w:jc w:val="right"/>
                        <w:rPr>
                          <w:rFonts w:ascii="標楷體" w:eastAsia="標楷體" w:hAnsi="標楷體" w:cstheme="minorBidi"/>
                          <w:bCs/>
                          <w:spacing w:val="2"/>
                          <w:sz w:val="20"/>
                          <w:szCs w:val="20"/>
                        </w:rPr>
                      </w:pPr>
                      <w:r w:rsidRPr="00115058">
                        <w:rPr>
                          <w:rFonts w:ascii="標楷體" w:eastAsia="標楷體" w:hAnsi="標楷體" w:cstheme="minorBidi" w:hint="eastAsia"/>
                          <w:bCs/>
                          <w:spacing w:val="2"/>
                          <w:sz w:val="20"/>
                          <w:szCs w:val="20"/>
                        </w:rPr>
                        <w:t>住正定聚願</w:t>
                      </w:r>
                    </w:p>
                    <w:p w14:paraId="150BAB0D" w14:textId="46ED8B90" w:rsidR="002C54A4" w:rsidRDefault="002C54A4" w:rsidP="00115058">
                      <w:pPr>
                        <w:spacing w:line="400" w:lineRule="exact"/>
                        <w:jc w:val="right"/>
                        <w:rPr>
                          <w:rFonts w:ascii="標楷體" w:eastAsia="標楷體" w:hAnsi="標楷體" w:cstheme="minorBidi"/>
                          <w:bCs/>
                          <w:spacing w:val="2"/>
                          <w:sz w:val="20"/>
                          <w:szCs w:val="20"/>
                        </w:rPr>
                      </w:pPr>
                    </w:p>
                    <w:p w14:paraId="220FEC2E" w14:textId="57E46485" w:rsidR="002C54A4" w:rsidRDefault="002C54A4" w:rsidP="00115058">
                      <w:pPr>
                        <w:spacing w:line="400" w:lineRule="exact"/>
                        <w:jc w:val="right"/>
                        <w:rPr>
                          <w:rFonts w:ascii="標楷體" w:eastAsia="標楷體" w:hAnsi="標楷體" w:cstheme="minorBidi"/>
                          <w:bCs/>
                          <w:spacing w:val="2"/>
                          <w:sz w:val="20"/>
                          <w:szCs w:val="20"/>
                        </w:rPr>
                      </w:pPr>
                    </w:p>
                    <w:p w14:paraId="61F4ACD0" w14:textId="36A60FE4" w:rsidR="002C54A4" w:rsidRDefault="002C54A4" w:rsidP="00115058">
                      <w:pPr>
                        <w:spacing w:line="420" w:lineRule="exact"/>
                        <w:jc w:val="right"/>
                        <w:rPr>
                          <w:rFonts w:ascii="標楷體" w:eastAsia="標楷體" w:hAnsi="標楷體" w:cstheme="minorBidi"/>
                          <w:bCs/>
                          <w:spacing w:val="2"/>
                          <w:sz w:val="20"/>
                          <w:szCs w:val="20"/>
                        </w:rPr>
                      </w:pPr>
                      <w:r w:rsidRPr="00115058">
                        <w:rPr>
                          <w:rFonts w:ascii="標楷體" w:eastAsia="標楷體" w:hAnsi="標楷體" w:cstheme="minorBidi" w:hint="eastAsia"/>
                          <w:bCs/>
                          <w:spacing w:val="2"/>
                          <w:sz w:val="20"/>
                          <w:szCs w:val="20"/>
                        </w:rPr>
                        <w:t>必至滅度願</w:t>
                      </w:r>
                    </w:p>
                  </w:txbxContent>
                </v:textbox>
                <w10:wrap type="square" anchorx="margin"/>
              </v:shape>
            </w:pict>
          </mc:Fallback>
        </mc:AlternateContent>
      </w:r>
      <w:r w:rsidR="00D4076E" w:rsidRPr="00EA65EF">
        <w:rPr>
          <w:rFonts w:ascii="華康粗明體" w:eastAsia="華康粗黑體" w:cs="方正楷体_GBK" w:hint="eastAsia"/>
          <w:bCs/>
          <w:kern w:val="0"/>
          <w:sz w:val="26"/>
          <w:szCs w:val="26"/>
          <w:lang w:val="zh-TW"/>
        </w:rPr>
        <w:t>十一願名論</w:t>
      </w:r>
      <w:r w:rsidR="00D4076E" w:rsidRPr="00EA65EF">
        <w:rPr>
          <w:rFonts w:ascii="華康粗黑體" w:eastAsia="華康粗黑體" w:hint="eastAsia"/>
          <w:bCs/>
          <w:spacing w:val="-16"/>
          <w:w w:val="108"/>
          <w:kern w:val="0"/>
          <w:sz w:val="26"/>
          <w:szCs w:val="26"/>
          <w:lang w:val="zh-TW"/>
        </w:rPr>
        <w:t>：</w:t>
      </w:r>
      <w:r w:rsidR="00D4076E" w:rsidRPr="00EA65EF">
        <w:rPr>
          <w:rFonts w:ascii="華康粗明體" w:eastAsia="華康粗明體" w:hAnsiTheme="minorHAnsi" w:cstheme="minorBidi" w:hint="eastAsia"/>
          <w:bCs/>
          <w:spacing w:val="2"/>
          <w:sz w:val="26"/>
          <w:szCs w:val="26"/>
        </w:rPr>
        <w:t>第十一願的誓約，有「住正定聚」及「必至滅度」二種。關於此願，</w:t>
      </w:r>
      <w:r w:rsidR="00F43667" w:rsidRPr="00EA65EF">
        <w:rPr>
          <w:rFonts w:ascii="華康粗明體" w:eastAsia="華康粗明體" w:hAnsiTheme="minorHAnsi" w:cstheme="minorBidi" w:hint="eastAsia"/>
          <w:bCs/>
          <w:spacing w:val="2"/>
          <w:sz w:val="26"/>
          <w:szCs w:val="26"/>
        </w:rPr>
        <w:t>有些</w:t>
      </w:r>
      <w:r w:rsidR="00D4076E" w:rsidRPr="00EA65EF">
        <w:rPr>
          <w:rFonts w:ascii="華康粗明體" w:eastAsia="華康粗明體" w:hAnsiTheme="minorHAnsi" w:cstheme="minorBidi" w:hint="eastAsia"/>
          <w:bCs/>
          <w:spacing w:val="2"/>
          <w:sz w:val="26"/>
          <w:szCs w:val="26"/>
        </w:rPr>
        <w:t>釋家注重「正定聚」</w:t>
      </w:r>
      <w:r w:rsidR="00D4076E" w:rsidRPr="00EA65EF">
        <w:rPr>
          <w:rFonts w:ascii="標楷體" w:eastAsia="華康粗明體" w:hAnsi="標楷體" w:cstheme="minorBidi" w:hint="eastAsia"/>
          <w:bCs/>
          <w:spacing w:val="2"/>
          <w:sz w:val="26"/>
          <w:szCs w:val="26"/>
        </w:rPr>
        <w:t>（不退轉）</w:t>
      </w:r>
      <w:r w:rsidR="00D4076E" w:rsidRPr="00EA65EF">
        <w:rPr>
          <w:rFonts w:ascii="華康粗明體" w:eastAsia="華康粗明體" w:hAnsiTheme="minorHAnsi" w:cstheme="minorBidi" w:hint="eastAsia"/>
          <w:bCs/>
          <w:spacing w:val="2"/>
          <w:sz w:val="26"/>
          <w:szCs w:val="26"/>
        </w:rPr>
        <w:t>，即凡夫往生淨土後，速得住正定聚，終究得證滅度，而名為「住正定聚之願」。若依聖道門而言，不退轉有三種：位不退、行不退、念不退；但淨土宗所說的不退只有一種，就是念佛眾生都能現生得正定聚，往生極樂即安住在佛的境界，不會從滅度退轉下來，成為比佛還低的階次，而名為「必至滅度願」。淨土宗注重滅度之義，以此命名的理由有二：</w:t>
      </w:r>
    </w:p>
    <w:p w14:paraId="12B6F502" w14:textId="710A4AE4" w:rsidR="00D4076E" w:rsidRPr="00EA65EF" w:rsidRDefault="00D4076E" w:rsidP="00D4076E">
      <w:pPr>
        <w:suppressAutoHyphens/>
        <w:autoSpaceDE w:val="0"/>
        <w:autoSpaceDN w:val="0"/>
        <w:adjustRightInd w:val="0"/>
        <w:spacing w:line="420" w:lineRule="exact"/>
        <w:ind w:firstLineChars="200" w:firstLine="528"/>
        <w:rPr>
          <w:rFonts w:ascii="華康粗明體" w:eastAsia="華康粗明體" w:hAnsiTheme="minorHAnsi" w:cstheme="minorBidi"/>
          <w:bCs/>
          <w:spacing w:val="2"/>
          <w:sz w:val="26"/>
          <w:szCs w:val="26"/>
        </w:rPr>
      </w:pPr>
      <w:r w:rsidRPr="00EA65EF">
        <w:rPr>
          <w:rFonts w:ascii="華康粗明體" w:eastAsia="華康粗明體" w:hAnsiTheme="minorHAnsi" w:cstheme="minorBidi" w:hint="eastAsia"/>
          <w:bCs/>
          <w:spacing w:val="2"/>
          <w:sz w:val="26"/>
          <w:szCs w:val="26"/>
        </w:rPr>
        <w:t>（一）依說願次第：從前面十願的次第順序看，第一願、第二願是拔苦之誓，第三願至第九願，是</w:t>
      </w:r>
      <w:r w:rsidR="00271D17" w:rsidRPr="00EA65EF">
        <w:rPr>
          <w:rFonts w:ascii="華康粗明體" w:eastAsia="華康粗明體" w:hAnsiTheme="minorHAnsi" w:cstheme="minorBidi" w:hint="eastAsia"/>
          <w:bCs/>
          <w:spacing w:val="2"/>
          <w:sz w:val="26"/>
          <w:szCs w:val="26"/>
        </w:rPr>
        <w:t>予</w:t>
      </w:r>
      <w:r w:rsidRPr="00EA65EF">
        <w:rPr>
          <w:rFonts w:ascii="華康粗明體" w:eastAsia="華康粗明體" w:hAnsiTheme="minorHAnsi" w:cstheme="minorBidi" w:hint="eastAsia"/>
          <w:bCs/>
          <w:spacing w:val="2"/>
          <w:sz w:val="26"/>
          <w:szCs w:val="26"/>
        </w:rPr>
        <w:t>樂之誓，第十願是斷滅煩惱之誓。又後面第十二、十三願，誓光壽無量之佛身。即前十願是誓至證滅度的過程，後第十二、第十三願是誓證滅後所得的果德。這樣看來，中間的第十一願，所誓的決定是滅度之自體，即「證大涅槃」。故以此願為「必至滅度願」。</w:t>
      </w:r>
    </w:p>
    <w:p w14:paraId="71BAACC7" w14:textId="40F05D60" w:rsidR="00D4076E" w:rsidRPr="00EA65EF" w:rsidRDefault="00D4076E" w:rsidP="00D4076E">
      <w:pPr>
        <w:pStyle w:val="a6"/>
        <w:spacing w:line="440" w:lineRule="exact"/>
        <w:ind w:firstLineChars="200" w:firstLine="528"/>
        <w:rPr>
          <w:rFonts w:ascii="華康粗明體" w:eastAsia="華康粗明體" w:hAnsiTheme="minorHAnsi" w:cstheme="minorBidi"/>
          <w:bCs/>
          <w:color w:val="auto"/>
          <w:spacing w:val="2"/>
          <w:kern w:val="2"/>
          <w:sz w:val="26"/>
          <w:szCs w:val="26"/>
          <w:lang w:val="en-US"/>
        </w:rPr>
      </w:pPr>
      <w:r w:rsidRPr="00EA65EF">
        <w:rPr>
          <w:rFonts w:ascii="華康粗明體" w:eastAsia="華康粗明體" w:hAnsiTheme="minorHAnsi" w:cstheme="minorBidi" w:hint="eastAsia"/>
          <w:bCs/>
          <w:color w:val="auto"/>
          <w:spacing w:val="2"/>
          <w:kern w:val="2"/>
          <w:sz w:val="26"/>
          <w:szCs w:val="26"/>
          <w:lang w:val="en-US"/>
        </w:rPr>
        <w:t>（二）依此願本意</w:t>
      </w:r>
      <w:r w:rsidR="006A38B7" w:rsidRPr="00EA65EF">
        <w:rPr>
          <w:rFonts w:ascii="華康粗明體" w:eastAsia="華康粗明體" w:hAnsiTheme="minorHAnsi" w:cstheme="minorBidi" w:hint="eastAsia"/>
          <w:bCs/>
          <w:color w:val="auto"/>
          <w:spacing w:val="2"/>
          <w:kern w:val="2"/>
          <w:sz w:val="26"/>
          <w:szCs w:val="26"/>
          <w:lang w:val="en-US"/>
        </w:rPr>
        <w:t>：</w:t>
      </w:r>
      <w:r w:rsidRPr="00EA65EF">
        <w:rPr>
          <w:rFonts w:ascii="華康粗明體" w:eastAsia="華康粗明體" w:hAnsiTheme="minorHAnsi" w:cstheme="minorBidi" w:hint="eastAsia"/>
          <w:bCs/>
          <w:color w:val="auto"/>
          <w:spacing w:val="2"/>
          <w:kern w:val="2"/>
          <w:sz w:val="26"/>
          <w:szCs w:val="26"/>
          <w:lang w:val="en-US"/>
        </w:rPr>
        <w:t>阿彌陀佛的本意，並不只在於給眾生正定聚之德，而是要給予我們佛果，即滅度之德。所以滅度之利益才是重心，故說「必至滅度願」。</w:t>
      </w:r>
    </w:p>
    <w:p w14:paraId="224F4B93" w14:textId="003B1271"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lastRenderedPageBreak/>
        <w:t>此願是阿彌陀佛顯示其救度眾生之目的，是曇鸞大師所說「上衍之極致，不退之風航」之處。</w:t>
      </w:r>
    </w:p>
    <w:p w14:paraId="5713080A" w14:textId="12EEB7AF"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本經下卷也說：「必得超絕去，往生安樂國；橫截五惡道，惡道自然閉。昇道無窮極。」</w:t>
      </w:r>
    </w:p>
    <w:p w14:paraId="102845F9" w14:textId="737C8154" w:rsidR="00F43667" w:rsidRPr="00EA65EF" w:rsidRDefault="00746BF3"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noProof/>
          <w:color w:val="auto"/>
          <w:spacing w:val="-2"/>
          <w:sz w:val="26"/>
          <w:szCs w:val="26"/>
        </w:rPr>
        <mc:AlternateContent>
          <mc:Choice Requires="wps">
            <w:drawing>
              <wp:anchor distT="0" distB="0" distL="0" distR="0" simplePos="0" relativeHeight="252220416" behindDoc="0" locked="0" layoutInCell="1" allowOverlap="1" wp14:anchorId="356D0CD3" wp14:editId="63B159F5">
                <wp:simplePos x="0" y="0"/>
                <wp:positionH relativeFrom="column">
                  <wp:posOffset>-754380</wp:posOffset>
                </wp:positionH>
                <wp:positionV relativeFrom="paragraph">
                  <wp:posOffset>84455</wp:posOffset>
                </wp:positionV>
                <wp:extent cx="501650" cy="196850"/>
                <wp:effectExtent l="0" t="0" r="12700" b="12700"/>
                <wp:wrapSquare wrapText="bothSides"/>
                <wp:docPr id="672" name="文字方塊 67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01650" cy="196850"/>
                        </a:xfrm>
                        <a:prstGeom prst="rect">
                          <a:avLst/>
                        </a:prstGeom>
                        <a:noFill/>
                        <a:ln w="9525">
                          <a:noFill/>
                          <a:miter lim="800000"/>
                          <a:headEnd/>
                          <a:tailEnd/>
                        </a:ln>
                      </wps:spPr>
                      <wps:txbx>
                        <w:txbxContent>
                          <w:p w14:paraId="30926286" w14:textId="77777777" w:rsidR="002C54A4" w:rsidRPr="002C54A4" w:rsidRDefault="002C54A4" w:rsidP="00746BF3">
                            <w:pPr>
                              <w:spacing w:line="280" w:lineRule="exact"/>
                              <w:jc w:val="left"/>
                              <w:rPr>
                                <w:rFonts w:ascii="標楷體" w:eastAsia="標楷體" w:hAnsi="標楷體"/>
                                <w:sz w:val="20"/>
                                <w:szCs w:val="20"/>
                              </w:rPr>
                            </w:pPr>
                            <w:r w:rsidRPr="002C54A4">
                              <w:rPr>
                                <w:rFonts w:ascii="標楷體" w:eastAsia="標楷體" w:hAnsi="標楷體" w:hint="eastAsia"/>
                                <w:sz w:val="20"/>
                                <w:szCs w:val="20"/>
                              </w:rPr>
                              <w:t>三橫超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D0CD3" id="文字方塊 672" o:spid="_x0000_s1308" type="#_x0000_t202" style="position:absolute;left:0;text-align:left;margin-left:-59.4pt;margin-top:6.65pt;width:39.5pt;height:15.5pt;z-index:25222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" filled="f" stroked="f">
                <v:textbox style="layout-flow:horizontal-ideographic" inset="0,0,0,0">
                  <w:txbxContent>
                    <w:p w14:paraId="30926286" w14:textId="77777777" w:rsidR="002C54A4" w:rsidRPr="002C54A4" w:rsidRDefault="002C54A4" w:rsidP="00746BF3">
                      <w:pPr>
                        <w:spacing w:line="280" w:lineRule="exact"/>
                        <w:jc w:val="left"/>
                        <w:rPr>
                          <w:rFonts w:ascii="標楷體" w:eastAsia="標楷體" w:hAnsi="標楷體"/>
                          <w:sz w:val="20"/>
                          <w:szCs w:val="20"/>
                        </w:rPr>
                      </w:pPr>
                      <w:r w:rsidRPr="002C54A4">
                        <w:rPr>
                          <w:rFonts w:ascii="標楷體" w:eastAsia="標楷體" w:hAnsi="標楷體" w:hint="eastAsia"/>
                          <w:sz w:val="20"/>
                          <w:szCs w:val="20"/>
                        </w:rPr>
                        <w:t>三橫超</w:t>
                      </w:r>
                    </w:p>
                  </w:txbxContent>
                </v:textbox>
                <w10:wrap type="square"/>
              </v:shape>
            </w:pict>
          </mc:Fallback>
        </mc:AlternateContent>
      </w:r>
      <w:r w:rsidR="00F43667" w:rsidRPr="00EA65EF">
        <w:rPr>
          <w:rFonts w:ascii="華康粗明體" w:eastAsia="華康粗明體" w:hint="eastAsia"/>
          <w:color w:val="auto"/>
          <w:spacing w:val="0"/>
          <w:sz w:val="26"/>
          <w:szCs w:val="26"/>
        </w:rPr>
        <w:t>可知，淨土宗是橫超</w:t>
      </w:r>
      <w:r w:rsidR="005803FC" w:rsidRPr="00EA65EF">
        <w:rPr>
          <w:rFonts w:ascii="華康粗明體" w:eastAsia="華康粗明體" w:hint="eastAsia"/>
          <w:color w:val="auto"/>
          <w:spacing w:val="0"/>
          <w:sz w:val="26"/>
          <w:szCs w:val="26"/>
        </w:rPr>
        <w:t>速證</w:t>
      </w:r>
      <w:r w:rsidR="00F43667" w:rsidRPr="00EA65EF">
        <w:rPr>
          <w:rFonts w:ascii="華康粗明體" w:eastAsia="華康粗明體" w:hint="eastAsia"/>
          <w:color w:val="auto"/>
          <w:spacing w:val="0"/>
          <w:sz w:val="26"/>
          <w:szCs w:val="26"/>
        </w:rPr>
        <w:t>的法門，彌陀救度眾生有三橫超：</w:t>
      </w:r>
    </w:p>
    <w:p w14:paraId="741108DE" w14:textId="42EF610A"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一、直接橫超六道輪迴，永脫苦難；</w:t>
      </w:r>
    </w:p>
    <w:p w14:paraId="4C8E1B51" w14:textId="5ACE31DA"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二、直接橫超聲聞緣覺，不滯小乘；</w:t>
      </w:r>
    </w:p>
    <w:p w14:paraId="02BAD735" w14:textId="7F651F96"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三、直接橫超三不退轉，直至涅槃。</w:t>
      </w:r>
    </w:p>
    <w:p w14:paraId="54DECB7E" w14:textId="40DA3049"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此三橫超是直接的、同時的、立即的，不經劫、不經位。</w:t>
      </w:r>
    </w:p>
    <w:p w14:paraId="0231864F" w14:textId="77777777"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此三橫超正是眾生自力斷惑證真的三道難關：脫離生死輪迴難、不滯小乘證入大乘不退轉位難、直趨大涅槃難。</w:t>
      </w:r>
    </w:p>
    <w:p w14:paraId="40FA2D89" w14:textId="13FF54DF"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彌陀深知凡夫業深障重，無力出離輪迴，何況成佛？因此以根本願使眾生念佛，直接脫離六道輪迴，往生彌陀淨土；並以此願使眾生超越小乘與大乘，而直至佛果，</w:t>
      </w:r>
      <w:r w:rsidRPr="00EA65EF">
        <w:rPr>
          <w:rFonts w:ascii="華康粗明體" w:eastAsia="華康粗明體" w:hint="eastAsia"/>
          <w:color w:val="auto"/>
          <w:spacing w:val="0"/>
          <w:sz w:val="26"/>
          <w:szCs w:val="26"/>
        </w:rPr>
        <w:lastRenderedPageBreak/>
        <w:t>使眾生順利度過三關</w:t>
      </w:r>
      <w:r w:rsidR="005803FC" w:rsidRPr="00EA65EF">
        <w:rPr>
          <w:rFonts w:ascii="華康粗明體" w:eastAsia="華康粗明體" w:hint="eastAsia"/>
          <w:color w:val="auto"/>
          <w:spacing w:val="0"/>
          <w:sz w:val="26"/>
          <w:szCs w:val="26"/>
        </w:rPr>
        <w:t>，此即橫超速證</w:t>
      </w:r>
      <w:r w:rsidRPr="00EA65EF">
        <w:rPr>
          <w:rFonts w:ascii="華康粗明體" w:eastAsia="華康粗明體" w:hint="eastAsia"/>
          <w:color w:val="auto"/>
          <w:spacing w:val="0"/>
          <w:sz w:val="26"/>
          <w:szCs w:val="26"/>
        </w:rPr>
        <w:t>。</w:t>
      </w:r>
    </w:p>
    <w:p w14:paraId="58B1BA63" w14:textId="5330DD0A"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十方所有一切眾生，只要信佛念佛，必定往生，往生必定成佛，成佛必定廣度十方眾生。</w:t>
      </w:r>
    </w:p>
    <w:p w14:paraId="35483BBC" w14:textId="1E2C7EA9" w:rsidR="00F43667" w:rsidRPr="00EA65EF" w:rsidRDefault="00B822DA"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noProof/>
          <w:color w:val="auto"/>
          <w:spacing w:val="-2"/>
          <w:sz w:val="26"/>
          <w:szCs w:val="26"/>
        </w:rPr>
        <mc:AlternateContent>
          <mc:Choice Requires="wps">
            <w:drawing>
              <wp:anchor distT="0" distB="0" distL="0" distR="0" simplePos="0" relativeHeight="252222464" behindDoc="0" locked="0" layoutInCell="1" allowOverlap="1" wp14:anchorId="2C03D411" wp14:editId="14A5895D">
                <wp:simplePos x="0" y="0"/>
                <wp:positionH relativeFrom="column">
                  <wp:posOffset>-829945</wp:posOffset>
                </wp:positionH>
                <wp:positionV relativeFrom="paragraph">
                  <wp:posOffset>63500</wp:posOffset>
                </wp:positionV>
                <wp:extent cx="651510" cy="415290"/>
                <wp:effectExtent l="0" t="0" r="0" b="3810"/>
                <wp:wrapSquare wrapText="bothSides"/>
                <wp:docPr id="678" name="文字方塊 67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415290"/>
                        </a:xfrm>
                        <a:prstGeom prst="rect">
                          <a:avLst/>
                        </a:prstGeom>
                        <a:noFill/>
                        <a:ln w="9525">
                          <a:noFill/>
                          <a:miter lim="800000"/>
                          <a:headEnd/>
                          <a:tailEnd/>
                        </a:ln>
                      </wps:spPr>
                      <wps:txbx>
                        <w:txbxContent>
                          <w:p w14:paraId="34615A75" w14:textId="4AF60BA3" w:rsidR="002C54A4" w:rsidRPr="002C54A4" w:rsidRDefault="002C54A4" w:rsidP="00B822DA">
                            <w:pPr>
                              <w:spacing w:line="280" w:lineRule="exact"/>
                              <w:jc w:val="left"/>
                              <w:rPr>
                                <w:rFonts w:ascii="標楷體" w:eastAsia="標楷體" w:hAnsi="標楷體"/>
                                <w:sz w:val="20"/>
                                <w:szCs w:val="20"/>
                              </w:rPr>
                            </w:pPr>
                            <w:r w:rsidRPr="002C54A4">
                              <w:rPr>
                                <w:rFonts w:ascii="標楷體" w:eastAsia="標楷體" w:hAnsi="標楷體" w:cs="方正楷体_GBK" w:hint="eastAsia"/>
                                <w:bCs/>
                                <w:kern w:val="0"/>
                                <w:sz w:val="20"/>
                                <w:szCs w:val="20"/>
                                <w:lang w:val="zh-TW"/>
                              </w:rPr>
                              <w:t>人生最高</w:t>
                            </w:r>
                            <w:r w:rsidRPr="002C54A4">
                              <w:rPr>
                                <w:rFonts w:ascii="標楷體" w:eastAsia="標楷體" w:hAnsi="標楷體" w:cs="方正楷体_GBK"/>
                                <w:bCs/>
                                <w:kern w:val="0"/>
                                <w:sz w:val="20"/>
                                <w:szCs w:val="20"/>
                                <w:lang w:val="zh-TW"/>
                              </w:rPr>
                              <w:br/>
                            </w:r>
                            <w:r w:rsidRPr="002C54A4">
                              <w:rPr>
                                <w:rFonts w:ascii="標楷體" w:eastAsia="標楷體" w:hAnsi="標楷體" w:cs="方正楷体_GBK" w:hint="eastAsia"/>
                                <w:bCs/>
                                <w:kern w:val="0"/>
                                <w:sz w:val="20"/>
                                <w:szCs w:val="20"/>
                                <w:lang w:val="zh-TW"/>
                              </w:rPr>
                              <w:t>價值目的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3D411" id="文字方塊 678" o:spid="_x0000_s1309" type="#_x0000_t202" style="position:absolute;left:0;text-align:left;margin-left:-65.35pt;margin-top:5pt;width:51.3pt;height:32.7pt;z-index:25222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" filled="f" stroked="f">
                <v:textbox style="layout-flow:horizontal-ideographic" inset="0,0,0,0">
                  <w:txbxContent>
                    <w:p w14:paraId="34615A75" w14:textId="4AF60BA3" w:rsidR="002C54A4" w:rsidRPr="002C54A4" w:rsidRDefault="002C54A4" w:rsidP="00B822DA">
                      <w:pPr>
                        <w:spacing w:line="280" w:lineRule="exact"/>
                        <w:jc w:val="left"/>
                        <w:rPr>
                          <w:rFonts w:ascii="標楷體" w:eastAsia="標楷體" w:hAnsi="標楷體"/>
                          <w:sz w:val="20"/>
                          <w:szCs w:val="20"/>
                        </w:rPr>
                      </w:pPr>
                      <w:r w:rsidRPr="002C54A4">
                        <w:rPr>
                          <w:rFonts w:ascii="標楷體" w:eastAsia="標楷體" w:hAnsi="標楷體" w:cs="方正楷体_GBK" w:hint="eastAsia"/>
                          <w:bCs/>
                          <w:kern w:val="0"/>
                          <w:sz w:val="20"/>
                          <w:szCs w:val="20"/>
                          <w:lang w:val="zh-TW"/>
                        </w:rPr>
                        <w:t>人生最高</w:t>
                      </w:r>
                      <w:r w:rsidRPr="002C54A4">
                        <w:rPr>
                          <w:rFonts w:ascii="標楷體" w:eastAsia="標楷體" w:hAnsi="標楷體" w:cs="方正楷体_GBK"/>
                          <w:bCs/>
                          <w:kern w:val="0"/>
                          <w:sz w:val="20"/>
                          <w:szCs w:val="20"/>
                          <w:lang w:val="zh-TW"/>
                        </w:rPr>
                        <w:br/>
                      </w:r>
                      <w:r w:rsidRPr="002C54A4">
                        <w:rPr>
                          <w:rFonts w:ascii="標楷體" w:eastAsia="標楷體" w:hAnsi="標楷體" w:cs="方正楷体_GBK" w:hint="eastAsia"/>
                          <w:bCs/>
                          <w:kern w:val="0"/>
                          <w:sz w:val="20"/>
                          <w:szCs w:val="20"/>
                          <w:lang w:val="zh-TW"/>
                        </w:rPr>
                        <w:t>價值目的</w:t>
                      </w:r>
                    </w:p>
                  </w:txbxContent>
                </v:textbox>
                <w10:wrap type="square"/>
              </v:shape>
            </w:pict>
          </mc:Fallback>
        </mc:AlternateContent>
      </w:r>
      <w:r w:rsidR="00F43667" w:rsidRPr="00EA65EF">
        <w:rPr>
          <w:rFonts w:ascii="華康粗明體" w:eastAsia="華康粗明體" w:hint="eastAsia"/>
          <w:color w:val="auto"/>
          <w:spacing w:val="0"/>
          <w:sz w:val="26"/>
          <w:szCs w:val="26"/>
        </w:rPr>
        <w:t>阿彌陀佛必至滅度願，向十方眾生昭示：人生之最高價值與目的，即是往生彌陀淨土圓成佛果。</w:t>
      </w:r>
    </w:p>
    <w:p w14:paraId="4F4274A5" w14:textId="108F334B" w:rsidR="00F43667" w:rsidRPr="00EA65EF" w:rsidRDefault="00F43667" w:rsidP="00F4366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人身難得，佛法難聞，彌陀救度難遇，既遇彌陀救度，即應信受不疑，以此做為人生最高之價值與終極之目的，以圓滿這一期難得難聞難遇之人生。</w:t>
      </w:r>
    </w:p>
    <w:p w14:paraId="7763B08C" w14:textId="66CA4AF2" w:rsidR="008D5AE9" w:rsidRPr="00EA65EF" w:rsidRDefault="008D5AE9" w:rsidP="00E147E5">
      <w:pPr>
        <w:pStyle w:val="a5"/>
        <w:spacing w:line="440" w:lineRule="exact"/>
        <w:ind w:leftChars="200" w:left="420" w:firstLine="0"/>
        <w:rPr>
          <w:rFonts w:ascii="華康粗明體" w:eastAsia="華康粗明體" w:cs="細明體"/>
          <w:b/>
          <w:color w:val="auto"/>
          <w:spacing w:val="10"/>
          <w:position w:val="1"/>
          <w:sz w:val="20"/>
          <w:szCs w:val="26"/>
        </w:rPr>
      </w:pPr>
    </w:p>
    <w:p w14:paraId="4678E837" w14:textId="79AA0572" w:rsidR="008D5AE9" w:rsidRPr="00EA65EF" w:rsidRDefault="00F432A9" w:rsidP="00A017E4">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57568" behindDoc="0" locked="0" layoutInCell="1" allowOverlap="1" wp14:anchorId="5CDC6276" wp14:editId="77C42471">
                <wp:simplePos x="0" y="0"/>
                <wp:positionH relativeFrom="leftMargin">
                  <wp:posOffset>158750</wp:posOffset>
                </wp:positionH>
                <wp:positionV relativeFrom="paragraph">
                  <wp:posOffset>165807</wp:posOffset>
                </wp:positionV>
                <wp:extent cx="705485" cy="850265"/>
                <wp:effectExtent l="0" t="0" r="0" b="6985"/>
                <wp:wrapSquare wrapText="bothSides"/>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850265"/>
                        </a:xfrm>
                        <a:prstGeom prst="rect">
                          <a:avLst/>
                        </a:prstGeom>
                        <a:noFill/>
                        <a:ln w="9525">
                          <a:noFill/>
                          <a:miter lim="800000"/>
                          <a:headEnd/>
                          <a:tailEnd/>
                        </a:ln>
                      </wps:spPr>
                      <wps:txbx>
                        <w:txbxContent>
                          <w:p w14:paraId="0E7408A2" w14:textId="56188BF3" w:rsidR="002C54A4" w:rsidRDefault="002C54A4" w:rsidP="00F432A9">
                            <w:pPr>
                              <w:spacing w:line="400" w:lineRule="exact"/>
                              <w:jc w:val="right"/>
                              <w:rPr>
                                <w:rFonts w:ascii="標楷體" w:eastAsia="標楷體" w:hAnsi="標楷體" w:cstheme="minorBidi"/>
                                <w:bCs/>
                                <w:spacing w:val="2"/>
                                <w:sz w:val="20"/>
                                <w:szCs w:val="20"/>
                              </w:rPr>
                            </w:pPr>
                            <w:r w:rsidRPr="00F432A9">
                              <w:rPr>
                                <w:rFonts w:ascii="標楷體" w:eastAsia="標楷體" w:hAnsi="標楷體" w:cstheme="minorBidi" w:hint="eastAsia"/>
                                <w:bCs/>
                                <w:spacing w:val="2"/>
                                <w:sz w:val="20"/>
                                <w:szCs w:val="20"/>
                              </w:rPr>
                              <w:t>光明無量</w:t>
                            </w:r>
                            <w:r w:rsidRPr="00115058">
                              <w:rPr>
                                <w:rFonts w:ascii="標楷體" w:eastAsia="標楷體" w:hAnsi="標楷體" w:cstheme="minorBidi" w:hint="eastAsia"/>
                                <w:bCs/>
                                <w:spacing w:val="2"/>
                                <w:sz w:val="20"/>
                                <w:szCs w:val="20"/>
                              </w:rPr>
                              <w:t>願</w:t>
                            </w:r>
                          </w:p>
                          <w:p w14:paraId="147BDDAF" w14:textId="77777777" w:rsidR="002C54A4" w:rsidRDefault="002C54A4" w:rsidP="00F432A9">
                            <w:pPr>
                              <w:spacing w:line="400" w:lineRule="exact"/>
                              <w:jc w:val="right"/>
                              <w:rPr>
                                <w:rFonts w:ascii="標楷體" w:eastAsia="標楷體" w:hAnsi="標楷體" w:cstheme="minorBidi"/>
                                <w:bCs/>
                                <w:spacing w:val="2"/>
                                <w:sz w:val="20"/>
                                <w:szCs w:val="20"/>
                              </w:rPr>
                            </w:pPr>
                          </w:p>
                          <w:p w14:paraId="2CCF9F9B" w14:textId="4B4CC3F6" w:rsidR="002C54A4" w:rsidRDefault="002C54A4" w:rsidP="00F432A9">
                            <w:pPr>
                              <w:spacing w:line="420" w:lineRule="exact"/>
                              <w:jc w:val="right"/>
                              <w:rPr>
                                <w:rFonts w:ascii="標楷體" w:eastAsia="標楷體" w:hAnsi="標楷體" w:cstheme="minorBidi"/>
                                <w:bCs/>
                                <w:spacing w:val="2"/>
                                <w:sz w:val="20"/>
                                <w:szCs w:val="20"/>
                              </w:rPr>
                            </w:pPr>
                            <w:r w:rsidRPr="00F432A9">
                              <w:rPr>
                                <w:rFonts w:ascii="標楷體" w:eastAsia="標楷體" w:hAnsi="標楷體" w:cstheme="minorBidi" w:hint="eastAsia"/>
                                <w:bCs/>
                                <w:spacing w:val="2"/>
                                <w:sz w:val="20"/>
                                <w:szCs w:val="20"/>
                              </w:rPr>
                              <w:t>壽命無量</w:t>
                            </w:r>
                            <w:r w:rsidRPr="00115058">
                              <w:rPr>
                                <w:rFonts w:ascii="標楷體" w:eastAsia="標楷體" w:hAnsi="標楷體" w:cstheme="minorBidi" w:hint="eastAsia"/>
                                <w:bCs/>
                                <w:spacing w:val="2"/>
                                <w:sz w:val="20"/>
                                <w:szCs w:val="20"/>
                              </w:rPr>
                              <w:t>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6276" id="_x0000_s1310" type="#_x0000_t202" style="position:absolute;left:0;text-align:left;margin-left:12.5pt;margin-top:13.05pt;width:55.55pt;height:66.95pt;z-index:251757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" filled="f" stroked="f">
                <v:textbox style="layout-flow:horizontal-ideographic" inset="0,0,0,0">
                  <w:txbxContent>
                    <w:p w14:paraId="0E7408A2" w14:textId="56188BF3" w:rsidR="002C54A4" w:rsidRDefault="002C54A4" w:rsidP="00F432A9">
                      <w:pPr>
                        <w:spacing w:line="400" w:lineRule="exact"/>
                        <w:jc w:val="right"/>
                        <w:rPr>
                          <w:rFonts w:ascii="標楷體" w:eastAsia="標楷體" w:hAnsi="標楷體" w:cstheme="minorBidi"/>
                          <w:bCs/>
                          <w:spacing w:val="2"/>
                          <w:sz w:val="20"/>
                          <w:szCs w:val="20"/>
                        </w:rPr>
                      </w:pPr>
                      <w:r w:rsidRPr="00F432A9">
                        <w:rPr>
                          <w:rFonts w:ascii="標楷體" w:eastAsia="標楷體" w:hAnsi="標楷體" w:cstheme="minorBidi" w:hint="eastAsia"/>
                          <w:bCs/>
                          <w:spacing w:val="2"/>
                          <w:sz w:val="20"/>
                          <w:szCs w:val="20"/>
                        </w:rPr>
                        <w:t>光明無量</w:t>
                      </w:r>
                      <w:r w:rsidRPr="00115058">
                        <w:rPr>
                          <w:rFonts w:ascii="標楷體" w:eastAsia="標楷體" w:hAnsi="標楷體" w:cstheme="minorBidi" w:hint="eastAsia"/>
                          <w:bCs/>
                          <w:spacing w:val="2"/>
                          <w:sz w:val="20"/>
                          <w:szCs w:val="20"/>
                        </w:rPr>
                        <w:t>願</w:t>
                      </w:r>
                    </w:p>
                    <w:p w14:paraId="147BDDAF" w14:textId="77777777" w:rsidR="002C54A4" w:rsidRDefault="002C54A4" w:rsidP="00F432A9">
                      <w:pPr>
                        <w:spacing w:line="400" w:lineRule="exact"/>
                        <w:jc w:val="right"/>
                        <w:rPr>
                          <w:rFonts w:ascii="標楷體" w:eastAsia="標楷體" w:hAnsi="標楷體" w:cstheme="minorBidi"/>
                          <w:bCs/>
                          <w:spacing w:val="2"/>
                          <w:sz w:val="20"/>
                          <w:szCs w:val="20"/>
                        </w:rPr>
                      </w:pPr>
                    </w:p>
                    <w:p w14:paraId="2CCF9F9B" w14:textId="4B4CC3F6" w:rsidR="002C54A4" w:rsidRDefault="002C54A4" w:rsidP="00F432A9">
                      <w:pPr>
                        <w:spacing w:line="420" w:lineRule="exact"/>
                        <w:jc w:val="right"/>
                        <w:rPr>
                          <w:rFonts w:ascii="標楷體" w:eastAsia="標楷體" w:hAnsi="標楷體" w:cstheme="minorBidi"/>
                          <w:bCs/>
                          <w:spacing w:val="2"/>
                          <w:sz w:val="20"/>
                          <w:szCs w:val="20"/>
                        </w:rPr>
                      </w:pPr>
                      <w:r w:rsidRPr="00F432A9">
                        <w:rPr>
                          <w:rFonts w:ascii="標楷體" w:eastAsia="標楷體" w:hAnsi="標楷體" w:cstheme="minorBidi" w:hint="eastAsia"/>
                          <w:bCs/>
                          <w:spacing w:val="2"/>
                          <w:sz w:val="20"/>
                          <w:szCs w:val="20"/>
                        </w:rPr>
                        <w:t>壽命無量</w:t>
                      </w:r>
                      <w:r w:rsidRPr="00115058">
                        <w:rPr>
                          <w:rFonts w:ascii="標楷體" w:eastAsia="標楷體" w:hAnsi="標楷體" w:cstheme="minorBidi" w:hint="eastAsia"/>
                          <w:bCs/>
                          <w:spacing w:val="2"/>
                          <w:sz w:val="20"/>
                          <w:szCs w:val="20"/>
                        </w:rPr>
                        <w:t>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12</w:t>
      </w:r>
      <w:r w:rsidR="00694421" w:rsidRPr="00EA65EF">
        <w:rPr>
          <w:rFonts w:ascii="華康粗明體" w:eastAsia="華康楷書體W7" w:cs="細明體" w:hint="eastAsia"/>
          <w:color w:val="auto"/>
          <w:spacing w:val="0"/>
          <w:szCs w:val="26"/>
        </w:rPr>
        <w:t>設我得佛，光明有限量，下至不照百千億那由他諸佛國者，不取正覺。</w:t>
      </w:r>
    </w:p>
    <w:p w14:paraId="27715B7A" w14:textId="77777777" w:rsidR="00694421" w:rsidRPr="00EA65EF" w:rsidRDefault="00694421" w:rsidP="00E147E5">
      <w:pPr>
        <w:pStyle w:val="a5"/>
        <w:spacing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13</w:t>
      </w:r>
      <w:r w:rsidRPr="00EA65EF">
        <w:rPr>
          <w:rFonts w:ascii="華康粗明體" w:eastAsia="華康楷書體W7" w:cs="細明體" w:hint="eastAsia"/>
          <w:color w:val="auto"/>
          <w:spacing w:val="0"/>
          <w:szCs w:val="26"/>
        </w:rPr>
        <w:t>設我得佛，壽命有限量，下至百千億那由他劫者，不取正覺。</w:t>
      </w:r>
    </w:p>
    <w:p w14:paraId="42CF147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D50D51A" w14:textId="5D060BAD"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12</w:t>
      </w:r>
      <w:r w:rsidRPr="00EA65EF">
        <w:rPr>
          <w:rFonts w:ascii="華康粗明體" w:eastAsia="華康粗明體" w:hint="eastAsia"/>
          <w:color w:val="auto"/>
          <w:sz w:val="26"/>
          <w:szCs w:val="26"/>
        </w:rPr>
        <w:t>我將來成佛的時候，光明如果有限量，最低限度達不到照徹無量百千億億佛國的話，我就不取正覺。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第十二「光明無量願」</w:t>
      </w:r>
      <w:r w:rsidR="00F57888" w:rsidRPr="00EA65EF">
        <w:rPr>
          <w:rFonts w:ascii="華康特粗楷體" w:eastAsia="標楷體" w:hint="eastAsia"/>
          <w:color w:val="auto"/>
          <w:sz w:val="26"/>
          <w:szCs w:val="26"/>
        </w:rPr>
        <w:t>）</w:t>
      </w:r>
    </w:p>
    <w:p w14:paraId="410BFEF1" w14:textId="373DA869" w:rsidR="00694421" w:rsidRPr="00EA65EF" w:rsidRDefault="00694421" w:rsidP="00E147E5">
      <w:pPr>
        <w:pStyle w:val="a4"/>
        <w:spacing w:line="440" w:lineRule="exact"/>
        <w:ind w:firstLineChars="200" w:firstLine="440"/>
        <w:rPr>
          <w:rFonts w:ascii="華康特粗楷體" w:eastAsia="標楷體"/>
          <w:color w:val="auto"/>
          <w:sz w:val="26"/>
          <w:szCs w:val="26"/>
        </w:rPr>
      </w:pPr>
      <w:r w:rsidRPr="00EA65EF">
        <w:rPr>
          <w:rFonts w:ascii="華康粗明體" w:eastAsia="華康粗明體"/>
          <w:b/>
          <w:color w:val="auto"/>
          <w:spacing w:val="10"/>
          <w:position w:val="1"/>
          <w:sz w:val="20"/>
          <w:szCs w:val="26"/>
          <w:eastAsianLayout w:id="1799634944" w:vert="1" w:vertCompress="1"/>
        </w:rPr>
        <w:t>13</w:t>
      </w:r>
      <w:r w:rsidRPr="00EA65EF">
        <w:rPr>
          <w:rFonts w:ascii="華康粗明體" w:eastAsia="華康粗明體" w:hint="eastAsia"/>
          <w:color w:val="auto"/>
          <w:sz w:val="26"/>
          <w:szCs w:val="26"/>
        </w:rPr>
        <w:t>我將來成佛的時候，壽命如果有限量，最低限度達不到超過無量百千億億劫，而有窮盡的話，我就不取正覺。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第十三「壽命無量願」</w:t>
      </w:r>
      <w:r w:rsidR="00F57888" w:rsidRPr="00EA65EF">
        <w:rPr>
          <w:rFonts w:ascii="華康特粗楷體" w:eastAsia="標楷體" w:hint="eastAsia"/>
          <w:color w:val="auto"/>
          <w:sz w:val="26"/>
          <w:szCs w:val="26"/>
        </w:rPr>
        <w:t>）</w:t>
      </w:r>
    </w:p>
    <w:p w14:paraId="1E20285D" w14:textId="59841249" w:rsidR="00D4076E" w:rsidRPr="00EA65EF" w:rsidRDefault="0020194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22112" behindDoc="0" locked="0" layoutInCell="1" allowOverlap="1" wp14:anchorId="5C1BF22E" wp14:editId="429D1E35">
                <wp:simplePos x="0" y="0"/>
                <wp:positionH relativeFrom="column">
                  <wp:posOffset>-760781</wp:posOffset>
                </wp:positionH>
                <wp:positionV relativeFrom="paragraph">
                  <wp:posOffset>443561</wp:posOffset>
                </wp:positionV>
                <wp:extent cx="702945" cy="217170"/>
                <wp:effectExtent l="0" t="0" r="1905" b="11430"/>
                <wp:wrapSquare wrapText="bothSides"/>
                <wp:docPr id="63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677FEFC7" w14:textId="77777777" w:rsidR="002C54A4" w:rsidRPr="00A95528" w:rsidRDefault="002C54A4" w:rsidP="00201943">
                            <w:pPr>
                              <w:spacing w:line="280" w:lineRule="exact"/>
                              <w:jc w:val="left"/>
                              <w:rPr>
                                <w:rFonts w:ascii="標楷體" w:eastAsia="標楷體" w:hAnsi="標楷體"/>
                                <w:sz w:val="20"/>
                                <w:szCs w:val="20"/>
                              </w:rPr>
                            </w:pPr>
                            <w:r w:rsidRPr="00960CFC">
                              <w:rPr>
                                <w:rFonts w:ascii="標楷體" w:eastAsia="標楷體" w:hAnsi="標楷體" w:cs="方正楷体_GBK" w:hint="eastAsia"/>
                                <w:bCs/>
                                <w:kern w:val="0"/>
                                <w:sz w:val="20"/>
                                <w:szCs w:val="20"/>
                                <w:lang w:val="zh-TW"/>
                              </w:rPr>
                              <w:t>光壽無量論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BF22E" id="_x0000_s1311" type="#_x0000_t202" style="position:absolute;left:0;text-align:left;margin-left:-59.9pt;margin-top:34.95pt;width:55.35pt;height:17.1pt;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" filled="f" stroked="f">
                <v:textbox style="layout-flow:horizontal-ideographic" inset="0,0,0,0">
                  <w:txbxContent>
                    <w:p w14:paraId="677FEFC7" w14:textId="77777777" w:rsidR="002C54A4" w:rsidRPr="00A95528" w:rsidRDefault="002C54A4" w:rsidP="00201943">
                      <w:pPr>
                        <w:spacing w:line="280" w:lineRule="exact"/>
                        <w:jc w:val="left"/>
                        <w:rPr>
                          <w:rFonts w:ascii="標楷體" w:eastAsia="標楷體" w:hAnsi="標楷體"/>
                          <w:sz w:val="20"/>
                          <w:szCs w:val="20"/>
                        </w:rPr>
                      </w:pPr>
                      <w:r w:rsidRPr="00960CFC">
                        <w:rPr>
                          <w:rFonts w:ascii="標楷體" w:eastAsia="標楷體" w:hAnsi="標楷體" w:cs="方正楷体_GBK" w:hint="eastAsia"/>
                          <w:bCs/>
                          <w:kern w:val="0"/>
                          <w:sz w:val="20"/>
                          <w:szCs w:val="20"/>
                          <w:lang w:val="zh-TW"/>
                        </w:rPr>
                        <w:t>光壽無量論</w:t>
                      </w:r>
                    </w:p>
                  </w:txbxContent>
                </v:textbox>
                <w10:wrap type="square"/>
              </v:shape>
            </w:pict>
          </mc:Fallback>
        </mc:AlternateContent>
      </w:r>
      <w:r w:rsidR="00D4076E" w:rsidRPr="00EA65EF">
        <w:rPr>
          <w:rFonts w:ascii="華康特粗楷體" w:eastAsia="華康特粗楷體" w:hAnsi="SimSun" w:cs="SimSun" w:hint="eastAsia"/>
          <w:spacing w:val="10"/>
          <w:sz w:val="22"/>
          <w:szCs w:val="18"/>
        </w:rPr>
        <w:t>【要義】</w:t>
      </w:r>
    </w:p>
    <w:p w14:paraId="52B92963" w14:textId="7591129D" w:rsidR="00D4076E" w:rsidRPr="00EA65EF" w:rsidRDefault="00D4076E" w:rsidP="00AE5905">
      <w:pPr>
        <w:suppressAutoHyphens/>
        <w:autoSpaceDE w:val="0"/>
        <w:autoSpaceDN w:val="0"/>
        <w:adjustRightInd w:val="0"/>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黑體" w:cs="方正楷体_GBK" w:hint="eastAsia"/>
          <w:bCs/>
          <w:kern w:val="0"/>
          <w:sz w:val="26"/>
          <w:szCs w:val="26"/>
          <w:lang w:val="zh-TW"/>
        </w:rPr>
        <w:t>光壽無量</w:t>
      </w:r>
      <w:r w:rsidR="00960CFC" w:rsidRPr="00EA65EF">
        <w:rPr>
          <w:rFonts w:ascii="華康粗明體" w:eastAsia="華康粗黑體" w:cs="方正楷体_GBK" w:hint="eastAsia"/>
          <w:bCs/>
          <w:kern w:val="0"/>
          <w:sz w:val="26"/>
          <w:szCs w:val="26"/>
          <w:lang w:val="zh-TW"/>
        </w:rPr>
        <w:t>論</w:t>
      </w:r>
      <w:r w:rsidRPr="00EA65EF">
        <w:rPr>
          <w:rFonts w:ascii="華康粗明體" w:eastAsia="華康粗黑體" w:cs="方正楷体_GBK" w:hint="eastAsia"/>
          <w:bCs/>
          <w:kern w:val="0"/>
          <w:sz w:val="26"/>
          <w:szCs w:val="26"/>
          <w:lang w:val="zh-TW"/>
        </w:rPr>
        <w:t>：</w:t>
      </w:r>
      <w:r w:rsidRPr="00EA65EF">
        <w:rPr>
          <w:rFonts w:ascii="華康粗明體" w:eastAsia="華康粗明體" w:hAnsiTheme="minorHAnsi" w:cstheme="minorBidi" w:hint="eastAsia"/>
          <w:bCs/>
          <w:sz w:val="26"/>
          <w:szCs w:val="26"/>
        </w:rPr>
        <w:t>（一）</w:t>
      </w:r>
      <w:r w:rsidRPr="00EA65EF">
        <w:rPr>
          <w:rFonts w:ascii="華康粗明體" w:eastAsia="華康粗明體" w:hAnsi="細明體" w:cs="細明體" w:hint="eastAsia"/>
          <w:sz w:val="25"/>
          <w:szCs w:val="25"/>
        </w:rPr>
        <w:t>第十一</w:t>
      </w:r>
      <w:r w:rsidRPr="00EA65EF">
        <w:rPr>
          <w:rFonts w:ascii="華康粗明體" w:eastAsia="華康粗明體" w:hAnsiTheme="minorHAnsi" w:cstheme="minorBidi" w:hint="eastAsia"/>
          <w:bCs/>
          <w:sz w:val="26"/>
          <w:szCs w:val="26"/>
        </w:rPr>
        <w:t>「必至滅度願」之後，是第十二「光明無量」與第十三「壽命無量」之願。此二願，若僅從文面看，似乎只在說明阿彌陀佛具有光壽無量之德，但是更深一層去探索其悲願，就能發現，不只限於阿彌陀佛自己一人，此二願是為了往生淨土的一切眾生而立誓的。這能從順序上得到暗示：第十一願是為十方眾生滅度而誓的願，依此誓得滅度者馬上就會因第十二、十三願的願力，與佛同證無量光壽。可見，阿彌陀佛為了讓往生的國中人天，也能得到與自己一樣的光壽無量之德，故發此願。如蕅益大師云：「</w:t>
      </w:r>
      <w:r w:rsidRPr="00EA65EF">
        <w:rPr>
          <w:rFonts w:ascii="華康楷書體W7" w:eastAsia="華康楷書體W7" w:hAnsiTheme="minorHAnsi" w:cstheme="minorBidi" w:hint="eastAsia"/>
          <w:bCs/>
          <w:sz w:val="26"/>
          <w:szCs w:val="26"/>
        </w:rPr>
        <w:t>持名者，光明、壽命同佛無異。</w:t>
      </w:r>
      <w:r w:rsidRPr="00EA65EF">
        <w:rPr>
          <w:rFonts w:ascii="華康粗明體" w:eastAsia="華康粗明體" w:hAnsiTheme="minorHAnsi" w:cstheme="minorBidi" w:hint="eastAsia"/>
          <w:bCs/>
          <w:sz w:val="26"/>
          <w:szCs w:val="26"/>
        </w:rPr>
        <w:t>」印光大師也說：「</w:t>
      </w:r>
      <w:r w:rsidRPr="00EA65EF">
        <w:rPr>
          <w:rFonts w:ascii="華康楷書體W7" w:eastAsia="華康楷書體W7" w:hAnsiTheme="minorHAnsi" w:cstheme="minorBidi" w:hint="eastAsia"/>
          <w:bCs/>
          <w:sz w:val="26"/>
          <w:szCs w:val="26"/>
        </w:rPr>
        <w:t>若生西方，庶可與佛光壽同一無量無邊矣。</w:t>
      </w:r>
      <w:r w:rsidRPr="00EA65EF">
        <w:rPr>
          <w:rFonts w:ascii="華康粗明體" w:eastAsia="華康粗明體" w:hAnsiTheme="minorHAnsi" w:cstheme="minorBidi" w:hint="eastAsia"/>
          <w:bCs/>
          <w:sz w:val="26"/>
          <w:szCs w:val="26"/>
        </w:rPr>
        <w:t>」光壽無量與眾生息息相關，我</w:t>
      </w:r>
      <w:r w:rsidRPr="00EA65EF">
        <w:rPr>
          <w:rFonts w:ascii="華康粗明體" w:eastAsia="華康粗明體" w:hAnsiTheme="minorHAnsi" w:cstheme="minorBidi" w:hint="eastAsia"/>
          <w:bCs/>
          <w:sz w:val="26"/>
          <w:szCs w:val="26"/>
        </w:rPr>
        <w:lastRenderedPageBreak/>
        <w:t>等凡夫若願執持名號，其光明壽命即與彌陀平等無別。</w:t>
      </w:r>
    </w:p>
    <w:p w14:paraId="24759E3F" w14:textId="2F4A7B3C" w:rsidR="00D4076E" w:rsidRPr="00EA65EF" w:rsidRDefault="00D4076E" w:rsidP="00D4076E">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（二）阿彌陀佛具有無量之德，而此處卻只誓了光明與壽命無量，為什麼？這可從阿彌陀佛二利圓滿一事去理解：</w:t>
      </w:r>
    </w:p>
    <w:p w14:paraId="4F44A436" w14:textId="3D5F3C46" w:rsidR="00D4076E" w:rsidRPr="00EA65EF" w:rsidRDefault="006B1740" w:rsidP="00D4076E">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61664" behindDoc="0" locked="0" layoutInCell="1" allowOverlap="1" wp14:anchorId="2920500C" wp14:editId="68797CF9">
                <wp:simplePos x="0" y="0"/>
                <wp:positionH relativeFrom="leftMargin">
                  <wp:posOffset>284071</wp:posOffset>
                </wp:positionH>
                <wp:positionV relativeFrom="paragraph">
                  <wp:posOffset>1039768</wp:posOffset>
                </wp:positionV>
                <wp:extent cx="563245" cy="283210"/>
                <wp:effectExtent l="0" t="0" r="8255" b="2540"/>
                <wp:wrapSquare wrapText="bothSides"/>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3245" cy="283210"/>
                        </a:xfrm>
                        <a:prstGeom prst="rect">
                          <a:avLst/>
                        </a:prstGeom>
                        <a:noFill/>
                        <a:ln w="9525">
                          <a:noFill/>
                          <a:miter lim="800000"/>
                          <a:headEnd/>
                          <a:tailEnd/>
                        </a:ln>
                      </wps:spPr>
                      <wps:txbx>
                        <w:txbxContent>
                          <w:p w14:paraId="43396CFE" w14:textId="2B5875E6" w:rsidR="002C54A4" w:rsidRDefault="002C54A4" w:rsidP="0070769B">
                            <w:pPr>
                              <w:spacing w:line="400" w:lineRule="exact"/>
                              <w:jc w:val="right"/>
                              <w:rPr>
                                <w:rFonts w:ascii="標楷體" w:eastAsia="標楷體" w:hAnsi="標楷體" w:cstheme="minorBidi"/>
                                <w:bCs/>
                                <w:spacing w:val="2"/>
                                <w:sz w:val="20"/>
                                <w:szCs w:val="20"/>
                              </w:rPr>
                            </w:pPr>
                            <w:r w:rsidRPr="0070769B">
                              <w:rPr>
                                <w:rFonts w:ascii="標楷體" w:eastAsia="標楷體" w:hAnsi="標楷體" w:cstheme="minorBidi" w:hint="eastAsia"/>
                                <w:bCs/>
                                <w:spacing w:val="2"/>
                                <w:sz w:val="20"/>
                                <w:szCs w:val="20"/>
                              </w:rPr>
                              <w:t>利他圓滿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0500C" id="文字方塊 8" o:spid="_x0000_s1312" type="#_x0000_t202" style="position:absolute;left:0;text-align:left;margin-left:22.35pt;margin-top:81.85pt;width:44.35pt;height:22.3pt;z-index:251761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" filled="f" stroked="f">
                <v:textbox style="layout-flow:horizontal-ideographic" inset="0,0,0,0">
                  <w:txbxContent>
                    <w:p w14:paraId="43396CFE" w14:textId="2B5875E6" w:rsidR="002C54A4" w:rsidRDefault="002C54A4" w:rsidP="0070769B">
                      <w:pPr>
                        <w:spacing w:line="400" w:lineRule="exact"/>
                        <w:jc w:val="right"/>
                        <w:rPr>
                          <w:rFonts w:ascii="標楷體" w:eastAsia="標楷體" w:hAnsi="標楷體" w:cstheme="minorBidi"/>
                          <w:bCs/>
                          <w:spacing w:val="2"/>
                          <w:sz w:val="20"/>
                          <w:szCs w:val="20"/>
                        </w:rPr>
                      </w:pPr>
                      <w:r w:rsidRPr="0070769B">
                        <w:rPr>
                          <w:rFonts w:ascii="標楷體" w:eastAsia="標楷體" w:hAnsi="標楷體" w:cstheme="minorBidi" w:hint="eastAsia"/>
                          <w:bCs/>
                          <w:spacing w:val="2"/>
                          <w:sz w:val="20"/>
                          <w:szCs w:val="20"/>
                        </w:rPr>
                        <w:t>利他圓滿</w:t>
                      </w:r>
                    </w:p>
                  </w:txbxContent>
                </v:textbox>
                <w10:wrap type="square" anchorx="margin"/>
              </v:shape>
            </w:pict>
          </mc:Fallback>
        </mc:AlternateContent>
      </w: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59616" behindDoc="0" locked="0" layoutInCell="1" allowOverlap="1" wp14:anchorId="48A34C2C" wp14:editId="39E53C82">
                <wp:simplePos x="0" y="0"/>
                <wp:positionH relativeFrom="leftMargin">
                  <wp:posOffset>237587</wp:posOffset>
                </wp:positionH>
                <wp:positionV relativeFrom="paragraph">
                  <wp:posOffset>16829</wp:posOffset>
                </wp:positionV>
                <wp:extent cx="563245" cy="283210"/>
                <wp:effectExtent l="0" t="0" r="8255" b="254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3245" cy="283210"/>
                        </a:xfrm>
                        <a:prstGeom prst="rect">
                          <a:avLst/>
                        </a:prstGeom>
                        <a:noFill/>
                        <a:ln w="9525">
                          <a:noFill/>
                          <a:miter lim="800000"/>
                          <a:headEnd/>
                          <a:tailEnd/>
                        </a:ln>
                      </wps:spPr>
                      <wps:txbx>
                        <w:txbxContent>
                          <w:p w14:paraId="404D7FD9" w14:textId="14594C76" w:rsidR="002C54A4" w:rsidRDefault="002C54A4" w:rsidP="0070769B">
                            <w:pPr>
                              <w:spacing w:line="400" w:lineRule="exact"/>
                              <w:jc w:val="right"/>
                              <w:rPr>
                                <w:rFonts w:ascii="標楷體" w:eastAsia="標楷體" w:hAnsi="標楷體" w:cstheme="minorBidi"/>
                                <w:bCs/>
                                <w:spacing w:val="2"/>
                                <w:sz w:val="20"/>
                                <w:szCs w:val="20"/>
                              </w:rPr>
                            </w:pPr>
                            <w:r w:rsidRPr="0070769B">
                              <w:rPr>
                                <w:rFonts w:ascii="標楷體" w:eastAsia="標楷體" w:hAnsi="標楷體" w:cstheme="minorBidi" w:hint="eastAsia"/>
                                <w:bCs/>
                                <w:spacing w:val="2"/>
                                <w:sz w:val="20"/>
                                <w:szCs w:val="20"/>
                              </w:rPr>
                              <w:t>自利圓滿</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34C2C" id="_x0000_s1313" type="#_x0000_t202" style="position:absolute;left:0;text-align:left;margin-left:18.7pt;margin-top:1.35pt;width:44.35pt;height:22.3pt;z-index:25175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" filled="f" stroked="f">
                <v:textbox style="layout-flow:horizontal-ideographic" inset="0,0,0,0">
                  <w:txbxContent>
                    <w:p w14:paraId="404D7FD9" w14:textId="14594C76" w:rsidR="002C54A4" w:rsidRDefault="002C54A4" w:rsidP="0070769B">
                      <w:pPr>
                        <w:spacing w:line="400" w:lineRule="exact"/>
                        <w:jc w:val="right"/>
                        <w:rPr>
                          <w:rFonts w:ascii="標楷體" w:eastAsia="標楷體" w:hAnsi="標楷體" w:cstheme="minorBidi"/>
                          <w:bCs/>
                          <w:spacing w:val="2"/>
                          <w:sz w:val="20"/>
                          <w:szCs w:val="20"/>
                        </w:rPr>
                      </w:pPr>
                      <w:r w:rsidRPr="0070769B">
                        <w:rPr>
                          <w:rFonts w:ascii="標楷體" w:eastAsia="標楷體" w:hAnsi="標楷體" w:cstheme="minorBidi" w:hint="eastAsia"/>
                          <w:bCs/>
                          <w:spacing w:val="2"/>
                          <w:sz w:val="20"/>
                          <w:szCs w:val="20"/>
                        </w:rPr>
                        <w:t>自利圓滿</w:t>
                      </w:r>
                    </w:p>
                  </w:txbxContent>
                </v:textbox>
                <w10:wrap type="square" anchorx="margin"/>
              </v:shape>
            </w:pict>
          </mc:Fallback>
        </mc:AlternateContent>
      </w:r>
      <w:r w:rsidR="00D4076E" w:rsidRPr="00EA65EF">
        <w:rPr>
          <w:rFonts w:ascii="MS Mincho" w:eastAsia="MS Mincho" w:hAnsi="MS Mincho" w:cs="華康粗明體" w:hint="eastAsia"/>
          <w:bCs/>
          <w:sz w:val="26"/>
          <w:szCs w:val="26"/>
        </w:rPr>
        <w:t>①</w:t>
      </w:r>
      <w:r w:rsidR="00D4076E" w:rsidRPr="00EA65EF">
        <w:rPr>
          <w:rFonts w:ascii="華康粗明體" w:eastAsia="華康粗明體" w:hAnsi="華康粗明體" w:cs="華康粗明體" w:hint="eastAsia"/>
          <w:bCs/>
          <w:sz w:val="26"/>
          <w:szCs w:val="26"/>
        </w:rPr>
        <w:t>就「自利圓滿」而言：</w:t>
      </w:r>
      <w:r w:rsidR="00EA133A" w:rsidRPr="00EA65EF">
        <w:rPr>
          <w:rFonts w:ascii="華康粗明體" w:eastAsia="華康粗明體" w:hAnsi="華康粗明體" w:cs="華康粗明體" w:hint="eastAsia"/>
          <w:bCs/>
          <w:sz w:val="26"/>
          <w:szCs w:val="26"/>
        </w:rPr>
        <w:t>大乘佛教以光明無量與壽命無量為報身佛之特色。</w:t>
      </w:r>
      <w:r w:rsidR="00D4076E" w:rsidRPr="00EA65EF">
        <w:rPr>
          <w:rFonts w:ascii="華康粗明體" w:eastAsia="華康粗明體" w:hAnsiTheme="minorHAnsi" w:cstheme="minorBidi" w:hint="eastAsia"/>
          <w:bCs/>
          <w:sz w:val="26"/>
          <w:szCs w:val="26"/>
        </w:rPr>
        <w:t>在許多經文中，有關佛之報身果體，常</w:t>
      </w:r>
      <w:r w:rsidR="00EA133A" w:rsidRPr="00EA65EF">
        <w:rPr>
          <w:rFonts w:ascii="華康粗明體" w:eastAsia="華康粗明體" w:hAnsiTheme="minorHAnsi" w:cstheme="minorBidi" w:hint="eastAsia"/>
          <w:bCs/>
          <w:sz w:val="26"/>
          <w:szCs w:val="26"/>
        </w:rPr>
        <w:t>以</w:t>
      </w:r>
      <w:r w:rsidR="00D4076E" w:rsidRPr="00EA65EF">
        <w:rPr>
          <w:rFonts w:ascii="華康粗明體" w:eastAsia="華康粗明體" w:hAnsiTheme="minorHAnsi" w:cstheme="minorBidi" w:hint="eastAsia"/>
          <w:bCs/>
          <w:sz w:val="26"/>
          <w:szCs w:val="26"/>
        </w:rPr>
        <w:t>光壽之德做說明。</w:t>
      </w:r>
      <w:r w:rsidR="00D4076E" w:rsidRPr="00EA65EF">
        <w:rPr>
          <w:rFonts w:ascii="華康粗明體" w:eastAsia="華康粗明體" w:hAnsi="華康粗明體" w:cs="華康粗明體" w:hint="eastAsia"/>
          <w:bCs/>
          <w:sz w:val="26"/>
          <w:szCs w:val="26"/>
        </w:rPr>
        <w:t>光明是智慧相，</w:t>
      </w:r>
      <w:r w:rsidR="00D4076E" w:rsidRPr="00EA65EF">
        <w:rPr>
          <w:rFonts w:ascii="華康粗明體" w:eastAsia="華康粗明體" w:hAnsiTheme="minorHAnsi" w:cstheme="minorBidi" w:hint="eastAsia"/>
          <w:bCs/>
          <w:sz w:val="26"/>
          <w:szCs w:val="26"/>
        </w:rPr>
        <w:t>指證得無限之正智，覺悟究竟之真理；</w:t>
      </w:r>
      <w:r w:rsidR="00D4076E" w:rsidRPr="00EA65EF">
        <w:rPr>
          <w:rFonts w:ascii="華康粗明體" w:eastAsia="華康粗明體" w:hAnsi="華康粗明體" w:cs="華康粗明體" w:hint="eastAsia"/>
          <w:bCs/>
          <w:sz w:val="26"/>
          <w:szCs w:val="26"/>
        </w:rPr>
        <w:t>壽命是涅槃德，</w:t>
      </w:r>
      <w:r w:rsidR="00D4076E" w:rsidRPr="00EA65EF">
        <w:rPr>
          <w:rFonts w:ascii="華康粗明體" w:eastAsia="華康粗明體" w:hAnsiTheme="minorHAnsi" w:cstheme="minorBidi" w:hint="eastAsia"/>
          <w:bCs/>
          <w:sz w:val="26"/>
          <w:szCs w:val="26"/>
        </w:rPr>
        <w:t>指證得常住不變之佛身，永遠離於生老病死。所以，在自利之德中，再無有勝於此二德者。</w:t>
      </w:r>
    </w:p>
    <w:p w14:paraId="175C96D8" w14:textId="52CCEC2E" w:rsidR="00D4076E" w:rsidRPr="00EA65EF" w:rsidRDefault="00D4076E" w:rsidP="00D4076E">
      <w:pPr>
        <w:spacing w:line="420" w:lineRule="exact"/>
        <w:ind w:firstLineChars="200" w:firstLine="520"/>
        <w:rPr>
          <w:rFonts w:ascii="華康粗明體" w:eastAsia="華康粗明體" w:hAnsiTheme="minorHAnsi" w:cstheme="minorBidi"/>
          <w:bCs/>
          <w:sz w:val="26"/>
          <w:szCs w:val="26"/>
        </w:rPr>
      </w:pPr>
      <w:r w:rsidRPr="00EA65EF">
        <w:rPr>
          <w:rFonts w:ascii="MS Mincho" w:eastAsia="MS Mincho" w:hAnsi="MS Mincho" w:cs="華康粗明體" w:hint="eastAsia"/>
          <w:bCs/>
          <w:sz w:val="26"/>
          <w:szCs w:val="26"/>
        </w:rPr>
        <w:t>②</w:t>
      </w:r>
      <w:r w:rsidRPr="00EA65EF">
        <w:rPr>
          <w:rFonts w:ascii="華康粗明體" w:eastAsia="華康粗明體" w:hAnsi="華康粗明體" w:cs="華康粗明體" w:hint="eastAsia"/>
          <w:bCs/>
          <w:sz w:val="26"/>
          <w:szCs w:val="26"/>
        </w:rPr>
        <w:t>就「利他圓滿」而言：</w:t>
      </w:r>
      <w:r w:rsidRPr="00EA65EF">
        <w:rPr>
          <w:rFonts w:ascii="華康粗明體" w:eastAsia="華康粗明體" w:hAnsiTheme="minorHAnsi" w:cstheme="minorBidi" w:hint="eastAsia"/>
          <w:bCs/>
          <w:sz w:val="26"/>
          <w:szCs w:val="26"/>
        </w:rPr>
        <w:t>光明無量之願，橫的在於</w:t>
      </w:r>
      <w:r w:rsidR="00E85803" w:rsidRPr="00EA65EF">
        <w:rPr>
          <w:rFonts w:ascii="華康粗明體" w:eastAsia="華康粗明體" w:hAnsiTheme="minorHAnsi" w:cstheme="minorBidi" w:hint="eastAsia"/>
          <w:bCs/>
          <w:sz w:val="26"/>
          <w:szCs w:val="26"/>
        </w:rPr>
        <w:t>空間上</w:t>
      </w:r>
      <w:r w:rsidRPr="00EA65EF">
        <w:rPr>
          <w:rFonts w:ascii="華康粗明體" w:eastAsia="華康粗明體" w:hAnsiTheme="minorHAnsi" w:cstheme="minorBidi" w:hint="eastAsia"/>
          <w:bCs/>
          <w:sz w:val="26"/>
          <w:szCs w:val="26"/>
        </w:rPr>
        <w:t>普遍救度十方眾生；壽命無量之願，豎的在於</w:t>
      </w:r>
      <w:r w:rsidR="00E85803" w:rsidRPr="00EA65EF">
        <w:rPr>
          <w:rFonts w:ascii="華康粗明體" w:eastAsia="華康粗明體" w:hAnsiTheme="minorHAnsi" w:cstheme="minorBidi" w:hint="eastAsia"/>
          <w:bCs/>
          <w:sz w:val="26"/>
          <w:szCs w:val="26"/>
        </w:rPr>
        <w:t>時間上</w:t>
      </w:r>
      <w:r w:rsidRPr="00EA65EF">
        <w:rPr>
          <w:rFonts w:ascii="華康粗明體" w:eastAsia="華康粗明體" w:hAnsiTheme="minorHAnsi" w:cstheme="minorBidi" w:hint="eastAsia"/>
          <w:bCs/>
          <w:sz w:val="26"/>
          <w:szCs w:val="26"/>
        </w:rPr>
        <w:t>久遠救度</w:t>
      </w:r>
      <w:r w:rsidR="00E85803" w:rsidRPr="00EA65EF">
        <w:rPr>
          <w:rFonts w:ascii="華康粗明體" w:eastAsia="華康粗明體" w:hAnsiTheme="minorHAnsi" w:cstheme="minorBidi" w:hint="eastAsia"/>
          <w:bCs/>
          <w:sz w:val="26"/>
          <w:szCs w:val="26"/>
        </w:rPr>
        <w:t>三</w:t>
      </w:r>
      <w:r w:rsidR="00BD559B" w:rsidRPr="00EA65EF">
        <w:rPr>
          <w:rFonts w:ascii="華康粗明體" w:eastAsia="華康粗明體" w:hAnsiTheme="minorHAnsi" w:cstheme="minorBidi" w:hint="eastAsia"/>
          <w:bCs/>
          <w:sz w:val="26"/>
          <w:szCs w:val="26"/>
        </w:rPr>
        <w:t>世</w:t>
      </w:r>
      <w:r w:rsidR="00E85803" w:rsidRPr="00EA65EF">
        <w:rPr>
          <w:rFonts w:ascii="華康粗明體" w:eastAsia="華康粗明體" w:hAnsiTheme="minorHAnsi" w:cstheme="minorBidi" w:hint="eastAsia"/>
          <w:bCs/>
          <w:sz w:val="26"/>
          <w:szCs w:val="26"/>
        </w:rPr>
        <w:t>眾生</w:t>
      </w:r>
      <w:r w:rsidRPr="00EA65EF">
        <w:rPr>
          <w:rFonts w:ascii="華康粗明體" w:eastAsia="華康粗明體" w:hAnsiTheme="minorHAnsi" w:cstheme="minorBidi" w:hint="eastAsia"/>
          <w:bCs/>
          <w:sz w:val="26"/>
          <w:szCs w:val="26"/>
        </w:rPr>
        <w:t>。所以在利他之德中，也無有勝於此二德者。</w:t>
      </w:r>
    </w:p>
    <w:p w14:paraId="31443A15" w14:textId="2F52C005" w:rsidR="00D4076E" w:rsidRPr="00EA65EF" w:rsidRDefault="00D4076E" w:rsidP="00D4076E">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AnsiTheme="minorHAnsi" w:cstheme="minorBidi" w:hint="eastAsia"/>
          <w:bCs/>
          <w:color w:val="auto"/>
          <w:kern w:val="2"/>
          <w:sz w:val="26"/>
          <w:szCs w:val="26"/>
          <w:lang w:val="en-US"/>
        </w:rPr>
        <w:t>如上所述，正是因為光壽二種無量，不論是在自利的層面還是在利他的層面上，都超勝於其他功德，所以才以這二種無量來指代其他功德。可見，光壽二種無量不僅是阿彌陀佛自證之妙果，同時也是其救度十方眾生的大根大本，可謂「光明壽命</w:t>
      </w:r>
      <w:r w:rsidRPr="00EA65EF">
        <w:rPr>
          <w:rFonts w:ascii="華康粗明體" w:eastAsia="華康粗明體" w:hAnsiTheme="minorHAnsi" w:cstheme="minorBidi" w:hint="eastAsia"/>
          <w:bCs/>
          <w:color w:val="auto"/>
          <w:kern w:val="2"/>
          <w:sz w:val="26"/>
          <w:szCs w:val="26"/>
          <w:lang w:val="en-US"/>
        </w:rPr>
        <w:lastRenderedPageBreak/>
        <w:t>之誓願，為大悲之本」。</w:t>
      </w:r>
    </w:p>
    <w:p w14:paraId="04403BBF" w14:textId="6B80B8D4" w:rsidR="008D5AE9" w:rsidRPr="00EA65EF" w:rsidRDefault="008D5AE9" w:rsidP="00A017E4">
      <w:pPr>
        <w:pStyle w:val="a5"/>
        <w:spacing w:line="440" w:lineRule="exact"/>
        <w:ind w:leftChars="200" w:left="420" w:firstLine="0"/>
        <w:rPr>
          <w:rFonts w:ascii="華康粗明體" w:eastAsia="華康粗明體" w:cs="細明體"/>
          <w:b/>
          <w:color w:val="auto"/>
          <w:spacing w:val="10"/>
          <w:position w:val="1"/>
          <w:sz w:val="20"/>
          <w:szCs w:val="26"/>
        </w:rPr>
      </w:pPr>
    </w:p>
    <w:p w14:paraId="2F40B9D9" w14:textId="131F1FFB" w:rsidR="008D5AE9" w:rsidRPr="00EA65EF" w:rsidRDefault="003C6FDA" w:rsidP="00A017E4">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63712" behindDoc="0" locked="0" layoutInCell="1" allowOverlap="1" wp14:anchorId="33EC5F41" wp14:editId="142F1A18">
                <wp:simplePos x="0" y="0"/>
                <wp:positionH relativeFrom="leftMargin">
                  <wp:posOffset>203200</wp:posOffset>
                </wp:positionH>
                <wp:positionV relativeFrom="paragraph">
                  <wp:posOffset>145254</wp:posOffset>
                </wp:positionV>
                <wp:extent cx="661035" cy="283210"/>
                <wp:effectExtent l="0" t="0" r="5715" b="2540"/>
                <wp:wrapSquare wrapText="bothSides"/>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1035" cy="283210"/>
                        </a:xfrm>
                        <a:prstGeom prst="rect">
                          <a:avLst/>
                        </a:prstGeom>
                        <a:noFill/>
                        <a:ln w="9525">
                          <a:noFill/>
                          <a:miter lim="800000"/>
                          <a:headEnd/>
                          <a:tailEnd/>
                        </a:ln>
                      </wps:spPr>
                      <wps:txbx>
                        <w:txbxContent>
                          <w:p w14:paraId="313B2413" w14:textId="23A66827" w:rsidR="002C54A4" w:rsidRDefault="002C54A4" w:rsidP="0046730D">
                            <w:pPr>
                              <w:spacing w:line="400" w:lineRule="exact"/>
                              <w:jc w:val="right"/>
                              <w:rPr>
                                <w:rFonts w:ascii="標楷體" w:eastAsia="標楷體" w:hAnsi="標楷體" w:cstheme="minorBidi"/>
                                <w:bCs/>
                                <w:spacing w:val="2"/>
                                <w:sz w:val="20"/>
                                <w:szCs w:val="20"/>
                              </w:rPr>
                            </w:pPr>
                            <w:r w:rsidRPr="0046730D">
                              <w:rPr>
                                <w:rFonts w:ascii="標楷體" w:eastAsia="標楷體" w:hAnsi="標楷體" w:cstheme="minorBidi" w:hint="eastAsia"/>
                                <w:bCs/>
                                <w:spacing w:val="2"/>
                                <w:sz w:val="20"/>
                                <w:szCs w:val="20"/>
                              </w:rPr>
                              <w:t>聲聞無數願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5F41" id="文字方塊 18" o:spid="_x0000_s1314" type="#_x0000_t202" style="position:absolute;left:0;text-align:left;margin-left:16pt;margin-top:11.45pt;width:52.05pt;height:22.3pt;z-index:251763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" filled="f" stroked="f">
                <v:textbox style="layout-flow:horizontal-ideographic" inset="0,0,0,0">
                  <w:txbxContent>
                    <w:p w14:paraId="313B2413" w14:textId="23A66827" w:rsidR="002C54A4" w:rsidRDefault="002C54A4" w:rsidP="0046730D">
                      <w:pPr>
                        <w:spacing w:line="400" w:lineRule="exact"/>
                        <w:jc w:val="right"/>
                        <w:rPr>
                          <w:rFonts w:ascii="標楷體" w:eastAsia="標楷體" w:hAnsi="標楷體" w:cstheme="minorBidi"/>
                          <w:bCs/>
                          <w:spacing w:val="2"/>
                          <w:sz w:val="20"/>
                          <w:szCs w:val="20"/>
                        </w:rPr>
                      </w:pPr>
                      <w:r w:rsidRPr="0046730D">
                        <w:rPr>
                          <w:rFonts w:ascii="標楷體" w:eastAsia="標楷體" w:hAnsi="標楷體" w:cstheme="minorBidi" w:hint="eastAsia"/>
                          <w:bCs/>
                          <w:spacing w:val="2"/>
                          <w:sz w:val="20"/>
                          <w:szCs w:val="20"/>
                        </w:rPr>
                        <w:t>聲聞無數願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14</w:t>
      </w:r>
      <w:r w:rsidR="00694421" w:rsidRPr="00EA65EF">
        <w:rPr>
          <w:rFonts w:ascii="華康粗明體" w:eastAsia="華康楷書體W7" w:cs="細明體" w:hint="eastAsia"/>
          <w:color w:val="auto"/>
          <w:spacing w:val="0"/>
          <w:szCs w:val="26"/>
        </w:rPr>
        <w:t>設我得佛，國中聲聞，有能計量，乃至三千大千世界眾生，悉成緣覺，於百千劫悉共計</w:t>
      </w:r>
      <w:r w:rsidR="00492A32" w:rsidRPr="00EA65EF">
        <w:rPr>
          <w:rFonts w:ascii="華康粗明體" w:eastAsia="華康楷書體W7" w:cs="細明體" w:hint="eastAsia"/>
          <w:color w:val="auto"/>
          <w:spacing w:val="0"/>
          <w:szCs w:val="26"/>
        </w:rPr>
        <w:t>校</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，知其數者，不取正覺。</w:t>
      </w:r>
    </w:p>
    <w:p w14:paraId="61267ACB" w14:textId="2C1A9E13" w:rsidR="00694421" w:rsidRPr="00EA65EF" w:rsidRDefault="003C6FDA" w:rsidP="00E147E5">
      <w:pPr>
        <w:pStyle w:val="a5"/>
        <w:spacing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65760" behindDoc="0" locked="0" layoutInCell="1" allowOverlap="1" wp14:anchorId="482EC771" wp14:editId="60C8B215">
                <wp:simplePos x="0" y="0"/>
                <wp:positionH relativeFrom="leftMargin">
                  <wp:posOffset>201295</wp:posOffset>
                </wp:positionH>
                <wp:positionV relativeFrom="paragraph">
                  <wp:posOffset>-2540</wp:posOffset>
                </wp:positionV>
                <wp:extent cx="661035" cy="283210"/>
                <wp:effectExtent l="0" t="0" r="5715" b="2540"/>
                <wp:wrapSquare wrapText="bothSides"/>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1035" cy="283210"/>
                        </a:xfrm>
                        <a:prstGeom prst="rect">
                          <a:avLst/>
                        </a:prstGeom>
                        <a:noFill/>
                        <a:ln w="9525">
                          <a:noFill/>
                          <a:miter lim="800000"/>
                          <a:headEnd/>
                          <a:tailEnd/>
                        </a:ln>
                      </wps:spPr>
                      <wps:txbx>
                        <w:txbxContent>
                          <w:p w14:paraId="22B0027C" w14:textId="5C3C8052" w:rsidR="002C54A4" w:rsidRDefault="002C54A4" w:rsidP="0046730D">
                            <w:pPr>
                              <w:spacing w:line="400" w:lineRule="exact"/>
                              <w:jc w:val="right"/>
                              <w:rPr>
                                <w:rFonts w:ascii="標楷體" w:eastAsia="標楷體" w:hAnsi="標楷體" w:cstheme="minorBidi"/>
                                <w:bCs/>
                                <w:spacing w:val="2"/>
                                <w:sz w:val="20"/>
                                <w:szCs w:val="20"/>
                              </w:rPr>
                            </w:pPr>
                            <w:r w:rsidRPr="0046730D">
                              <w:rPr>
                                <w:rFonts w:ascii="標楷體" w:eastAsia="標楷體" w:hAnsi="標楷體" w:cstheme="minorBidi" w:hint="eastAsia"/>
                                <w:bCs/>
                                <w:spacing w:val="2"/>
                                <w:sz w:val="20"/>
                                <w:szCs w:val="20"/>
                              </w:rPr>
                              <w:t>眷屬長壽願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C771" id="文字方塊 19" o:spid="_x0000_s1315" type="#_x0000_t202" style="position:absolute;left:0;text-align:left;margin-left:15.85pt;margin-top:-.2pt;width:52.05pt;height:22.3pt;z-index:2517657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" filled="f" stroked="f">
                <v:textbox style="layout-flow:horizontal-ideographic" inset="0,0,0,0">
                  <w:txbxContent>
                    <w:p w14:paraId="22B0027C" w14:textId="5C3C8052" w:rsidR="002C54A4" w:rsidRDefault="002C54A4" w:rsidP="0046730D">
                      <w:pPr>
                        <w:spacing w:line="400" w:lineRule="exact"/>
                        <w:jc w:val="right"/>
                        <w:rPr>
                          <w:rFonts w:ascii="標楷體" w:eastAsia="標楷體" w:hAnsi="標楷體" w:cstheme="minorBidi"/>
                          <w:bCs/>
                          <w:spacing w:val="2"/>
                          <w:sz w:val="20"/>
                          <w:szCs w:val="20"/>
                        </w:rPr>
                      </w:pPr>
                      <w:r w:rsidRPr="0046730D">
                        <w:rPr>
                          <w:rFonts w:ascii="標楷體" w:eastAsia="標楷體" w:hAnsi="標楷體" w:cstheme="minorBidi" w:hint="eastAsia"/>
                          <w:bCs/>
                          <w:spacing w:val="2"/>
                          <w:sz w:val="20"/>
                          <w:szCs w:val="20"/>
                        </w:rPr>
                        <w:t>眷屬長壽願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15</w:t>
      </w:r>
      <w:r w:rsidR="00694421" w:rsidRPr="00EA65EF">
        <w:rPr>
          <w:rFonts w:ascii="華康粗明體" w:eastAsia="華康楷書體W7" w:cs="細明體" w:hint="eastAsia"/>
          <w:color w:val="auto"/>
          <w:spacing w:val="0"/>
          <w:szCs w:val="26"/>
        </w:rPr>
        <w:t>設我得佛，國中天人，壽命無能限量。除其本願，修短</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自在。若不爾者，不取</w:t>
      </w:r>
      <w:bookmarkStart w:id="58" w:name="_GoBack"/>
      <w:bookmarkEnd w:id="58"/>
      <w:r w:rsidR="00694421" w:rsidRPr="00EA65EF">
        <w:rPr>
          <w:rFonts w:ascii="華康粗明體" w:eastAsia="華康楷書體W7" w:cs="細明體" w:hint="eastAsia"/>
          <w:color w:val="auto"/>
          <w:spacing w:val="0"/>
          <w:szCs w:val="26"/>
        </w:rPr>
        <w:t>正覺。</w:t>
      </w:r>
    </w:p>
    <w:p w14:paraId="1C41AA1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E272739" w14:textId="157E5285"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14</w:t>
      </w:r>
      <w:r w:rsidRPr="00EA65EF">
        <w:rPr>
          <w:rFonts w:ascii="華康粗明體" w:eastAsia="華康粗明體" w:hint="eastAsia"/>
          <w:color w:val="auto"/>
          <w:sz w:val="26"/>
          <w:szCs w:val="26"/>
        </w:rPr>
        <w:t>我將來成佛的時候，國中聲聞之數如果能計算，乃至三千大千世界眾生全都成為緣覺，用百千劫的時間共同計算、</w:t>
      </w:r>
      <w:r w:rsidR="00492A32" w:rsidRPr="00EA65EF">
        <w:rPr>
          <w:rFonts w:ascii="華康粗明體" w:eastAsia="華康粗明體" w:hint="eastAsia"/>
          <w:color w:val="auto"/>
          <w:sz w:val="26"/>
          <w:szCs w:val="26"/>
        </w:rPr>
        <w:t>校</w:t>
      </w:r>
      <w:r w:rsidRPr="00EA65EF">
        <w:rPr>
          <w:rFonts w:ascii="華康粗明體" w:eastAsia="華康粗明體" w:hint="eastAsia"/>
          <w:color w:val="auto"/>
          <w:sz w:val="26"/>
          <w:szCs w:val="26"/>
        </w:rPr>
        <w:t>量，如果能知其數量，我就不取正覺。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第十四「聲聞無數願」</w:t>
      </w:r>
      <w:r w:rsidR="00F57888" w:rsidRPr="00EA65EF">
        <w:rPr>
          <w:rFonts w:ascii="華康特粗楷體" w:eastAsia="標楷體" w:hint="eastAsia"/>
          <w:color w:val="auto"/>
          <w:sz w:val="26"/>
          <w:szCs w:val="26"/>
        </w:rPr>
        <w:t>）</w:t>
      </w:r>
    </w:p>
    <w:p w14:paraId="5F187AA4" w14:textId="063C7044"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15</w:t>
      </w:r>
      <w:r w:rsidRPr="00EA65EF">
        <w:rPr>
          <w:rFonts w:ascii="華康粗明體" w:eastAsia="華康粗明體" w:hint="eastAsia"/>
          <w:color w:val="auto"/>
          <w:sz w:val="26"/>
          <w:szCs w:val="26"/>
        </w:rPr>
        <w:t>我將來成佛的時候，國中人天壽命無法限量，除其願力，</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為度眾生而現身十方</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，壽命長短即能隨意自在。如果不實現，我就不取正覺。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第十五「眷屬長壽</w:t>
      </w:r>
      <w:r w:rsidRPr="00EA65EF">
        <w:rPr>
          <w:rFonts w:ascii="華康特粗楷體" w:eastAsia="標楷體" w:hint="eastAsia"/>
          <w:color w:val="auto"/>
          <w:sz w:val="26"/>
          <w:szCs w:val="26"/>
        </w:rPr>
        <w:lastRenderedPageBreak/>
        <w:t>願」</w:t>
      </w:r>
      <w:r w:rsidR="00F57888" w:rsidRPr="00EA65EF">
        <w:rPr>
          <w:rFonts w:ascii="華康特粗楷體" w:eastAsia="標楷體" w:hint="eastAsia"/>
          <w:color w:val="auto"/>
          <w:sz w:val="26"/>
          <w:szCs w:val="26"/>
        </w:rPr>
        <w:t>）</w:t>
      </w:r>
    </w:p>
    <w:p w14:paraId="4925C39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8CE364D" w14:textId="0531B2B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492A32" w:rsidRPr="00EA65EF">
        <w:rPr>
          <w:rFonts w:ascii="華康粗黑體" w:eastAsia="華康粗黑體" w:hint="eastAsia"/>
          <w:color w:val="auto"/>
          <w:spacing w:val="0"/>
          <w:sz w:val="26"/>
          <w:szCs w:val="26"/>
        </w:rPr>
        <w:t>校</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（ㄐㄧˋㄠ</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計數</w:t>
      </w:r>
      <w:r w:rsidR="00221C2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計算。</w:t>
      </w:r>
    </w:p>
    <w:p w14:paraId="2A0600C4" w14:textId="5EA2284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修短：</w:t>
      </w:r>
      <w:r w:rsidR="00694421" w:rsidRPr="00EA65EF">
        <w:rPr>
          <w:rFonts w:ascii="華康粗明體" w:eastAsia="華康粗明體" w:hint="eastAsia"/>
          <w:color w:val="auto"/>
          <w:spacing w:val="0"/>
          <w:sz w:val="26"/>
          <w:szCs w:val="26"/>
        </w:rPr>
        <w:t>長短。多指壽命。</w:t>
      </w:r>
    </w:p>
    <w:p w14:paraId="43581C0C" w14:textId="77777777" w:rsidR="008D5AE9" w:rsidRPr="00EA65EF" w:rsidRDefault="008D5AE9" w:rsidP="00A017E4">
      <w:pPr>
        <w:pStyle w:val="a5"/>
        <w:spacing w:line="440" w:lineRule="exact"/>
        <w:ind w:leftChars="200" w:left="420" w:firstLine="0"/>
        <w:rPr>
          <w:rFonts w:ascii="華康粗明體" w:eastAsia="華康粗明體" w:cs="細明體"/>
          <w:b/>
          <w:color w:val="auto"/>
          <w:spacing w:val="10"/>
          <w:position w:val="1"/>
          <w:sz w:val="20"/>
          <w:szCs w:val="26"/>
        </w:rPr>
      </w:pPr>
    </w:p>
    <w:p w14:paraId="2638BEB8" w14:textId="5B5A8045" w:rsidR="00694421" w:rsidRPr="00EA65EF" w:rsidRDefault="003D0206"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67808" behindDoc="0" locked="0" layoutInCell="1" allowOverlap="1" wp14:anchorId="1336BEFD" wp14:editId="72275976">
                <wp:simplePos x="0" y="0"/>
                <wp:positionH relativeFrom="leftMargin">
                  <wp:posOffset>157480</wp:posOffset>
                </wp:positionH>
                <wp:positionV relativeFrom="paragraph">
                  <wp:posOffset>139700</wp:posOffset>
                </wp:positionV>
                <wp:extent cx="661035" cy="283210"/>
                <wp:effectExtent l="0" t="0" r="5715" b="2540"/>
                <wp:wrapSquare wrapText="bothSides"/>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1035" cy="283210"/>
                        </a:xfrm>
                        <a:prstGeom prst="rect">
                          <a:avLst/>
                        </a:prstGeom>
                        <a:noFill/>
                        <a:ln w="9525">
                          <a:noFill/>
                          <a:miter lim="800000"/>
                          <a:headEnd/>
                          <a:tailEnd/>
                        </a:ln>
                      </wps:spPr>
                      <wps:txbx>
                        <w:txbxContent>
                          <w:p w14:paraId="6B68047D" w14:textId="5CF13DB9" w:rsidR="002C54A4" w:rsidRDefault="002C54A4" w:rsidP="003D0206">
                            <w:pPr>
                              <w:spacing w:line="4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不聞惡名願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6BEFD" id="文字方塊 51" o:spid="_x0000_s1316" type="#_x0000_t202" style="position:absolute;left:0;text-align:left;margin-left:12.4pt;margin-top:11pt;width:52.05pt;height:22.3pt;z-index:251767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" filled="f" stroked="f">
                <v:textbox style="layout-flow:horizontal-ideographic" inset="0,0,0,0">
                  <w:txbxContent>
                    <w:p w14:paraId="6B68047D" w14:textId="5CF13DB9" w:rsidR="002C54A4" w:rsidRDefault="002C54A4" w:rsidP="003D0206">
                      <w:pPr>
                        <w:spacing w:line="4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不聞惡名願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16</w:t>
      </w:r>
      <w:r w:rsidR="00694421" w:rsidRPr="00EA65EF">
        <w:rPr>
          <w:rFonts w:ascii="華康粗明體" w:eastAsia="華康楷書體W7" w:cs="細明體" w:hint="eastAsia"/>
          <w:color w:val="auto"/>
          <w:spacing w:val="0"/>
          <w:szCs w:val="26"/>
        </w:rPr>
        <w:t>設我得佛，國中天人，乃至聞有不善名者，不取正覺。</w:t>
      </w:r>
    </w:p>
    <w:p w14:paraId="69F961D2" w14:textId="563B9EB1"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F2AB259" w14:textId="2635A08A"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16</w:t>
      </w:r>
      <w:r w:rsidRPr="00EA65EF">
        <w:rPr>
          <w:rFonts w:ascii="華康粗明體" w:eastAsia="華康粗明體" w:hint="eastAsia"/>
          <w:color w:val="auto"/>
          <w:sz w:val="26"/>
          <w:szCs w:val="26"/>
        </w:rPr>
        <w:t>我將來成佛的時候，國中人天沒有不善事，乃至</w:t>
      </w:r>
      <w:r w:rsidR="00225532" w:rsidRPr="00EA65EF">
        <w:rPr>
          <w:rFonts w:ascii="華康粗明體" w:eastAsia="華康粗明體" w:hint="eastAsia"/>
          <w:color w:val="auto"/>
          <w:sz w:val="26"/>
          <w:szCs w:val="26"/>
        </w:rPr>
        <w:t>若</w:t>
      </w:r>
      <w:r w:rsidRPr="00EA65EF">
        <w:rPr>
          <w:rFonts w:ascii="華康粗明體" w:eastAsia="華康粗明體" w:hint="eastAsia"/>
          <w:color w:val="auto"/>
          <w:sz w:val="26"/>
          <w:szCs w:val="26"/>
        </w:rPr>
        <w:t>能聽到不善之名，我就不取正覺。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第十六「不聞惡名願」</w:t>
      </w:r>
      <w:r w:rsidR="00F57888" w:rsidRPr="00EA65EF">
        <w:rPr>
          <w:rFonts w:ascii="華康特粗楷體" w:eastAsia="標楷體" w:hint="eastAsia"/>
          <w:color w:val="auto"/>
          <w:sz w:val="26"/>
          <w:szCs w:val="26"/>
        </w:rPr>
        <w:t>）</w:t>
      </w:r>
    </w:p>
    <w:p w14:paraId="4408B9E1" w14:textId="06ABBF84" w:rsidR="008D5AE9" w:rsidRPr="00EA65EF" w:rsidRDefault="008D5AE9" w:rsidP="00A017E4">
      <w:pPr>
        <w:pStyle w:val="a5"/>
        <w:spacing w:line="440" w:lineRule="exact"/>
        <w:ind w:leftChars="200" w:left="420" w:firstLine="0"/>
        <w:rPr>
          <w:rFonts w:ascii="華康粗明體" w:eastAsia="華康粗明體" w:cs="細明體"/>
          <w:b/>
          <w:color w:val="auto"/>
          <w:spacing w:val="10"/>
          <w:position w:val="1"/>
          <w:sz w:val="20"/>
          <w:szCs w:val="26"/>
        </w:rPr>
      </w:pPr>
    </w:p>
    <w:p w14:paraId="1DCFB366" w14:textId="05DEEE8B" w:rsidR="00694421" w:rsidRPr="00EA65EF" w:rsidRDefault="003D0206"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69856" behindDoc="0" locked="0" layoutInCell="1" allowOverlap="1" wp14:anchorId="763E5EF9" wp14:editId="5C290AE1">
                <wp:simplePos x="0" y="0"/>
                <wp:positionH relativeFrom="leftMargin">
                  <wp:posOffset>155575</wp:posOffset>
                </wp:positionH>
                <wp:positionV relativeFrom="paragraph">
                  <wp:posOffset>143510</wp:posOffset>
                </wp:positionV>
                <wp:extent cx="661035" cy="283210"/>
                <wp:effectExtent l="0" t="0" r="5715" b="2540"/>
                <wp:wrapSquare wrapText="bothSides"/>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1035" cy="283210"/>
                        </a:xfrm>
                        <a:prstGeom prst="rect">
                          <a:avLst/>
                        </a:prstGeom>
                        <a:noFill/>
                        <a:ln w="9525">
                          <a:noFill/>
                          <a:miter lim="800000"/>
                          <a:headEnd/>
                          <a:tailEnd/>
                        </a:ln>
                      </wps:spPr>
                      <wps:txbx>
                        <w:txbxContent>
                          <w:p w14:paraId="051AEA15" w14:textId="2B6FDAD1" w:rsidR="002C54A4" w:rsidRDefault="002C54A4" w:rsidP="003D0206">
                            <w:pPr>
                              <w:spacing w:line="4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諸佛稱揚願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E5EF9" id="文字方塊 53" o:spid="_x0000_s1317" type="#_x0000_t202" style="position:absolute;left:0;text-align:left;margin-left:12.25pt;margin-top:11.3pt;width:52.05pt;height:22.3pt;z-index:251769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" filled="f" stroked="f">
                <v:textbox style="layout-flow:horizontal-ideographic" inset="0,0,0,0">
                  <w:txbxContent>
                    <w:p w14:paraId="051AEA15" w14:textId="2B6FDAD1" w:rsidR="002C54A4" w:rsidRDefault="002C54A4" w:rsidP="003D0206">
                      <w:pPr>
                        <w:spacing w:line="4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諸佛稱揚願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17</w:t>
      </w:r>
      <w:r w:rsidR="00694421" w:rsidRPr="00EA65EF">
        <w:rPr>
          <w:rFonts w:ascii="華康粗明體" w:eastAsia="華康楷書體W7" w:cs="細明體" w:hint="eastAsia"/>
          <w:color w:val="auto"/>
          <w:spacing w:val="0"/>
          <w:szCs w:val="26"/>
        </w:rPr>
        <w:t>設我得佛，十方世界無量諸佛，不悉咨嗟</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稱我名者，不取正覺。</w:t>
      </w:r>
    </w:p>
    <w:p w14:paraId="44220E8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6994D711" w14:textId="7F4503D8"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17</w:t>
      </w:r>
      <w:r w:rsidRPr="00EA65EF">
        <w:rPr>
          <w:rFonts w:ascii="華康粗明體" w:eastAsia="華康粗明體" w:hint="eastAsia"/>
          <w:color w:val="auto"/>
          <w:sz w:val="26"/>
          <w:szCs w:val="26"/>
        </w:rPr>
        <w:t>我將來成佛的時候，如果不能令十方世界無量諸佛共同宣揚稱歎我的南無阿彌陀佛六字名號</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令眾生聞信</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第十七「諸佛稱揚願」</w:t>
      </w:r>
      <w:r w:rsidR="00F57888" w:rsidRPr="00EA65EF">
        <w:rPr>
          <w:rFonts w:ascii="華康特粗楷體" w:eastAsia="標楷體" w:hint="eastAsia"/>
          <w:color w:val="auto"/>
          <w:sz w:val="26"/>
          <w:szCs w:val="26"/>
        </w:rPr>
        <w:t>）</w:t>
      </w:r>
    </w:p>
    <w:p w14:paraId="0E0B889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B839B10" w14:textId="160DB2B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A96E90" w:rsidRPr="00EA65EF">
        <w:rPr>
          <w:rFonts w:ascii="華康粗黑體" w:eastAsia="華康粗黑體" w:hint="eastAsia"/>
          <w:color w:val="auto"/>
          <w:spacing w:val="0"/>
          <w:sz w:val="26"/>
          <w:szCs w:val="26"/>
        </w:rPr>
        <w:t>咨嗟</w:t>
      </w:r>
      <w:r w:rsidR="00694421" w:rsidRPr="00EA65EF">
        <w:rPr>
          <w:rFonts w:ascii="華康粗黑體" w:eastAsia="華康粗黑體" w:hint="eastAsia"/>
          <w:color w:val="auto"/>
          <w:spacing w:val="0"/>
          <w:sz w:val="26"/>
          <w:szCs w:val="26"/>
        </w:rPr>
        <w:t>：</w:t>
      </w:r>
      <w:r w:rsidR="00A25F3F" w:rsidRPr="00EA65EF">
        <w:rPr>
          <w:rFonts w:ascii="華康粗明體" w:eastAsia="華康粗明體" w:hint="eastAsia"/>
          <w:color w:val="auto"/>
          <w:spacing w:val="-20"/>
          <w:sz w:val="21"/>
          <w:szCs w:val="21"/>
        </w:rPr>
        <w:t>（ㄗ</w:t>
      </w:r>
      <w:r w:rsidR="00A25F3F" w:rsidRPr="00EA65EF">
        <w:rPr>
          <w:rFonts w:ascii="華康粗明體" w:eastAsia="華康粗明體"/>
          <w:color w:val="auto"/>
          <w:spacing w:val="10"/>
          <w:sz w:val="21"/>
          <w:szCs w:val="21"/>
        </w:rPr>
        <w:t xml:space="preserve"> </w:t>
      </w:r>
      <w:r w:rsidR="00A25F3F" w:rsidRPr="00EA65EF">
        <w:rPr>
          <w:rFonts w:ascii="華康粗明體" w:eastAsia="華康粗明體" w:hint="eastAsia"/>
          <w:color w:val="auto"/>
          <w:spacing w:val="-20"/>
          <w:sz w:val="21"/>
          <w:szCs w:val="21"/>
        </w:rPr>
        <w:t>ㄐㄧㄝ</w:t>
      </w:r>
      <w:r w:rsidR="00A25F3F"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讚歎。</w:t>
      </w:r>
    </w:p>
    <w:p w14:paraId="1628106F" w14:textId="6AE765FB" w:rsidR="001B72EB" w:rsidRPr="00EA65EF" w:rsidRDefault="001B72EB"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1A0B3936" w14:textId="6F2A22AB" w:rsidR="001B72EB" w:rsidRPr="00EA65EF" w:rsidRDefault="00F54233" w:rsidP="00AE5905">
      <w:pPr>
        <w:suppressAutoHyphens/>
        <w:autoSpaceDE w:val="0"/>
        <w:autoSpaceDN w:val="0"/>
        <w:adjustRightInd w:val="0"/>
        <w:spacing w:line="420" w:lineRule="exact"/>
        <w:ind w:firstLineChars="200" w:firstLine="520"/>
        <w:rPr>
          <w:rFonts w:ascii="華康粗明體" w:eastAsia="華康粗明體" w:hAnsi="細明體" w:cs="細明體"/>
          <w:bCs/>
          <w:sz w:val="26"/>
          <w:szCs w:val="26"/>
        </w:rPr>
      </w:pPr>
      <w:bookmarkStart w:id="59" w:name="_Hlk17381353"/>
      <w:r w:rsidRPr="00EA65EF">
        <w:rPr>
          <w:rFonts w:ascii="華康粗明體" w:eastAsia="華康粗明體"/>
          <w:noProof/>
          <w:spacing w:val="-2"/>
          <w:sz w:val="26"/>
          <w:szCs w:val="26"/>
        </w:rPr>
        <mc:AlternateContent>
          <mc:Choice Requires="wps">
            <w:drawing>
              <wp:anchor distT="0" distB="0" distL="0" distR="0" simplePos="0" relativeHeight="252124160" behindDoc="0" locked="0" layoutInCell="1" allowOverlap="1" wp14:anchorId="3B05BA01" wp14:editId="75C80B9F">
                <wp:simplePos x="0" y="0"/>
                <wp:positionH relativeFrom="page">
                  <wp:posOffset>155891</wp:posOffset>
                </wp:positionH>
                <wp:positionV relativeFrom="paragraph">
                  <wp:posOffset>68580</wp:posOffset>
                </wp:positionV>
                <wp:extent cx="651510" cy="217170"/>
                <wp:effectExtent l="0" t="0" r="0" b="11430"/>
                <wp:wrapSquare wrapText="bothSides"/>
                <wp:docPr id="631" name="文字方塊 631"/>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0133E7AF" w14:textId="77777777" w:rsidR="002C54A4" w:rsidRPr="00A95528" w:rsidRDefault="002C54A4" w:rsidP="00201943">
                            <w:pPr>
                              <w:spacing w:line="280" w:lineRule="exact"/>
                              <w:jc w:val="left"/>
                              <w:rPr>
                                <w:rFonts w:ascii="標楷體" w:eastAsia="標楷體" w:hAnsi="標楷體"/>
                                <w:sz w:val="20"/>
                                <w:szCs w:val="20"/>
                              </w:rPr>
                            </w:pPr>
                            <w:r w:rsidRPr="00D423F3">
                              <w:rPr>
                                <w:rFonts w:ascii="標楷體" w:eastAsia="標楷體" w:hAnsi="標楷體" w:cs="方正楷体_GBK" w:hint="eastAsia"/>
                                <w:bCs/>
                                <w:kern w:val="0"/>
                                <w:sz w:val="20"/>
                                <w:szCs w:val="20"/>
                                <w:lang w:val="zh-TW"/>
                              </w:rPr>
                              <w:t>十七願名論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5BA01" id="文字方塊 631" o:spid="_x0000_s1318" type="#_x0000_t202" style="position:absolute;left:0;text-align:left;margin-left:12.25pt;margin-top:5.4pt;width:51.3pt;height:17.1pt;z-index:25212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" filled="f" stroked="f">
                <v:textbox style="layout-flow:horizontal-ideographic" inset="0,0,0,0">
                  <w:txbxContent>
                    <w:p w14:paraId="0133E7AF" w14:textId="77777777" w:rsidR="002C54A4" w:rsidRPr="00A95528" w:rsidRDefault="002C54A4" w:rsidP="00201943">
                      <w:pPr>
                        <w:spacing w:line="280" w:lineRule="exact"/>
                        <w:jc w:val="left"/>
                        <w:rPr>
                          <w:rFonts w:ascii="標楷體" w:eastAsia="標楷體" w:hAnsi="標楷體"/>
                          <w:sz w:val="20"/>
                          <w:szCs w:val="20"/>
                        </w:rPr>
                      </w:pPr>
                      <w:r w:rsidRPr="00D423F3">
                        <w:rPr>
                          <w:rFonts w:ascii="標楷體" w:eastAsia="標楷體" w:hAnsi="標楷體" w:cs="方正楷体_GBK" w:hint="eastAsia"/>
                          <w:bCs/>
                          <w:kern w:val="0"/>
                          <w:sz w:val="20"/>
                          <w:szCs w:val="20"/>
                          <w:lang w:val="zh-TW"/>
                        </w:rPr>
                        <w:t>十七願名論</w:t>
                      </w:r>
                    </w:p>
                  </w:txbxContent>
                </v:textbox>
                <w10:wrap type="square" anchorx="page"/>
              </v:shape>
            </w:pict>
          </mc:Fallback>
        </mc:AlternateContent>
      </w:r>
      <w:r w:rsidR="00304384"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71904" behindDoc="0" locked="0" layoutInCell="1" allowOverlap="1" wp14:anchorId="376D0611" wp14:editId="77D9E67C">
                <wp:simplePos x="0" y="0"/>
                <wp:positionH relativeFrom="leftMargin">
                  <wp:posOffset>156845</wp:posOffset>
                </wp:positionH>
                <wp:positionV relativeFrom="paragraph">
                  <wp:posOffset>514350</wp:posOffset>
                </wp:positionV>
                <wp:extent cx="661035" cy="1075690"/>
                <wp:effectExtent l="0" t="0" r="5715" b="10160"/>
                <wp:wrapSquare wrapText="bothSides"/>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1035" cy="1075690"/>
                        </a:xfrm>
                        <a:prstGeom prst="rect">
                          <a:avLst/>
                        </a:prstGeom>
                        <a:noFill/>
                        <a:ln w="9525">
                          <a:noFill/>
                          <a:miter lim="800000"/>
                          <a:headEnd/>
                          <a:tailEnd/>
                        </a:ln>
                      </wps:spPr>
                      <wps:txbx>
                        <w:txbxContent>
                          <w:p w14:paraId="439B1838" w14:textId="34E3A266" w:rsidR="002C54A4" w:rsidRDefault="002C54A4" w:rsidP="007F6DC6">
                            <w:pPr>
                              <w:spacing w:line="2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諸佛稱揚願</w:t>
                            </w:r>
                          </w:p>
                          <w:p w14:paraId="1BD9E5F8" w14:textId="21FFA1C0" w:rsidR="002C54A4" w:rsidRDefault="002C54A4" w:rsidP="007F6DC6">
                            <w:pPr>
                              <w:spacing w:line="200" w:lineRule="exact"/>
                              <w:jc w:val="righ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諸佛咨嗟願</w:t>
                            </w:r>
                          </w:p>
                          <w:p w14:paraId="66ED06EF" w14:textId="19E25B67" w:rsidR="002C54A4" w:rsidRDefault="002C54A4" w:rsidP="007F6DC6">
                            <w:pPr>
                              <w:spacing w:line="200" w:lineRule="exact"/>
                              <w:jc w:val="righ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諸佛稱名願</w:t>
                            </w:r>
                          </w:p>
                          <w:p w14:paraId="10290363" w14:textId="77777777" w:rsidR="002C54A4" w:rsidRDefault="002C54A4" w:rsidP="00304384">
                            <w:pPr>
                              <w:spacing w:line="400" w:lineRule="exact"/>
                              <w:jc w:val="right"/>
                              <w:rPr>
                                <w:rFonts w:ascii="標楷體" w:eastAsia="標楷體" w:hAnsi="標楷體" w:cstheme="minorBidi"/>
                                <w:bCs/>
                                <w:spacing w:val="2"/>
                                <w:sz w:val="20"/>
                                <w:szCs w:val="20"/>
                              </w:rPr>
                            </w:pPr>
                          </w:p>
                          <w:p w14:paraId="1BD92BE7" w14:textId="655E68C9" w:rsidR="002C54A4" w:rsidRDefault="002C54A4" w:rsidP="006B1740">
                            <w:pPr>
                              <w:spacing w:line="700" w:lineRule="exact"/>
                              <w:jc w:val="lef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大悲之願</w:t>
                            </w:r>
                          </w:p>
                          <w:p w14:paraId="1AF83498" w14:textId="0A2A4C4E" w:rsidR="002C54A4" w:rsidRDefault="002C54A4" w:rsidP="00304384">
                            <w:pPr>
                              <w:spacing w:line="400" w:lineRule="exact"/>
                              <w:jc w:val="right"/>
                              <w:rPr>
                                <w:rFonts w:ascii="標楷體" w:eastAsia="標楷體" w:hAnsi="標楷體" w:cstheme="minorBidi"/>
                                <w:bCs/>
                                <w:spacing w:val="2"/>
                                <w:sz w:val="20"/>
                                <w:szCs w:val="20"/>
                              </w:rPr>
                            </w:pPr>
                          </w:p>
                          <w:p w14:paraId="13BDFE2B" w14:textId="77777777" w:rsidR="002C54A4" w:rsidRDefault="002C54A4" w:rsidP="00304384">
                            <w:pPr>
                              <w:spacing w:line="400" w:lineRule="exact"/>
                              <w:jc w:val="righ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D0611" id="文字方塊 54" o:spid="_x0000_s1319" type="#_x0000_t202" style="position:absolute;left:0;text-align:left;margin-left:12.35pt;margin-top:40.5pt;width:52.05pt;height:84.7pt;z-index:251771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" filled="f" stroked="f">
                <v:textbox style="layout-flow:horizontal-ideographic" inset="0,0,0,0">
                  <w:txbxContent>
                    <w:p w14:paraId="439B1838" w14:textId="34E3A266" w:rsidR="002C54A4" w:rsidRDefault="002C54A4" w:rsidP="007F6DC6">
                      <w:pPr>
                        <w:spacing w:line="200" w:lineRule="exact"/>
                        <w:jc w:val="right"/>
                        <w:rPr>
                          <w:rFonts w:ascii="標楷體" w:eastAsia="標楷體" w:hAnsi="標楷體" w:cstheme="minorBidi"/>
                          <w:bCs/>
                          <w:spacing w:val="2"/>
                          <w:sz w:val="20"/>
                          <w:szCs w:val="20"/>
                        </w:rPr>
                      </w:pPr>
                      <w:r w:rsidRPr="003D0206">
                        <w:rPr>
                          <w:rFonts w:ascii="標楷體" w:eastAsia="標楷體" w:hAnsi="標楷體" w:cstheme="minorBidi" w:hint="eastAsia"/>
                          <w:bCs/>
                          <w:spacing w:val="2"/>
                          <w:sz w:val="20"/>
                          <w:szCs w:val="20"/>
                        </w:rPr>
                        <w:t>諸佛稱揚願</w:t>
                      </w:r>
                    </w:p>
                    <w:p w14:paraId="1BD9E5F8" w14:textId="21FFA1C0" w:rsidR="002C54A4" w:rsidRDefault="002C54A4" w:rsidP="007F6DC6">
                      <w:pPr>
                        <w:spacing w:line="200" w:lineRule="exact"/>
                        <w:jc w:val="righ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諸佛咨嗟願</w:t>
                      </w:r>
                    </w:p>
                    <w:p w14:paraId="66ED06EF" w14:textId="19E25B67" w:rsidR="002C54A4" w:rsidRDefault="002C54A4" w:rsidP="007F6DC6">
                      <w:pPr>
                        <w:spacing w:line="200" w:lineRule="exact"/>
                        <w:jc w:val="righ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諸佛稱名願</w:t>
                      </w:r>
                    </w:p>
                    <w:p w14:paraId="10290363" w14:textId="77777777" w:rsidR="002C54A4" w:rsidRDefault="002C54A4" w:rsidP="00304384">
                      <w:pPr>
                        <w:spacing w:line="400" w:lineRule="exact"/>
                        <w:jc w:val="right"/>
                        <w:rPr>
                          <w:rFonts w:ascii="標楷體" w:eastAsia="標楷體" w:hAnsi="標楷體" w:cstheme="minorBidi"/>
                          <w:bCs/>
                          <w:spacing w:val="2"/>
                          <w:sz w:val="20"/>
                          <w:szCs w:val="20"/>
                        </w:rPr>
                      </w:pPr>
                    </w:p>
                    <w:p w14:paraId="1BD92BE7" w14:textId="655E68C9" w:rsidR="002C54A4" w:rsidRDefault="002C54A4" w:rsidP="006B1740">
                      <w:pPr>
                        <w:spacing w:line="700" w:lineRule="exact"/>
                        <w:jc w:val="left"/>
                        <w:rPr>
                          <w:rFonts w:ascii="標楷體" w:eastAsia="標楷體" w:hAnsi="標楷體" w:cstheme="minorBidi"/>
                          <w:bCs/>
                          <w:spacing w:val="2"/>
                          <w:sz w:val="20"/>
                          <w:szCs w:val="20"/>
                        </w:rPr>
                      </w:pPr>
                      <w:r w:rsidRPr="00304384">
                        <w:rPr>
                          <w:rFonts w:ascii="標楷體" w:eastAsia="標楷體" w:hAnsi="標楷體" w:cstheme="minorBidi" w:hint="eastAsia"/>
                          <w:bCs/>
                          <w:spacing w:val="2"/>
                          <w:sz w:val="20"/>
                          <w:szCs w:val="20"/>
                        </w:rPr>
                        <w:t>大悲之願</w:t>
                      </w:r>
                    </w:p>
                    <w:p w14:paraId="1AF83498" w14:textId="0A2A4C4E" w:rsidR="002C54A4" w:rsidRDefault="002C54A4" w:rsidP="00304384">
                      <w:pPr>
                        <w:spacing w:line="400" w:lineRule="exact"/>
                        <w:jc w:val="right"/>
                        <w:rPr>
                          <w:rFonts w:ascii="標楷體" w:eastAsia="標楷體" w:hAnsi="標楷體" w:cstheme="minorBidi"/>
                          <w:bCs/>
                          <w:spacing w:val="2"/>
                          <w:sz w:val="20"/>
                          <w:szCs w:val="20"/>
                        </w:rPr>
                      </w:pPr>
                    </w:p>
                    <w:p w14:paraId="13BDFE2B" w14:textId="77777777" w:rsidR="002C54A4" w:rsidRDefault="002C54A4" w:rsidP="00304384">
                      <w:pPr>
                        <w:spacing w:line="400" w:lineRule="exact"/>
                        <w:jc w:val="right"/>
                        <w:rPr>
                          <w:rFonts w:ascii="標楷體" w:eastAsia="標楷體" w:hAnsi="標楷體" w:cstheme="minorBidi"/>
                          <w:bCs/>
                          <w:spacing w:val="2"/>
                          <w:sz w:val="20"/>
                          <w:szCs w:val="20"/>
                        </w:rPr>
                      </w:pPr>
                    </w:p>
                  </w:txbxContent>
                </v:textbox>
                <w10:wrap type="square" anchorx="margin"/>
              </v:shape>
            </w:pict>
          </mc:Fallback>
        </mc:AlternateContent>
      </w:r>
      <w:r w:rsidR="001B72EB" w:rsidRPr="00EA65EF">
        <w:rPr>
          <w:rFonts w:ascii="華康粗明體" w:eastAsia="華康粗黑體" w:cs="方正楷体_GBK" w:hint="eastAsia"/>
          <w:bCs/>
          <w:kern w:val="0"/>
          <w:sz w:val="26"/>
          <w:szCs w:val="26"/>
          <w:lang w:val="zh-TW"/>
        </w:rPr>
        <w:t>十七願名論</w:t>
      </w:r>
      <w:bookmarkEnd w:id="59"/>
      <w:r w:rsidR="001B72EB" w:rsidRPr="00EA65EF">
        <w:rPr>
          <w:rFonts w:ascii="華康粗黑體" w:eastAsia="華康粗黑體" w:hint="eastAsia"/>
          <w:bCs/>
          <w:spacing w:val="-16"/>
          <w:w w:val="108"/>
          <w:kern w:val="0"/>
          <w:sz w:val="26"/>
          <w:szCs w:val="26"/>
          <w:lang w:val="zh-TW"/>
        </w:rPr>
        <w:t>：</w:t>
      </w:r>
      <w:r w:rsidR="001B72EB" w:rsidRPr="00EA65EF">
        <w:rPr>
          <w:rFonts w:ascii="華康粗明體" w:eastAsia="華康粗明體" w:hAnsiTheme="minorHAnsi" w:cstheme="minorBidi" w:hint="eastAsia"/>
          <w:sz w:val="26"/>
          <w:szCs w:val="26"/>
        </w:rPr>
        <w:t>第十七</w:t>
      </w:r>
      <w:r w:rsidR="001B72EB" w:rsidRPr="00EA65EF">
        <w:rPr>
          <w:rFonts w:ascii="華康粗明體" w:eastAsia="華康粗明體" w:hAnsiTheme="minorHAnsi" w:cstheme="minorBidi" w:hint="eastAsia"/>
          <w:bCs/>
          <w:sz w:val="26"/>
          <w:szCs w:val="26"/>
        </w:rPr>
        <w:t>願的願名</w:t>
      </w:r>
      <w:r w:rsidR="001B72EB" w:rsidRPr="00EA65EF">
        <w:rPr>
          <w:rFonts w:ascii="華康粗明體" w:eastAsia="華康粗明體" w:hAnsi="細明體" w:cs="細明體" w:hint="eastAsia"/>
          <w:bCs/>
          <w:sz w:val="26"/>
          <w:szCs w:val="26"/>
        </w:rPr>
        <w:t>有：（一）諸佛稱揚願</w:t>
      </w:r>
      <w:r w:rsidR="003F512B" w:rsidRPr="00EA65EF">
        <w:rPr>
          <w:rFonts w:ascii="華康粗明體" w:eastAsia="華康粗明體" w:hAnsi="細明體" w:cs="細明體" w:hint="eastAsia"/>
          <w:bCs/>
          <w:sz w:val="26"/>
          <w:szCs w:val="26"/>
        </w:rPr>
        <w:t>；</w:t>
      </w:r>
      <w:r w:rsidR="001B72EB" w:rsidRPr="00EA65EF">
        <w:rPr>
          <w:rFonts w:ascii="華康粗明體" w:eastAsia="華康粗明體" w:hAnsi="細明體" w:cs="細明體" w:hint="eastAsia"/>
          <w:bCs/>
          <w:sz w:val="26"/>
          <w:szCs w:val="26"/>
        </w:rPr>
        <w:t>（二）諸佛咨嗟願</w:t>
      </w:r>
      <w:r w:rsidR="003F512B" w:rsidRPr="00EA65EF">
        <w:rPr>
          <w:rFonts w:ascii="華康粗明體" w:eastAsia="華康粗明體" w:hAnsi="細明體" w:cs="細明體" w:hint="eastAsia"/>
          <w:bCs/>
          <w:sz w:val="26"/>
          <w:szCs w:val="26"/>
        </w:rPr>
        <w:t>；</w:t>
      </w:r>
      <w:r w:rsidR="001B72EB" w:rsidRPr="00EA65EF">
        <w:rPr>
          <w:rFonts w:ascii="華康粗明體" w:eastAsia="華康粗明體" w:hAnsi="細明體" w:cs="細明體" w:hint="eastAsia"/>
          <w:bCs/>
          <w:sz w:val="26"/>
          <w:szCs w:val="26"/>
        </w:rPr>
        <w:t>（三）諸佛稱名願</w:t>
      </w:r>
      <w:r w:rsidR="003F512B" w:rsidRPr="00EA65EF">
        <w:rPr>
          <w:rFonts w:ascii="華康粗明體" w:eastAsia="華康粗明體" w:hAnsi="細明體" w:cs="細明體" w:hint="eastAsia"/>
          <w:bCs/>
          <w:sz w:val="26"/>
          <w:szCs w:val="26"/>
        </w:rPr>
        <w:t>；</w:t>
      </w:r>
      <w:r w:rsidR="001B72EB" w:rsidRPr="00EA65EF">
        <w:rPr>
          <w:rFonts w:ascii="華康粗明體" w:eastAsia="華康粗明體" w:hAnsi="細明體" w:cs="細明體" w:hint="eastAsia"/>
          <w:bCs/>
          <w:sz w:val="26"/>
          <w:szCs w:val="26"/>
        </w:rPr>
        <w:t>（四）大悲之願</w:t>
      </w:r>
      <w:r w:rsidR="003F512B" w:rsidRPr="00EA65EF">
        <w:rPr>
          <w:rFonts w:ascii="華康粗明體" w:eastAsia="華康粗明體" w:hAnsi="細明體" w:cs="細明體" w:hint="eastAsia"/>
          <w:bCs/>
          <w:sz w:val="26"/>
          <w:szCs w:val="26"/>
        </w:rPr>
        <w:t>；</w:t>
      </w:r>
      <w:r w:rsidR="001B72EB" w:rsidRPr="00EA65EF">
        <w:rPr>
          <w:rFonts w:ascii="華康粗明體" w:eastAsia="華康粗明體" w:hAnsi="細明體" w:cs="細明體" w:hint="eastAsia"/>
          <w:bCs/>
          <w:sz w:val="26"/>
          <w:szCs w:val="26"/>
        </w:rPr>
        <w:t>（五）名號成就之願。</w:t>
      </w:r>
    </w:p>
    <w:p w14:paraId="3B9E79A6" w14:textId="2FB971D1" w:rsidR="001B72EB" w:rsidRPr="00EA65EF" w:rsidRDefault="001B72EB" w:rsidP="001B72EB">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（一）（二）（三）願是依願文而付名的。為了使名號能夠普遍弘傳至盡虛空遍法界，達到救度十方眾生的功能和目的。因此，阿彌陀佛發下要使十方諸佛都能來讚歎他名號功德，同時來稱念他名號的願。</w:t>
      </w:r>
    </w:p>
    <w:p w14:paraId="49ADB583" w14:textId="0C022115" w:rsidR="001B72EB" w:rsidRPr="00EA65EF" w:rsidRDefault="001B72EB" w:rsidP="001B72EB">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（四）大悲之願：四十八願每一願都是如來大悲心的流露，為什麼又特別把第十七願命名為「大悲之願」呢？理由是：四十八願雖然都是出自大悲的願心，但是</w:t>
      </w:r>
      <w:r w:rsidRPr="00EA65EF">
        <w:rPr>
          <w:rFonts w:ascii="華康粗明體" w:eastAsia="華康粗明體" w:hAnsi="細明體" w:cs="細明體" w:hint="eastAsia"/>
          <w:bCs/>
          <w:sz w:val="26"/>
          <w:szCs w:val="26"/>
        </w:rPr>
        <w:lastRenderedPageBreak/>
        <w:t>如果沒有此願，則四十八願之廣大德用就無法迴施眾生。即阿彌陀佛將四十八願的功德，收攝在一句「南無阿彌陀佛」之中，並透過十方諸佛稱讚宣揚給眾生聽聞，這樣才能將四十八願之德用施與眾生。這可由本經發起序中「如來以無盡大悲出興於世」得到證明。</w:t>
      </w:r>
    </w:p>
    <w:p w14:paraId="2819451F" w14:textId="48BBE6E3" w:rsidR="001B72EB" w:rsidRPr="00EA65EF" w:rsidRDefault="0050305D" w:rsidP="001B72EB">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83904" behindDoc="0" locked="0" layoutInCell="1" allowOverlap="1" wp14:anchorId="17E48B2A" wp14:editId="33F8F88A">
                <wp:simplePos x="0" y="0"/>
                <wp:positionH relativeFrom="page">
                  <wp:posOffset>177800</wp:posOffset>
                </wp:positionH>
                <wp:positionV relativeFrom="paragraph">
                  <wp:posOffset>59055</wp:posOffset>
                </wp:positionV>
                <wp:extent cx="590550" cy="209550"/>
                <wp:effectExtent l="0" t="0" r="0" b="0"/>
                <wp:wrapSquare wrapText="bothSides"/>
                <wp:docPr id="699" name="文字方塊 699"/>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0550" cy="209550"/>
                        </a:xfrm>
                        <a:prstGeom prst="rect">
                          <a:avLst/>
                        </a:prstGeom>
                        <a:noFill/>
                        <a:ln w="9525">
                          <a:noFill/>
                          <a:miter lim="800000"/>
                          <a:headEnd/>
                          <a:tailEnd/>
                        </a:ln>
                      </wps:spPr>
                      <wps:txbx>
                        <w:txbxContent>
                          <w:p w14:paraId="7600B022" w14:textId="7844182C" w:rsidR="002C54A4" w:rsidRPr="00A95528" w:rsidRDefault="002C54A4" w:rsidP="00201943">
                            <w:pPr>
                              <w:spacing w:line="280" w:lineRule="exact"/>
                              <w:jc w:val="left"/>
                              <w:rPr>
                                <w:rFonts w:ascii="標楷體" w:eastAsia="標楷體" w:hAnsi="標楷體"/>
                                <w:sz w:val="20"/>
                                <w:szCs w:val="20"/>
                              </w:rPr>
                            </w:pPr>
                            <w:r w:rsidRPr="0050305D">
                              <w:rPr>
                                <w:rFonts w:ascii="標楷體" w:eastAsia="標楷體" w:hAnsi="標楷體" w:cs="方正楷体_GBK" w:hint="eastAsia"/>
                                <w:bCs/>
                                <w:kern w:val="0"/>
                                <w:sz w:val="20"/>
                                <w:szCs w:val="20"/>
                                <w:lang w:val="zh-TW"/>
                              </w:rPr>
                              <w:t>無盡大悲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48B2A" id="文字方塊 699" o:spid="_x0000_s1320" type="#_x0000_t202" style="position:absolute;left:0;text-align:left;margin-left:14pt;margin-top:4.65pt;width:46.5pt;height:16.5pt;z-index:25228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" filled="f" stroked="f">
                <v:textbox style="layout-flow:horizontal-ideographic" inset="0,0,0,0">
                  <w:txbxContent>
                    <w:p w14:paraId="7600B022" w14:textId="7844182C" w:rsidR="002C54A4" w:rsidRPr="00A95528" w:rsidRDefault="002C54A4" w:rsidP="00201943">
                      <w:pPr>
                        <w:spacing w:line="280" w:lineRule="exact"/>
                        <w:jc w:val="left"/>
                        <w:rPr>
                          <w:rFonts w:ascii="標楷體" w:eastAsia="標楷體" w:hAnsi="標楷體"/>
                          <w:sz w:val="20"/>
                          <w:szCs w:val="20"/>
                        </w:rPr>
                      </w:pPr>
                      <w:r w:rsidRPr="0050305D">
                        <w:rPr>
                          <w:rFonts w:ascii="標楷體" w:eastAsia="標楷體" w:hAnsi="標楷體" w:cs="方正楷体_GBK" w:hint="eastAsia"/>
                          <w:bCs/>
                          <w:kern w:val="0"/>
                          <w:sz w:val="20"/>
                          <w:szCs w:val="20"/>
                          <w:lang w:val="zh-TW"/>
                        </w:rPr>
                        <w:t>無盡大悲</w:t>
                      </w:r>
                    </w:p>
                  </w:txbxContent>
                </v:textbox>
                <w10:wrap type="square" anchorx="page"/>
              </v:shape>
            </w:pict>
          </mc:Fallback>
        </mc:AlternateContent>
      </w:r>
      <w:r w:rsidR="001B72EB" w:rsidRPr="00EA65EF">
        <w:rPr>
          <w:rFonts w:ascii="華康粗明體" w:eastAsia="華康粗明體" w:hAnsi="細明體" w:cs="細明體" w:hint="eastAsia"/>
          <w:bCs/>
          <w:sz w:val="26"/>
          <w:szCs w:val="26"/>
        </w:rPr>
        <w:t>此處的「無盡大悲」有</w:t>
      </w:r>
      <w:r w:rsidR="000D2F8A" w:rsidRPr="00EA65EF">
        <w:rPr>
          <w:rFonts w:ascii="華康粗明體" w:eastAsia="華康粗明體" w:hint="eastAsia"/>
          <w:sz w:val="26"/>
          <w:szCs w:val="26"/>
        </w:rPr>
        <w:t>二</w:t>
      </w:r>
      <w:r w:rsidR="001B72EB" w:rsidRPr="00EA65EF">
        <w:rPr>
          <w:rFonts w:ascii="華康粗明體" w:eastAsia="華康粗明體" w:hAnsi="細明體" w:cs="細明體" w:hint="eastAsia"/>
          <w:bCs/>
          <w:sz w:val="26"/>
          <w:szCs w:val="26"/>
        </w:rPr>
        <w:t>種解釋：一是指十方諸佛無限的大悲，二是指阿彌陀佛的第十七願。推其根源，釋迦牟尼佛以大悲示現此世，亦憑著第十七願的力量來宣說彌陀名號救度眾生的道理。若沒有阿彌陀佛發下的第十七願，就不會有十方諸佛弘揚這個法門，也就不能徹底救度十方眾生，那我們末法的眾生</w:t>
      </w:r>
      <w:r w:rsidR="00956A29" w:rsidRPr="00EA65EF">
        <w:rPr>
          <w:rFonts w:ascii="華康粗明體" w:eastAsia="華康粗明體" w:hAnsi="細明體" w:cs="細明體" w:hint="eastAsia"/>
          <w:bCs/>
          <w:sz w:val="26"/>
          <w:szCs w:val="26"/>
        </w:rPr>
        <w:t>將</w:t>
      </w:r>
      <w:r w:rsidR="001B72EB" w:rsidRPr="00EA65EF">
        <w:rPr>
          <w:rFonts w:ascii="華康粗明體" w:eastAsia="華康粗明體" w:hAnsi="細明體" w:cs="細明體" w:hint="eastAsia"/>
          <w:bCs/>
          <w:sz w:val="26"/>
          <w:szCs w:val="26"/>
        </w:rPr>
        <w:t>會完全沒有指望，佛教所說的「大慈大悲、無盡大悲」便有所缺陷。因此，第十七願才稱為大悲之願。</w:t>
      </w:r>
    </w:p>
    <w:p w14:paraId="6C7D8AA1" w14:textId="51CFAEA1" w:rsidR="001B72EB" w:rsidRPr="00EA65EF" w:rsidRDefault="00201943" w:rsidP="001B72EB">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73952" behindDoc="0" locked="0" layoutInCell="1" allowOverlap="1" wp14:anchorId="253A5C64" wp14:editId="5070F4FE">
                <wp:simplePos x="0" y="0"/>
                <wp:positionH relativeFrom="leftMargin">
                  <wp:posOffset>141122</wp:posOffset>
                </wp:positionH>
                <wp:positionV relativeFrom="paragraph">
                  <wp:posOffset>14986</wp:posOffset>
                </wp:positionV>
                <wp:extent cx="807720" cy="283210"/>
                <wp:effectExtent l="0" t="0" r="11430" b="2540"/>
                <wp:wrapSquare wrapText="bothSides"/>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807720" cy="283210"/>
                        </a:xfrm>
                        <a:prstGeom prst="rect">
                          <a:avLst/>
                        </a:prstGeom>
                        <a:noFill/>
                        <a:ln w="9525">
                          <a:noFill/>
                          <a:miter lim="800000"/>
                          <a:headEnd/>
                          <a:tailEnd/>
                        </a:ln>
                      </wps:spPr>
                      <wps:txbx>
                        <w:txbxContent>
                          <w:p w14:paraId="6936997A" w14:textId="0B4D31CE" w:rsidR="002C54A4" w:rsidRDefault="002C54A4" w:rsidP="0073126C">
                            <w:pPr>
                              <w:spacing w:line="400" w:lineRule="exact"/>
                              <w:jc w:val="right"/>
                              <w:rPr>
                                <w:rFonts w:ascii="標楷體" w:eastAsia="標楷體" w:hAnsi="標楷體" w:cstheme="minorBidi"/>
                                <w:bCs/>
                                <w:spacing w:val="2"/>
                                <w:sz w:val="20"/>
                                <w:szCs w:val="20"/>
                              </w:rPr>
                            </w:pPr>
                            <w:r w:rsidRPr="0073126C">
                              <w:rPr>
                                <w:rFonts w:ascii="標楷體" w:eastAsia="標楷體" w:hAnsi="標楷體" w:cstheme="minorBidi" w:hint="eastAsia"/>
                                <w:bCs/>
                                <w:spacing w:val="2"/>
                                <w:sz w:val="20"/>
                                <w:szCs w:val="20"/>
                              </w:rPr>
                              <w:t>名號成就之願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A5C64" id="_x0000_s1321" type="#_x0000_t202" style="position:absolute;left:0;text-align:left;margin-left:11.1pt;margin-top:1.2pt;width:63.6pt;height:22.3pt;z-index:2517739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" filled="f" stroked="f">
                <v:textbox style="layout-flow:horizontal-ideographic" inset="0,0,0,0">
                  <w:txbxContent>
                    <w:p w14:paraId="6936997A" w14:textId="0B4D31CE" w:rsidR="002C54A4" w:rsidRDefault="002C54A4" w:rsidP="0073126C">
                      <w:pPr>
                        <w:spacing w:line="400" w:lineRule="exact"/>
                        <w:jc w:val="right"/>
                        <w:rPr>
                          <w:rFonts w:ascii="標楷體" w:eastAsia="標楷體" w:hAnsi="標楷體" w:cstheme="minorBidi"/>
                          <w:bCs/>
                          <w:spacing w:val="2"/>
                          <w:sz w:val="20"/>
                          <w:szCs w:val="20"/>
                        </w:rPr>
                      </w:pPr>
                      <w:r w:rsidRPr="0073126C">
                        <w:rPr>
                          <w:rFonts w:ascii="標楷體" w:eastAsia="標楷體" w:hAnsi="標楷體" w:cstheme="minorBidi" w:hint="eastAsia"/>
                          <w:bCs/>
                          <w:spacing w:val="2"/>
                          <w:sz w:val="20"/>
                          <w:szCs w:val="20"/>
                        </w:rPr>
                        <w:t>名號成就之願</w:t>
                      </w:r>
                    </w:p>
                  </w:txbxContent>
                </v:textbox>
                <w10:wrap type="square" anchorx="margin"/>
              </v:shape>
            </w:pict>
          </mc:Fallback>
        </mc:AlternateContent>
      </w:r>
      <w:r w:rsidR="001B72EB" w:rsidRPr="00EA65EF">
        <w:rPr>
          <w:rFonts w:ascii="華康粗明體" w:eastAsia="華康粗明體" w:hAnsi="細明體" w:cs="細明體" w:hint="eastAsia"/>
          <w:bCs/>
          <w:sz w:val="26"/>
          <w:szCs w:val="26"/>
        </w:rPr>
        <w:t>（五）名號成就之願：阿彌陀佛立誓，要以「南無阿彌陀佛」六字名號來救度一切眾生。這一點與諸佛的救度不同。若單單成為正覺的阿彌陀佛，還不是名號成就的真義。名號成就是阿彌陀佛將名號迴向給眾生，使獲得名號的眾生往生成佛，才能稱為「名號成就」。</w:t>
      </w:r>
      <w:r w:rsidR="00956A29" w:rsidRPr="00EA65EF">
        <w:rPr>
          <w:rFonts w:ascii="華康粗明體" w:eastAsia="華康粗明體" w:hAnsi="細明體" w:cs="細明體" w:hint="eastAsia"/>
          <w:bCs/>
          <w:sz w:val="26"/>
          <w:szCs w:val="26"/>
        </w:rPr>
        <w:t>了</w:t>
      </w:r>
      <w:r w:rsidR="001B72EB" w:rsidRPr="00EA65EF">
        <w:rPr>
          <w:rFonts w:ascii="華康粗明體" w:eastAsia="華康粗明體" w:hAnsi="細明體" w:cs="細明體" w:hint="eastAsia"/>
          <w:bCs/>
          <w:sz w:val="26"/>
          <w:szCs w:val="26"/>
        </w:rPr>
        <w:t>解第十七願是名號成就之願，才能顯出名號成就的真意。</w:t>
      </w:r>
      <w:r w:rsidR="001B72EB" w:rsidRPr="00EA65EF">
        <w:rPr>
          <w:rFonts w:ascii="華康粗明體" w:eastAsia="華康粗明體" w:hAnsi="細明體" w:cs="細明體" w:hint="eastAsia"/>
          <w:bCs/>
          <w:sz w:val="26"/>
          <w:szCs w:val="26"/>
        </w:rPr>
        <w:lastRenderedPageBreak/>
        <w:t>為什麼呢？以下理由有二：</w:t>
      </w:r>
    </w:p>
    <w:p w14:paraId="273C308F" w14:textId="302C3FD5" w:rsidR="001B72EB" w:rsidRPr="00EA65EF" w:rsidRDefault="001B72EB" w:rsidP="001B72EB">
      <w:pPr>
        <w:spacing w:line="420" w:lineRule="exact"/>
        <w:ind w:firstLineChars="200" w:firstLine="520"/>
        <w:rPr>
          <w:rFonts w:ascii="華康粗明體" w:eastAsia="華康粗明體" w:hAnsi="細明體" w:cs="細明體"/>
          <w:bCs/>
          <w:sz w:val="26"/>
          <w:szCs w:val="26"/>
        </w:rPr>
      </w:pPr>
      <w:r w:rsidRPr="00EA65EF">
        <w:rPr>
          <w:rFonts w:ascii="細明體_HKSCS" w:eastAsia="細明體_HKSCS" w:hAnsi="細明體_HKSCS" w:cs="細明體_HKSCS" w:hint="eastAsia"/>
          <w:bCs/>
          <w:sz w:val="26"/>
          <w:szCs w:val="25"/>
        </w:rPr>
        <w:t>①</w:t>
      </w:r>
      <w:r w:rsidRPr="00EA65EF">
        <w:rPr>
          <w:rFonts w:ascii="華康粗明體" w:eastAsia="華康粗明體" w:hAnsi="細明體" w:cs="細明體" w:hint="eastAsia"/>
          <w:b/>
          <w:sz w:val="26"/>
          <w:szCs w:val="26"/>
        </w:rPr>
        <w:t>佛願之本意</w:t>
      </w:r>
      <w:r w:rsidRPr="00EA65EF">
        <w:rPr>
          <w:rFonts w:ascii="華康粗明體" w:eastAsia="華康粗明體" w:hAnsi="細明體" w:cs="細明體" w:hint="eastAsia"/>
          <w:bCs/>
          <w:sz w:val="26"/>
          <w:szCs w:val="26"/>
        </w:rPr>
        <w:t>。阿彌陀佛的本意，在使十方眾生聞信名號。三誓偈說：「</w:t>
      </w:r>
      <w:r w:rsidRPr="00EA65EF">
        <w:rPr>
          <w:rFonts w:ascii="華康楷書體W7" w:eastAsia="華康楷書體W7" w:hAnsi="細明體" w:cs="細明體" w:hint="eastAsia"/>
          <w:bCs/>
          <w:sz w:val="26"/>
          <w:szCs w:val="26"/>
        </w:rPr>
        <w:t>我至成佛道，名聲超十方，究竟有不聞，誓不成等覺。</w:t>
      </w:r>
      <w:r w:rsidRPr="00EA65EF">
        <w:rPr>
          <w:rFonts w:ascii="華康粗明體" w:eastAsia="華康粗明體" w:hAnsi="細明體" w:cs="細明體" w:hint="eastAsia"/>
          <w:bCs/>
          <w:sz w:val="26"/>
          <w:szCs w:val="26"/>
        </w:rPr>
        <w:t>」這就是證據。然此希望，是酬於第十七願諸佛讚歎名號才算達成。四十八願中，誓願諸佛讚歎名號的，只限此第十七願。此願於下卷初的成就文說：「</w:t>
      </w:r>
      <w:r w:rsidRPr="00EA65EF">
        <w:rPr>
          <w:rFonts w:ascii="華康楷書體W7" w:eastAsia="華康楷書體W7" w:hAnsi="細明體" w:cs="細明體" w:hint="eastAsia"/>
          <w:bCs/>
          <w:sz w:val="26"/>
          <w:szCs w:val="26"/>
        </w:rPr>
        <w:t>十方恆沙諸佛如來，皆共讚歎無量壽佛，威神功德不可思議。</w:t>
      </w:r>
      <w:r w:rsidRPr="00EA65EF">
        <w:rPr>
          <w:rFonts w:ascii="華康粗明體" w:eastAsia="華康粗明體" w:hAnsi="細明體" w:cs="細明體" w:hint="eastAsia"/>
          <w:bCs/>
          <w:sz w:val="26"/>
          <w:szCs w:val="26"/>
        </w:rPr>
        <w:t>」表示願望沒有落空，得到一切諸佛的讚揚。「威神功德，不可思議」，就是顯明這句彌陀名號的不可思議。所以成就名號德用的是第十七願。</w:t>
      </w:r>
    </w:p>
    <w:p w14:paraId="23DE86B0" w14:textId="73CED17F" w:rsidR="001B72EB" w:rsidRPr="00EA65EF" w:rsidRDefault="001B72EB" w:rsidP="00D01007">
      <w:pPr>
        <w:pStyle w:val="a6"/>
        <w:spacing w:line="440" w:lineRule="exact"/>
        <w:ind w:firstLineChars="200" w:firstLine="520"/>
        <w:rPr>
          <w:rFonts w:ascii="華康粗明體" w:eastAsia="華康粗明體"/>
          <w:color w:val="auto"/>
          <w:spacing w:val="0"/>
          <w:sz w:val="26"/>
          <w:szCs w:val="26"/>
        </w:rPr>
      </w:pPr>
      <w:r w:rsidRPr="00EA65EF">
        <w:rPr>
          <w:rFonts w:ascii="細明體_HKSCS" w:eastAsia="細明體_HKSCS" w:hAnsi="細明體_HKSCS" w:cs="細明體_HKSCS" w:hint="eastAsia"/>
          <w:bCs/>
          <w:color w:val="auto"/>
          <w:spacing w:val="0"/>
          <w:kern w:val="2"/>
          <w:sz w:val="26"/>
          <w:szCs w:val="25"/>
          <w:lang w:val="en-US"/>
        </w:rPr>
        <w:t>②</w:t>
      </w:r>
      <w:r w:rsidRPr="00EA65EF">
        <w:rPr>
          <w:rFonts w:ascii="華康粗明體" w:eastAsia="華康粗明體" w:hAnsi="細明體" w:cs="細明體" w:hint="eastAsia"/>
          <w:b/>
          <w:color w:val="auto"/>
          <w:spacing w:val="0"/>
          <w:kern w:val="2"/>
          <w:sz w:val="26"/>
          <w:szCs w:val="26"/>
          <w:lang w:val="en-US"/>
        </w:rPr>
        <w:t>不共之別德</w:t>
      </w:r>
      <w:r w:rsidRPr="00EA65EF">
        <w:rPr>
          <w:rFonts w:ascii="華康粗明體" w:eastAsia="華康粗明體" w:hAnsi="細明體" w:cs="細明體" w:hint="eastAsia"/>
          <w:bCs/>
          <w:color w:val="auto"/>
          <w:spacing w:val="0"/>
          <w:kern w:val="2"/>
          <w:sz w:val="26"/>
          <w:szCs w:val="26"/>
          <w:lang w:val="en-US"/>
        </w:rPr>
        <w:t>。阿彌陀佛六字名號與諸佛名號不同。如釋迦牟尼佛、大日如來、藥師佛，只誓名而不誓「南無」二字。雖然稱念時</w:t>
      </w:r>
      <w:r w:rsidR="00C51A15" w:rsidRPr="00EA65EF">
        <w:rPr>
          <w:rFonts w:ascii="華康粗明體" w:eastAsia="華康粗明體" w:hAnsi="細明體" w:cs="細明體" w:hint="eastAsia"/>
          <w:bCs/>
          <w:color w:val="auto"/>
          <w:spacing w:val="0"/>
          <w:kern w:val="2"/>
          <w:sz w:val="26"/>
          <w:szCs w:val="26"/>
          <w:lang w:val="en-US"/>
        </w:rPr>
        <w:t>，</w:t>
      </w:r>
      <w:r w:rsidRPr="00EA65EF">
        <w:rPr>
          <w:rFonts w:ascii="華康粗明體" w:eastAsia="華康粗明體" w:hAnsi="細明體" w:cs="細明體" w:hint="eastAsia"/>
          <w:bCs/>
          <w:color w:val="auto"/>
          <w:spacing w:val="0"/>
          <w:kern w:val="2"/>
          <w:sz w:val="26"/>
          <w:szCs w:val="26"/>
          <w:lang w:val="en-US"/>
        </w:rPr>
        <w:t>也會在前面冠以「南無」二字，但這只是稱念佛名之人為了表白其內心對佛的禮敬與對救度的渴望，並不能將南無也作為佛名的一部分。然而阿彌陀佛誓「南無」二字，且六字全部由阿彌陀佛本身所成就，眾生的願、行全包括在內。並且眾生南無（歸命）之信心，本來不是眾生自己所能發，而是阿彌陀佛救度</w:t>
      </w:r>
      <w:r w:rsidR="009F2D32" w:rsidRPr="00EA65EF">
        <w:rPr>
          <w:rFonts w:ascii="華康粗明體" w:eastAsia="華康粗明體" w:hAnsi="細明體" w:cs="細明體" w:hint="eastAsia"/>
          <w:bCs/>
          <w:color w:val="auto"/>
          <w:spacing w:val="0"/>
          <w:kern w:val="2"/>
          <w:sz w:val="26"/>
          <w:szCs w:val="26"/>
          <w:lang w:val="en-US"/>
        </w:rPr>
        <w:t>的願心</w:t>
      </w:r>
      <w:r w:rsidRPr="00EA65EF">
        <w:rPr>
          <w:rFonts w:ascii="華康粗明體" w:eastAsia="華康粗明體" w:hAnsi="細明體" w:cs="細明體" w:hint="eastAsia"/>
          <w:bCs/>
          <w:color w:val="auto"/>
          <w:spacing w:val="0"/>
          <w:kern w:val="2"/>
          <w:sz w:val="26"/>
          <w:szCs w:val="26"/>
          <w:lang w:val="en-US"/>
        </w:rPr>
        <w:t>徹入眾生心</w:t>
      </w:r>
      <w:r w:rsidR="009F2D32" w:rsidRPr="00EA65EF">
        <w:rPr>
          <w:rFonts w:ascii="華康粗明體" w:eastAsia="華康粗明體" w:hAnsi="細明體" w:cs="細明體" w:hint="eastAsia"/>
          <w:bCs/>
          <w:color w:val="auto"/>
          <w:spacing w:val="0"/>
          <w:kern w:val="2"/>
          <w:sz w:val="26"/>
          <w:szCs w:val="26"/>
          <w:lang w:val="en-US"/>
        </w:rPr>
        <w:t>中而成為信心</w:t>
      </w:r>
      <w:r w:rsidR="00C51A15" w:rsidRPr="00EA65EF">
        <w:rPr>
          <w:rFonts w:ascii="華康粗明體" w:eastAsia="華康粗明體" w:hAnsi="細明體" w:cs="細明體" w:hint="eastAsia"/>
          <w:bCs/>
          <w:color w:val="auto"/>
          <w:spacing w:val="0"/>
          <w:kern w:val="2"/>
          <w:sz w:val="26"/>
          <w:szCs w:val="26"/>
          <w:lang w:val="en-US"/>
        </w:rPr>
        <w:t>。亦</w:t>
      </w:r>
      <w:r w:rsidRPr="00EA65EF">
        <w:rPr>
          <w:rFonts w:ascii="華康粗明體" w:eastAsia="華康粗明體" w:hAnsi="細明體" w:cs="細明體" w:hint="eastAsia"/>
          <w:bCs/>
          <w:color w:val="auto"/>
          <w:spacing w:val="0"/>
          <w:kern w:val="2"/>
          <w:sz w:val="26"/>
          <w:szCs w:val="26"/>
          <w:lang w:val="en-US"/>
        </w:rPr>
        <w:t>即</w:t>
      </w:r>
      <w:r w:rsidR="00C51A15" w:rsidRPr="00EA65EF">
        <w:rPr>
          <w:rFonts w:ascii="華康粗明體" w:eastAsia="華康粗明體" w:hAnsi="細明體" w:cs="細明體" w:hint="eastAsia"/>
          <w:bCs/>
          <w:color w:val="auto"/>
          <w:spacing w:val="0"/>
          <w:kern w:val="2"/>
          <w:sz w:val="26"/>
          <w:szCs w:val="26"/>
          <w:lang w:val="en-US"/>
        </w:rPr>
        <w:t>，</w:t>
      </w:r>
      <w:r w:rsidRPr="00EA65EF">
        <w:rPr>
          <w:rFonts w:ascii="華康粗明體" w:eastAsia="華康粗明體" w:hAnsi="細明體" w:cs="細明體" w:hint="eastAsia"/>
          <w:bCs/>
          <w:color w:val="auto"/>
          <w:spacing w:val="0"/>
          <w:kern w:val="2"/>
          <w:sz w:val="26"/>
          <w:szCs w:val="26"/>
          <w:lang w:val="en-US"/>
        </w:rPr>
        <w:t>眾生的南無</w:t>
      </w:r>
      <w:r w:rsidRPr="00EA65EF">
        <w:rPr>
          <w:rFonts w:ascii="華康粗明體" w:eastAsia="華康粗明體" w:hAnsi="細明體" w:cs="細明體" w:hint="eastAsia"/>
          <w:bCs/>
          <w:color w:val="auto"/>
          <w:spacing w:val="0"/>
          <w:kern w:val="2"/>
          <w:sz w:val="26"/>
          <w:szCs w:val="26"/>
          <w:lang w:val="en-US"/>
        </w:rPr>
        <w:lastRenderedPageBreak/>
        <w:t>之心完全是阿彌陀佛的展現。這就好像富含營養的水果一樣，只要吃下它，水果中所有的營養都有了。阿彌陀佛就是完全的佛果，本來就是要無條件施予我們，十方諸佛則是負責發送的人，我們只要願意接受（即南無之心），自然得到成佛的果實</w:t>
      </w:r>
      <w:r w:rsidR="00C51A15" w:rsidRPr="00EA65EF">
        <w:rPr>
          <w:rFonts w:asciiTheme="majorBidi" w:eastAsia="華康粗明體" w:hAnsiTheme="majorBidi" w:cstheme="majorBidi"/>
          <w:bCs/>
          <w:color w:val="auto"/>
          <w:spacing w:val="0"/>
          <w:kern w:val="2"/>
          <w:sz w:val="26"/>
          <w:szCs w:val="26"/>
          <w:lang w:val="en-US"/>
        </w:rPr>
        <w:t>——</w:t>
      </w:r>
      <w:r w:rsidRPr="00EA65EF">
        <w:rPr>
          <w:rFonts w:ascii="華康粗明體" w:eastAsia="華康粗明體" w:hAnsi="細明體" w:cs="細明體" w:hint="eastAsia"/>
          <w:bCs/>
          <w:color w:val="auto"/>
          <w:spacing w:val="0"/>
          <w:kern w:val="2"/>
          <w:sz w:val="26"/>
          <w:szCs w:val="26"/>
          <w:lang w:val="en-US"/>
        </w:rPr>
        <w:t>這完全是從如來那邊迴施來的。因此不待第十八願的眾生口稱，名號的效果在第十七願就已完全成立了。這</w:t>
      </w:r>
      <w:r w:rsidR="00C51A15" w:rsidRPr="00EA65EF">
        <w:rPr>
          <w:rFonts w:ascii="華康粗明體" w:eastAsia="華康粗明體" w:hAnsi="細明體" w:cs="細明體" w:hint="eastAsia"/>
          <w:bCs/>
          <w:color w:val="auto"/>
          <w:spacing w:val="0"/>
          <w:kern w:val="2"/>
          <w:sz w:val="26"/>
          <w:szCs w:val="26"/>
          <w:lang w:val="en-US"/>
        </w:rPr>
        <w:t>即</w:t>
      </w:r>
      <w:r w:rsidRPr="00EA65EF">
        <w:rPr>
          <w:rFonts w:ascii="華康粗明體" w:eastAsia="華康粗明體" w:hAnsi="細明體" w:cs="細明體" w:hint="eastAsia"/>
          <w:bCs/>
          <w:color w:val="auto"/>
          <w:spacing w:val="0"/>
          <w:kern w:val="2"/>
          <w:sz w:val="26"/>
          <w:szCs w:val="26"/>
          <w:lang w:val="en-US"/>
        </w:rPr>
        <w:t>是「南無阿彌陀佛」之所以絕對唯一、不共其他名號的道理。而且這個名號顯現在第十七願願文的「我名」一詞之中。所以名號是第十七願所成就的。</w:t>
      </w:r>
    </w:p>
    <w:p w14:paraId="32E093F9" w14:textId="06FF616B" w:rsidR="008D5AE9" w:rsidRPr="00EA65EF" w:rsidRDefault="00D716CD" w:rsidP="00D01007">
      <w:pPr>
        <w:pStyle w:val="a5"/>
        <w:spacing w:line="240" w:lineRule="exact"/>
        <w:ind w:leftChars="200" w:left="420" w:firstLine="0"/>
        <w:rPr>
          <w:rFonts w:ascii="華康粗明體" w:eastAsia="華康粗明體" w:cs="細明體"/>
          <w:b/>
          <w:color w:val="auto"/>
          <w:spacing w:val="10"/>
          <w:position w:val="1"/>
          <w:sz w:val="2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76000" behindDoc="0" locked="0" layoutInCell="1" allowOverlap="1" wp14:anchorId="4C1F550E" wp14:editId="1E1FF933">
                <wp:simplePos x="0" y="0"/>
                <wp:positionH relativeFrom="leftMargin">
                  <wp:align>right</wp:align>
                </wp:positionH>
                <wp:positionV relativeFrom="paragraph">
                  <wp:posOffset>220980</wp:posOffset>
                </wp:positionV>
                <wp:extent cx="705485" cy="283210"/>
                <wp:effectExtent l="0" t="0" r="0" b="2540"/>
                <wp:wrapSquare wrapText="bothSides"/>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372A221E" w14:textId="1ACB25E9" w:rsidR="002C54A4" w:rsidRDefault="002C54A4" w:rsidP="00D716CD">
                            <w:pPr>
                              <w:spacing w:line="400" w:lineRule="exact"/>
                              <w:jc w:val="right"/>
                              <w:rPr>
                                <w:rFonts w:ascii="標楷體" w:eastAsia="標楷體" w:hAnsi="標楷體" w:cstheme="minorBidi"/>
                                <w:bCs/>
                                <w:spacing w:val="2"/>
                                <w:sz w:val="20"/>
                                <w:szCs w:val="20"/>
                              </w:rPr>
                            </w:pPr>
                            <w:r w:rsidRPr="00D716CD">
                              <w:rPr>
                                <w:rFonts w:ascii="標楷體" w:eastAsia="標楷體" w:hAnsi="標楷體" w:cstheme="minorBidi" w:hint="eastAsia"/>
                                <w:bCs/>
                                <w:spacing w:val="2"/>
                                <w:sz w:val="20"/>
                                <w:szCs w:val="20"/>
                              </w:rPr>
                              <w:t>念佛往生願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F550E" id="_x0000_s1322" type="#_x0000_t202" style="position:absolute;left:0;text-align:left;margin-left:4.35pt;margin-top:17.4pt;width:55.55pt;height:22.3pt;z-index:2517760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" filled="f" stroked="f">
                <v:textbox style="layout-flow:horizontal-ideographic" inset="0,0,0,0">
                  <w:txbxContent>
                    <w:p w14:paraId="372A221E" w14:textId="1ACB25E9" w:rsidR="002C54A4" w:rsidRDefault="002C54A4" w:rsidP="00D716CD">
                      <w:pPr>
                        <w:spacing w:line="400" w:lineRule="exact"/>
                        <w:jc w:val="right"/>
                        <w:rPr>
                          <w:rFonts w:ascii="標楷體" w:eastAsia="標楷體" w:hAnsi="標楷體" w:cstheme="minorBidi"/>
                          <w:bCs/>
                          <w:spacing w:val="2"/>
                          <w:sz w:val="20"/>
                          <w:szCs w:val="20"/>
                        </w:rPr>
                      </w:pPr>
                      <w:r w:rsidRPr="00D716CD">
                        <w:rPr>
                          <w:rFonts w:ascii="標楷體" w:eastAsia="標楷體" w:hAnsi="標楷體" w:cstheme="minorBidi" w:hint="eastAsia"/>
                          <w:bCs/>
                          <w:spacing w:val="2"/>
                          <w:sz w:val="20"/>
                          <w:szCs w:val="20"/>
                        </w:rPr>
                        <w:t>念佛往生願</w:t>
                      </w:r>
                    </w:p>
                  </w:txbxContent>
                </v:textbox>
                <w10:wrap type="square" anchorx="margin"/>
              </v:shape>
            </w:pict>
          </mc:Fallback>
        </mc:AlternateContent>
      </w:r>
    </w:p>
    <w:p w14:paraId="6C99854E" w14:textId="49D59E18" w:rsidR="00694421" w:rsidRPr="00EA65EF" w:rsidRDefault="00694421" w:rsidP="00D01007">
      <w:pPr>
        <w:pStyle w:val="a5"/>
        <w:spacing w:beforeLines="50" w:before="120" w:afterLines="50" w:after="120"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18</w:t>
      </w:r>
      <w:r w:rsidRPr="00EA65EF">
        <w:rPr>
          <w:rFonts w:ascii="華康粗明體" w:eastAsia="華康楷書體W7" w:cs="細明體" w:hint="eastAsia"/>
          <w:color w:val="auto"/>
          <w:spacing w:val="0"/>
          <w:szCs w:val="26"/>
        </w:rPr>
        <w:t>設我得佛，十方眾生，至心信樂</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，欲生我國，乃至十念</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，若不生者，不取正覺；唯除五逆、誹謗正法</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w:t>
      </w:r>
    </w:p>
    <w:p w14:paraId="589BF6F9" w14:textId="2FBCA051"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25E8F30" w14:textId="17FD8401" w:rsidR="00694421" w:rsidRPr="00EA65EF" w:rsidRDefault="00694421" w:rsidP="00D01007">
      <w:pPr>
        <w:pStyle w:val="a4"/>
        <w:spacing w:line="38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18</w:t>
      </w:r>
      <w:r w:rsidRPr="00EA65EF">
        <w:rPr>
          <w:rFonts w:ascii="華康粗明體" w:eastAsia="華康粗明體" w:hint="eastAsia"/>
          <w:color w:val="auto"/>
          <w:sz w:val="26"/>
          <w:szCs w:val="26"/>
        </w:rPr>
        <w:t>我將來成佛的時候，十方世界任何眾生，只要真心信受、歡喜我的救度，願生我的國土，而長在一生、短在</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臨終聞法</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十聲一聲稱念我的名號，我必使其往生，</w:t>
      </w:r>
      <w:r w:rsidRPr="00EA65EF">
        <w:rPr>
          <w:rFonts w:ascii="華康粗明體" w:eastAsia="華康粗明體" w:hint="eastAsia"/>
          <w:color w:val="auto"/>
          <w:sz w:val="26"/>
          <w:szCs w:val="26"/>
        </w:rPr>
        <w:lastRenderedPageBreak/>
        <w:t>若不得往生，我誓不成佛；但是，造五逆罪及謗法罪的眾生除外。</w:t>
      </w:r>
      <w:r w:rsidR="006F5C05" w:rsidRPr="00EA65EF">
        <w:rPr>
          <w:rFonts w:ascii="華康粗明體" w:eastAsia="標楷體" w:hint="eastAsia"/>
          <w:color w:val="auto"/>
          <w:sz w:val="26"/>
          <w:szCs w:val="26"/>
        </w:rPr>
        <w:t>（</w:t>
      </w:r>
      <w:r w:rsidRPr="00EA65EF">
        <w:rPr>
          <w:rFonts w:ascii="華康特粗楷體" w:eastAsia="標楷體" w:hAnsi="微軟正黑體" w:hint="eastAsia"/>
          <w:color w:val="auto"/>
          <w:sz w:val="26"/>
          <w:szCs w:val="26"/>
        </w:rPr>
        <w:t>第十八「念佛往生願」</w:t>
      </w:r>
      <w:r w:rsidR="00F57888" w:rsidRPr="00EA65EF">
        <w:rPr>
          <w:rFonts w:ascii="華康特粗楷體" w:eastAsia="標楷體" w:hAnsi="微軟正黑體" w:hint="eastAsia"/>
          <w:color w:val="auto"/>
          <w:sz w:val="26"/>
          <w:szCs w:val="26"/>
        </w:rPr>
        <w:t>）</w:t>
      </w:r>
    </w:p>
    <w:p w14:paraId="30A81162" w14:textId="0F6970C2" w:rsidR="00694421" w:rsidRPr="00EA65EF" w:rsidRDefault="0047345D" w:rsidP="00D01007">
      <w:pPr>
        <w:topLinePunct/>
        <w:spacing w:beforeLines="50" w:before="120" w:line="38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78048" behindDoc="0" locked="0" layoutInCell="1" allowOverlap="1" wp14:anchorId="2D125C42" wp14:editId="1488EC44">
                <wp:simplePos x="0" y="0"/>
                <wp:positionH relativeFrom="leftMargin">
                  <wp:posOffset>256092</wp:posOffset>
                </wp:positionH>
                <wp:positionV relativeFrom="paragraph">
                  <wp:posOffset>266065</wp:posOffset>
                </wp:positionV>
                <wp:extent cx="318770" cy="283210"/>
                <wp:effectExtent l="0" t="0" r="5080" b="2540"/>
                <wp:wrapSquare wrapText="bothSides"/>
                <wp:docPr id="44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18770" cy="283210"/>
                        </a:xfrm>
                        <a:prstGeom prst="rect">
                          <a:avLst/>
                        </a:prstGeom>
                        <a:noFill/>
                        <a:ln w="9525">
                          <a:noFill/>
                          <a:miter lim="800000"/>
                          <a:headEnd/>
                          <a:tailEnd/>
                        </a:ln>
                      </wps:spPr>
                      <wps:txbx>
                        <w:txbxContent>
                          <w:p w14:paraId="2C0E02EC" w14:textId="5538C316" w:rsidR="002C54A4" w:rsidRDefault="002C54A4" w:rsidP="0047345D">
                            <w:pPr>
                              <w:spacing w:line="400" w:lineRule="exact"/>
                              <w:jc w:val="right"/>
                              <w:rPr>
                                <w:rFonts w:ascii="標楷體" w:eastAsia="標楷體" w:hAnsi="標楷體" w:cstheme="minorBidi"/>
                                <w:bCs/>
                                <w:spacing w:val="2"/>
                                <w:sz w:val="20"/>
                                <w:szCs w:val="20"/>
                              </w:rPr>
                            </w:pPr>
                            <w:r w:rsidRPr="0047345D">
                              <w:rPr>
                                <w:rFonts w:ascii="標楷體" w:eastAsia="標楷體" w:hAnsi="標楷體" w:cstheme="minorBidi" w:hint="eastAsia"/>
                                <w:bCs/>
                                <w:spacing w:val="2"/>
                                <w:sz w:val="20"/>
                                <w:szCs w:val="20"/>
                              </w:rPr>
                              <w:t>信樂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25C42" id="_x0000_s1323" type="#_x0000_t202" style="position:absolute;left:0;text-align:left;margin-left:20.15pt;margin-top:20.95pt;width:25.1pt;height:22.3pt;z-index:2517780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" filled="f" stroked="f">
                <v:textbox style="layout-flow:horizontal-ideographic" inset="0,0,0,0">
                  <w:txbxContent>
                    <w:p w14:paraId="2C0E02EC" w14:textId="5538C316" w:rsidR="002C54A4" w:rsidRDefault="002C54A4" w:rsidP="0047345D">
                      <w:pPr>
                        <w:spacing w:line="400" w:lineRule="exact"/>
                        <w:jc w:val="right"/>
                        <w:rPr>
                          <w:rFonts w:ascii="標楷體" w:eastAsia="標楷體" w:hAnsi="標楷體" w:cstheme="minorBidi"/>
                          <w:bCs/>
                          <w:spacing w:val="2"/>
                          <w:sz w:val="20"/>
                          <w:szCs w:val="20"/>
                        </w:rPr>
                      </w:pPr>
                      <w:r w:rsidRPr="0047345D">
                        <w:rPr>
                          <w:rFonts w:ascii="標楷體" w:eastAsia="標楷體" w:hAnsi="標楷體" w:cstheme="minorBidi" w:hint="eastAsia"/>
                          <w:bCs/>
                          <w:spacing w:val="2"/>
                          <w:sz w:val="20"/>
                          <w:szCs w:val="20"/>
                        </w:rPr>
                        <w:t>信樂</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3AAFBAA3" w14:textId="50857CAC" w:rsidR="00694421" w:rsidRPr="00EA65EF" w:rsidRDefault="00D74DC6" w:rsidP="009E3721">
      <w:pPr>
        <w:pStyle w:val="a6"/>
        <w:spacing w:line="42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至心信</w:t>
      </w:r>
      <w:r w:rsidR="002A18B2" w:rsidRPr="00EA65EF">
        <w:rPr>
          <w:rFonts w:ascii="華康粗黑體" w:eastAsia="華康粗黑體" w:hint="eastAsia"/>
          <w:color w:val="auto"/>
          <w:spacing w:val="0"/>
          <w:sz w:val="26"/>
          <w:szCs w:val="26"/>
        </w:rPr>
        <w:t>樂</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聞阿彌陀佛本願救度而真</w:t>
      </w:r>
      <w:r w:rsidR="00305006" w:rsidRPr="00EA65EF">
        <w:rPr>
          <w:rFonts w:ascii="華康粗明體" w:eastAsia="華康粗明體" w:hint="eastAsia"/>
          <w:color w:val="auto"/>
          <w:spacing w:val="0"/>
          <w:sz w:val="26"/>
          <w:szCs w:val="26"/>
        </w:rPr>
        <w:t>正相信、心生</w:t>
      </w:r>
      <w:r w:rsidR="00694421" w:rsidRPr="00EA65EF">
        <w:rPr>
          <w:rFonts w:ascii="華康粗明體" w:eastAsia="華康粗明體" w:hint="eastAsia"/>
          <w:color w:val="auto"/>
          <w:spacing w:val="0"/>
          <w:sz w:val="26"/>
          <w:szCs w:val="26"/>
        </w:rPr>
        <w:t>歡喜。</w:t>
      </w:r>
      <w:r w:rsidR="000E30FE" w:rsidRPr="00EA65EF">
        <w:rPr>
          <w:rFonts w:ascii="華康粗明體" w:eastAsia="華康粗明體" w:hint="eastAsia"/>
          <w:color w:val="auto"/>
          <w:spacing w:val="0"/>
          <w:sz w:val="26"/>
          <w:szCs w:val="26"/>
        </w:rPr>
        <w:t>「信樂」，有二種解釋，一是因地上的解釋，讀作</w:t>
      </w:r>
      <w:r w:rsidR="000E30FE" w:rsidRPr="00EA65EF">
        <w:rPr>
          <w:rFonts w:ascii="華康粗明體" w:eastAsia="華康粗明體" w:hint="eastAsia"/>
          <w:color w:val="auto"/>
          <w:spacing w:val="-20"/>
          <w:sz w:val="26"/>
          <w:szCs w:val="26"/>
        </w:rPr>
        <w:t>「</w:t>
      </w:r>
      <w:r w:rsidR="000E30FE" w:rsidRPr="00EA65EF">
        <w:rPr>
          <w:rFonts w:ascii="華康粗明體" w:eastAsia="華康粗明體" w:hint="eastAsia"/>
          <w:color w:val="auto"/>
          <w:spacing w:val="-40"/>
          <w:sz w:val="26"/>
          <w:szCs w:val="26"/>
        </w:rPr>
        <w:t>ㄧˋㄠ</w:t>
      </w:r>
      <w:r w:rsidR="000E30FE" w:rsidRPr="00EA65EF">
        <w:rPr>
          <w:rFonts w:ascii="華康粗明體" w:eastAsia="華康粗明體" w:hint="eastAsia"/>
          <w:color w:val="auto"/>
          <w:spacing w:val="0"/>
          <w:sz w:val="26"/>
          <w:szCs w:val="26"/>
        </w:rPr>
        <w:t>」，表欣慕、喜愛、好樂之意。二是果地上的解釋，讀作</w:t>
      </w:r>
      <w:r w:rsidR="000E30FE" w:rsidRPr="00EA65EF">
        <w:rPr>
          <w:rFonts w:ascii="華康粗明體" w:eastAsia="華康粗明體" w:hint="eastAsia"/>
          <w:color w:val="auto"/>
          <w:spacing w:val="-20"/>
          <w:sz w:val="26"/>
          <w:szCs w:val="26"/>
        </w:rPr>
        <w:t>「</w:t>
      </w:r>
      <w:r w:rsidR="000E30FE" w:rsidRPr="00EA65EF">
        <w:rPr>
          <w:rFonts w:ascii="華康粗明體" w:eastAsia="華康粗明體" w:hint="eastAsia"/>
          <w:color w:val="auto"/>
          <w:spacing w:val="-40"/>
          <w:sz w:val="26"/>
          <w:szCs w:val="26"/>
        </w:rPr>
        <w:t>ㄌˋㄜ</w:t>
      </w:r>
      <w:r w:rsidR="000E30FE" w:rsidRPr="00EA65EF">
        <w:rPr>
          <w:rFonts w:ascii="華康粗明體" w:eastAsia="華康粗明體" w:hint="eastAsia"/>
          <w:color w:val="auto"/>
          <w:spacing w:val="0"/>
          <w:sz w:val="26"/>
          <w:szCs w:val="26"/>
        </w:rPr>
        <w:t>」，表喜樂之意。此處取後義，因為信佛救度，生死可脫、成佛可期，自然就</w:t>
      </w:r>
      <w:r w:rsidR="00F700F6" w:rsidRPr="00EA65EF">
        <w:rPr>
          <w:rFonts w:ascii="華康粗明體" w:eastAsia="華康粗明體" w:hint="eastAsia"/>
          <w:color w:val="auto"/>
          <w:spacing w:val="0"/>
          <w:sz w:val="26"/>
          <w:szCs w:val="26"/>
        </w:rPr>
        <w:t>心生歡喜</w:t>
      </w:r>
      <w:r w:rsidR="000E30FE" w:rsidRPr="00EA65EF">
        <w:rPr>
          <w:rFonts w:ascii="華康粗明體" w:eastAsia="華康粗明體" w:hint="eastAsia"/>
          <w:color w:val="auto"/>
          <w:spacing w:val="0"/>
          <w:sz w:val="26"/>
          <w:szCs w:val="26"/>
        </w:rPr>
        <w:t>。</w:t>
      </w:r>
    </w:p>
    <w:p w14:paraId="0297D77C" w14:textId="03DE4D66" w:rsidR="00694421" w:rsidRPr="00EA65EF" w:rsidRDefault="006B1740" w:rsidP="009E3721">
      <w:pPr>
        <w:pStyle w:val="a6"/>
        <w:spacing w:line="42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80096" behindDoc="0" locked="0" layoutInCell="1" allowOverlap="1" wp14:anchorId="0E5C3D5F" wp14:editId="17C77841">
                <wp:simplePos x="0" y="0"/>
                <wp:positionH relativeFrom="leftMargin">
                  <wp:posOffset>291465</wp:posOffset>
                </wp:positionH>
                <wp:positionV relativeFrom="paragraph">
                  <wp:posOffset>-1905</wp:posOffset>
                </wp:positionV>
                <wp:extent cx="592455" cy="1665605"/>
                <wp:effectExtent l="0" t="0" r="0" b="10795"/>
                <wp:wrapSquare wrapText="bothSides"/>
                <wp:docPr id="44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2455" cy="1665605"/>
                        </a:xfrm>
                        <a:prstGeom prst="rect">
                          <a:avLst/>
                        </a:prstGeom>
                        <a:noFill/>
                        <a:ln w="9525">
                          <a:noFill/>
                          <a:miter lim="800000"/>
                          <a:headEnd/>
                          <a:tailEnd/>
                        </a:ln>
                      </wps:spPr>
                      <wps:txbx>
                        <w:txbxContent>
                          <w:p w14:paraId="2749BE9C" w14:textId="600FF4A4" w:rsidR="002C54A4" w:rsidRDefault="002C54A4" w:rsidP="006B1740">
                            <w:pPr>
                              <w:spacing w:line="380" w:lineRule="exact"/>
                              <w:jc w:val="left"/>
                              <w:rPr>
                                <w:rFonts w:ascii="標楷體" w:eastAsia="標楷體" w:hAnsi="標楷體" w:cstheme="minorBidi"/>
                                <w:bCs/>
                                <w:spacing w:val="2"/>
                                <w:sz w:val="20"/>
                                <w:szCs w:val="20"/>
                              </w:rPr>
                            </w:pPr>
                            <w:r w:rsidRPr="002A36A9">
                              <w:rPr>
                                <w:rFonts w:ascii="標楷體" w:eastAsia="標楷體" w:hAnsi="標楷體" w:cstheme="minorBidi" w:hint="eastAsia"/>
                                <w:bCs/>
                                <w:spacing w:val="2"/>
                                <w:sz w:val="20"/>
                                <w:szCs w:val="20"/>
                              </w:rPr>
                              <w:t>乃至十念</w:t>
                            </w:r>
                          </w:p>
                          <w:p w14:paraId="5F29281E" w14:textId="366F1774" w:rsidR="002C54A4" w:rsidRDefault="002C54A4" w:rsidP="006B1740">
                            <w:pPr>
                              <w:spacing w:line="380" w:lineRule="exact"/>
                              <w:jc w:val="left"/>
                              <w:rPr>
                                <w:rFonts w:ascii="標楷體" w:eastAsia="標楷體" w:hAnsi="標楷體" w:cstheme="minorBidi"/>
                                <w:bCs/>
                                <w:spacing w:val="2"/>
                                <w:sz w:val="20"/>
                                <w:szCs w:val="20"/>
                              </w:rPr>
                            </w:pPr>
                          </w:p>
                          <w:p w14:paraId="5EE39C39" w14:textId="076A0503" w:rsidR="002C54A4" w:rsidRDefault="002C54A4" w:rsidP="006B1740">
                            <w:pPr>
                              <w:spacing w:line="380" w:lineRule="exact"/>
                              <w:jc w:val="left"/>
                              <w:rPr>
                                <w:rFonts w:ascii="標楷體" w:eastAsia="標楷體" w:hAnsi="標楷體" w:cstheme="minorBidi"/>
                                <w:bCs/>
                                <w:spacing w:val="2"/>
                                <w:sz w:val="20"/>
                                <w:szCs w:val="20"/>
                              </w:rPr>
                            </w:pPr>
                          </w:p>
                          <w:p w14:paraId="094F04AF" w14:textId="389E52FA" w:rsidR="002C54A4" w:rsidRDefault="002C54A4" w:rsidP="006B1740">
                            <w:pPr>
                              <w:spacing w:line="380" w:lineRule="exact"/>
                              <w:jc w:val="left"/>
                              <w:rPr>
                                <w:rFonts w:ascii="標楷體" w:eastAsia="標楷體" w:hAnsi="標楷體" w:cstheme="minorBidi"/>
                                <w:bCs/>
                                <w:spacing w:val="2"/>
                                <w:sz w:val="20"/>
                                <w:szCs w:val="20"/>
                              </w:rPr>
                            </w:pPr>
                          </w:p>
                          <w:p w14:paraId="2CE221B4" w14:textId="6E480ECA" w:rsidR="002C54A4" w:rsidRDefault="002C54A4" w:rsidP="006B1740">
                            <w:pPr>
                              <w:spacing w:line="540" w:lineRule="exact"/>
                              <w:jc w:val="left"/>
                              <w:rPr>
                                <w:rFonts w:ascii="標楷體" w:eastAsia="標楷體" w:hAnsi="標楷體" w:cstheme="minorBidi"/>
                                <w:bCs/>
                                <w:spacing w:val="2"/>
                                <w:sz w:val="20"/>
                                <w:szCs w:val="20"/>
                              </w:rPr>
                            </w:pPr>
                          </w:p>
                          <w:p w14:paraId="5D6C4003" w14:textId="7A290219" w:rsidR="002C54A4" w:rsidRDefault="002C54A4" w:rsidP="006B1740">
                            <w:pPr>
                              <w:spacing w:line="380" w:lineRule="exact"/>
                              <w:jc w:val="left"/>
                              <w:rPr>
                                <w:rFonts w:ascii="標楷體" w:eastAsia="標楷體" w:hAnsi="標楷體" w:cstheme="minorBidi"/>
                                <w:bCs/>
                                <w:spacing w:val="2"/>
                                <w:sz w:val="20"/>
                                <w:szCs w:val="20"/>
                              </w:rPr>
                            </w:pPr>
                            <w:r w:rsidRPr="002A36A9">
                              <w:rPr>
                                <w:rFonts w:ascii="標楷體" w:eastAsia="標楷體" w:hAnsi="標楷體" w:cstheme="minorBidi" w:hint="eastAsia"/>
                                <w:bCs/>
                                <w:spacing w:val="2"/>
                                <w:sz w:val="20"/>
                                <w:szCs w:val="20"/>
                              </w:rPr>
                              <w:t>五逆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C3D5F" id="_x0000_s1324" type="#_x0000_t202" style="position:absolute;left:0;text-align:left;margin-left:22.95pt;margin-top:-.15pt;width:46.65pt;height:131.15pt;z-index:251780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" filled="f" stroked="f">
                <v:textbox style="layout-flow:horizontal-ideographic" inset="0,0,0,0">
                  <w:txbxContent>
                    <w:p w14:paraId="2749BE9C" w14:textId="600FF4A4" w:rsidR="002C54A4" w:rsidRDefault="002C54A4" w:rsidP="006B1740">
                      <w:pPr>
                        <w:spacing w:line="380" w:lineRule="exact"/>
                        <w:jc w:val="left"/>
                        <w:rPr>
                          <w:rFonts w:ascii="標楷體" w:eastAsia="標楷體" w:hAnsi="標楷體" w:cstheme="minorBidi"/>
                          <w:bCs/>
                          <w:spacing w:val="2"/>
                          <w:sz w:val="20"/>
                          <w:szCs w:val="20"/>
                        </w:rPr>
                      </w:pPr>
                      <w:r w:rsidRPr="002A36A9">
                        <w:rPr>
                          <w:rFonts w:ascii="標楷體" w:eastAsia="標楷體" w:hAnsi="標楷體" w:cstheme="minorBidi" w:hint="eastAsia"/>
                          <w:bCs/>
                          <w:spacing w:val="2"/>
                          <w:sz w:val="20"/>
                          <w:szCs w:val="20"/>
                        </w:rPr>
                        <w:t>乃至十念</w:t>
                      </w:r>
                    </w:p>
                    <w:p w14:paraId="5F29281E" w14:textId="366F1774" w:rsidR="002C54A4" w:rsidRDefault="002C54A4" w:rsidP="006B1740">
                      <w:pPr>
                        <w:spacing w:line="380" w:lineRule="exact"/>
                        <w:jc w:val="left"/>
                        <w:rPr>
                          <w:rFonts w:ascii="標楷體" w:eastAsia="標楷體" w:hAnsi="標楷體" w:cstheme="minorBidi"/>
                          <w:bCs/>
                          <w:spacing w:val="2"/>
                          <w:sz w:val="20"/>
                          <w:szCs w:val="20"/>
                        </w:rPr>
                      </w:pPr>
                    </w:p>
                    <w:p w14:paraId="5EE39C39" w14:textId="076A0503" w:rsidR="002C54A4" w:rsidRDefault="002C54A4" w:rsidP="006B1740">
                      <w:pPr>
                        <w:spacing w:line="380" w:lineRule="exact"/>
                        <w:jc w:val="left"/>
                        <w:rPr>
                          <w:rFonts w:ascii="標楷體" w:eastAsia="標楷體" w:hAnsi="標楷體" w:cstheme="minorBidi"/>
                          <w:bCs/>
                          <w:spacing w:val="2"/>
                          <w:sz w:val="20"/>
                          <w:szCs w:val="20"/>
                        </w:rPr>
                      </w:pPr>
                    </w:p>
                    <w:p w14:paraId="094F04AF" w14:textId="389E52FA" w:rsidR="002C54A4" w:rsidRDefault="002C54A4" w:rsidP="006B1740">
                      <w:pPr>
                        <w:spacing w:line="380" w:lineRule="exact"/>
                        <w:jc w:val="left"/>
                        <w:rPr>
                          <w:rFonts w:ascii="標楷體" w:eastAsia="標楷體" w:hAnsi="標楷體" w:cstheme="minorBidi"/>
                          <w:bCs/>
                          <w:spacing w:val="2"/>
                          <w:sz w:val="20"/>
                          <w:szCs w:val="20"/>
                        </w:rPr>
                      </w:pPr>
                    </w:p>
                    <w:p w14:paraId="2CE221B4" w14:textId="6E480ECA" w:rsidR="002C54A4" w:rsidRDefault="002C54A4" w:rsidP="006B1740">
                      <w:pPr>
                        <w:spacing w:line="540" w:lineRule="exact"/>
                        <w:jc w:val="left"/>
                        <w:rPr>
                          <w:rFonts w:ascii="標楷體" w:eastAsia="標楷體" w:hAnsi="標楷體" w:cstheme="minorBidi"/>
                          <w:bCs/>
                          <w:spacing w:val="2"/>
                          <w:sz w:val="20"/>
                          <w:szCs w:val="20"/>
                        </w:rPr>
                      </w:pPr>
                    </w:p>
                    <w:p w14:paraId="5D6C4003" w14:textId="7A290219" w:rsidR="002C54A4" w:rsidRDefault="002C54A4" w:rsidP="006B1740">
                      <w:pPr>
                        <w:spacing w:line="380" w:lineRule="exact"/>
                        <w:jc w:val="left"/>
                        <w:rPr>
                          <w:rFonts w:ascii="標楷體" w:eastAsia="標楷體" w:hAnsi="標楷體" w:cstheme="minorBidi"/>
                          <w:bCs/>
                          <w:spacing w:val="2"/>
                          <w:sz w:val="20"/>
                          <w:szCs w:val="20"/>
                        </w:rPr>
                      </w:pPr>
                      <w:r w:rsidRPr="002A36A9">
                        <w:rPr>
                          <w:rFonts w:ascii="標楷體" w:eastAsia="標楷體" w:hAnsi="標楷體" w:cstheme="minorBidi" w:hint="eastAsia"/>
                          <w:bCs/>
                          <w:spacing w:val="2"/>
                          <w:sz w:val="20"/>
                          <w:szCs w:val="20"/>
                        </w:rPr>
                        <w:t>五逆</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乃至十念：</w:t>
      </w:r>
      <w:r w:rsidR="009960CF" w:rsidRPr="00EA65EF">
        <w:rPr>
          <w:rFonts w:ascii="華康粗明體" w:eastAsia="華康粗明體" w:hint="eastAsia"/>
          <w:color w:val="auto"/>
          <w:spacing w:val="0"/>
          <w:sz w:val="26"/>
          <w:szCs w:val="26"/>
        </w:rPr>
        <w:t>平生之機，上盡一形</w:t>
      </w:r>
      <w:r w:rsidR="00E71953" w:rsidRPr="00EA65EF">
        <w:rPr>
          <w:rFonts w:ascii="華康粗明體" w:eastAsia="華康粗明體" w:hint="eastAsia"/>
          <w:color w:val="auto"/>
          <w:spacing w:val="0"/>
          <w:sz w:val="26"/>
          <w:szCs w:val="26"/>
        </w:rPr>
        <w:t>；</w:t>
      </w:r>
      <w:r w:rsidR="009960CF" w:rsidRPr="00EA65EF">
        <w:rPr>
          <w:rFonts w:ascii="華康粗明體" w:eastAsia="華康粗明體" w:hint="eastAsia"/>
          <w:color w:val="auto"/>
          <w:spacing w:val="0"/>
          <w:sz w:val="26"/>
          <w:szCs w:val="26"/>
        </w:rPr>
        <w:t>臨終之機，下至十聲，乃至一聲一念地稱念我的名號。「乃至」，是一多不定，一多包含之語，顯示稱名遍數不定，包含多念、少念，包含平生、臨終，跟《阿彌陀經》「若一日……若七日」的「若」一樣，是含攝萬機的彈性用詞。善導大師將「乃至十念」解釋為「上盡一形，下至十聲、一聲等」</w:t>
      </w:r>
      <w:r w:rsidR="00C51A15" w:rsidRPr="00EA65EF">
        <w:rPr>
          <w:rFonts w:ascii="華康粗明體" w:eastAsia="華康粗明體" w:hint="eastAsia"/>
          <w:color w:val="auto"/>
          <w:spacing w:val="0"/>
          <w:sz w:val="26"/>
          <w:szCs w:val="26"/>
        </w:rPr>
        <w:t>。</w:t>
      </w:r>
    </w:p>
    <w:p w14:paraId="1632627A" w14:textId="453FA638" w:rsidR="00694421" w:rsidRPr="00EA65EF" w:rsidRDefault="00D74DC6" w:rsidP="00D01007">
      <w:pPr>
        <w:pStyle w:val="a6"/>
        <w:spacing w:line="38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唯除五逆、誹謗正法：</w:t>
      </w:r>
      <w:r w:rsidR="00807717" w:rsidRPr="00EA65EF">
        <w:rPr>
          <w:rFonts w:ascii="華康粗明體" w:eastAsia="華康粗明體" w:hint="eastAsia"/>
          <w:color w:val="auto"/>
          <w:spacing w:val="0"/>
          <w:sz w:val="26"/>
          <w:szCs w:val="26"/>
        </w:rPr>
        <w:t>唯有造五逆罪和謗法罪的人除外。「五逆」，殺父、殺母、殺阿羅漢、出佛身血、破和合僧，又作「五無間業」。這五種極端罪惡的行</w:t>
      </w:r>
      <w:r w:rsidR="00807717" w:rsidRPr="00EA65EF">
        <w:rPr>
          <w:rFonts w:ascii="華康粗明體" w:eastAsia="華康粗明體" w:hint="eastAsia"/>
          <w:color w:val="auto"/>
          <w:spacing w:val="0"/>
          <w:sz w:val="26"/>
          <w:szCs w:val="26"/>
        </w:rPr>
        <w:lastRenderedPageBreak/>
        <w:t>為，任犯一種，即墮無間地獄。</w:t>
      </w:r>
    </w:p>
    <w:p w14:paraId="6E6DCD4C" w14:textId="58AF899D" w:rsidR="00482225" w:rsidRPr="00EA65EF" w:rsidRDefault="00482225" w:rsidP="0048222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298F37DD" w14:textId="7C60C0A2" w:rsidR="004634A0" w:rsidRPr="00EA65EF" w:rsidRDefault="00201943" w:rsidP="00AE5905">
      <w:pPr>
        <w:suppressAutoHyphens/>
        <w:autoSpaceDE w:val="0"/>
        <w:autoSpaceDN w:val="0"/>
        <w:adjustRightInd w:val="0"/>
        <w:spacing w:line="420" w:lineRule="exact"/>
        <w:ind w:firstLineChars="200" w:firstLine="520"/>
        <w:rPr>
          <w:rFonts w:ascii="華康粗明體" w:eastAsia="華康粗明體"/>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26208" behindDoc="0" locked="0" layoutInCell="1" allowOverlap="1" wp14:anchorId="52BBDA4C" wp14:editId="26CAF260">
                <wp:simplePos x="0" y="0"/>
                <wp:positionH relativeFrom="column">
                  <wp:posOffset>-746150</wp:posOffset>
                </wp:positionH>
                <wp:positionV relativeFrom="paragraph">
                  <wp:posOffset>87960</wp:posOffset>
                </wp:positionV>
                <wp:extent cx="702945" cy="369570"/>
                <wp:effectExtent l="0" t="0" r="1905" b="11430"/>
                <wp:wrapSquare wrapText="bothSides"/>
                <wp:docPr id="63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369570"/>
                        </a:xfrm>
                        <a:prstGeom prst="rect">
                          <a:avLst/>
                        </a:prstGeom>
                        <a:noFill/>
                        <a:ln w="9525">
                          <a:noFill/>
                          <a:miter lim="800000"/>
                          <a:headEnd/>
                          <a:tailEnd/>
                        </a:ln>
                      </wps:spPr>
                      <wps:txbx>
                        <w:txbxContent>
                          <w:p w14:paraId="330104A5" w14:textId="77777777" w:rsidR="002C54A4" w:rsidRPr="00A95528" w:rsidRDefault="002C54A4" w:rsidP="00201943">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念佛往生</w:t>
                            </w:r>
                            <w:r>
                              <w:rPr>
                                <w:rFonts w:ascii="標楷體" w:eastAsia="標楷體" w:hAnsi="標楷體"/>
                                <w:sz w:val="20"/>
                                <w:szCs w:val="20"/>
                              </w:rPr>
                              <w:br/>
                            </w:r>
                            <w:r w:rsidRPr="00C554B1">
                              <w:rPr>
                                <w:rFonts w:ascii="標楷體" w:eastAsia="標楷體" w:hAnsi="標楷體" w:hint="eastAsia"/>
                                <w:sz w:val="20"/>
                                <w:szCs w:val="20"/>
                              </w:rPr>
                              <w:t xml:space="preserve">本願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BDA4C" id="_x0000_s1325" type="#_x0000_t202" style="position:absolute;left:0;text-align:left;margin-left:-58.75pt;margin-top:6.95pt;width:55.35pt;height:29.1pt;z-index:25212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" filled="f" stroked="f">
                <v:textbox style="layout-flow:horizontal-ideographic" inset="0,0,0,0">
                  <w:txbxContent>
                    <w:p w14:paraId="330104A5" w14:textId="77777777" w:rsidR="002C54A4" w:rsidRPr="00A95528" w:rsidRDefault="002C54A4" w:rsidP="00201943">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念佛往生</w:t>
                      </w:r>
                      <w:r>
                        <w:rPr>
                          <w:rFonts w:ascii="標楷體" w:eastAsia="標楷體" w:hAnsi="標楷體"/>
                          <w:sz w:val="20"/>
                          <w:szCs w:val="20"/>
                        </w:rPr>
                        <w:br/>
                      </w:r>
                      <w:r w:rsidRPr="00C554B1">
                        <w:rPr>
                          <w:rFonts w:ascii="標楷體" w:eastAsia="標楷體" w:hAnsi="標楷體" w:hint="eastAsia"/>
                          <w:sz w:val="20"/>
                          <w:szCs w:val="20"/>
                        </w:rPr>
                        <w:t xml:space="preserve">本願 </w:t>
                      </w:r>
                    </w:p>
                  </w:txbxContent>
                </v:textbox>
                <w10:wrap type="square"/>
              </v:shape>
            </w:pict>
          </mc:Fallback>
        </mc:AlternateContent>
      </w: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82144" behindDoc="0" locked="0" layoutInCell="1" allowOverlap="1" wp14:anchorId="564D181C" wp14:editId="7179C750">
                <wp:simplePos x="0" y="0"/>
                <wp:positionH relativeFrom="leftMargin">
                  <wp:posOffset>361315</wp:posOffset>
                </wp:positionH>
                <wp:positionV relativeFrom="paragraph">
                  <wp:posOffset>1083488</wp:posOffset>
                </wp:positionV>
                <wp:extent cx="441325" cy="283210"/>
                <wp:effectExtent l="0" t="0" r="0" b="2540"/>
                <wp:wrapSquare wrapText="bothSides"/>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41325" cy="283210"/>
                        </a:xfrm>
                        <a:prstGeom prst="rect">
                          <a:avLst/>
                        </a:prstGeom>
                        <a:noFill/>
                        <a:ln w="9525">
                          <a:noFill/>
                          <a:miter lim="800000"/>
                          <a:headEnd/>
                          <a:tailEnd/>
                        </a:ln>
                      </wps:spPr>
                      <wps:txbx>
                        <w:txbxContent>
                          <w:p w14:paraId="02D0BA83" w14:textId="0F6B6182" w:rsidR="002C54A4" w:rsidRDefault="002C54A4" w:rsidP="00DB41BE">
                            <w:pPr>
                              <w:spacing w:line="400" w:lineRule="exact"/>
                              <w:jc w:val="right"/>
                              <w:rPr>
                                <w:rFonts w:ascii="標楷體" w:eastAsia="標楷體" w:hAnsi="標楷體" w:cstheme="minorBidi"/>
                                <w:bCs/>
                                <w:spacing w:val="2"/>
                                <w:sz w:val="20"/>
                                <w:szCs w:val="20"/>
                              </w:rPr>
                            </w:pPr>
                            <w:r w:rsidRPr="00DB41BE">
                              <w:rPr>
                                <w:rFonts w:ascii="標楷體" w:eastAsia="標楷體" w:hAnsi="標楷體" w:cstheme="minorBidi" w:hint="eastAsia"/>
                                <w:bCs/>
                                <w:spacing w:val="2"/>
                                <w:sz w:val="20"/>
                                <w:szCs w:val="20"/>
                              </w:rPr>
                              <w:t>本願王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D181C" id="_x0000_s1326" type="#_x0000_t202" style="position:absolute;left:0;text-align:left;margin-left:28.45pt;margin-top:85.3pt;width:34.75pt;height:22.3pt;z-index:251782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" filled="f" stroked="f">
                <v:textbox style="layout-flow:horizontal-ideographic" inset="0,0,0,0">
                  <w:txbxContent>
                    <w:p w14:paraId="02D0BA83" w14:textId="0F6B6182" w:rsidR="002C54A4" w:rsidRDefault="002C54A4" w:rsidP="00DB41BE">
                      <w:pPr>
                        <w:spacing w:line="400" w:lineRule="exact"/>
                        <w:jc w:val="right"/>
                        <w:rPr>
                          <w:rFonts w:ascii="標楷體" w:eastAsia="標楷體" w:hAnsi="標楷體" w:cstheme="minorBidi"/>
                          <w:bCs/>
                          <w:spacing w:val="2"/>
                          <w:sz w:val="20"/>
                          <w:szCs w:val="20"/>
                        </w:rPr>
                      </w:pPr>
                      <w:r w:rsidRPr="00DB41BE">
                        <w:rPr>
                          <w:rFonts w:ascii="標楷體" w:eastAsia="標楷體" w:hAnsi="標楷體" w:cstheme="minorBidi" w:hint="eastAsia"/>
                          <w:bCs/>
                          <w:spacing w:val="2"/>
                          <w:sz w:val="20"/>
                          <w:szCs w:val="20"/>
                        </w:rPr>
                        <w:t>本願王</w:t>
                      </w:r>
                    </w:p>
                  </w:txbxContent>
                </v:textbox>
                <w10:wrap type="square" anchorx="margin"/>
              </v:shape>
            </w:pict>
          </mc:Fallback>
        </mc:AlternateContent>
      </w:r>
      <w:r w:rsidR="004634A0" w:rsidRPr="00EA65EF">
        <w:rPr>
          <w:rFonts w:ascii="華康粗明體" w:eastAsia="華康粗黑體" w:cs="方正楷体_GBK" w:hint="eastAsia"/>
          <w:bCs/>
          <w:kern w:val="0"/>
          <w:sz w:val="26"/>
          <w:szCs w:val="26"/>
          <w:lang w:val="zh-TW"/>
        </w:rPr>
        <w:t>念佛往生本願：</w:t>
      </w:r>
      <w:r w:rsidR="004634A0" w:rsidRPr="00EA65EF">
        <w:rPr>
          <w:rFonts w:ascii="華康粗明體" w:eastAsia="華康粗明體" w:hint="eastAsia"/>
          <w:sz w:val="26"/>
          <w:szCs w:val="26"/>
        </w:rPr>
        <w:t>第十八願是敘述淨土法門之心要，為他力信仰之願，我們永恆的生命問題，</w:t>
      </w:r>
      <w:r w:rsidR="004634A0" w:rsidRPr="00EA65EF">
        <w:rPr>
          <w:rFonts w:ascii="華康粗明體" w:eastAsia="華康粗明體" w:hAnsi="細明體" w:cs="細明體" w:hint="eastAsia"/>
          <w:sz w:val="25"/>
          <w:szCs w:val="25"/>
        </w:rPr>
        <w:t>將依此願之有</w:t>
      </w:r>
      <w:r w:rsidR="004634A0" w:rsidRPr="00EA65EF">
        <w:rPr>
          <w:rFonts w:ascii="華康粗明體" w:eastAsia="華康粗明體" w:hint="eastAsia"/>
          <w:sz w:val="26"/>
          <w:szCs w:val="26"/>
        </w:rPr>
        <w:t>無而</w:t>
      </w:r>
      <w:r w:rsidR="004634A0" w:rsidRPr="00EA65EF">
        <w:rPr>
          <w:rFonts w:ascii="華康粗明體" w:eastAsia="華康粗明體" w:hAnsiTheme="minorHAnsi" w:cstheme="minorBidi" w:hint="eastAsia"/>
          <w:sz w:val="26"/>
          <w:szCs w:val="26"/>
        </w:rPr>
        <w:t>產生</w:t>
      </w:r>
      <w:r w:rsidR="004634A0" w:rsidRPr="00EA65EF">
        <w:rPr>
          <w:rFonts w:ascii="華康粗明體" w:eastAsia="華康粗明體" w:hint="eastAsia"/>
          <w:sz w:val="26"/>
          <w:szCs w:val="26"/>
        </w:rPr>
        <w:t>非常巨大的差異。如果沒有阿彌陀佛發下令眾生念佛往生的第十八願，我們即使學佛修行，也沒辦法脫離六道輪迴，唯有第十八願才是我們佛性起死回生的救主，等同是我們的生命。所以，彌陀誓願雖有四十八，唯以第十八願</w:t>
      </w:r>
      <w:r w:rsidR="004634A0" w:rsidRPr="00EA65EF">
        <w:rPr>
          <w:rFonts w:ascii="華康粗明體" w:eastAsia="華康粗明體"/>
          <w:sz w:val="26"/>
          <w:szCs w:val="26"/>
        </w:rPr>
        <w:t>為願中之王，根本之願，獨稱「本願」</w:t>
      </w:r>
      <w:r w:rsidR="004634A0" w:rsidRPr="00EA65EF">
        <w:rPr>
          <w:rFonts w:ascii="華康粗明體" w:eastAsia="華康粗明體" w:hint="eastAsia"/>
          <w:sz w:val="26"/>
          <w:szCs w:val="26"/>
        </w:rPr>
        <w:t>，又稱本願王、王本願。</w:t>
      </w:r>
      <w:r w:rsidR="004634A0" w:rsidRPr="00EA65EF">
        <w:rPr>
          <w:rFonts w:ascii="華康粗明體" w:eastAsia="華康粗明體" w:cs="方正楷体_GBK" w:hint="eastAsia"/>
          <w:bCs/>
          <w:kern w:val="0"/>
          <w:sz w:val="26"/>
          <w:szCs w:val="26"/>
          <w:lang w:val="zh-TW"/>
        </w:rPr>
        <w:t>餘四十</w:t>
      </w:r>
      <w:r w:rsidR="00AB7CDE"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38848" behindDoc="0" locked="0" layoutInCell="1" allowOverlap="1" wp14:anchorId="75D67B33" wp14:editId="44244781">
                <wp:simplePos x="0" y="0"/>
                <wp:positionH relativeFrom="leftMargin">
                  <wp:posOffset>400753</wp:posOffset>
                </wp:positionH>
                <wp:positionV relativeFrom="paragraph">
                  <wp:posOffset>73283</wp:posOffset>
                </wp:positionV>
                <wp:extent cx="441325" cy="195580"/>
                <wp:effectExtent l="0" t="0" r="0" b="1397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41325" cy="195580"/>
                        </a:xfrm>
                        <a:prstGeom prst="rect">
                          <a:avLst/>
                        </a:prstGeom>
                        <a:noFill/>
                        <a:ln w="9525">
                          <a:noFill/>
                          <a:miter lim="800000"/>
                          <a:headEnd/>
                          <a:tailEnd/>
                        </a:ln>
                      </wps:spPr>
                      <wps:txbx>
                        <w:txbxContent>
                          <w:p w14:paraId="63BC352E" w14:textId="6D97B0D4" w:rsidR="002C54A4" w:rsidRDefault="002C54A4" w:rsidP="00D577B0">
                            <w:pPr>
                              <w:spacing w:line="260" w:lineRule="exact"/>
                              <w:jc w:val="right"/>
                              <w:rPr>
                                <w:rFonts w:ascii="標楷體" w:eastAsia="標楷體" w:hAnsi="標楷體" w:cstheme="minorBidi"/>
                                <w:bCs/>
                                <w:spacing w:val="2"/>
                                <w:sz w:val="20"/>
                                <w:szCs w:val="20"/>
                              </w:rPr>
                            </w:pPr>
                            <w:bookmarkStart w:id="60" w:name="_Hlk20128130"/>
                            <w:bookmarkStart w:id="61" w:name="_Hlk20128131"/>
                            <w:r w:rsidRPr="00AB7CDE">
                              <w:rPr>
                                <w:rFonts w:ascii="標楷體" w:eastAsia="標楷體" w:hAnsi="標楷體" w:cstheme="minorBidi" w:hint="eastAsia"/>
                                <w:bCs/>
                                <w:spacing w:val="2"/>
                                <w:sz w:val="20"/>
                                <w:szCs w:val="20"/>
                              </w:rPr>
                              <w:t>欣慕願</w:t>
                            </w:r>
                            <w:bookmarkEnd w:id="60"/>
                            <w:bookmarkEnd w:id="61"/>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67B33" id="_x0000_s1327" type="#_x0000_t202" style="position:absolute;left:0;text-align:left;margin-left:31.55pt;margin-top:5.75pt;width:34.75pt;height:15.4pt;z-index:2522388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" filled="f" stroked="f">
                <v:textbox style="layout-flow:horizontal-ideographic" inset="0,0,0,0">
                  <w:txbxContent>
                    <w:p w14:paraId="63BC352E" w14:textId="6D97B0D4" w:rsidR="002C54A4" w:rsidRDefault="002C54A4" w:rsidP="00D577B0">
                      <w:pPr>
                        <w:spacing w:line="260" w:lineRule="exact"/>
                        <w:jc w:val="right"/>
                        <w:rPr>
                          <w:rFonts w:ascii="標楷體" w:eastAsia="標楷體" w:hAnsi="標楷體" w:cstheme="minorBidi"/>
                          <w:bCs/>
                          <w:spacing w:val="2"/>
                          <w:sz w:val="20"/>
                          <w:szCs w:val="20"/>
                        </w:rPr>
                      </w:pPr>
                      <w:bookmarkStart w:id="62" w:name="_Hlk20128130"/>
                      <w:bookmarkStart w:id="63" w:name="_Hlk20128131"/>
                      <w:r w:rsidRPr="00AB7CDE">
                        <w:rPr>
                          <w:rFonts w:ascii="標楷體" w:eastAsia="標楷體" w:hAnsi="標楷體" w:cstheme="minorBidi" w:hint="eastAsia"/>
                          <w:bCs/>
                          <w:spacing w:val="2"/>
                          <w:sz w:val="20"/>
                          <w:szCs w:val="20"/>
                        </w:rPr>
                        <w:t>欣慕願</w:t>
                      </w:r>
                      <w:bookmarkEnd w:id="62"/>
                      <w:bookmarkEnd w:id="63"/>
                    </w:p>
                  </w:txbxContent>
                </v:textbox>
                <w10:wrap type="square" anchorx="margin"/>
              </v:shape>
            </w:pict>
          </mc:Fallback>
        </mc:AlternateContent>
      </w:r>
      <w:r w:rsidR="004634A0" w:rsidRPr="00EA65EF">
        <w:rPr>
          <w:rFonts w:ascii="華康粗明體" w:eastAsia="華康粗明體" w:cs="方正楷体_GBK" w:hint="eastAsia"/>
          <w:bCs/>
          <w:kern w:val="0"/>
          <w:sz w:val="26"/>
          <w:szCs w:val="26"/>
          <w:lang w:val="zh-TW"/>
        </w:rPr>
        <w:t>七願為「欣慕願」，皆為令眾生欣慕彼佛國土功德莊嚴而念佛願生。</w:t>
      </w:r>
    </w:p>
    <w:p w14:paraId="765EED47" w14:textId="4F80BBC7" w:rsidR="004634A0" w:rsidRPr="00EA65EF" w:rsidRDefault="004634A0" w:rsidP="0068402B">
      <w:pPr>
        <w:spacing w:line="440" w:lineRule="exact"/>
        <w:ind w:firstLineChars="200" w:firstLine="520"/>
        <w:rPr>
          <w:rFonts w:ascii="華康粗明體" w:eastAsia="華康粗明體"/>
          <w:sz w:val="26"/>
          <w:szCs w:val="26"/>
        </w:rPr>
      </w:pPr>
      <w:r w:rsidRPr="00EA65EF">
        <w:rPr>
          <w:rFonts w:ascii="華康粗明體" w:eastAsia="華康粗明體" w:hint="eastAsia"/>
          <w:sz w:val="26"/>
          <w:szCs w:val="26"/>
        </w:rPr>
        <w:t>自古以來，第十八願不乏祖師大德的解釋，我們應該依據哪一位呢？必須依據我們這個法門的祖師，也就是善導大師的解釋來理解，而不能隨意、輕率地依其他法師大德的解釋。因為善導大師乃彌陀示現，是三昧證得之祖師，而且大師對淨土法門的解釋經過「諸佛證誠」，能夠體解佛意，透徹阿彌陀佛的本懷。大師對第十八願的解釋非常多，歷來闡釋弘揚淨土法門的高僧大德，都沒有像善導大師對第十八</w:t>
      </w:r>
      <w:r w:rsidRPr="00EA65EF">
        <w:rPr>
          <w:rFonts w:ascii="華康粗明體" w:eastAsia="華康粗明體" w:hint="eastAsia"/>
          <w:sz w:val="26"/>
          <w:szCs w:val="26"/>
        </w:rPr>
        <w:lastRenderedPageBreak/>
        <w:t>願這麼重視，又解釋得這麼簡要明</w:t>
      </w:r>
      <w:r w:rsidR="00607ACE" w:rsidRPr="00EA65EF">
        <w:rPr>
          <w:rFonts w:ascii="華康粗明體" w:eastAsia="華康粗明體" w:hint="eastAsia"/>
          <w:sz w:val="26"/>
          <w:szCs w:val="26"/>
        </w:rPr>
        <w:t>了</w:t>
      </w:r>
      <w:r w:rsidRPr="00EA65EF">
        <w:rPr>
          <w:rFonts w:ascii="華康粗明體" w:eastAsia="華康粗明體" w:hint="eastAsia"/>
          <w:sz w:val="26"/>
          <w:szCs w:val="26"/>
        </w:rPr>
        <w:t>。</w:t>
      </w:r>
      <w:r w:rsidR="00A074A5" w:rsidRPr="00EA65EF">
        <w:rPr>
          <w:rFonts w:ascii="華康粗明體" w:eastAsia="華康粗明體" w:hint="eastAsia"/>
          <w:sz w:val="26"/>
          <w:szCs w:val="26"/>
        </w:rPr>
        <w:t>因此</w:t>
      </w:r>
      <w:r w:rsidRPr="00EA65EF">
        <w:rPr>
          <w:rFonts w:ascii="華康粗明體" w:eastAsia="華康粗明體" w:hint="eastAsia"/>
          <w:sz w:val="26"/>
          <w:szCs w:val="26"/>
        </w:rPr>
        <w:t>，善導大師的解釋，對我們來講是非常重要的。</w:t>
      </w:r>
    </w:p>
    <w:p w14:paraId="32C1AE63" w14:textId="05267CEE" w:rsidR="004634A0" w:rsidRPr="00EA65EF" w:rsidRDefault="00DB41BE" w:rsidP="0068402B">
      <w:pPr>
        <w:pStyle w:val="a9"/>
        <w:spacing w:beforeLines="50" w:before="120" w:afterLines="25" w:after="60" w:line="440" w:lineRule="exact"/>
        <w:ind w:firstLineChars="200" w:firstLine="520"/>
        <w:rPr>
          <w:rFonts w:ascii="華康粗黑體" w:eastAsia="華康粗黑體" w:cs="Times New Roman"/>
          <w:bCs/>
          <w:color w:val="auto"/>
          <w:spacing w:val="-16"/>
          <w:w w:val="108"/>
          <w:sz w:val="28"/>
          <w:szCs w:val="28"/>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84192" behindDoc="0" locked="0" layoutInCell="1" allowOverlap="1" wp14:anchorId="17312FF6" wp14:editId="22FAA65C">
                <wp:simplePos x="0" y="0"/>
                <wp:positionH relativeFrom="leftMargin">
                  <wp:posOffset>102235</wp:posOffset>
                </wp:positionH>
                <wp:positionV relativeFrom="paragraph">
                  <wp:posOffset>80010</wp:posOffset>
                </wp:positionV>
                <wp:extent cx="704850" cy="283210"/>
                <wp:effectExtent l="0" t="0" r="0" b="2540"/>
                <wp:wrapSquare wrapText="bothSides"/>
                <wp:docPr id="45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4850" cy="283210"/>
                        </a:xfrm>
                        <a:prstGeom prst="rect">
                          <a:avLst/>
                        </a:prstGeom>
                        <a:noFill/>
                        <a:ln w="9525">
                          <a:noFill/>
                          <a:miter lim="800000"/>
                          <a:headEnd/>
                          <a:tailEnd/>
                        </a:ln>
                      </wps:spPr>
                      <wps:txbx>
                        <w:txbxContent>
                          <w:p w14:paraId="45244D9C" w14:textId="33BB9879" w:rsidR="002C54A4" w:rsidRDefault="002C54A4" w:rsidP="00DB41BE">
                            <w:pPr>
                              <w:spacing w:line="400" w:lineRule="exact"/>
                              <w:jc w:val="righ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十八</w:t>
                            </w:r>
                            <w:r w:rsidRPr="00DB41BE">
                              <w:rPr>
                                <w:rFonts w:ascii="標楷體" w:eastAsia="標楷體" w:hAnsi="標楷體" w:cstheme="minorBidi" w:hint="eastAsia"/>
                                <w:bCs/>
                                <w:spacing w:val="2"/>
                                <w:sz w:val="20"/>
                                <w:szCs w:val="20"/>
                              </w:rPr>
                              <w:t>願</w:t>
                            </w:r>
                            <w:r>
                              <w:rPr>
                                <w:rFonts w:ascii="標楷體" w:eastAsia="標楷體" w:hAnsi="標楷體" w:cstheme="minorBidi" w:hint="eastAsia"/>
                                <w:bCs/>
                                <w:spacing w:val="2"/>
                                <w:sz w:val="20"/>
                                <w:szCs w:val="20"/>
                              </w:rPr>
                              <w:t>名論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12FF6" id="_x0000_s1328" type="#_x0000_t202" style="position:absolute;left:0;text-align:left;margin-left:8.05pt;margin-top:6.3pt;width:55.5pt;height:22.3pt;z-index:251784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" filled="f" stroked="f">
                <v:textbox style="layout-flow:horizontal-ideographic" inset="0,0,0,0">
                  <w:txbxContent>
                    <w:p w14:paraId="45244D9C" w14:textId="33BB9879" w:rsidR="002C54A4" w:rsidRDefault="002C54A4" w:rsidP="00DB41BE">
                      <w:pPr>
                        <w:spacing w:line="400" w:lineRule="exact"/>
                        <w:jc w:val="righ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十八</w:t>
                      </w:r>
                      <w:r w:rsidRPr="00DB41BE">
                        <w:rPr>
                          <w:rFonts w:ascii="標楷體" w:eastAsia="標楷體" w:hAnsi="標楷體" w:cstheme="minorBidi" w:hint="eastAsia"/>
                          <w:bCs/>
                          <w:spacing w:val="2"/>
                          <w:sz w:val="20"/>
                          <w:szCs w:val="20"/>
                        </w:rPr>
                        <w:t>願</w:t>
                      </w:r>
                      <w:r>
                        <w:rPr>
                          <w:rFonts w:ascii="標楷體" w:eastAsia="標楷體" w:hAnsi="標楷體" w:cstheme="minorBidi" w:hint="eastAsia"/>
                          <w:bCs/>
                          <w:spacing w:val="2"/>
                          <w:sz w:val="20"/>
                          <w:szCs w:val="20"/>
                        </w:rPr>
                        <w:t>名論</w:t>
                      </w:r>
                    </w:p>
                  </w:txbxContent>
                </v:textbox>
                <w10:wrap type="square" anchorx="margin"/>
              </v:shape>
            </w:pict>
          </mc:Fallback>
        </mc:AlternateContent>
      </w:r>
      <w:r w:rsidR="004634A0" w:rsidRPr="00EA65EF">
        <w:rPr>
          <w:rFonts w:ascii="華康粗明體" w:eastAsia="華康粗黑體" w:hint="eastAsia"/>
          <w:bCs/>
          <w:color w:val="auto"/>
          <w:sz w:val="28"/>
          <w:szCs w:val="28"/>
        </w:rPr>
        <w:t>（一）願名：念佛往生願</w:t>
      </w:r>
    </w:p>
    <w:p w14:paraId="4B4BCD87" w14:textId="755C3350" w:rsidR="004634A0" w:rsidRPr="00EA65EF" w:rsidRDefault="004634A0" w:rsidP="0068402B">
      <w:pPr>
        <w:spacing w:line="440" w:lineRule="exact"/>
        <w:ind w:firstLineChars="200" w:firstLine="520"/>
        <w:rPr>
          <w:rFonts w:ascii="華康粗明體" w:eastAsia="華康粗明體"/>
          <w:sz w:val="26"/>
          <w:szCs w:val="26"/>
        </w:rPr>
      </w:pPr>
      <w:r w:rsidRPr="00EA65EF">
        <w:rPr>
          <w:rFonts w:ascii="華康粗明體" w:eastAsia="華康粗明體" w:hint="eastAsia"/>
          <w:sz w:val="26"/>
          <w:szCs w:val="26"/>
        </w:rPr>
        <w:t>首先確立第十八願的願名，願名關係到本宗的宗旨、方法與目標，非常重要。若依善導大師的思想，第十八願的願名是「念佛往生願」，而不是「十念往生願」。法然上人《選擇集》「第三本願章」云：</w:t>
      </w:r>
    </w:p>
    <w:p w14:paraId="36188B69" w14:textId="6D2981A4" w:rsidR="004634A0" w:rsidRPr="00EA65EF" w:rsidRDefault="00BA7D9D" w:rsidP="0068402B">
      <w:pPr>
        <w:spacing w:beforeLines="25" w:before="60" w:afterLines="25" w:after="60" w:line="440" w:lineRule="exact"/>
        <w:ind w:leftChars="436" w:left="916"/>
        <w:rPr>
          <w:rFonts w:ascii="華康楷書體W7" w:eastAsia="華康楷書體W7" w:hAnsi="標楷體" w:cs="細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86240" behindDoc="0" locked="0" layoutInCell="1" allowOverlap="1" wp14:anchorId="327144CF" wp14:editId="6006AC5B">
                <wp:simplePos x="0" y="0"/>
                <wp:positionH relativeFrom="leftMargin">
                  <wp:posOffset>116840</wp:posOffset>
                </wp:positionH>
                <wp:positionV relativeFrom="paragraph">
                  <wp:posOffset>603250</wp:posOffset>
                </wp:positionV>
                <wp:extent cx="704850" cy="806450"/>
                <wp:effectExtent l="0" t="0" r="0" b="12700"/>
                <wp:wrapSquare wrapText="bothSides"/>
                <wp:docPr id="45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4850" cy="806450"/>
                        </a:xfrm>
                        <a:prstGeom prst="rect">
                          <a:avLst/>
                        </a:prstGeom>
                        <a:noFill/>
                        <a:ln w="9525">
                          <a:noFill/>
                          <a:miter lim="800000"/>
                          <a:headEnd/>
                          <a:tailEnd/>
                        </a:ln>
                      </wps:spPr>
                      <wps:txbx>
                        <w:txbxContent>
                          <w:p w14:paraId="40FE5348" w14:textId="05DC9CDC" w:rsidR="002C54A4" w:rsidRDefault="002C54A4" w:rsidP="00BA7D9D">
                            <w:pPr>
                              <w:spacing w:line="420" w:lineRule="exact"/>
                              <w:jc w:val="right"/>
                              <w:rPr>
                                <w:rFonts w:ascii="標楷體" w:eastAsia="標楷體" w:hAnsi="標楷體" w:cstheme="minorBidi"/>
                                <w:bCs/>
                                <w:spacing w:val="2"/>
                                <w:sz w:val="20"/>
                                <w:szCs w:val="20"/>
                              </w:rPr>
                            </w:pPr>
                            <w:r w:rsidRPr="00BA7D9D">
                              <w:rPr>
                                <w:rFonts w:ascii="標楷體" w:eastAsia="標楷體" w:hAnsi="標楷體" w:cstheme="minorBidi" w:hint="eastAsia"/>
                                <w:bCs/>
                                <w:spacing w:val="2"/>
                                <w:sz w:val="20"/>
                                <w:szCs w:val="20"/>
                              </w:rPr>
                              <w:t>十念往生願</w:t>
                            </w:r>
                          </w:p>
                          <w:p w14:paraId="7B7A4BEE" w14:textId="01CF96B7" w:rsidR="002C54A4" w:rsidRDefault="002C54A4" w:rsidP="00BA7D9D">
                            <w:pPr>
                              <w:spacing w:line="420" w:lineRule="exact"/>
                              <w:jc w:val="right"/>
                              <w:rPr>
                                <w:rFonts w:ascii="標楷體" w:eastAsia="標楷體" w:hAnsi="標楷體" w:cstheme="minorBidi"/>
                                <w:bCs/>
                                <w:spacing w:val="2"/>
                                <w:sz w:val="20"/>
                                <w:szCs w:val="20"/>
                              </w:rPr>
                            </w:pPr>
                          </w:p>
                          <w:p w14:paraId="13D592F2" w14:textId="04FB27D6" w:rsidR="002C54A4" w:rsidRDefault="002C54A4" w:rsidP="00BA7D9D">
                            <w:pPr>
                              <w:spacing w:line="420" w:lineRule="exact"/>
                              <w:jc w:val="right"/>
                              <w:rPr>
                                <w:rFonts w:ascii="標楷體" w:eastAsia="標楷體" w:hAnsi="標楷體" w:cstheme="minorBidi"/>
                                <w:bCs/>
                                <w:spacing w:val="2"/>
                                <w:sz w:val="20"/>
                                <w:szCs w:val="20"/>
                              </w:rPr>
                            </w:pPr>
                            <w:r w:rsidRPr="00BA7D9D">
                              <w:rPr>
                                <w:rFonts w:ascii="標楷體" w:eastAsia="標楷體" w:hAnsi="標楷體" w:cstheme="minorBidi" w:hint="eastAsia"/>
                                <w:bCs/>
                                <w:spacing w:val="2"/>
                                <w:sz w:val="20"/>
                                <w:szCs w:val="20"/>
                              </w:rPr>
                              <w:t>念佛往生願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144CF" id="_x0000_s1329" type="#_x0000_t202" style="position:absolute;left:0;text-align:left;margin-left:9.2pt;margin-top:47.5pt;width:55.5pt;height:63.5pt;z-index:251786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" filled="f" stroked="f">
                <v:textbox style="layout-flow:horizontal-ideographic" inset="0,0,0,0">
                  <w:txbxContent>
                    <w:p w14:paraId="40FE5348" w14:textId="05DC9CDC" w:rsidR="002C54A4" w:rsidRDefault="002C54A4" w:rsidP="00BA7D9D">
                      <w:pPr>
                        <w:spacing w:line="420" w:lineRule="exact"/>
                        <w:jc w:val="right"/>
                        <w:rPr>
                          <w:rFonts w:ascii="標楷體" w:eastAsia="標楷體" w:hAnsi="標楷體" w:cstheme="minorBidi"/>
                          <w:bCs/>
                          <w:spacing w:val="2"/>
                          <w:sz w:val="20"/>
                          <w:szCs w:val="20"/>
                        </w:rPr>
                      </w:pPr>
                      <w:r w:rsidRPr="00BA7D9D">
                        <w:rPr>
                          <w:rFonts w:ascii="標楷體" w:eastAsia="標楷體" w:hAnsi="標楷體" w:cstheme="minorBidi" w:hint="eastAsia"/>
                          <w:bCs/>
                          <w:spacing w:val="2"/>
                          <w:sz w:val="20"/>
                          <w:szCs w:val="20"/>
                        </w:rPr>
                        <w:t>十念往生願</w:t>
                      </w:r>
                    </w:p>
                    <w:p w14:paraId="7B7A4BEE" w14:textId="01CF96B7" w:rsidR="002C54A4" w:rsidRDefault="002C54A4" w:rsidP="00BA7D9D">
                      <w:pPr>
                        <w:spacing w:line="420" w:lineRule="exact"/>
                        <w:jc w:val="right"/>
                        <w:rPr>
                          <w:rFonts w:ascii="標楷體" w:eastAsia="標楷體" w:hAnsi="標楷體" w:cstheme="minorBidi"/>
                          <w:bCs/>
                          <w:spacing w:val="2"/>
                          <w:sz w:val="20"/>
                          <w:szCs w:val="20"/>
                        </w:rPr>
                      </w:pPr>
                    </w:p>
                    <w:p w14:paraId="13D592F2" w14:textId="04FB27D6" w:rsidR="002C54A4" w:rsidRDefault="002C54A4" w:rsidP="00BA7D9D">
                      <w:pPr>
                        <w:spacing w:line="420" w:lineRule="exact"/>
                        <w:jc w:val="right"/>
                        <w:rPr>
                          <w:rFonts w:ascii="標楷體" w:eastAsia="標楷體" w:hAnsi="標楷體" w:cstheme="minorBidi"/>
                          <w:bCs/>
                          <w:spacing w:val="2"/>
                          <w:sz w:val="20"/>
                          <w:szCs w:val="20"/>
                        </w:rPr>
                      </w:pPr>
                      <w:r w:rsidRPr="00BA7D9D">
                        <w:rPr>
                          <w:rFonts w:ascii="標楷體" w:eastAsia="標楷體" w:hAnsi="標楷體" w:cstheme="minorBidi" w:hint="eastAsia"/>
                          <w:bCs/>
                          <w:spacing w:val="2"/>
                          <w:sz w:val="20"/>
                          <w:szCs w:val="20"/>
                        </w:rPr>
                        <w:t>念佛往生願</w:t>
                      </w:r>
                    </w:p>
                  </w:txbxContent>
                </v:textbox>
                <w10:wrap type="square" anchorx="margin"/>
              </v:shape>
            </w:pict>
          </mc:Fallback>
        </mc:AlternateContent>
      </w:r>
      <w:r w:rsidR="004634A0" w:rsidRPr="00EA65EF">
        <w:rPr>
          <w:rFonts w:ascii="華康楷書體W7" w:eastAsia="華康楷書體W7" w:hAnsi="標楷體" w:cs="細明體" w:hint="eastAsia"/>
          <w:sz w:val="26"/>
          <w:szCs w:val="26"/>
        </w:rPr>
        <w:t>善導與諸師，其意不同，諸師之釋別云「十念往生願」，善導獨總云「念佛往生願」。</w:t>
      </w:r>
      <w:r w:rsidR="004634A0" w:rsidRPr="00EA65EF">
        <w:rPr>
          <w:rFonts w:ascii="華康楷書體W7" w:eastAsia="華康楷書體W7" w:hAnsi="標楷體" w:cs="細明體"/>
          <w:sz w:val="26"/>
          <w:szCs w:val="26"/>
        </w:rPr>
        <w:br/>
      </w:r>
      <w:r w:rsidR="004634A0" w:rsidRPr="00EA65EF">
        <w:rPr>
          <w:rFonts w:ascii="華康楷書體W7" w:eastAsia="華康楷書體W7" w:hAnsi="標楷體" w:cs="細明體" w:hint="eastAsia"/>
          <w:sz w:val="26"/>
          <w:szCs w:val="26"/>
        </w:rPr>
        <w:t>諸師別云「十念往生願」者，其意即不周也。所以然者？上捨一形，下捨一念故也。</w:t>
      </w:r>
      <w:r w:rsidR="004634A0" w:rsidRPr="00EA65EF">
        <w:rPr>
          <w:rFonts w:ascii="華康楷書體W7" w:eastAsia="華康楷書體W7" w:hAnsi="標楷體" w:cs="細明體"/>
          <w:sz w:val="26"/>
          <w:szCs w:val="26"/>
        </w:rPr>
        <w:br/>
      </w:r>
      <w:r w:rsidR="004634A0" w:rsidRPr="00EA65EF">
        <w:rPr>
          <w:rFonts w:ascii="華康楷書體W7" w:eastAsia="華康楷書體W7" w:hAnsi="標楷體" w:cs="細明體" w:hint="eastAsia"/>
          <w:sz w:val="26"/>
          <w:szCs w:val="26"/>
        </w:rPr>
        <w:t>善導總言「念佛往生願」者，其意即周也。所以然者？上取一形，下取一念故也。</w:t>
      </w:r>
    </w:p>
    <w:p w14:paraId="66A90D0A" w14:textId="4E1175DF" w:rsidR="004634A0" w:rsidRPr="00EA65EF" w:rsidRDefault="004634A0" w:rsidP="0068402B">
      <w:pPr>
        <w:spacing w:line="440" w:lineRule="exact"/>
        <w:ind w:firstLineChars="200" w:firstLine="520"/>
        <w:rPr>
          <w:rFonts w:ascii="華康粗明體" w:eastAsia="華康粗明體"/>
          <w:sz w:val="26"/>
          <w:szCs w:val="26"/>
        </w:rPr>
      </w:pPr>
      <w:r w:rsidRPr="00EA65EF">
        <w:rPr>
          <w:rFonts w:ascii="華康粗明體" w:eastAsia="華康粗明體" w:hAnsi="細明體" w:cs="細明體" w:hint="eastAsia"/>
          <w:sz w:val="26"/>
          <w:szCs w:val="26"/>
        </w:rPr>
        <w:lastRenderedPageBreak/>
        <w:t>也就是說，歷來諸師著眼於「乃至十念」的十念而名為「十念往生願」。</w:t>
      </w:r>
      <w:r w:rsidRPr="00EA65EF">
        <w:rPr>
          <w:rFonts w:ascii="華康粗明體" w:eastAsia="華康粗明體" w:hint="eastAsia"/>
          <w:sz w:val="26"/>
          <w:szCs w:val="26"/>
        </w:rPr>
        <w:t>善導大師則著眼於「乃至」二字，而視「乃至」為從多向少之語，把多則一生念佛，少則一聲念佛，通通</w:t>
      </w:r>
      <w:r w:rsidRPr="00EA65EF">
        <w:rPr>
          <w:rFonts w:ascii="華康粗明體" w:eastAsia="華康粗明體" w:hAnsi="華康粗明體" w:cs="華康粗明體" w:hint="eastAsia"/>
          <w:sz w:val="26"/>
          <w:szCs w:val="26"/>
        </w:rPr>
        <w:t>包括在內。</w:t>
      </w:r>
      <w:r w:rsidRPr="00EA65EF">
        <w:rPr>
          <w:rFonts w:ascii="華康粗明體" w:eastAsia="華康粗明體" w:hint="eastAsia"/>
          <w:sz w:val="26"/>
          <w:szCs w:val="26"/>
        </w:rPr>
        <w:t>不局限於一念或者十念的數目，不局限於念佛的多少，顯示一多不定的「乃至」之義。若是平生之機，就上盡一形的念佛；若是臨終之機，就下至十聲，乃至一聲、一念的念佛。顯明是念佛往生，</w:t>
      </w:r>
      <w:r w:rsidRPr="00EA65EF">
        <w:rPr>
          <w:rFonts w:ascii="華康粗明體" w:eastAsia="華康粗明體" w:hint="eastAsia"/>
          <w:spacing w:val="6"/>
          <w:sz w:val="26"/>
          <w:szCs w:val="26"/>
        </w:rPr>
        <w:t>不是十念往生；</w:t>
      </w:r>
      <w:r w:rsidRPr="00EA65EF">
        <w:rPr>
          <w:rFonts w:ascii="華康粗明體" w:eastAsia="華康粗明體" w:hint="eastAsia"/>
          <w:sz w:val="26"/>
          <w:szCs w:val="26"/>
        </w:rPr>
        <w:t>念佛是因，往生是果。善導大師這種的解釋意義最為周全。</w:t>
      </w:r>
    </w:p>
    <w:p w14:paraId="7E6626EC" w14:textId="1DC8DAF6" w:rsidR="004634A0" w:rsidRPr="00EA65EF" w:rsidRDefault="004634A0" w:rsidP="0068402B">
      <w:pPr>
        <w:pStyle w:val="a9"/>
        <w:spacing w:beforeLines="50" w:before="120" w:afterLines="25" w:after="60" w:line="440" w:lineRule="exact"/>
        <w:ind w:firstLineChars="200" w:firstLine="512"/>
        <w:rPr>
          <w:rFonts w:ascii="華康粗明體" w:eastAsia="華康粗黑體"/>
          <w:bCs/>
          <w:color w:val="auto"/>
          <w:sz w:val="28"/>
          <w:szCs w:val="28"/>
        </w:rPr>
      </w:pPr>
      <w:r w:rsidRPr="00EA65EF">
        <w:rPr>
          <w:rFonts w:ascii="華康粗明體" w:eastAsia="華康粗黑體" w:hint="eastAsia"/>
          <w:bCs/>
          <w:color w:val="auto"/>
          <w:sz w:val="28"/>
          <w:szCs w:val="28"/>
        </w:rPr>
        <w:t>（二）願體：乃至十念</w:t>
      </w:r>
    </w:p>
    <w:p w14:paraId="2FF03A53" w14:textId="3D84D008" w:rsidR="004634A0" w:rsidRPr="00EA65EF" w:rsidRDefault="006B1740" w:rsidP="0068402B">
      <w:pPr>
        <w:spacing w:line="440" w:lineRule="exact"/>
        <w:ind w:firstLineChars="200" w:firstLine="520"/>
        <w:rPr>
          <w:rFonts w:ascii="華康粗明體" w:eastAsia="華康粗明體"/>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788288" behindDoc="0" locked="0" layoutInCell="1" allowOverlap="1" wp14:anchorId="3DD0D3C2" wp14:editId="60D341A5">
                <wp:simplePos x="0" y="0"/>
                <wp:positionH relativeFrom="leftMargin">
                  <wp:posOffset>101600</wp:posOffset>
                </wp:positionH>
                <wp:positionV relativeFrom="paragraph">
                  <wp:posOffset>370205</wp:posOffset>
                </wp:positionV>
                <wp:extent cx="787400" cy="1727200"/>
                <wp:effectExtent l="0" t="0" r="12700" b="6350"/>
                <wp:wrapSquare wrapText="bothSides"/>
                <wp:docPr id="45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87400" cy="1727200"/>
                        </a:xfrm>
                        <a:prstGeom prst="rect">
                          <a:avLst/>
                        </a:prstGeom>
                        <a:noFill/>
                        <a:ln w="9525">
                          <a:noFill/>
                          <a:miter lim="800000"/>
                          <a:headEnd/>
                          <a:tailEnd/>
                        </a:ln>
                      </wps:spPr>
                      <wps:txbx>
                        <w:txbxContent>
                          <w:p w14:paraId="65E9281C" w14:textId="40C2AA03"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三心</w:t>
                            </w:r>
                            <w:r>
                              <w:rPr>
                                <w:rFonts w:ascii="標楷體" w:eastAsia="標楷體" w:hAnsi="標楷體" w:cstheme="minorBidi" w:hint="eastAsia"/>
                                <w:bCs/>
                                <w:spacing w:val="2"/>
                                <w:sz w:val="20"/>
                                <w:szCs w:val="20"/>
                              </w:rPr>
                              <w:t>（</w:t>
                            </w:r>
                            <w:r w:rsidRPr="00417470">
                              <w:rPr>
                                <w:rFonts w:ascii="標楷體" w:eastAsia="標楷體" w:hAnsi="標楷體" w:cstheme="minorBidi" w:hint="eastAsia"/>
                                <w:bCs/>
                                <w:spacing w:val="2"/>
                                <w:sz w:val="20"/>
                                <w:szCs w:val="20"/>
                              </w:rPr>
                              <w:t>三信</w:t>
                            </w:r>
                            <w:r>
                              <w:rPr>
                                <w:rFonts w:ascii="標楷體" w:eastAsia="標楷體" w:hAnsi="標楷體" w:cstheme="minorBidi" w:hint="eastAsia"/>
                                <w:bCs/>
                                <w:spacing w:val="2"/>
                                <w:sz w:val="20"/>
                                <w:szCs w:val="20"/>
                              </w:rPr>
                              <w:t>）</w:t>
                            </w:r>
                          </w:p>
                          <w:p w14:paraId="70EA6E00" w14:textId="41400A7C" w:rsidR="002C54A4" w:rsidRDefault="002C54A4" w:rsidP="00417470">
                            <w:pPr>
                              <w:spacing w:line="240" w:lineRule="exact"/>
                              <w:jc w:val="left"/>
                              <w:rPr>
                                <w:rFonts w:ascii="標楷體" w:eastAsia="標楷體" w:hAnsi="標楷體" w:cstheme="minorBidi"/>
                                <w:bCs/>
                                <w:spacing w:val="2"/>
                                <w:sz w:val="20"/>
                                <w:szCs w:val="20"/>
                              </w:rPr>
                            </w:pPr>
                          </w:p>
                          <w:p w14:paraId="15EAB5E3" w14:textId="606E17C3" w:rsidR="002C54A4" w:rsidRDefault="002C54A4" w:rsidP="00417470">
                            <w:pPr>
                              <w:spacing w:line="240" w:lineRule="exact"/>
                              <w:jc w:val="left"/>
                              <w:rPr>
                                <w:rFonts w:ascii="標楷體" w:eastAsia="標楷體" w:hAnsi="標楷體" w:cstheme="minorBidi"/>
                                <w:bCs/>
                                <w:spacing w:val="2"/>
                                <w:sz w:val="20"/>
                                <w:szCs w:val="20"/>
                              </w:rPr>
                            </w:pPr>
                          </w:p>
                          <w:p w14:paraId="7A926EA6" w14:textId="1088DB65" w:rsidR="002C54A4" w:rsidRDefault="002C54A4" w:rsidP="00417470">
                            <w:pPr>
                              <w:spacing w:line="240" w:lineRule="exact"/>
                              <w:jc w:val="left"/>
                              <w:rPr>
                                <w:rFonts w:ascii="標楷體" w:eastAsia="標楷體" w:hAnsi="標楷體" w:cstheme="minorBidi"/>
                                <w:bCs/>
                                <w:spacing w:val="2"/>
                                <w:sz w:val="20"/>
                                <w:szCs w:val="20"/>
                              </w:rPr>
                            </w:pPr>
                          </w:p>
                          <w:p w14:paraId="0D105586" w14:textId="5949ED44" w:rsidR="002C54A4" w:rsidRDefault="002C54A4" w:rsidP="00417470">
                            <w:pPr>
                              <w:spacing w:line="240" w:lineRule="exact"/>
                              <w:jc w:val="left"/>
                              <w:rPr>
                                <w:rFonts w:ascii="標楷體" w:eastAsia="標楷體" w:hAnsi="標楷體" w:cstheme="minorBidi"/>
                                <w:bCs/>
                                <w:spacing w:val="2"/>
                                <w:sz w:val="20"/>
                                <w:szCs w:val="20"/>
                              </w:rPr>
                            </w:pPr>
                          </w:p>
                          <w:p w14:paraId="04203707" w14:textId="065B37BC" w:rsidR="002C54A4" w:rsidRDefault="002C54A4" w:rsidP="00417470">
                            <w:pPr>
                              <w:spacing w:line="240" w:lineRule="exact"/>
                              <w:jc w:val="left"/>
                              <w:rPr>
                                <w:rFonts w:ascii="標楷體" w:eastAsia="標楷體" w:hAnsi="標楷體" w:cstheme="minorBidi"/>
                                <w:bCs/>
                                <w:spacing w:val="2"/>
                                <w:sz w:val="20"/>
                                <w:szCs w:val="20"/>
                              </w:rPr>
                            </w:pPr>
                          </w:p>
                          <w:p w14:paraId="39F376DB" w14:textId="5B1CD455" w:rsidR="002C54A4" w:rsidRDefault="002C54A4" w:rsidP="00417470">
                            <w:pPr>
                              <w:spacing w:line="240" w:lineRule="exact"/>
                              <w:jc w:val="left"/>
                              <w:rPr>
                                <w:rFonts w:ascii="標楷體" w:eastAsia="標楷體" w:hAnsi="標楷體" w:cstheme="minorBidi"/>
                                <w:bCs/>
                                <w:spacing w:val="2"/>
                                <w:sz w:val="20"/>
                                <w:szCs w:val="20"/>
                              </w:rPr>
                            </w:pPr>
                          </w:p>
                          <w:p w14:paraId="0A4E31FE" w14:textId="72C55028" w:rsidR="002C54A4" w:rsidRDefault="002C54A4" w:rsidP="00417470">
                            <w:pPr>
                              <w:spacing w:line="240" w:lineRule="exact"/>
                              <w:jc w:val="left"/>
                              <w:rPr>
                                <w:rFonts w:ascii="標楷體" w:eastAsia="標楷體" w:hAnsi="標楷體" w:cstheme="minorBidi"/>
                                <w:bCs/>
                                <w:spacing w:val="2"/>
                                <w:sz w:val="20"/>
                                <w:szCs w:val="20"/>
                              </w:rPr>
                            </w:pPr>
                          </w:p>
                          <w:p w14:paraId="271D9EE8" w14:textId="77777777"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三段</w:t>
                            </w:r>
                          </w:p>
                          <w:p w14:paraId="11579100" w14:textId="105EFD07"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本願取意文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0D3C2" id="_x0000_s1330" type="#_x0000_t202" style="position:absolute;left:0;text-align:left;margin-left:8pt;margin-top:29.15pt;width:62pt;height:136pt;z-index:251788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" filled="f" stroked="f">
                <v:textbox style="layout-flow:horizontal-ideographic" inset="0,0,0,0">
                  <w:txbxContent>
                    <w:p w14:paraId="65E9281C" w14:textId="40C2AA03"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三心</w:t>
                      </w:r>
                      <w:r>
                        <w:rPr>
                          <w:rFonts w:ascii="標楷體" w:eastAsia="標楷體" w:hAnsi="標楷體" w:cstheme="minorBidi" w:hint="eastAsia"/>
                          <w:bCs/>
                          <w:spacing w:val="2"/>
                          <w:sz w:val="20"/>
                          <w:szCs w:val="20"/>
                        </w:rPr>
                        <w:t>（</w:t>
                      </w:r>
                      <w:r w:rsidRPr="00417470">
                        <w:rPr>
                          <w:rFonts w:ascii="標楷體" w:eastAsia="標楷體" w:hAnsi="標楷體" w:cstheme="minorBidi" w:hint="eastAsia"/>
                          <w:bCs/>
                          <w:spacing w:val="2"/>
                          <w:sz w:val="20"/>
                          <w:szCs w:val="20"/>
                        </w:rPr>
                        <w:t>三信</w:t>
                      </w:r>
                      <w:r>
                        <w:rPr>
                          <w:rFonts w:ascii="標楷體" w:eastAsia="標楷體" w:hAnsi="標楷體" w:cstheme="minorBidi" w:hint="eastAsia"/>
                          <w:bCs/>
                          <w:spacing w:val="2"/>
                          <w:sz w:val="20"/>
                          <w:szCs w:val="20"/>
                        </w:rPr>
                        <w:t>）</w:t>
                      </w:r>
                    </w:p>
                    <w:p w14:paraId="70EA6E00" w14:textId="41400A7C" w:rsidR="002C54A4" w:rsidRDefault="002C54A4" w:rsidP="00417470">
                      <w:pPr>
                        <w:spacing w:line="240" w:lineRule="exact"/>
                        <w:jc w:val="left"/>
                        <w:rPr>
                          <w:rFonts w:ascii="標楷體" w:eastAsia="標楷體" w:hAnsi="標楷體" w:cstheme="minorBidi"/>
                          <w:bCs/>
                          <w:spacing w:val="2"/>
                          <w:sz w:val="20"/>
                          <w:szCs w:val="20"/>
                        </w:rPr>
                      </w:pPr>
                    </w:p>
                    <w:p w14:paraId="15EAB5E3" w14:textId="606E17C3" w:rsidR="002C54A4" w:rsidRDefault="002C54A4" w:rsidP="00417470">
                      <w:pPr>
                        <w:spacing w:line="240" w:lineRule="exact"/>
                        <w:jc w:val="left"/>
                        <w:rPr>
                          <w:rFonts w:ascii="標楷體" w:eastAsia="標楷體" w:hAnsi="標楷體" w:cstheme="minorBidi"/>
                          <w:bCs/>
                          <w:spacing w:val="2"/>
                          <w:sz w:val="20"/>
                          <w:szCs w:val="20"/>
                        </w:rPr>
                      </w:pPr>
                    </w:p>
                    <w:p w14:paraId="7A926EA6" w14:textId="1088DB65" w:rsidR="002C54A4" w:rsidRDefault="002C54A4" w:rsidP="00417470">
                      <w:pPr>
                        <w:spacing w:line="240" w:lineRule="exact"/>
                        <w:jc w:val="left"/>
                        <w:rPr>
                          <w:rFonts w:ascii="標楷體" w:eastAsia="標楷體" w:hAnsi="標楷體" w:cstheme="minorBidi"/>
                          <w:bCs/>
                          <w:spacing w:val="2"/>
                          <w:sz w:val="20"/>
                          <w:szCs w:val="20"/>
                        </w:rPr>
                      </w:pPr>
                    </w:p>
                    <w:p w14:paraId="0D105586" w14:textId="5949ED44" w:rsidR="002C54A4" w:rsidRDefault="002C54A4" w:rsidP="00417470">
                      <w:pPr>
                        <w:spacing w:line="240" w:lineRule="exact"/>
                        <w:jc w:val="left"/>
                        <w:rPr>
                          <w:rFonts w:ascii="標楷體" w:eastAsia="標楷體" w:hAnsi="標楷體" w:cstheme="minorBidi"/>
                          <w:bCs/>
                          <w:spacing w:val="2"/>
                          <w:sz w:val="20"/>
                          <w:szCs w:val="20"/>
                        </w:rPr>
                      </w:pPr>
                    </w:p>
                    <w:p w14:paraId="04203707" w14:textId="065B37BC" w:rsidR="002C54A4" w:rsidRDefault="002C54A4" w:rsidP="00417470">
                      <w:pPr>
                        <w:spacing w:line="240" w:lineRule="exact"/>
                        <w:jc w:val="left"/>
                        <w:rPr>
                          <w:rFonts w:ascii="標楷體" w:eastAsia="標楷體" w:hAnsi="標楷體" w:cstheme="minorBidi"/>
                          <w:bCs/>
                          <w:spacing w:val="2"/>
                          <w:sz w:val="20"/>
                          <w:szCs w:val="20"/>
                        </w:rPr>
                      </w:pPr>
                    </w:p>
                    <w:p w14:paraId="39F376DB" w14:textId="5B1CD455" w:rsidR="002C54A4" w:rsidRDefault="002C54A4" w:rsidP="00417470">
                      <w:pPr>
                        <w:spacing w:line="240" w:lineRule="exact"/>
                        <w:jc w:val="left"/>
                        <w:rPr>
                          <w:rFonts w:ascii="標楷體" w:eastAsia="標楷體" w:hAnsi="標楷體" w:cstheme="minorBidi"/>
                          <w:bCs/>
                          <w:spacing w:val="2"/>
                          <w:sz w:val="20"/>
                          <w:szCs w:val="20"/>
                        </w:rPr>
                      </w:pPr>
                    </w:p>
                    <w:p w14:paraId="0A4E31FE" w14:textId="72C55028" w:rsidR="002C54A4" w:rsidRDefault="002C54A4" w:rsidP="00417470">
                      <w:pPr>
                        <w:spacing w:line="240" w:lineRule="exact"/>
                        <w:jc w:val="left"/>
                        <w:rPr>
                          <w:rFonts w:ascii="標楷體" w:eastAsia="標楷體" w:hAnsi="標楷體" w:cstheme="minorBidi"/>
                          <w:bCs/>
                          <w:spacing w:val="2"/>
                          <w:sz w:val="20"/>
                          <w:szCs w:val="20"/>
                        </w:rPr>
                      </w:pPr>
                    </w:p>
                    <w:p w14:paraId="271D9EE8" w14:textId="77777777"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三段</w:t>
                      </w:r>
                    </w:p>
                    <w:p w14:paraId="11579100" w14:textId="105EFD07" w:rsidR="002C54A4" w:rsidRDefault="002C54A4" w:rsidP="00417470">
                      <w:pPr>
                        <w:spacing w:line="240" w:lineRule="exact"/>
                        <w:jc w:val="left"/>
                        <w:rPr>
                          <w:rFonts w:ascii="標楷體" w:eastAsia="標楷體" w:hAnsi="標楷體" w:cstheme="minorBidi"/>
                          <w:bCs/>
                          <w:spacing w:val="2"/>
                          <w:sz w:val="20"/>
                          <w:szCs w:val="20"/>
                        </w:rPr>
                      </w:pPr>
                      <w:r w:rsidRPr="008D1062">
                        <w:rPr>
                          <w:rFonts w:ascii="標楷體" w:eastAsia="標楷體" w:hAnsi="標楷體" w:cstheme="minorBidi" w:hint="eastAsia"/>
                          <w:bCs/>
                          <w:spacing w:val="2"/>
                          <w:sz w:val="20"/>
                          <w:szCs w:val="20"/>
                        </w:rPr>
                        <w:t>本願取意文</w:t>
                      </w:r>
                    </w:p>
                  </w:txbxContent>
                </v:textbox>
                <w10:wrap type="square" anchorx="margin"/>
              </v:shape>
            </w:pict>
          </mc:Fallback>
        </mc:AlternateContent>
      </w:r>
      <w:r w:rsidR="004634A0" w:rsidRPr="00EA65EF">
        <w:rPr>
          <w:rFonts w:ascii="華康粗明體" w:eastAsia="華康粗明體" w:hint="eastAsia"/>
          <w:sz w:val="26"/>
          <w:szCs w:val="26"/>
        </w:rPr>
        <w:t>四十八願，各願皆有願事與願體。「願事」指這一願裡面的內容，而這些內容當中的主體、核心就是「願體」。第十八願的「願事」即是三心與十念。「三心」也叫「三信」，即「至心、信樂、欲生我國」，「十念」就是「乃至十念」，這些都是願的內容。「願體」呢？</w:t>
      </w:r>
      <w:r w:rsidR="004634A0" w:rsidRPr="00EA65EF">
        <w:rPr>
          <w:rFonts w:ascii="華康粗明體" w:eastAsia="華康粗明體" w:hint="eastAsia"/>
          <w:spacing w:val="6"/>
          <w:sz w:val="25"/>
          <w:szCs w:val="25"/>
        </w:rPr>
        <w:t>異說區區</w:t>
      </w:r>
      <w:r w:rsidR="004634A0" w:rsidRPr="00EA65EF">
        <w:rPr>
          <w:rFonts w:ascii="華康粗明體" w:eastAsia="華康粗明體" w:hint="eastAsia"/>
          <w:sz w:val="26"/>
          <w:szCs w:val="26"/>
        </w:rPr>
        <w:t>。若從善導大師的本願取意文來看，就可以一目</w:t>
      </w:r>
      <w:r w:rsidR="00607ACE" w:rsidRPr="00EA65EF">
        <w:rPr>
          <w:rFonts w:ascii="華康粗明體" w:eastAsia="華康粗明體" w:hint="eastAsia"/>
          <w:sz w:val="26"/>
          <w:szCs w:val="26"/>
        </w:rPr>
        <w:t>了</w:t>
      </w:r>
      <w:r w:rsidR="004634A0" w:rsidRPr="00EA65EF">
        <w:rPr>
          <w:rFonts w:ascii="華康粗明體" w:eastAsia="華康粗明體" w:hint="eastAsia"/>
          <w:sz w:val="26"/>
          <w:szCs w:val="26"/>
        </w:rPr>
        <w:t>然</w:t>
      </w:r>
      <w:r w:rsidR="00264CA4" w:rsidRPr="00EA65EF">
        <w:rPr>
          <w:rFonts w:asciiTheme="majorBidi" w:eastAsia="華康粗明體" w:hAnsiTheme="majorBidi" w:cstheme="majorBidi"/>
          <w:sz w:val="26"/>
          <w:szCs w:val="26"/>
        </w:rPr>
        <w:t>——</w:t>
      </w:r>
      <w:r w:rsidR="004634A0" w:rsidRPr="00EA65EF">
        <w:rPr>
          <w:rFonts w:ascii="華康粗明體" w:eastAsia="華康粗明體" w:hint="eastAsia"/>
          <w:sz w:val="26"/>
          <w:szCs w:val="26"/>
        </w:rPr>
        <w:t>本願的願體就是「乃至十念」的稱名念佛。以下舉善導大師三段本願取意文來說明：</w:t>
      </w:r>
    </w:p>
    <w:p w14:paraId="2DFA4F1B" w14:textId="77777777" w:rsidR="004634A0" w:rsidRPr="00EA65EF" w:rsidRDefault="004634A0" w:rsidP="0068402B">
      <w:pPr>
        <w:pStyle w:val="aff6"/>
        <w:spacing w:beforeLines="50" w:before="120" w:beforeAutospacing="0" w:afterLines="50" w:after="120" w:afterAutospacing="0" w:line="440" w:lineRule="exact"/>
        <w:ind w:leftChars="202" w:left="648" w:hangingChars="140" w:hanging="224"/>
        <w:jc w:val="both"/>
        <w:rPr>
          <w:rFonts w:ascii="華康楷書體W7" w:eastAsia="華康楷書體W7" w:hAnsi="標楷體" w:cs="細明體"/>
          <w:sz w:val="26"/>
          <w:szCs w:val="26"/>
        </w:rPr>
      </w:pPr>
      <w:r w:rsidRPr="00EA65EF">
        <w:rPr>
          <w:rFonts w:ascii="華康楷書體W7" w:eastAsia="華康楷書體W7" w:hAnsi="細明體" w:cs="細明體" w:hint="eastAsia"/>
          <w:position w:val="2"/>
          <w:sz w:val="16"/>
          <w:szCs w:val="16"/>
          <w:eastAsianLayout w:id="1997695744" w:vert="1" w:vertCompress="1"/>
        </w:rPr>
        <w:t>１</w:t>
      </w:r>
      <w:r w:rsidRPr="00EA65EF">
        <w:rPr>
          <w:rFonts w:ascii="華康楷書體W7" w:eastAsia="華康楷書體W7" w:hAnsi="標楷體" w:cs="細明體" w:hint="eastAsia"/>
          <w:sz w:val="26"/>
          <w:szCs w:val="26"/>
        </w:rPr>
        <w:t>若我得佛，十方眾生，稱我名號，願生我國，下至十念；</w:t>
      </w:r>
      <w:r w:rsidRPr="00EA65EF">
        <w:rPr>
          <w:rFonts w:ascii="華康楷書體W7" w:eastAsia="華康楷書體W7" w:hAnsi="標楷體" w:cs="細明體" w:hint="eastAsia"/>
          <w:sz w:val="26"/>
          <w:szCs w:val="26"/>
        </w:rPr>
        <w:br/>
        <w:t>若不生者，不取正覺。</w:t>
      </w:r>
      <w:r w:rsidRPr="00EA65EF">
        <w:rPr>
          <w:rFonts w:ascii="標楷體" w:eastAsia="標楷體" w:hAnsi="標楷體" w:cs="細明體" w:hint="eastAsia"/>
          <w:position w:val="2"/>
          <w:sz w:val="21"/>
          <w:szCs w:val="21"/>
        </w:rPr>
        <w:t>（《觀經疏‧玄義分》）</w:t>
      </w:r>
    </w:p>
    <w:p w14:paraId="76B98730" w14:textId="77777777" w:rsidR="004634A0" w:rsidRPr="00EA65EF" w:rsidRDefault="004634A0" w:rsidP="0068402B">
      <w:pPr>
        <w:pStyle w:val="aff6"/>
        <w:spacing w:before="50" w:beforeAutospacing="0" w:afterLines="50" w:after="120" w:afterAutospacing="0" w:line="440" w:lineRule="exact"/>
        <w:ind w:leftChars="202" w:left="648" w:hangingChars="140" w:hanging="224"/>
        <w:jc w:val="both"/>
        <w:rPr>
          <w:rFonts w:ascii="標楷體" w:eastAsia="標楷體" w:hAnsi="標楷體" w:cs="細明體"/>
          <w:position w:val="2"/>
          <w:sz w:val="22"/>
          <w:szCs w:val="22"/>
        </w:rPr>
      </w:pPr>
      <w:r w:rsidRPr="00EA65EF">
        <w:rPr>
          <w:rFonts w:ascii="華康楷書體W7" w:eastAsia="華康楷書體W7" w:hAnsi="細明體" w:cs="細明體" w:hint="eastAsia"/>
          <w:position w:val="2"/>
          <w:sz w:val="16"/>
          <w:szCs w:val="16"/>
          <w:eastAsianLayout w:id="1997695744" w:vert="1" w:vertCompress="1"/>
        </w:rPr>
        <w:t>２</w:t>
      </w:r>
      <w:r w:rsidRPr="00EA65EF">
        <w:rPr>
          <w:rFonts w:ascii="華康楷書體W7" w:eastAsia="華康楷書體W7" w:hAnsi="標楷體" w:cs="細明體" w:hint="eastAsia"/>
          <w:sz w:val="26"/>
          <w:szCs w:val="26"/>
        </w:rPr>
        <w:t>若我成佛，十方眾生，願生我國，稱我名字，下至十聲，</w:t>
      </w:r>
      <w:r w:rsidRPr="00EA65EF">
        <w:rPr>
          <w:rFonts w:ascii="華康楷書體W7" w:eastAsia="華康楷書體W7" w:hAnsi="標楷體" w:cs="細明體" w:hint="eastAsia"/>
          <w:sz w:val="26"/>
          <w:szCs w:val="26"/>
        </w:rPr>
        <w:br/>
        <w:t>乘我願力；若不生者，不取正覺。</w:t>
      </w:r>
      <w:r w:rsidRPr="00EA65EF">
        <w:rPr>
          <w:rFonts w:ascii="標楷體" w:eastAsia="標楷體" w:hAnsi="標楷體" w:cs="細明體" w:hint="eastAsia"/>
          <w:position w:val="2"/>
          <w:sz w:val="21"/>
          <w:szCs w:val="21"/>
        </w:rPr>
        <w:t>（《觀念法門》）</w:t>
      </w:r>
    </w:p>
    <w:p w14:paraId="4684281C" w14:textId="77777777" w:rsidR="004634A0" w:rsidRPr="00EA65EF" w:rsidRDefault="004634A0" w:rsidP="0068402B">
      <w:pPr>
        <w:pStyle w:val="aff6"/>
        <w:spacing w:before="50" w:beforeAutospacing="0" w:after="0" w:afterAutospacing="0" w:line="440" w:lineRule="exact"/>
        <w:ind w:leftChars="202" w:left="648" w:hangingChars="140" w:hanging="224"/>
        <w:jc w:val="both"/>
        <w:rPr>
          <w:rFonts w:ascii="華康楷書體W7" w:eastAsia="華康楷書體W7" w:hAnsi="標楷體" w:cs="細明體"/>
          <w:sz w:val="26"/>
          <w:szCs w:val="26"/>
        </w:rPr>
      </w:pPr>
      <w:r w:rsidRPr="00EA65EF">
        <w:rPr>
          <w:rFonts w:ascii="華康楷書體W7" w:eastAsia="華康楷書體W7" w:hAnsi="細明體" w:cs="細明體" w:hint="eastAsia"/>
          <w:position w:val="2"/>
          <w:sz w:val="16"/>
          <w:szCs w:val="16"/>
          <w:eastAsianLayout w:id="1997695744" w:vert="1" w:vertCompress="1"/>
        </w:rPr>
        <w:t>３</w:t>
      </w:r>
      <w:r w:rsidRPr="00EA65EF">
        <w:rPr>
          <w:rFonts w:ascii="華康楷書體W7" w:eastAsia="華康楷書體W7" w:hAnsi="標楷體" w:cs="細明體" w:hint="eastAsia"/>
          <w:sz w:val="26"/>
          <w:szCs w:val="26"/>
        </w:rPr>
        <w:t>若我成佛，十方眾生，稱我名號，下至十聲，若不生者，不取正覺；</w:t>
      </w:r>
      <w:r w:rsidRPr="00EA65EF">
        <w:rPr>
          <w:rFonts w:ascii="華康楷書體W7" w:eastAsia="華康楷書體W7" w:hAnsi="標楷體" w:cs="細明體" w:hint="eastAsia"/>
          <w:sz w:val="26"/>
          <w:szCs w:val="26"/>
        </w:rPr>
        <w:br/>
        <w:t>彼佛今現，在世成佛，當知本誓，重願不虛，眾生稱念，必得往生。</w:t>
      </w:r>
    </w:p>
    <w:p w14:paraId="570394C2" w14:textId="77777777" w:rsidR="004634A0" w:rsidRPr="00EA65EF" w:rsidRDefault="004634A0" w:rsidP="0068402B">
      <w:pPr>
        <w:pStyle w:val="aff6"/>
        <w:spacing w:before="0" w:beforeAutospacing="0" w:after="0" w:afterAutospacing="0" w:line="440" w:lineRule="exact"/>
        <w:ind w:leftChars="2950" w:left="6195" w:firstLineChars="400" w:firstLine="840"/>
        <w:rPr>
          <w:rFonts w:ascii="標楷體" w:eastAsia="標楷體" w:hAnsi="標楷體" w:cs="細明體"/>
          <w:position w:val="2"/>
          <w:sz w:val="21"/>
          <w:szCs w:val="21"/>
        </w:rPr>
      </w:pPr>
      <w:r w:rsidRPr="00EA65EF">
        <w:rPr>
          <w:rFonts w:ascii="標楷體" w:eastAsia="標楷體" w:hAnsi="標楷體" w:cs="細明體" w:hint="eastAsia"/>
          <w:position w:val="2"/>
          <w:sz w:val="21"/>
          <w:szCs w:val="21"/>
        </w:rPr>
        <w:t>（《往生禮讚》）</w:t>
      </w:r>
    </w:p>
    <w:p w14:paraId="3F6EC778" w14:textId="7290FB4A" w:rsidR="004634A0" w:rsidRPr="00EA65EF" w:rsidRDefault="00746487" w:rsidP="0068402B">
      <w:pPr>
        <w:spacing w:line="440" w:lineRule="exact"/>
        <w:ind w:firstLineChars="200" w:firstLine="520"/>
        <w:rPr>
          <w:rFonts w:ascii="華康粗明體" w:eastAsia="華康粗明體"/>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790336" behindDoc="0" locked="0" layoutInCell="1" allowOverlap="1" wp14:anchorId="434CD95F" wp14:editId="451451B5">
                <wp:simplePos x="0" y="0"/>
                <wp:positionH relativeFrom="leftMargin">
                  <wp:posOffset>156210</wp:posOffset>
                </wp:positionH>
                <wp:positionV relativeFrom="paragraph">
                  <wp:posOffset>555625</wp:posOffset>
                </wp:positionV>
                <wp:extent cx="561975" cy="283210"/>
                <wp:effectExtent l="0" t="0" r="9525" b="2540"/>
                <wp:wrapSquare wrapText="bothSides"/>
                <wp:docPr id="45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1975" cy="283210"/>
                        </a:xfrm>
                        <a:prstGeom prst="rect">
                          <a:avLst/>
                        </a:prstGeom>
                        <a:noFill/>
                        <a:ln w="9525">
                          <a:noFill/>
                          <a:miter lim="800000"/>
                          <a:headEnd/>
                          <a:tailEnd/>
                        </a:ln>
                      </wps:spPr>
                      <wps:txbx>
                        <w:txbxContent>
                          <w:p w14:paraId="4B3B4CD4" w14:textId="29A47EA2" w:rsidR="002C54A4" w:rsidRDefault="002C54A4" w:rsidP="00746487">
                            <w:pPr>
                              <w:spacing w:line="400" w:lineRule="exact"/>
                              <w:jc w:val="left"/>
                              <w:rPr>
                                <w:rFonts w:ascii="標楷體" w:eastAsia="標楷體" w:hAnsi="標楷體" w:cstheme="minorBidi"/>
                                <w:bCs/>
                                <w:spacing w:val="2"/>
                                <w:sz w:val="20"/>
                                <w:szCs w:val="20"/>
                              </w:rPr>
                            </w:pPr>
                            <w:r w:rsidRPr="00746487">
                              <w:rPr>
                                <w:rFonts w:ascii="標楷體" w:eastAsia="標楷體" w:hAnsi="標楷體" w:cstheme="minorBidi" w:hint="eastAsia"/>
                                <w:bCs/>
                                <w:spacing w:val="2"/>
                                <w:sz w:val="20"/>
                                <w:szCs w:val="20"/>
                              </w:rPr>
                              <w:t>略信示行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CD95F" id="_x0000_s1331" type="#_x0000_t202" style="position:absolute;left:0;text-align:left;margin-left:12.3pt;margin-top:43.75pt;width:44.25pt;height:22.3pt;z-index:251790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" filled="f" stroked="f">
                <v:textbox style="layout-flow:horizontal-ideographic" inset="0,0,0,0">
                  <w:txbxContent>
                    <w:p w14:paraId="4B3B4CD4" w14:textId="29A47EA2" w:rsidR="002C54A4" w:rsidRDefault="002C54A4" w:rsidP="00746487">
                      <w:pPr>
                        <w:spacing w:line="400" w:lineRule="exact"/>
                        <w:jc w:val="left"/>
                        <w:rPr>
                          <w:rFonts w:ascii="標楷體" w:eastAsia="標楷體" w:hAnsi="標楷體" w:cstheme="minorBidi"/>
                          <w:bCs/>
                          <w:spacing w:val="2"/>
                          <w:sz w:val="20"/>
                          <w:szCs w:val="20"/>
                        </w:rPr>
                      </w:pPr>
                      <w:r w:rsidRPr="00746487">
                        <w:rPr>
                          <w:rFonts w:ascii="標楷體" w:eastAsia="標楷體" w:hAnsi="標楷體" w:cstheme="minorBidi" w:hint="eastAsia"/>
                          <w:bCs/>
                          <w:spacing w:val="2"/>
                          <w:sz w:val="20"/>
                          <w:szCs w:val="20"/>
                        </w:rPr>
                        <w:t>略信示行</w:t>
                      </w:r>
                    </w:p>
                  </w:txbxContent>
                </v:textbox>
                <w10:wrap type="square" anchorx="margin"/>
              </v:shape>
            </w:pict>
          </mc:Fallback>
        </mc:AlternateContent>
      </w:r>
      <w:r w:rsidR="004634A0" w:rsidRPr="00EA65EF">
        <w:rPr>
          <w:rFonts w:ascii="華康粗明體" w:eastAsia="華康粗明體" w:hint="eastAsia"/>
          <w:sz w:val="26"/>
          <w:szCs w:val="26"/>
        </w:rPr>
        <w:t>三段文對「至心信樂」四個字都沒有解釋，為什麼略掉三心的「至心信樂」，直接以「稱名念佛」來解釋呢？</w:t>
      </w:r>
      <w:r w:rsidR="004634A0" w:rsidRPr="00EA65EF">
        <w:rPr>
          <w:rFonts w:ascii="華康粗明體" w:eastAsia="華康粗明體" w:hint="eastAsia"/>
          <w:spacing w:val="6"/>
          <w:sz w:val="26"/>
          <w:szCs w:val="26"/>
        </w:rPr>
        <w:t>法然上人答言：「</w:t>
      </w:r>
      <w:r w:rsidR="004634A0" w:rsidRPr="00EA65EF">
        <w:rPr>
          <w:rFonts w:ascii="華康楷書體W7(P)" w:eastAsia="華康楷書體W7(P)" w:hint="eastAsia"/>
          <w:spacing w:val="6"/>
          <w:sz w:val="26"/>
          <w:szCs w:val="26"/>
        </w:rPr>
        <w:t>唯知眾生稱念，必得往生，則自然具足三心。為顯此理，略而不釋也。</w:t>
      </w:r>
      <w:r w:rsidR="004634A0" w:rsidRPr="00EA65EF">
        <w:rPr>
          <w:rFonts w:ascii="華康粗明體" w:eastAsia="華康粗明體" w:hint="eastAsia"/>
          <w:spacing w:val="6"/>
          <w:sz w:val="26"/>
          <w:szCs w:val="26"/>
        </w:rPr>
        <w:t>」</w:t>
      </w:r>
      <w:r w:rsidR="004634A0" w:rsidRPr="00EA65EF">
        <w:rPr>
          <w:rFonts w:ascii="華康粗明體" w:eastAsia="華康粗明體" w:hint="eastAsia"/>
          <w:sz w:val="26"/>
          <w:szCs w:val="26"/>
        </w:rPr>
        <w:t>這就是「略信示行」</w:t>
      </w:r>
      <w:r w:rsidR="004634A0" w:rsidRPr="00EA65EF">
        <w:rPr>
          <w:rFonts w:ascii="華康粗明體" w:eastAsia="華康粗明體" w:hint="eastAsia"/>
          <w:spacing w:val="6"/>
          <w:sz w:val="26"/>
          <w:szCs w:val="26"/>
        </w:rPr>
        <w:t>。信，就是信這句名號，信「專稱彌陀佛名就必生彌陀淨土」。為了顯示「稱名必生」的道理，</w:t>
      </w:r>
      <w:r w:rsidR="004634A0" w:rsidRPr="00EA65EF">
        <w:rPr>
          <w:rFonts w:ascii="華康粗明體" w:eastAsia="華康粗明體" w:hint="eastAsia"/>
          <w:sz w:val="26"/>
          <w:szCs w:val="26"/>
        </w:rPr>
        <w:t>善導大師</w:t>
      </w:r>
      <w:r w:rsidR="004634A0" w:rsidRPr="00EA65EF">
        <w:rPr>
          <w:rFonts w:ascii="華康粗明體" w:eastAsia="華康粗明體" w:hint="eastAsia"/>
          <w:spacing w:val="6"/>
          <w:sz w:val="26"/>
          <w:szCs w:val="26"/>
        </w:rPr>
        <w:t>就省略三心不作解釋。同時也顯明第十八願的核心本體就是稱名念佛。如果善導大師不做這樣的解釋，恐怕後人就會模糊，不曉得「信」到底是信什麼？自己到底信了沒有？因而產生苦惱。善導大師的解釋簡要明</w:t>
      </w:r>
      <w:r w:rsidR="00607ACE" w:rsidRPr="00EA65EF">
        <w:rPr>
          <w:rFonts w:ascii="華康粗明體" w:eastAsia="華康粗明體" w:hint="eastAsia"/>
          <w:spacing w:val="6"/>
          <w:sz w:val="26"/>
          <w:szCs w:val="26"/>
        </w:rPr>
        <w:t>了</w:t>
      </w:r>
      <w:r w:rsidR="004634A0" w:rsidRPr="00EA65EF">
        <w:rPr>
          <w:rFonts w:ascii="華康粗明體" w:eastAsia="華康粗明體" w:hint="eastAsia"/>
          <w:spacing w:val="6"/>
          <w:sz w:val="26"/>
          <w:szCs w:val="26"/>
        </w:rPr>
        <w:t>，契理契機，易知易行，真正合乎易行道。</w:t>
      </w:r>
    </w:p>
    <w:p w14:paraId="4CFBED5F" w14:textId="3F053022" w:rsidR="00E44C46" w:rsidRPr="00EA65EF" w:rsidRDefault="0053310A" w:rsidP="00492FE3">
      <w:pPr>
        <w:pStyle w:val="a9"/>
        <w:spacing w:beforeLines="25" w:before="60" w:afterLines="25" w:after="60" w:line="420" w:lineRule="exact"/>
        <w:ind w:firstLineChars="200" w:firstLine="520"/>
        <w:rPr>
          <w:rFonts w:ascii="華康粗明體" w:eastAsia="華康粗黑體"/>
          <w:bCs/>
          <w:color w:val="auto"/>
          <w:sz w:val="28"/>
          <w:szCs w:val="28"/>
          <w:lang w:val="en-US"/>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92384" behindDoc="0" locked="0" layoutInCell="1" allowOverlap="1" wp14:anchorId="5ADFF299" wp14:editId="5167AC45">
                <wp:simplePos x="0" y="0"/>
                <wp:positionH relativeFrom="leftMargin">
                  <wp:posOffset>291905</wp:posOffset>
                </wp:positionH>
                <wp:positionV relativeFrom="paragraph">
                  <wp:posOffset>33235</wp:posOffset>
                </wp:positionV>
                <wp:extent cx="561975" cy="283210"/>
                <wp:effectExtent l="0" t="0" r="9525" b="2540"/>
                <wp:wrapSquare wrapText="bothSides"/>
                <wp:docPr id="45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1975" cy="283210"/>
                        </a:xfrm>
                        <a:prstGeom prst="rect">
                          <a:avLst/>
                        </a:prstGeom>
                        <a:noFill/>
                        <a:ln w="9525">
                          <a:noFill/>
                          <a:miter lim="800000"/>
                          <a:headEnd/>
                          <a:tailEnd/>
                        </a:ln>
                      </wps:spPr>
                      <wps:txbx>
                        <w:txbxContent>
                          <w:p w14:paraId="7F6D480D" w14:textId="66110886" w:rsidR="002C54A4" w:rsidRDefault="002C54A4" w:rsidP="0053310A">
                            <w:pPr>
                              <w:spacing w:line="400" w:lineRule="exact"/>
                              <w:jc w:val="left"/>
                              <w:rPr>
                                <w:rFonts w:ascii="標楷體" w:eastAsia="標楷體" w:hAnsi="標楷體" w:cstheme="minorBidi"/>
                                <w:bCs/>
                                <w:spacing w:val="2"/>
                                <w:sz w:val="20"/>
                                <w:szCs w:val="20"/>
                              </w:rPr>
                            </w:pPr>
                            <w:r w:rsidRPr="0053310A">
                              <w:rPr>
                                <w:rFonts w:ascii="標楷體" w:eastAsia="標楷體" w:hAnsi="標楷體" w:cstheme="minorBidi" w:hint="eastAsia"/>
                                <w:bCs/>
                                <w:spacing w:val="2"/>
                                <w:sz w:val="20"/>
                                <w:szCs w:val="20"/>
                              </w:rPr>
                              <w:t>十念之念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FF299" id="_x0000_s1332" type="#_x0000_t202" style="position:absolute;left:0;text-align:left;margin-left:23pt;margin-top:2.6pt;width:44.25pt;height:22.3pt;z-index:251792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" filled="f" stroked="f">
                <v:textbox style="layout-flow:horizontal-ideographic" inset="0,0,0,0">
                  <w:txbxContent>
                    <w:p w14:paraId="7F6D480D" w14:textId="66110886" w:rsidR="002C54A4" w:rsidRDefault="002C54A4" w:rsidP="0053310A">
                      <w:pPr>
                        <w:spacing w:line="400" w:lineRule="exact"/>
                        <w:jc w:val="left"/>
                        <w:rPr>
                          <w:rFonts w:ascii="標楷體" w:eastAsia="標楷體" w:hAnsi="標楷體" w:cstheme="minorBidi"/>
                          <w:bCs/>
                          <w:spacing w:val="2"/>
                          <w:sz w:val="20"/>
                          <w:szCs w:val="20"/>
                        </w:rPr>
                      </w:pPr>
                      <w:r w:rsidRPr="0053310A">
                        <w:rPr>
                          <w:rFonts w:ascii="標楷體" w:eastAsia="標楷體" w:hAnsi="標楷體" w:cstheme="minorBidi" w:hint="eastAsia"/>
                          <w:bCs/>
                          <w:spacing w:val="2"/>
                          <w:sz w:val="20"/>
                          <w:szCs w:val="20"/>
                        </w:rPr>
                        <w:t>十念之念</w:t>
                      </w:r>
                    </w:p>
                  </w:txbxContent>
                </v:textbox>
                <w10:wrap type="square" anchorx="margin"/>
              </v:shape>
            </w:pict>
          </mc:Fallback>
        </mc:AlternateContent>
      </w:r>
      <w:r w:rsidR="00E44C46" w:rsidRPr="00EA65EF">
        <w:rPr>
          <w:rFonts w:ascii="華康粗明體" w:eastAsia="華康粗黑體" w:hint="eastAsia"/>
          <w:bCs/>
          <w:color w:val="auto"/>
          <w:sz w:val="28"/>
          <w:szCs w:val="28"/>
          <w:lang w:val="en-US"/>
        </w:rPr>
        <w:t>（</w:t>
      </w:r>
      <w:r w:rsidR="00E44C46" w:rsidRPr="00EA65EF">
        <w:rPr>
          <w:rFonts w:ascii="華康粗明體" w:eastAsia="華康粗黑體" w:hint="eastAsia"/>
          <w:bCs/>
          <w:color w:val="auto"/>
          <w:sz w:val="28"/>
          <w:szCs w:val="28"/>
        </w:rPr>
        <w:t>三</w:t>
      </w:r>
      <w:r w:rsidR="00E44C46" w:rsidRPr="00EA65EF">
        <w:rPr>
          <w:rFonts w:ascii="華康粗明體" w:eastAsia="華康粗黑體" w:hint="eastAsia"/>
          <w:bCs/>
          <w:color w:val="auto"/>
          <w:sz w:val="28"/>
          <w:szCs w:val="28"/>
          <w:lang w:val="en-US"/>
        </w:rPr>
        <w:t>）</w:t>
      </w:r>
      <w:r w:rsidR="00E44C46" w:rsidRPr="00EA65EF">
        <w:rPr>
          <w:rFonts w:ascii="華康粗明體" w:eastAsia="華康粗黑體" w:hint="eastAsia"/>
          <w:bCs/>
          <w:color w:val="auto"/>
          <w:sz w:val="28"/>
          <w:szCs w:val="28"/>
        </w:rPr>
        <w:t>十念之念</w:t>
      </w:r>
    </w:p>
    <w:p w14:paraId="77CE3B30" w14:textId="48955D5F" w:rsidR="00E44C46" w:rsidRPr="00EA65EF" w:rsidRDefault="00E44C46" w:rsidP="00492FE3">
      <w:pPr>
        <w:spacing w:line="380" w:lineRule="exact"/>
        <w:ind w:firstLineChars="200" w:firstLine="512"/>
        <w:rPr>
          <w:rFonts w:ascii="華康粗明體" w:eastAsia="華康粗明體"/>
          <w:spacing w:val="-2"/>
          <w:sz w:val="26"/>
          <w:szCs w:val="26"/>
        </w:rPr>
      </w:pPr>
      <w:r w:rsidRPr="00EA65EF">
        <w:rPr>
          <w:rFonts w:ascii="華康粗明體" w:eastAsia="華康粗明體" w:hint="eastAsia"/>
          <w:spacing w:val="-2"/>
          <w:sz w:val="26"/>
          <w:szCs w:val="26"/>
        </w:rPr>
        <w:t>願文「乃至十念」之念，善導大師釋為「稱我名號，下至十聲」，顯明所念唯是佛的名號，不是佛的法身、相好等，</w:t>
      </w:r>
      <w:r w:rsidR="006B66BD" w:rsidRPr="00EA65EF">
        <w:rPr>
          <w:rFonts w:ascii="華康粗明體" w:eastAsia="華康粗明體" w:hint="eastAsia"/>
          <w:spacing w:val="-2"/>
          <w:sz w:val="26"/>
          <w:szCs w:val="26"/>
        </w:rPr>
        <w:t>也</w:t>
      </w:r>
      <w:r w:rsidRPr="00EA65EF">
        <w:rPr>
          <w:rFonts w:ascii="華康粗明體" w:eastAsia="華康粗明體" w:hint="eastAsia"/>
          <w:spacing w:val="-2"/>
          <w:sz w:val="26"/>
          <w:szCs w:val="26"/>
        </w:rPr>
        <w:t>不是意業的觀想、觀像，或者證悟佛心、明心見性等。這並</w:t>
      </w:r>
      <w:r w:rsidR="00076C25" w:rsidRPr="00EA65EF">
        <w:rPr>
          <w:rFonts w:ascii="華康粗明體" w:eastAsia="華康粗明體" w:hint="eastAsia"/>
          <w:spacing w:val="-2"/>
          <w:sz w:val="26"/>
          <w:szCs w:val="26"/>
        </w:rPr>
        <w:t>非</w:t>
      </w:r>
      <w:r w:rsidRPr="00EA65EF">
        <w:rPr>
          <w:rFonts w:ascii="華康粗明體" w:eastAsia="華康粗明體" w:hint="eastAsia"/>
          <w:spacing w:val="-2"/>
          <w:sz w:val="26"/>
          <w:szCs w:val="26"/>
        </w:rPr>
        <w:t>善導大師個人獨創，而是有經典的依據，同時也有祖師的傳承。經典的依據，最明顯的就是根據《觀經》下品下生來解釋「乃至十念」。</w:t>
      </w:r>
    </w:p>
    <w:p w14:paraId="3DC18CEF" w14:textId="77777777" w:rsidR="00E44C46" w:rsidRPr="00EA65EF" w:rsidRDefault="00E44C46" w:rsidP="00E44C46">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int="eastAsia"/>
          <w:sz w:val="26"/>
          <w:szCs w:val="26"/>
        </w:rPr>
        <w:lastRenderedPageBreak/>
        <w:t>下品下生</w:t>
      </w:r>
      <w:r w:rsidRPr="00EA65EF">
        <w:rPr>
          <w:rFonts w:ascii="華康粗明體" w:eastAsia="華康粗明體" w:hAnsi="細明體" w:cs="細明體" w:hint="eastAsia"/>
          <w:sz w:val="26"/>
          <w:szCs w:val="26"/>
        </w:rPr>
        <w:t>說：</w:t>
      </w:r>
    </w:p>
    <w:p w14:paraId="45488743" w14:textId="77777777" w:rsidR="00E44C46" w:rsidRPr="00EA65EF" w:rsidRDefault="00E44C46" w:rsidP="00492FE3">
      <w:pPr>
        <w:spacing w:beforeLines="25" w:before="60" w:afterLines="25" w:after="60" w:line="340" w:lineRule="exact"/>
        <w:ind w:leftChars="436" w:left="916"/>
        <w:rPr>
          <w:rFonts w:ascii="華康楷書體W7" w:eastAsia="華康楷書體W7" w:hAnsi="標楷體" w:cs="細明體"/>
          <w:sz w:val="26"/>
          <w:szCs w:val="26"/>
        </w:rPr>
      </w:pPr>
      <w:r w:rsidRPr="00EA65EF">
        <w:rPr>
          <w:rFonts w:ascii="華康楷書體W7" w:eastAsia="華康楷書體W7" w:hAnsi="標楷體" w:cs="細明體" w:hint="eastAsia"/>
          <w:sz w:val="26"/>
          <w:szCs w:val="26"/>
        </w:rPr>
        <w:t>至心令聲不絕，具足十念，稱南無阿彌陀佛。</w:t>
      </w:r>
    </w:p>
    <w:p w14:paraId="0A79F866" w14:textId="77777777" w:rsidR="00E44C46" w:rsidRPr="00EA65EF" w:rsidRDefault="00E44C46" w:rsidP="00492FE3">
      <w:pPr>
        <w:spacing w:line="360" w:lineRule="exact"/>
        <w:ind w:firstLineChars="200" w:firstLine="520"/>
        <w:rPr>
          <w:rFonts w:ascii="華康粗明體" w:eastAsia="華康粗明體"/>
          <w:sz w:val="26"/>
          <w:szCs w:val="26"/>
        </w:rPr>
      </w:pPr>
      <w:r w:rsidRPr="00EA65EF">
        <w:rPr>
          <w:rFonts w:ascii="華康粗明體" w:eastAsia="華康粗明體" w:hint="eastAsia"/>
          <w:sz w:val="26"/>
          <w:szCs w:val="26"/>
        </w:rPr>
        <w:t>第十八願說：</w:t>
      </w:r>
    </w:p>
    <w:p w14:paraId="043B197B" w14:textId="77777777" w:rsidR="00E44C46" w:rsidRPr="00EA65EF" w:rsidRDefault="00E44C46" w:rsidP="00492FE3">
      <w:pPr>
        <w:spacing w:beforeLines="25" w:before="60" w:afterLines="25" w:after="60" w:line="360" w:lineRule="exact"/>
        <w:ind w:leftChars="436" w:left="916"/>
        <w:rPr>
          <w:rFonts w:ascii="華康楷書體W7" w:eastAsia="華康楷書體W7" w:hAnsi="標楷體" w:cs="細明體"/>
          <w:sz w:val="26"/>
          <w:szCs w:val="26"/>
        </w:rPr>
      </w:pPr>
      <w:r w:rsidRPr="00EA65EF">
        <w:rPr>
          <w:rFonts w:ascii="華康楷書體W7" w:eastAsia="華康楷書體W7" w:hAnsi="標楷體" w:cs="細明體" w:hint="eastAsia"/>
          <w:sz w:val="26"/>
          <w:szCs w:val="26"/>
        </w:rPr>
        <w:t>至心信樂，欲生我國，乃至十念。</w:t>
      </w:r>
    </w:p>
    <w:p w14:paraId="6A4D2E8A" w14:textId="1C58CF18" w:rsidR="00E44C46" w:rsidRPr="00EA65EF" w:rsidRDefault="00E44C46" w:rsidP="00492FE3">
      <w:pPr>
        <w:spacing w:line="38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第十八願有「至心」，《觀經》也有「至心」；第十八願有「十念」，《觀經》也有「十念」，「十念」之下，又有「稱南無阿彌陀佛」，就顯示第十八願所講的「乃至十念」就是稱念「南無阿彌陀佛」。</w:t>
      </w:r>
    </w:p>
    <w:p w14:paraId="2DFF6071" w14:textId="77777777" w:rsidR="00E44C46" w:rsidRPr="00EA65EF" w:rsidRDefault="00E44C46" w:rsidP="00E44C46">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《觀經》的流通文也說：</w:t>
      </w:r>
    </w:p>
    <w:p w14:paraId="39238FA4" w14:textId="77777777" w:rsidR="00E44C46" w:rsidRPr="00EA65EF" w:rsidRDefault="00E44C46" w:rsidP="00E44C46">
      <w:pPr>
        <w:spacing w:beforeLines="25" w:before="60" w:afterLines="25" w:after="60" w:line="400" w:lineRule="exact"/>
        <w:ind w:leftChars="436" w:left="916"/>
        <w:rPr>
          <w:rFonts w:ascii="華康楷書體W7" w:eastAsia="華康楷書體W7" w:hAnsi="標楷體" w:cs="細明體"/>
          <w:sz w:val="26"/>
          <w:szCs w:val="26"/>
        </w:rPr>
      </w:pPr>
      <w:r w:rsidRPr="00EA65EF">
        <w:rPr>
          <w:rFonts w:ascii="華康楷書體W7" w:eastAsia="華康楷書體W7" w:hAnsi="標楷體" w:cs="細明體" w:hint="eastAsia"/>
          <w:sz w:val="26"/>
          <w:szCs w:val="26"/>
        </w:rPr>
        <w:t>佛告阿難：汝好持是語，持是語者，即是持無量壽佛名。</w:t>
      </w:r>
    </w:p>
    <w:p w14:paraId="244A5016" w14:textId="77777777" w:rsidR="00E44C46" w:rsidRPr="00EA65EF" w:rsidRDefault="00E44C46" w:rsidP="00E44C46">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釋尊的付囑是「持念佛名」，不是十三觀的觀，也不是三福九品。</w:t>
      </w:r>
    </w:p>
    <w:p w14:paraId="51EF16BC" w14:textId="69F98AB4" w:rsidR="00E44C46" w:rsidRPr="00EA65EF" w:rsidRDefault="00E44C46" w:rsidP="00E44C46">
      <w:pPr>
        <w:spacing w:line="400" w:lineRule="exact"/>
        <w:ind w:firstLineChars="200" w:firstLine="544"/>
        <w:rPr>
          <w:rFonts w:ascii="華康粗明體" w:eastAsia="華康粗明體"/>
          <w:sz w:val="26"/>
          <w:szCs w:val="26"/>
        </w:rPr>
      </w:pPr>
      <w:r w:rsidRPr="00EA65EF">
        <w:rPr>
          <w:rFonts w:ascii="華康粗明體" w:eastAsia="華康粗明體" w:hint="eastAsia"/>
          <w:spacing w:val="6"/>
          <w:sz w:val="26"/>
          <w:szCs w:val="26"/>
        </w:rPr>
        <w:t>《阿</w:t>
      </w:r>
      <w:r w:rsidRPr="00EA65EF">
        <w:rPr>
          <w:rFonts w:ascii="華康粗明體" w:eastAsia="華康粗明體" w:hint="eastAsia"/>
          <w:sz w:val="26"/>
          <w:szCs w:val="26"/>
        </w:rPr>
        <w:t>彌陀經》之「</w:t>
      </w:r>
      <w:r w:rsidRPr="00EA65EF">
        <w:rPr>
          <w:rFonts w:ascii="華康楷書體W7" w:eastAsia="華康楷書體W7" w:hAnsi="細明體" w:cs="細明體" w:hint="eastAsia"/>
          <w:w w:val="105"/>
          <w:sz w:val="26"/>
          <w:szCs w:val="26"/>
        </w:rPr>
        <w:t>聞說阿彌陀佛，執持名號</w:t>
      </w:r>
      <w:r w:rsidRPr="00EA65EF">
        <w:rPr>
          <w:rFonts w:ascii="華康粗明體" w:eastAsia="華康粗明體" w:hint="eastAsia"/>
          <w:sz w:val="26"/>
          <w:szCs w:val="26"/>
        </w:rPr>
        <w:t>」，「執持名號」跟「持無量壽佛名」意思</w:t>
      </w:r>
      <w:r w:rsidR="0047238C" w:rsidRPr="00EA65EF">
        <w:rPr>
          <w:rFonts w:ascii="華康粗明體" w:eastAsia="華康粗明體" w:hint="eastAsia"/>
          <w:sz w:val="26"/>
          <w:szCs w:val="26"/>
        </w:rPr>
        <w:t>也一</w:t>
      </w:r>
      <w:r w:rsidRPr="00EA65EF">
        <w:rPr>
          <w:rFonts w:ascii="華康粗明體" w:eastAsia="華康粗明體" w:hint="eastAsia"/>
          <w:sz w:val="26"/>
          <w:szCs w:val="26"/>
        </w:rPr>
        <w:t>樣。</w:t>
      </w:r>
    </w:p>
    <w:p w14:paraId="5C4813B8" w14:textId="5F435788"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所以，《觀經》以及《阿</w:t>
      </w:r>
      <w:r w:rsidRPr="00EA65EF">
        <w:rPr>
          <w:rFonts w:ascii="華康粗明體" w:eastAsia="華康粗明體" w:hint="eastAsia"/>
          <w:sz w:val="26"/>
          <w:szCs w:val="26"/>
        </w:rPr>
        <w:t>彌陀經</w:t>
      </w:r>
      <w:r w:rsidRPr="00EA65EF">
        <w:rPr>
          <w:rFonts w:ascii="華康粗明體" w:eastAsia="華康粗明體" w:hint="eastAsia"/>
          <w:spacing w:val="6"/>
          <w:sz w:val="26"/>
          <w:szCs w:val="26"/>
        </w:rPr>
        <w:t>》，其核心、根本都是稱名念佛，都在契應阿彌陀佛四十八願當中的生因本願</w:t>
      </w:r>
      <w:r w:rsidR="001245D1" w:rsidRPr="00EA65EF">
        <w:rPr>
          <w:rFonts w:asciiTheme="majorBidi" w:eastAsia="華康粗明體" w:hAnsiTheme="majorBidi" w:cstheme="majorBidi"/>
          <w:spacing w:val="-22"/>
          <w:w w:val="110"/>
          <w:sz w:val="26"/>
          <w:szCs w:val="26"/>
        </w:rPr>
        <w:t>——</w:t>
      </w:r>
      <w:r w:rsidRPr="00EA65EF">
        <w:rPr>
          <w:rFonts w:ascii="華康粗明體" w:eastAsia="華康粗明體" w:hint="eastAsia"/>
          <w:spacing w:val="6"/>
          <w:sz w:val="26"/>
          <w:szCs w:val="26"/>
        </w:rPr>
        <w:t>第十八願。</w:t>
      </w:r>
    </w:p>
    <w:p w14:paraId="5429697C" w14:textId="7A7353D0" w:rsidR="00E44C46" w:rsidRPr="00EA65EF" w:rsidRDefault="00E44C46" w:rsidP="00E44C46">
      <w:pPr>
        <w:spacing w:line="400" w:lineRule="exact"/>
        <w:ind w:firstLineChars="200" w:firstLine="524"/>
        <w:rPr>
          <w:rFonts w:ascii="華康粗明體" w:eastAsia="華康粗明體"/>
          <w:spacing w:val="6"/>
          <w:sz w:val="25"/>
          <w:szCs w:val="25"/>
        </w:rPr>
      </w:pPr>
      <w:r w:rsidRPr="00EA65EF">
        <w:rPr>
          <w:rFonts w:ascii="華康粗明體" w:eastAsia="華康粗明體" w:hint="eastAsia"/>
          <w:spacing w:val="6"/>
          <w:sz w:val="25"/>
          <w:szCs w:val="25"/>
        </w:rPr>
        <w:lastRenderedPageBreak/>
        <w:t>龍樹菩薩《易行品》的「本願取意文」</w:t>
      </w:r>
      <w:r w:rsidR="0047238C" w:rsidRPr="00EA65EF">
        <w:rPr>
          <w:rFonts w:ascii="華康粗明體" w:eastAsia="華康粗明體" w:hint="eastAsia"/>
          <w:spacing w:val="6"/>
          <w:sz w:val="25"/>
          <w:szCs w:val="25"/>
        </w:rPr>
        <w:t>也</w:t>
      </w:r>
      <w:r w:rsidRPr="00EA65EF">
        <w:rPr>
          <w:rFonts w:ascii="華康粗明體" w:eastAsia="華康粗明體" w:hint="eastAsia"/>
          <w:spacing w:val="6"/>
          <w:sz w:val="25"/>
          <w:szCs w:val="25"/>
        </w:rPr>
        <w:t>說：</w:t>
      </w:r>
    </w:p>
    <w:p w14:paraId="53C0AC9D" w14:textId="77777777" w:rsidR="00E44C46" w:rsidRPr="00EA65EF" w:rsidRDefault="00E44C46" w:rsidP="00E44C46">
      <w:pPr>
        <w:spacing w:beforeLines="25" w:before="60" w:afterLines="25" w:after="60"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阿彌陀佛本願如是：若人念我，</w:t>
      </w:r>
      <w:r w:rsidRPr="00EA65EF">
        <w:rPr>
          <w:rFonts w:ascii="華康楷書體W7" w:eastAsia="華康楷書體W7" w:hAnsiTheme="minorHAnsi" w:cstheme="minorBidi" w:hint="eastAsia"/>
          <w:bCs/>
          <w:sz w:val="26"/>
          <w:szCs w:val="26"/>
          <w:u w:val="single"/>
        </w:rPr>
        <w:t>稱名</w:t>
      </w:r>
      <w:r w:rsidRPr="00EA65EF">
        <w:rPr>
          <w:rFonts w:ascii="華康楷書體W7" w:eastAsia="華康楷書體W7" w:hAnsiTheme="minorHAnsi" w:cstheme="minorBidi" w:hint="eastAsia"/>
          <w:bCs/>
          <w:sz w:val="26"/>
          <w:szCs w:val="26"/>
        </w:rPr>
        <w:t>自歸，即入必定，得阿耨多羅三藐三菩提，是故常應憶念。</w:t>
      </w:r>
    </w:p>
    <w:p w14:paraId="21AAD276" w14:textId="77777777"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龍樹菩薩將第十八願的「至心信樂」、「乃至十念」解釋為「稱名」二字，彰顯彌陀徹底的慈悲，以及彌陀救度的方法是最為易行，是易行道之極致。</w:t>
      </w:r>
    </w:p>
    <w:p w14:paraId="3158C106" w14:textId="77777777"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天親菩薩《往生論》對第十八願的解釋說：</w:t>
      </w:r>
    </w:p>
    <w:p w14:paraId="34F1D9F3" w14:textId="77777777" w:rsidR="00E44C46" w:rsidRPr="00EA65EF" w:rsidRDefault="00E44C46" w:rsidP="00E44C46">
      <w:pPr>
        <w:spacing w:beforeLines="25" w:before="60" w:afterLines="25" w:after="60"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u w:val="single"/>
        </w:rPr>
        <w:t>稱彼如來名</w:t>
      </w:r>
      <w:r w:rsidRPr="00EA65EF">
        <w:rPr>
          <w:rFonts w:ascii="華康楷書體W7" w:eastAsia="華康楷書體W7" w:hAnsiTheme="minorHAnsi" w:cstheme="minorBidi" w:hint="eastAsia"/>
          <w:bCs/>
          <w:sz w:val="26"/>
          <w:szCs w:val="26"/>
        </w:rPr>
        <w:t>，如彼如來光明智相，如彼名義，欲如實修行相應故。</w:t>
      </w:r>
    </w:p>
    <w:p w14:paraId="3D42FFCB" w14:textId="04F14CC3"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「稱彼如來名」，即口稱佛名，</w:t>
      </w:r>
      <w:r w:rsidR="0047238C" w:rsidRPr="00EA65EF">
        <w:rPr>
          <w:rFonts w:ascii="華康粗明體" w:eastAsia="華康粗明體" w:hint="eastAsia"/>
          <w:spacing w:val="6"/>
          <w:sz w:val="26"/>
          <w:szCs w:val="26"/>
        </w:rPr>
        <w:t>唯有稱名</w:t>
      </w:r>
      <w:r w:rsidRPr="00EA65EF">
        <w:rPr>
          <w:rFonts w:ascii="華康粗明體" w:eastAsia="華康粗明體" w:hint="eastAsia"/>
          <w:spacing w:val="6"/>
          <w:sz w:val="26"/>
          <w:szCs w:val="26"/>
        </w:rPr>
        <w:t>才可以稱為真實的修行。</w:t>
      </w:r>
    </w:p>
    <w:p w14:paraId="4E5BD148" w14:textId="3D823085"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曇鸞大師</w:t>
      </w:r>
      <w:r w:rsidR="006A0AA4" w:rsidRPr="00EA65EF">
        <w:rPr>
          <w:rFonts w:ascii="華康粗明體" w:eastAsia="華康粗明體" w:hint="eastAsia"/>
          <w:spacing w:val="6"/>
          <w:sz w:val="26"/>
          <w:szCs w:val="26"/>
        </w:rPr>
        <w:t>《往生論註》</w:t>
      </w:r>
      <w:r w:rsidRPr="00EA65EF">
        <w:rPr>
          <w:rFonts w:ascii="華康粗明體" w:eastAsia="華康粗明體" w:hint="eastAsia"/>
          <w:spacing w:val="6"/>
          <w:sz w:val="26"/>
          <w:szCs w:val="26"/>
        </w:rPr>
        <w:t>也說：</w:t>
      </w:r>
    </w:p>
    <w:p w14:paraId="33789C63" w14:textId="77777777" w:rsidR="00E44C46" w:rsidRPr="00EA65EF" w:rsidRDefault="00E44C46" w:rsidP="00E44C46">
      <w:pPr>
        <w:spacing w:beforeLines="15" w:before="36" w:afterLines="15" w:after="36"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緣佛願力故，</w:t>
      </w:r>
      <w:r w:rsidRPr="00EA65EF">
        <w:rPr>
          <w:rFonts w:ascii="華康楷書體W7" w:eastAsia="華康楷書體W7" w:hAnsiTheme="minorHAnsi" w:cstheme="minorBidi" w:hint="eastAsia"/>
          <w:bCs/>
          <w:sz w:val="26"/>
          <w:szCs w:val="26"/>
          <w:u w:val="single"/>
        </w:rPr>
        <w:t>十念念佛</w:t>
      </w:r>
      <w:r w:rsidRPr="00EA65EF">
        <w:rPr>
          <w:rFonts w:ascii="華康楷書體W7" w:eastAsia="華康楷書體W7" w:hAnsiTheme="minorHAnsi" w:cstheme="minorBidi" w:hint="eastAsia"/>
          <w:bCs/>
          <w:sz w:val="26"/>
          <w:szCs w:val="26"/>
        </w:rPr>
        <w:t>，便得往生。</w:t>
      </w:r>
    </w:p>
    <w:p w14:paraId="351444A7" w14:textId="77777777" w:rsidR="00E44C46" w:rsidRPr="00EA65EF" w:rsidRDefault="00E44C46" w:rsidP="00E44C46">
      <w:pPr>
        <w:spacing w:beforeLines="15" w:before="36" w:afterLines="15" w:after="36"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經言</w:t>
      </w:r>
      <w:r w:rsidRPr="00EA65EF">
        <w:rPr>
          <w:rFonts w:ascii="華康楷書體W7" w:eastAsia="華康楷書體W7" w:hAnsiTheme="minorHAnsi" w:cstheme="minorBidi" w:hint="eastAsia"/>
          <w:bCs/>
          <w:sz w:val="26"/>
          <w:szCs w:val="26"/>
          <w:u w:val="single"/>
        </w:rPr>
        <w:t>十念</w:t>
      </w:r>
      <w:r w:rsidRPr="00EA65EF">
        <w:rPr>
          <w:rFonts w:ascii="華康楷書體W7" w:eastAsia="華康楷書體W7" w:hAnsiTheme="minorHAnsi" w:cstheme="minorBidi" w:hint="eastAsia"/>
          <w:bCs/>
          <w:sz w:val="26"/>
          <w:szCs w:val="26"/>
        </w:rPr>
        <w:t>者，明業事成辦耳。</w:t>
      </w:r>
    </w:p>
    <w:p w14:paraId="659A8778" w14:textId="4E7D5D2D"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「十念念佛」、「十念」</w:t>
      </w:r>
      <w:r w:rsidR="0047238C" w:rsidRPr="00EA65EF">
        <w:rPr>
          <w:rFonts w:ascii="華康粗明體" w:eastAsia="華康粗明體" w:hint="eastAsia"/>
          <w:spacing w:val="6"/>
          <w:sz w:val="26"/>
          <w:szCs w:val="26"/>
        </w:rPr>
        <w:t>皆</w:t>
      </w:r>
      <w:r w:rsidRPr="00EA65EF">
        <w:rPr>
          <w:rFonts w:ascii="華康粗明體" w:eastAsia="華康粗明體" w:hint="eastAsia"/>
          <w:spacing w:val="6"/>
          <w:sz w:val="26"/>
          <w:szCs w:val="26"/>
        </w:rPr>
        <w:t>指稱名念佛，也就是「乃至十念」的念佛。「十念」是滿數之意，也就是「念念滅除八十億劫生死重罪」、「念念成滿往生功德」，而</w:t>
      </w:r>
      <w:r w:rsidRPr="00EA65EF">
        <w:rPr>
          <w:rFonts w:ascii="華康粗明體" w:eastAsia="華康粗明體" w:hint="eastAsia"/>
          <w:spacing w:val="6"/>
          <w:sz w:val="26"/>
          <w:szCs w:val="26"/>
        </w:rPr>
        <w:lastRenderedPageBreak/>
        <w:t>不限定在「十」這個數字上。</w:t>
      </w:r>
    </w:p>
    <w:p w14:paraId="744BE766" w14:textId="54DD13F3"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道綽大師</w:t>
      </w:r>
      <w:r w:rsidR="006A0AA4" w:rsidRPr="00EA65EF">
        <w:rPr>
          <w:rFonts w:ascii="華康粗明體" w:eastAsia="華康粗明體" w:hint="eastAsia"/>
          <w:spacing w:val="6"/>
          <w:sz w:val="26"/>
          <w:szCs w:val="26"/>
        </w:rPr>
        <w:t>《安樂集》的</w:t>
      </w:r>
      <w:r w:rsidRPr="00EA65EF">
        <w:rPr>
          <w:rFonts w:ascii="華康粗明體" w:eastAsia="華康粗明體" w:hint="eastAsia"/>
          <w:spacing w:val="6"/>
          <w:sz w:val="26"/>
          <w:szCs w:val="26"/>
        </w:rPr>
        <w:t>「本願取意文」說：</w:t>
      </w:r>
    </w:p>
    <w:p w14:paraId="1EF927F9" w14:textId="77777777" w:rsidR="00E44C46" w:rsidRPr="00EA65EF" w:rsidRDefault="00E44C46" w:rsidP="00E44C46">
      <w:pPr>
        <w:spacing w:beforeLines="15" w:before="36" w:afterLines="15" w:after="36"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若有眾生，縱令一生造惡，臨命終時，</w:t>
      </w:r>
      <w:r w:rsidRPr="00EA65EF">
        <w:rPr>
          <w:rFonts w:ascii="華康楷書體W7" w:eastAsia="華康楷書體W7" w:hAnsiTheme="minorHAnsi" w:cstheme="minorBidi" w:hint="eastAsia"/>
          <w:bCs/>
          <w:sz w:val="26"/>
          <w:szCs w:val="26"/>
          <w:u w:val="single"/>
        </w:rPr>
        <w:t>十念相續，稱我名字</w:t>
      </w:r>
      <w:r w:rsidRPr="00EA65EF">
        <w:rPr>
          <w:rFonts w:ascii="華康楷書體W7" w:eastAsia="華康楷書體W7" w:hAnsiTheme="minorHAnsi" w:cstheme="minorBidi" w:hint="eastAsia"/>
          <w:bCs/>
          <w:sz w:val="26"/>
          <w:szCs w:val="26"/>
        </w:rPr>
        <w:t>，</w:t>
      </w:r>
      <w:r w:rsidRPr="00EA65EF">
        <w:rPr>
          <w:rFonts w:ascii="華康楷書體W7" w:eastAsia="華康楷書體W7" w:hAnsiTheme="minorHAnsi" w:cstheme="minorBidi"/>
          <w:bCs/>
          <w:sz w:val="26"/>
          <w:szCs w:val="26"/>
        </w:rPr>
        <w:br/>
      </w:r>
      <w:r w:rsidRPr="00EA65EF">
        <w:rPr>
          <w:rFonts w:ascii="華康楷書體W7" w:eastAsia="華康楷書體W7" w:hAnsiTheme="minorHAnsi" w:cstheme="minorBidi" w:hint="eastAsia"/>
          <w:bCs/>
          <w:sz w:val="26"/>
          <w:szCs w:val="26"/>
        </w:rPr>
        <w:t>若不生者，不取正覺。</w:t>
      </w:r>
    </w:p>
    <w:p w14:paraId="577F2EEF" w14:textId="7E2C3346" w:rsidR="00E44C46" w:rsidRPr="00EA65EF" w:rsidRDefault="00E44C46" w:rsidP="00E44C46">
      <w:pPr>
        <w:spacing w:line="400" w:lineRule="exact"/>
        <w:ind w:firstLineChars="200" w:firstLine="544"/>
        <w:rPr>
          <w:rFonts w:ascii="華康粗明體" w:eastAsia="華康粗明體"/>
          <w:spacing w:val="6"/>
          <w:sz w:val="26"/>
          <w:szCs w:val="26"/>
        </w:rPr>
      </w:pPr>
      <w:r w:rsidRPr="00EA65EF">
        <w:rPr>
          <w:rFonts w:ascii="華康粗明體" w:eastAsia="華康粗明體" w:hint="eastAsia"/>
          <w:spacing w:val="6"/>
          <w:sz w:val="26"/>
          <w:szCs w:val="26"/>
        </w:rPr>
        <w:t>「乃至十念」的十念</w:t>
      </w:r>
      <w:r w:rsidR="002F3C01" w:rsidRPr="00EA65EF">
        <w:rPr>
          <w:rFonts w:ascii="華康粗明體" w:eastAsia="華康粗明體" w:hint="eastAsia"/>
          <w:spacing w:val="6"/>
          <w:sz w:val="26"/>
          <w:szCs w:val="26"/>
        </w:rPr>
        <w:t>，</w:t>
      </w:r>
      <w:r w:rsidRPr="00EA65EF">
        <w:rPr>
          <w:rFonts w:ascii="華康粗明體" w:eastAsia="華康粗明體" w:hint="eastAsia"/>
          <w:spacing w:val="6"/>
          <w:sz w:val="26"/>
          <w:szCs w:val="26"/>
        </w:rPr>
        <w:t>道綽大師解釋為「十念相續，稱我名字」，以「稱」釋「念」，彰彌陀之本意，顯易行之至極。短命、臨終十聲稱名之機既能往生，則長命、平生相續念佛之機往生更能決定。</w:t>
      </w:r>
    </w:p>
    <w:p w14:paraId="4538587F" w14:textId="6C13C805" w:rsidR="00E44C46" w:rsidRPr="00EA65EF" w:rsidRDefault="00E44C46" w:rsidP="00E44C46">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由上可知，善導大師對第十八願的解釋既依經文，也依傳承。</w:t>
      </w:r>
      <w:r w:rsidR="00F0600B" w:rsidRPr="00EA65EF">
        <w:rPr>
          <w:rFonts w:ascii="華康粗明體" w:eastAsia="華康粗明體" w:hint="eastAsia"/>
          <w:sz w:val="26"/>
          <w:szCs w:val="26"/>
        </w:rPr>
        <w:t>若非</w:t>
      </w:r>
      <w:r w:rsidRPr="00EA65EF">
        <w:rPr>
          <w:rFonts w:ascii="華康粗明體" w:eastAsia="華康粗明體" w:hint="eastAsia"/>
          <w:sz w:val="26"/>
          <w:szCs w:val="26"/>
        </w:rPr>
        <w:t>彌陀示現的善導大師證言稱名念佛，則彌陀慈悲雖然顯露出來，但是不透徹；淨土法門所謂易行道，易當中又</w:t>
      </w:r>
      <w:r w:rsidR="00F0600B" w:rsidRPr="00EA65EF">
        <w:rPr>
          <w:rFonts w:ascii="華康粗明體" w:eastAsia="華康粗明體" w:hint="eastAsia"/>
          <w:sz w:val="26"/>
          <w:szCs w:val="26"/>
        </w:rPr>
        <w:t>似乎</w:t>
      </w:r>
      <w:r w:rsidRPr="00EA65EF">
        <w:rPr>
          <w:rFonts w:ascii="華康粗明體" w:eastAsia="華康粗明體" w:hint="eastAsia"/>
          <w:sz w:val="26"/>
          <w:szCs w:val="26"/>
        </w:rPr>
        <w:t>不</w:t>
      </w:r>
      <w:r w:rsidR="00927F00" w:rsidRPr="00EA65EF">
        <w:rPr>
          <w:rFonts w:ascii="華康粗明體" w:eastAsia="華康粗明體" w:hint="eastAsia"/>
          <w:sz w:val="26"/>
          <w:szCs w:val="26"/>
        </w:rPr>
        <w:t>那麼</w:t>
      </w:r>
      <w:r w:rsidRPr="00EA65EF">
        <w:rPr>
          <w:rFonts w:ascii="華康粗明體" w:eastAsia="華康粗明體" w:hint="eastAsia"/>
          <w:sz w:val="26"/>
          <w:szCs w:val="26"/>
        </w:rPr>
        <w:t>容易；</w:t>
      </w:r>
      <w:r w:rsidR="00F0600B" w:rsidRPr="00EA65EF">
        <w:rPr>
          <w:rFonts w:ascii="華康粗明體" w:eastAsia="華康粗明體" w:hint="eastAsia"/>
          <w:sz w:val="26"/>
          <w:szCs w:val="26"/>
        </w:rPr>
        <w:t>行者</w:t>
      </w:r>
      <w:r w:rsidRPr="00EA65EF">
        <w:rPr>
          <w:rFonts w:ascii="華康粗明體" w:eastAsia="華康粗明體" w:hint="eastAsia"/>
          <w:sz w:val="26"/>
          <w:szCs w:val="26"/>
        </w:rPr>
        <w:t>一方面</w:t>
      </w:r>
      <w:r w:rsidR="00927F00" w:rsidRPr="00EA65EF">
        <w:rPr>
          <w:rFonts w:ascii="華康粗明體" w:eastAsia="華康粗明體" w:hint="eastAsia"/>
          <w:sz w:val="26"/>
          <w:szCs w:val="26"/>
        </w:rPr>
        <w:t>雖然</w:t>
      </w:r>
      <w:r w:rsidRPr="00EA65EF">
        <w:rPr>
          <w:rFonts w:ascii="華康粗明體" w:eastAsia="華康粗明體" w:hint="eastAsia"/>
          <w:sz w:val="26"/>
          <w:szCs w:val="26"/>
        </w:rPr>
        <w:t>念佛，一方面卻是忐忑不安。直到看到善導大師的解釋，就像</w:t>
      </w:r>
      <w:r w:rsidR="00927F00" w:rsidRPr="00EA65EF">
        <w:rPr>
          <w:rFonts w:ascii="華康粗明體" w:eastAsia="華康粗明體" w:hint="eastAsia"/>
          <w:sz w:val="26"/>
          <w:szCs w:val="26"/>
        </w:rPr>
        <w:t>久</w:t>
      </w:r>
      <w:r w:rsidRPr="00EA65EF">
        <w:rPr>
          <w:rFonts w:ascii="華康粗明體" w:eastAsia="華康粗明體" w:hint="eastAsia"/>
          <w:sz w:val="26"/>
          <w:szCs w:val="26"/>
        </w:rPr>
        <w:t>旱逢甘霖，突然眼睛一亮，眼前有了光明，前途有了希望。</w:t>
      </w:r>
    </w:p>
    <w:p w14:paraId="2CCF4028" w14:textId="4DED69F7" w:rsidR="004634A0" w:rsidRPr="00EA65EF" w:rsidRDefault="006B1740" w:rsidP="00492FE3">
      <w:pPr>
        <w:pStyle w:val="a9"/>
        <w:spacing w:beforeLines="50" w:before="120" w:afterLines="25" w:after="60" w:line="340" w:lineRule="exact"/>
        <w:ind w:firstLineChars="200" w:firstLine="520"/>
        <w:rPr>
          <w:rFonts w:ascii="華康粗明體" w:eastAsia="華康粗黑體"/>
          <w:bCs/>
          <w:color w:val="auto"/>
          <w:sz w:val="28"/>
          <w:szCs w:val="28"/>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94432" behindDoc="0" locked="0" layoutInCell="1" allowOverlap="1" wp14:anchorId="4D6ED0BE" wp14:editId="44732841">
                <wp:simplePos x="0" y="0"/>
                <wp:positionH relativeFrom="leftMargin">
                  <wp:posOffset>229235</wp:posOffset>
                </wp:positionH>
                <wp:positionV relativeFrom="paragraph">
                  <wp:posOffset>117806</wp:posOffset>
                </wp:positionV>
                <wp:extent cx="625475" cy="259080"/>
                <wp:effectExtent l="0" t="0" r="3175" b="7620"/>
                <wp:wrapSquare wrapText="bothSides"/>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5475" cy="259080"/>
                        </a:xfrm>
                        <a:prstGeom prst="rect">
                          <a:avLst/>
                        </a:prstGeom>
                        <a:noFill/>
                        <a:ln w="9525">
                          <a:noFill/>
                          <a:miter lim="800000"/>
                          <a:headEnd/>
                          <a:tailEnd/>
                        </a:ln>
                      </wps:spPr>
                      <wps:txbx>
                        <w:txbxContent>
                          <w:p w14:paraId="4F712199" w14:textId="2C78241C" w:rsidR="002C54A4" w:rsidRDefault="002C54A4" w:rsidP="009F0FAC">
                            <w:pPr>
                              <w:spacing w:line="200" w:lineRule="exact"/>
                              <w:jc w:val="left"/>
                              <w:rPr>
                                <w:rFonts w:ascii="標楷體" w:eastAsia="標楷體" w:hAnsi="標楷體" w:cstheme="minorBidi"/>
                                <w:bCs/>
                                <w:spacing w:val="2"/>
                                <w:sz w:val="20"/>
                                <w:szCs w:val="20"/>
                              </w:rPr>
                            </w:pPr>
                            <w:r w:rsidRPr="00C017F5">
                              <w:rPr>
                                <w:rFonts w:ascii="標楷體" w:eastAsia="標楷體" w:hAnsi="標楷體" w:cstheme="minorBidi" w:hint="eastAsia"/>
                                <w:bCs/>
                                <w:spacing w:val="2"/>
                                <w:sz w:val="20"/>
                                <w:szCs w:val="20"/>
                              </w:rPr>
                              <w:t>機法一體</w:t>
                            </w:r>
                            <w:r>
                              <w:rPr>
                                <w:rFonts w:ascii="標楷體" w:eastAsia="標楷體" w:hAnsi="標楷體" w:cstheme="minorBidi"/>
                                <w:bCs/>
                                <w:spacing w:val="2"/>
                                <w:sz w:val="20"/>
                                <w:szCs w:val="20"/>
                              </w:rPr>
                              <w:br/>
                            </w:r>
                            <w:r w:rsidRPr="00C017F5">
                              <w:rPr>
                                <w:rFonts w:ascii="標楷體" w:eastAsia="標楷體" w:hAnsi="標楷體" w:cstheme="minorBidi" w:hint="eastAsia"/>
                                <w:bCs/>
                                <w:spacing w:val="2"/>
                                <w:sz w:val="20"/>
                                <w:szCs w:val="20"/>
                              </w:rPr>
                              <w:t>的本願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ED0BE" id="_x0000_s1333" type="#_x0000_t202" style="position:absolute;left:0;text-align:left;margin-left:18.05pt;margin-top:9.3pt;width:49.25pt;height:20.4pt;z-index:251794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" filled="f" stroked="f">
                <v:textbox style="layout-flow:horizontal-ideographic" inset="0,0,0,0">
                  <w:txbxContent>
                    <w:p w14:paraId="4F712199" w14:textId="2C78241C" w:rsidR="002C54A4" w:rsidRDefault="002C54A4" w:rsidP="009F0FAC">
                      <w:pPr>
                        <w:spacing w:line="200" w:lineRule="exact"/>
                        <w:jc w:val="left"/>
                        <w:rPr>
                          <w:rFonts w:ascii="標楷體" w:eastAsia="標楷體" w:hAnsi="標楷體" w:cstheme="minorBidi"/>
                          <w:bCs/>
                          <w:spacing w:val="2"/>
                          <w:sz w:val="20"/>
                          <w:szCs w:val="20"/>
                        </w:rPr>
                      </w:pPr>
                      <w:r w:rsidRPr="00C017F5">
                        <w:rPr>
                          <w:rFonts w:ascii="標楷體" w:eastAsia="標楷體" w:hAnsi="標楷體" w:cstheme="minorBidi" w:hint="eastAsia"/>
                          <w:bCs/>
                          <w:spacing w:val="2"/>
                          <w:sz w:val="20"/>
                          <w:szCs w:val="20"/>
                        </w:rPr>
                        <w:t>機法一體</w:t>
                      </w:r>
                      <w:r>
                        <w:rPr>
                          <w:rFonts w:ascii="標楷體" w:eastAsia="標楷體" w:hAnsi="標楷體" w:cstheme="minorBidi"/>
                          <w:bCs/>
                          <w:spacing w:val="2"/>
                          <w:sz w:val="20"/>
                          <w:szCs w:val="20"/>
                        </w:rPr>
                        <w:br/>
                      </w:r>
                      <w:r w:rsidRPr="00C017F5">
                        <w:rPr>
                          <w:rFonts w:ascii="標楷體" w:eastAsia="標楷體" w:hAnsi="標楷體" w:cstheme="minorBidi" w:hint="eastAsia"/>
                          <w:bCs/>
                          <w:spacing w:val="2"/>
                          <w:sz w:val="20"/>
                          <w:szCs w:val="20"/>
                        </w:rPr>
                        <w:t>的本願</w:t>
                      </w:r>
                    </w:p>
                  </w:txbxContent>
                </v:textbox>
                <w10:wrap type="square" anchorx="margin"/>
              </v:shape>
            </w:pict>
          </mc:Fallback>
        </mc:AlternateContent>
      </w:r>
      <w:r w:rsidR="004634A0" w:rsidRPr="00EA65EF">
        <w:rPr>
          <w:rFonts w:ascii="華康粗明體" w:eastAsia="華康粗黑體" w:hint="eastAsia"/>
          <w:bCs/>
          <w:color w:val="auto"/>
          <w:sz w:val="28"/>
          <w:szCs w:val="28"/>
        </w:rPr>
        <w:t>（四）機法一體的本願</w:t>
      </w:r>
    </w:p>
    <w:p w14:paraId="25DD0411" w14:textId="554BEADD" w:rsidR="004634A0" w:rsidRPr="00EA65EF" w:rsidRDefault="004634A0" w:rsidP="00076C25">
      <w:pPr>
        <w:pStyle w:val="a9"/>
        <w:spacing w:line="400" w:lineRule="exact"/>
        <w:ind w:firstLineChars="200" w:firstLine="528"/>
        <w:rPr>
          <w:rFonts w:ascii="華康粗明體" w:eastAsia="華康粗明體" w:hAnsiTheme="minorHAnsi" w:cstheme="minorBidi"/>
          <w:bCs/>
          <w:color w:val="auto"/>
          <w:spacing w:val="2"/>
          <w:kern w:val="2"/>
          <w:sz w:val="26"/>
          <w:szCs w:val="26"/>
          <w:lang w:val="en-US"/>
        </w:rPr>
      </w:pPr>
      <w:r w:rsidRPr="00EA65EF">
        <w:rPr>
          <w:rFonts w:ascii="華康粗明體" w:eastAsia="華康粗明體" w:hAnsiTheme="minorHAnsi" w:cstheme="minorBidi" w:hint="eastAsia"/>
          <w:bCs/>
          <w:color w:val="auto"/>
          <w:spacing w:val="2"/>
          <w:kern w:val="2"/>
          <w:sz w:val="26"/>
          <w:szCs w:val="26"/>
          <w:lang w:val="en-US"/>
        </w:rPr>
        <w:t>第十八願前面的五句是「願」，後二句「若不生者，不取正覺」是「誓」。誓是</w:t>
      </w:r>
      <w:r w:rsidRPr="00EA65EF">
        <w:rPr>
          <w:rFonts w:ascii="華康粗明體" w:eastAsia="華康粗明體" w:hAnsiTheme="minorHAnsi" w:cstheme="minorBidi" w:hint="eastAsia"/>
          <w:bCs/>
          <w:color w:val="auto"/>
          <w:spacing w:val="2"/>
          <w:kern w:val="2"/>
          <w:sz w:val="26"/>
          <w:szCs w:val="26"/>
          <w:lang w:val="en-US"/>
        </w:rPr>
        <w:lastRenderedPageBreak/>
        <w:t>一種絕對的決心、約定、誓約及賭注，為了成就這個誓，就要付出代價。</w:t>
      </w:r>
      <w:r w:rsidRPr="00EA65EF">
        <w:rPr>
          <w:rFonts w:ascii="華康粗明體" w:eastAsia="華康粗明體" w:hint="eastAsia"/>
          <w:color w:val="auto"/>
          <w:spacing w:val="6"/>
          <w:sz w:val="26"/>
          <w:szCs w:val="26"/>
        </w:rPr>
        <w:t>法藏菩薩將他成佛的生命與十方眾生的往生綁在一起來發願</w:t>
      </w:r>
      <w:r w:rsidRPr="00EA65EF">
        <w:rPr>
          <w:rFonts w:ascii="華康粗明體" w:eastAsia="華康粗明體" w:hAnsiTheme="minorHAnsi" w:cstheme="minorBidi" w:hint="eastAsia"/>
          <w:bCs/>
          <w:color w:val="auto"/>
          <w:spacing w:val="2"/>
          <w:kern w:val="2"/>
          <w:sz w:val="26"/>
          <w:szCs w:val="26"/>
          <w:lang w:val="en-US"/>
        </w:rPr>
        <w:t>，若不能使眾生念佛往生，他就永不成佛。此謂之「機法一體」</w:t>
      </w:r>
      <w:r w:rsidR="00927F00" w:rsidRPr="00EA65EF">
        <w:rPr>
          <w:rFonts w:asciiTheme="majorBidi" w:eastAsia="華康粗明體" w:hAnsiTheme="majorBidi" w:cstheme="majorBidi"/>
          <w:bCs/>
          <w:color w:val="auto"/>
          <w:spacing w:val="2"/>
          <w:kern w:val="2"/>
          <w:sz w:val="26"/>
          <w:szCs w:val="26"/>
          <w:lang w:val="en-US"/>
        </w:rPr>
        <w:t>——</w:t>
      </w:r>
      <w:r w:rsidRPr="00EA65EF">
        <w:rPr>
          <w:rFonts w:ascii="華康粗明體" w:eastAsia="華康粗明體" w:hAnsiTheme="minorHAnsi" w:cstheme="minorBidi" w:hint="eastAsia"/>
          <w:bCs/>
          <w:color w:val="auto"/>
          <w:spacing w:val="2"/>
          <w:kern w:val="2"/>
          <w:sz w:val="26"/>
          <w:szCs w:val="26"/>
          <w:lang w:val="en-US"/>
        </w:rPr>
        <w:t>念佛的「機」跟救度的「法」相互依靠。就像父子一樣，有父才有子，有子才有父；父子是同時成立，相互一體的。既有「若不生者，不取正覺」的誓約與保證，阿彌陀佛又已經成佛，這豈不是顯示出我們的往生早已成就了？</w:t>
      </w:r>
    </w:p>
    <w:p w14:paraId="2AF1C93C" w14:textId="300813BF" w:rsidR="004634A0" w:rsidRPr="00EA65EF" w:rsidRDefault="00462743" w:rsidP="00076C25">
      <w:pPr>
        <w:pStyle w:val="a9"/>
        <w:spacing w:line="400" w:lineRule="exact"/>
        <w:ind w:firstLineChars="200" w:firstLine="520"/>
        <w:rPr>
          <w:rFonts w:ascii="華康粗明體" w:eastAsia="華康粗明體" w:hAnsiTheme="minorHAnsi" w:cstheme="minorBidi"/>
          <w:bCs/>
          <w:color w:val="auto"/>
          <w:spacing w:val="2"/>
          <w:kern w:val="2"/>
          <w:sz w:val="26"/>
          <w:szCs w:val="26"/>
          <w:lang w:val="en-US"/>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240896" behindDoc="0" locked="0" layoutInCell="1" allowOverlap="1" wp14:anchorId="4442E803" wp14:editId="2A0CA365">
                <wp:simplePos x="0" y="0"/>
                <wp:positionH relativeFrom="leftMargin">
                  <wp:posOffset>223520</wp:posOffset>
                </wp:positionH>
                <wp:positionV relativeFrom="paragraph">
                  <wp:posOffset>857250</wp:posOffset>
                </wp:positionV>
                <wp:extent cx="625475" cy="198120"/>
                <wp:effectExtent l="0" t="0" r="3175" b="11430"/>
                <wp:wrapSquare wrapText="bothSides"/>
                <wp:docPr id="68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5475" cy="198120"/>
                        </a:xfrm>
                        <a:prstGeom prst="rect">
                          <a:avLst/>
                        </a:prstGeom>
                        <a:noFill/>
                        <a:ln w="9525">
                          <a:noFill/>
                          <a:miter lim="800000"/>
                          <a:headEnd/>
                          <a:tailEnd/>
                        </a:ln>
                      </wps:spPr>
                      <wps:txbx>
                        <w:txbxContent>
                          <w:p w14:paraId="3C90912D" w14:textId="0CB46A3C" w:rsidR="002C54A4" w:rsidRDefault="002C54A4" w:rsidP="001F3676">
                            <w:pPr>
                              <w:spacing w:line="200" w:lineRule="exact"/>
                              <w:jc w:val="left"/>
                              <w:rPr>
                                <w:rFonts w:ascii="標楷體" w:eastAsia="標楷體" w:hAnsi="標楷體" w:cstheme="minorBidi"/>
                                <w:bCs/>
                                <w:spacing w:val="2"/>
                                <w:sz w:val="20"/>
                                <w:szCs w:val="20"/>
                              </w:rPr>
                            </w:pPr>
                            <w:bookmarkStart w:id="64" w:name="_Hlk20128604"/>
                            <w:bookmarkStart w:id="65" w:name="_Hlk20128605"/>
                            <w:r w:rsidRPr="00462743">
                              <w:rPr>
                                <w:rFonts w:ascii="標楷體" w:eastAsia="標楷體" w:hAnsi="標楷體" w:cstheme="minorBidi" w:hint="eastAsia"/>
                                <w:bCs/>
                                <w:spacing w:val="2"/>
                                <w:sz w:val="20"/>
                                <w:szCs w:val="20"/>
                              </w:rPr>
                              <w:t>生因願</w:t>
                            </w:r>
                            <w:bookmarkEnd w:id="64"/>
                            <w:bookmarkEnd w:id="6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E803" id="_x0000_s1334" type="#_x0000_t202" style="position:absolute;left:0;text-align:left;margin-left:17.6pt;margin-top:67.5pt;width:49.25pt;height:15.6pt;z-index:252240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" filled="f" stroked="f">
                <v:textbox style="layout-flow:horizontal-ideographic" inset="0,0,0,0">
                  <w:txbxContent>
                    <w:p w14:paraId="3C90912D" w14:textId="0CB46A3C" w:rsidR="002C54A4" w:rsidRDefault="002C54A4" w:rsidP="001F3676">
                      <w:pPr>
                        <w:spacing w:line="200" w:lineRule="exact"/>
                        <w:jc w:val="left"/>
                        <w:rPr>
                          <w:rFonts w:ascii="標楷體" w:eastAsia="標楷體" w:hAnsi="標楷體" w:cstheme="minorBidi"/>
                          <w:bCs/>
                          <w:spacing w:val="2"/>
                          <w:sz w:val="20"/>
                          <w:szCs w:val="20"/>
                        </w:rPr>
                      </w:pPr>
                      <w:bookmarkStart w:id="66" w:name="_Hlk20128604"/>
                      <w:bookmarkStart w:id="67" w:name="_Hlk20128605"/>
                      <w:r w:rsidRPr="00462743">
                        <w:rPr>
                          <w:rFonts w:ascii="標楷體" w:eastAsia="標楷體" w:hAnsi="標楷體" w:cstheme="minorBidi" w:hint="eastAsia"/>
                          <w:bCs/>
                          <w:spacing w:val="2"/>
                          <w:sz w:val="20"/>
                          <w:szCs w:val="20"/>
                        </w:rPr>
                        <w:t>生因願</w:t>
                      </w:r>
                      <w:bookmarkEnd w:id="66"/>
                      <w:bookmarkEnd w:id="67"/>
                    </w:p>
                  </w:txbxContent>
                </v:textbox>
                <w10:wrap type="square" anchorx="margin"/>
              </v:shape>
            </w:pict>
          </mc:Fallback>
        </mc:AlternateContent>
      </w:r>
      <w:r w:rsidR="004634A0" w:rsidRPr="00EA65EF">
        <w:rPr>
          <w:rFonts w:ascii="華康粗明體" w:eastAsia="華康粗明體" w:hAnsiTheme="minorHAnsi" w:cstheme="minorBidi" w:hint="eastAsia"/>
          <w:bCs/>
          <w:color w:val="auto"/>
          <w:spacing w:val="2"/>
          <w:kern w:val="2"/>
          <w:sz w:val="26"/>
          <w:szCs w:val="26"/>
          <w:lang w:val="en-US"/>
        </w:rPr>
        <w:t>總言之，四十八願當中，唯有第十八願是「念佛人跟阿彌陀佛」機法一體的關係，是自他不二、生佛同體的本願。所以十方眾生只要念佛，必能百分之百往生成佛，並且「平生業成，現生不退」。因此，第十八願是最根本、最主要、最直接的願，叫做「生因願」，同時以此願為「本願王」。</w:t>
      </w:r>
    </w:p>
    <w:p w14:paraId="18C1BA19" w14:textId="733AC0EC" w:rsidR="004634A0" w:rsidRPr="00EA65EF" w:rsidRDefault="001F3676" w:rsidP="0068402B">
      <w:pPr>
        <w:pStyle w:val="a9"/>
        <w:spacing w:beforeLines="50" w:before="120" w:afterLines="25" w:after="60" w:line="440" w:lineRule="exact"/>
        <w:ind w:firstLineChars="200" w:firstLine="520"/>
        <w:rPr>
          <w:rFonts w:ascii="華康粗明體" w:eastAsia="華康粗黑體"/>
          <w:bCs/>
          <w:color w:val="auto"/>
          <w:sz w:val="28"/>
          <w:szCs w:val="28"/>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796480" behindDoc="0" locked="0" layoutInCell="1" allowOverlap="1" wp14:anchorId="4622997C" wp14:editId="707919CB">
                <wp:simplePos x="0" y="0"/>
                <wp:positionH relativeFrom="leftMargin">
                  <wp:posOffset>239054</wp:posOffset>
                </wp:positionH>
                <wp:positionV relativeFrom="paragraph">
                  <wp:posOffset>187725</wp:posOffset>
                </wp:positionV>
                <wp:extent cx="625475" cy="259080"/>
                <wp:effectExtent l="0" t="0" r="3175" b="7620"/>
                <wp:wrapSquare wrapText="bothSides"/>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5475" cy="259080"/>
                        </a:xfrm>
                        <a:prstGeom prst="rect">
                          <a:avLst/>
                        </a:prstGeom>
                        <a:noFill/>
                        <a:ln w="9525">
                          <a:noFill/>
                          <a:miter lim="800000"/>
                          <a:headEnd/>
                          <a:tailEnd/>
                        </a:ln>
                      </wps:spPr>
                      <wps:txbx>
                        <w:txbxContent>
                          <w:p w14:paraId="0B03B26E" w14:textId="30E92DFA" w:rsidR="002C54A4" w:rsidRDefault="002C54A4" w:rsidP="001F3676">
                            <w:pPr>
                              <w:spacing w:line="200" w:lineRule="exact"/>
                              <w:jc w:val="left"/>
                              <w:rPr>
                                <w:rFonts w:ascii="標楷體" w:eastAsia="標楷體" w:hAnsi="標楷體" w:cstheme="minorBidi"/>
                                <w:bCs/>
                                <w:spacing w:val="2"/>
                                <w:sz w:val="20"/>
                                <w:szCs w:val="20"/>
                              </w:rPr>
                            </w:pPr>
                            <w:bookmarkStart w:id="68" w:name="_Hlk20128621"/>
                            <w:bookmarkStart w:id="69" w:name="_Hlk20128622"/>
                            <w:r w:rsidRPr="001F3676">
                              <w:rPr>
                                <w:rFonts w:ascii="標楷體" w:eastAsia="標楷體" w:hAnsi="標楷體" w:cstheme="minorBidi" w:hint="eastAsia"/>
                                <w:bCs/>
                                <w:spacing w:val="2"/>
                                <w:sz w:val="20"/>
                                <w:szCs w:val="20"/>
                              </w:rPr>
                              <w:t>唯除逆謗之義</w:t>
                            </w:r>
                            <w:bookmarkEnd w:id="68"/>
                            <w:bookmarkEnd w:id="69"/>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2997C" id="_x0000_s1335" type="#_x0000_t202" style="position:absolute;left:0;text-align:left;margin-left:18.8pt;margin-top:14.8pt;width:49.25pt;height:20.4pt;z-index:251796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" filled="f" stroked="f">
                <v:textbox style="layout-flow:horizontal-ideographic" inset="0,0,0,0">
                  <w:txbxContent>
                    <w:p w14:paraId="0B03B26E" w14:textId="30E92DFA" w:rsidR="002C54A4" w:rsidRDefault="002C54A4" w:rsidP="001F3676">
                      <w:pPr>
                        <w:spacing w:line="200" w:lineRule="exact"/>
                        <w:jc w:val="left"/>
                        <w:rPr>
                          <w:rFonts w:ascii="標楷體" w:eastAsia="標楷體" w:hAnsi="標楷體" w:cstheme="minorBidi"/>
                          <w:bCs/>
                          <w:spacing w:val="2"/>
                          <w:sz w:val="20"/>
                          <w:szCs w:val="20"/>
                        </w:rPr>
                      </w:pPr>
                      <w:bookmarkStart w:id="70" w:name="_Hlk20128621"/>
                      <w:bookmarkStart w:id="71" w:name="_Hlk20128622"/>
                      <w:r w:rsidRPr="001F3676">
                        <w:rPr>
                          <w:rFonts w:ascii="標楷體" w:eastAsia="標楷體" w:hAnsi="標楷體" w:cstheme="minorBidi" w:hint="eastAsia"/>
                          <w:bCs/>
                          <w:spacing w:val="2"/>
                          <w:sz w:val="20"/>
                          <w:szCs w:val="20"/>
                        </w:rPr>
                        <w:t>唯除逆謗之義</w:t>
                      </w:r>
                      <w:bookmarkEnd w:id="70"/>
                      <w:bookmarkEnd w:id="71"/>
                    </w:p>
                  </w:txbxContent>
                </v:textbox>
                <w10:wrap type="square" anchorx="margin"/>
              </v:shape>
            </w:pict>
          </mc:Fallback>
        </mc:AlternateContent>
      </w:r>
      <w:r w:rsidR="004634A0" w:rsidRPr="00EA65EF">
        <w:rPr>
          <w:rFonts w:ascii="華康粗明體" w:eastAsia="華康粗黑體" w:hint="eastAsia"/>
          <w:bCs/>
          <w:color w:val="auto"/>
          <w:sz w:val="28"/>
          <w:szCs w:val="28"/>
        </w:rPr>
        <w:t>（五）唯除逆謗之義</w:t>
      </w:r>
    </w:p>
    <w:p w14:paraId="5B0D0681" w14:textId="77777777" w:rsidR="004634A0" w:rsidRPr="00EA65EF" w:rsidRDefault="004634A0" w:rsidP="0068402B">
      <w:pPr>
        <w:topLinePunct/>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第十八願結文說「唯除五逆，誹謗正法」，此二類重罪抑止不救，如果這樣，那我們這些或時行五逆，或時有誹謗正法之人，即使念佛亦能得救嗎？</w:t>
      </w:r>
    </w:p>
    <w:p w14:paraId="1DBF7043" w14:textId="6D8AA4A8"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lastRenderedPageBreak/>
        <w:t>若依《觀經》下品下生說，行十惡五逆等不善人，也能依口稱念佛的利益而得救。從這點而言，五逆的人，若能念佛，亦能蒙如來救度之光所攝取。</w:t>
      </w:r>
    </w:p>
    <w:p w14:paraId="5442754F" w14:textId="77777777"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 xml:space="preserve">同樣是五逆，《大經》說五逆謗法不救而抑止；《觀經》則說若念佛就能得救而攝取，此二經是否彼此矛盾？關於這一點，曇鸞大師與善導大師，都各有立說，加以會通，要點如左： </w:t>
      </w:r>
    </w:p>
    <w:p w14:paraId="149B2FAB" w14:textId="75A79D1A" w:rsidR="004634A0" w:rsidRPr="00EA65EF" w:rsidRDefault="001F3676" w:rsidP="0068402B">
      <w:pPr>
        <w:autoSpaceDE w:val="0"/>
        <w:autoSpaceDN w:val="0"/>
        <w:adjustRightInd w:val="0"/>
        <w:spacing w:beforeLines="50" w:before="120" w:afterLines="25" w:after="60" w:line="440" w:lineRule="exact"/>
        <w:ind w:firstLineChars="200" w:firstLine="520"/>
        <w:rPr>
          <w:rFonts w:ascii="華康粗黑體" w:eastAsia="華康粗黑體" w:hAnsi="微軟正黑體" w:cs="新細明體"/>
          <w:bCs/>
          <w:kern w:val="0"/>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798528" behindDoc="0" locked="0" layoutInCell="1" allowOverlap="1" wp14:anchorId="1456D861" wp14:editId="4CF53456">
                <wp:simplePos x="0" y="0"/>
                <wp:positionH relativeFrom="leftMargin">
                  <wp:posOffset>175260</wp:posOffset>
                </wp:positionH>
                <wp:positionV relativeFrom="paragraph">
                  <wp:posOffset>83820</wp:posOffset>
                </wp:positionV>
                <wp:extent cx="424815" cy="283210"/>
                <wp:effectExtent l="0" t="0" r="13335" b="2540"/>
                <wp:wrapSquare wrapText="bothSides"/>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24815" cy="283210"/>
                        </a:xfrm>
                        <a:prstGeom prst="rect">
                          <a:avLst/>
                        </a:prstGeom>
                        <a:noFill/>
                        <a:ln w="9525">
                          <a:noFill/>
                          <a:miter lim="800000"/>
                          <a:headEnd/>
                          <a:tailEnd/>
                        </a:ln>
                      </wps:spPr>
                      <wps:txbx>
                        <w:txbxContent>
                          <w:p w14:paraId="6F3E98BC" w14:textId="311D2F9D" w:rsidR="002C54A4" w:rsidRDefault="002C54A4" w:rsidP="001F3676">
                            <w:pPr>
                              <w:spacing w:line="400" w:lineRule="exact"/>
                              <w:jc w:val="left"/>
                              <w:rPr>
                                <w:rFonts w:ascii="標楷體" w:eastAsia="標楷體" w:hAnsi="標楷體" w:cstheme="minorBidi"/>
                                <w:bCs/>
                                <w:spacing w:val="2"/>
                                <w:sz w:val="20"/>
                                <w:szCs w:val="20"/>
                              </w:rPr>
                            </w:pPr>
                            <w:bookmarkStart w:id="72" w:name="_Hlk20128640"/>
                            <w:bookmarkStart w:id="73" w:name="_Hlk20128641"/>
                            <w:r w:rsidRPr="001F3676">
                              <w:rPr>
                                <w:rFonts w:ascii="標楷體" w:eastAsia="標楷體" w:hAnsi="標楷體" w:cstheme="minorBidi" w:hint="eastAsia"/>
                                <w:bCs/>
                                <w:spacing w:val="2"/>
                                <w:sz w:val="20"/>
                                <w:szCs w:val="20"/>
                              </w:rPr>
                              <w:t>單複說</w:t>
                            </w:r>
                            <w:bookmarkEnd w:id="72"/>
                            <w:bookmarkEnd w:id="73"/>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D861" id="_x0000_s1336" type="#_x0000_t202" style="position:absolute;left:0;text-align:left;margin-left:13.8pt;margin-top:6.6pt;width:33.45pt;height:22.3pt;z-index:2517985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" filled="f" stroked="f">
                <v:textbox style="layout-flow:horizontal-ideographic" inset="0,0,0,0">
                  <w:txbxContent>
                    <w:p w14:paraId="6F3E98BC" w14:textId="311D2F9D" w:rsidR="002C54A4" w:rsidRDefault="002C54A4" w:rsidP="001F3676">
                      <w:pPr>
                        <w:spacing w:line="400" w:lineRule="exact"/>
                        <w:jc w:val="left"/>
                        <w:rPr>
                          <w:rFonts w:ascii="標楷體" w:eastAsia="標楷體" w:hAnsi="標楷體" w:cstheme="minorBidi"/>
                          <w:bCs/>
                          <w:spacing w:val="2"/>
                          <w:sz w:val="20"/>
                          <w:szCs w:val="20"/>
                        </w:rPr>
                      </w:pPr>
                      <w:bookmarkStart w:id="74" w:name="_Hlk20128640"/>
                      <w:bookmarkStart w:id="75" w:name="_Hlk20128641"/>
                      <w:r w:rsidRPr="001F3676">
                        <w:rPr>
                          <w:rFonts w:ascii="標楷體" w:eastAsia="標楷體" w:hAnsi="標楷體" w:cstheme="minorBidi" w:hint="eastAsia"/>
                          <w:bCs/>
                          <w:spacing w:val="2"/>
                          <w:sz w:val="20"/>
                          <w:szCs w:val="20"/>
                        </w:rPr>
                        <w:t>單複說</w:t>
                      </w:r>
                      <w:bookmarkEnd w:id="74"/>
                      <w:bookmarkEnd w:id="75"/>
                    </w:p>
                  </w:txbxContent>
                </v:textbox>
                <w10:wrap type="square" anchorx="margin"/>
              </v:shape>
            </w:pict>
          </mc:Fallback>
        </mc:AlternateContent>
      </w:r>
      <w:r w:rsidR="004634A0" w:rsidRPr="00EA65EF">
        <w:rPr>
          <w:rFonts w:ascii="華康粗黑體" w:eastAsia="華康粗黑體" w:hAnsi="微軟正黑體" w:cs="新細明體" w:hint="eastAsia"/>
          <w:bCs/>
          <w:kern w:val="0"/>
          <w:sz w:val="26"/>
          <w:szCs w:val="26"/>
        </w:rPr>
        <w:t>曇鸞大師單複說</w:t>
      </w:r>
      <w:r w:rsidR="004634A0" w:rsidRPr="00EA65EF">
        <w:rPr>
          <w:rFonts w:ascii="華康粗黑體" w:eastAsia="華康粗黑體" w:hAnsi="微軟正黑體" w:cs="新細明體" w:hint="eastAsia"/>
          <w:bCs/>
          <w:kern w:val="0"/>
          <w:sz w:val="26"/>
          <w:szCs w:val="26"/>
        </w:rPr>
        <w:tab/>
      </w:r>
    </w:p>
    <w:p w14:paraId="2080700A" w14:textId="5A31C2CE"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曇鸞大師在其所著《論註》上卷之末（八番問答之處），舉此問題加以解釋說明，《大經》說的是「五逆」與「誹謗」兩罪（複罪），所以抑止不救；但《觀經》說的是「五逆」（單罪），所以攝取。因此雖是五逆，若不謗法，還有佛緣，能入救度之道，但是犯「五逆」與「謗法」複罪者，就沒法救了。</w:t>
      </w:r>
    </w:p>
    <w:p w14:paraId="7A56FCF5" w14:textId="420B507F" w:rsidR="004634A0" w:rsidRPr="00EA65EF" w:rsidRDefault="001C4CEB" w:rsidP="0068402B">
      <w:pPr>
        <w:autoSpaceDE w:val="0"/>
        <w:autoSpaceDN w:val="0"/>
        <w:adjustRightInd w:val="0"/>
        <w:spacing w:beforeLines="50" w:before="120" w:afterLines="25" w:after="60" w:line="440" w:lineRule="exact"/>
        <w:ind w:firstLineChars="200" w:firstLine="520"/>
        <w:rPr>
          <w:rFonts w:ascii="華康粗黑體" w:eastAsia="華康粗黑體" w:hAnsi="微軟正黑體" w:cs="新細明體"/>
          <w:bCs/>
          <w:kern w:val="0"/>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00576" behindDoc="0" locked="0" layoutInCell="1" allowOverlap="1" wp14:anchorId="6E422B13" wp14:editId="528E68B7">
                <wp:simplePos x="0" y="0"/>
                <wp:positionH relativeFrom="leftMargin">
                  <wp:posOffset>102615</wp:posOffset>
                </wp:positionH>
                <wp:positionV relativeFrom="paragraph">
                  <wp:posOffset>83820</wp:posOffset>
                </wp:positionV>
                <wp:extent cx="728345" cy="283210"/>
                <wp:effectExtent l="0" t="0" r="0" b="2540"/>
                <wp:wrapSquare wrapText="bothSides"/>
                <wp:docPr id="46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28345" cy="283210"/>
                        </a:xfrm>
                        <a:prstGeom prst="rect">
                          <a:avLst/>
                        </a:prstGeom>
                        <a:noFill/>
                        <a:ln w="9525">
                          <a:noFill/>
                          <a:miter lim="800000"/>
                          <a:headEnd/>
                          <a:tailEnd/>
                        </a:ln>
                      </wps:spPr>
                      <wps:txbx>
                        <w:txbxContent>
                          <w:p w14:paraId="5ADACF05" w14:textId="76D4F170" w:rsidR="002C54A4" w:rsidRDefault="002C54A4" w:rsidP="001C4CEB">
                            <w:pPr>
                              <w:spacing w:line="400" w:lineRule="exact"/>
                              <w:jc w:val="left"/>
                              <w:rPr>
                                <w:rFonts w:ascii="標楷體" w:eastAsia="標楷體" w:hAnsi="標楷體" w:cstheme="minorBidi"/>
                                <w:bCs/>
                                <w:spacing w:val="2"/>
                                <w:sz w:val="20"/>
                                <w:szCs w:val="20"/>
                              </w:rPr>
                            </w:pPr>
                            <w:r w:rsidRPr="001C4CEB">
                              <w:rPr>
                                <w:rFonts w:ascii="標楷體" w:eastAsia="標楷體" w:hAnsi="標楷體" w:cstheme="minorBidi" w:hint="eastAsia"/>
                                <w:bCs/>
                                <w:spacing w:val="2"/>
                                <w:sz w:val="20"/>
                                <w:szCs w:val="20"/>
                              </w:rPr>
                              <w:t>未造已造說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22B13" id="_x0000_s1337" type="#_x0000_t202" style="position:absolute;left:0;text-align:left;margin-left:8.1pt;margin-top:6.6pt;width:57.35pt;height:22.3pt;z-index:251800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" filled="f" stroked="f">
                <v:textbox style="layout-flow:horizontal-ideographic" inset="0,0,0,0">
                  <w:txbxContent>
                    <w:p w14:paraId="5ADACF05" w14:textId="76D4F170" w:rsidR="002C54A4" w:rsidRDefault="002C54A4" w:rsidP="001C4CEB">
                      <w:pPr>
                        <w:spacing w:line="400" w:lineRule="exact"/>
                        <w:jc w:val="left"/>
                        <w:rPr>
                          <w:rFonts w:ascii="標楷體" w:eastAsia="標楷體" w:hAnsi="標楷體" w:cstheme="minorBidi"/>
                          <w:bCs/>
                          <w:spacing w:val="2"/>
                          <w:sz w:val="20"/>
                          <w:szCs w:val="20"/>
                        </w:rPr>
                      </w:pPr>
                      <w:r w:rsidRPr="001C4CEB">
                        <w:rPr>
                          <w:rFonts w:ascii="標楷體" w:eastAsia="標楷體" w:hAnsi="標楷體" w:cstheme="minorBidi" w:hint="eastAsia"/>
                          <w:bCs/>
                          <w:spacing w:val="2"/>
                          <w:sz w:val="20"/>
                          <w:szCs w:val="20"/>
                        </w:rPr>
                        <w:t>未造已造說</w:t>
                      </w:r>
                    </w:p>
                  </w:txbxContent>
                </v:textbox>
                <w10:wrap type="square" anchorx="margin"/>
              </v:shape>
            </w:pict>
          </mc:Fallback>
        </mc:AlternateContent>
      </w:r>
      <w:r w:rsidR="004634A0" w:rsidRPr="00EA65EF">
        <w:rPr>
          <w:rFonts w:ascii="華康粗黑體" w:eastAsia="華康粗黑體" w:hAnsi="微軟正黑體" w:cs="新細明體" w:hint="eastAsia"/>
          <w:bCs/>
          <w:kern w:val="0"/>
          <w:sz w:val="26"/>
          <w:szCs w:val="26"/>
        </w:rPr>
        <w:t>善導大師未造已造說</w:t>
      </w:r>
    </w:p>
    <w:p w14:paraId="76332E39" w14:textId="3A28BACE" w:rsidR="004634A0" w:rsidRPr="00EA65EF" w:rsidRDefault="004634A0" w:rsidP="0068402B">
      <w:pPr>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善導大師在其所著《散善義》中說，第十八願抑止五逆謗法的理由是：這二罪</w:t>
      </w:r>
      <w:r w:rsidRPr="00EA65EF">
        <w:rPr>
          <w:rFonts w:ascii="華康粗明體" w:eastAsia="華康粗明體" w:hint="eastAsia"/>
          <w:bCs/>
          <w:sz w:val="26"/>
          <w:szCs w:val="26"/>
        </w:rPr>
        <w:lastRenderedPageBreak/>
        <w:t>極重，釋尊憐愍眾生造此二罪，所以方便假說不能往生；若從如來的真實意言，當然也能得救。至於《觀經》下下品中攝取「五逆」而「謗法」除外，其理則是：五逆是下下品凡夫已造之罪，大悲如來，不忍棄捨，加以救度。然「謗法」之罪是未造之罪，所以加以警誡，而說不能往生。如果謗法罪是已造，則大悲如來也不忍捨棄。善導大師作這樣難得的解釋。</w:t>
      </w:r>
    </w:p>
    <w:p w14:paraId="24813E37" w14:textId="3557A865" w:rsidR="004634A0" w:rsidRPr="00EA65EF" w:rsidRDefault="00BE41AE" w:rsidP="0068402B">
      <w:pPr>
        <w:autoSpaceDE w:val="0"/>
        <w:autoSpaceDN w:val="0"/>
        <w:adjustRightInd w:val="0"/>
        <w:spacing w:beforeLines="50" w:before="120" w:afterLines="25" w:after="60" w:line="440" w:lineRule="exact"/>
        <w:ind w:firstLineChars="200" w:firstLine="520"/>
        <w:rPr>
          <w:rFonts w:ascii="華康粗黑體" w:eastAsia="華康粗黑體" w:hAnsi="微軟正黑體" w:cs="新細明體"/>
          <w:bCs/>
          <w:kern w:val="0"/>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02624" behindDoc="0" locked="0" layoutInCell="1" allowOverlap="1" wp14:anchorId="5447C4C2" wp14:editId="024DA80A">
                <wp:simplePos x="0" y="0"/>
                <wp:positionH relativeFrom="leftMargin">
                  <wp:posOffset>228175</wp:posOffset>
                </wp:positionH>
                <wp:positionV relativeFrom="paragraph">
                  <wp:posOffset>83820</wp:posOffset>
                </wp:positionV>
                <wp:extent cx="610870" cy="312420"/>
                <wp:effectExtent l="0" t="0" r="0" b="11430"/>
                <wp:wrapSquare wrapText="bothSides"/>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312420"/>
                        </a:xfrm>
                        <a:prstGeom prst="rect">
                          <a:avLst/>
                        </a:prstGeom>
                        <a:noFill/>
                        <a:ln w="9525">
                          <a:noFill/>
                          <a:miter lim="800000"/>
                          <a:headEnd/>
                          <a:tailEnd/>
                        </a:ln>
                      </wps:spPr>
                      <wps:txbx>
                        <w:txbxContent>
                          <w:p w14:paraId="7626DD0F" w14:textId="3A3AFBBA" w:rsidR="002C54A4" w:rsidRDefault="002C54A4" w:rsidP="00BE41AE">
                            <w:pPr>
                              <w:spacing w:line="240" w:lineRule="exact"/>
                              <w:jc w:val="left"/>
                              <w:rPr>
                                <w:rFonts w:ascii="標楷體" w:eastAsia="標楷體" w:hAnsi="標楷體" w:cstheme="minorBidi"/>
                                <w:bCs/>
                                <w:spacing w:val="2"/>
                                <w:sz w:val="20"/>
                                <w:szCs w:val="20"/>
                              </w:rPr>
                            </w:pPr>
                            <w:r w:rsidRPr="00BE41AE">
                              <w:rPr>
                                <w:rFonts w:ascii="標楷體" w:eastAsia="標楷體" w:hAnsi="標楷體" w:cstheme="minorBidi" w:hint="eastAsia"/>
                                <w:bCs/>
                                <w:spacing w:val="2"/>
                                <w:sz w:val="20"/>
                                <w:szCs w:val="20"/>
                              </w:rPr>
                              <w:t>已迴心</w:t>
                            </w:r>
                            <w:r>
                              <w:rPr>
                                <w:rFonts w:ascii="標楷體" w:eastAsia="標楷體" w:hAnsi="標楷體" w:cstheme="minorBidi"/>
                                <w:bCs/>
                                <w:spacing w:val="2"/>
                                <w:sz w:val="20"/>
                                <w:szCs w:val="20"/>
                              </w:rPr>
                              <w:br/>
                            </w:r>
                            <w:r w:rsidRPr="00BE41AE">
                              <w:rPr>
                                <w:rFonts w:ascii="標楷體" w:eastAsia="標楷體" w:hAnsi="標楷體" w:cstheme="minorBidi" w:hint="eastAsia"/>
                                <w:bCs/>
                                <w:spacing w:val="2"/>
                                <w:sz w:val="20"/>
                                <w:szCs w:val="20"/>
                              </w:rPr>
                              <w:t>未迴心說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7C4C2" id="_x0000_s1338" type="#_x0000_t202" style="position:absolute;left:0;text-align:left;margin-left:17.95pt;margin-top:6.6pt;width:48.1pt;height:24.6pt;z-index:251802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" filled="f" stroked="f">
                <v:textbox style="layout-flow:horizontal-ideographic" inset="0,0,0,0">
                  <w:txbxContent>
                    <w:p w14:paraId="7626DD0F" w14:textId="3A3AFBBA" w:rsidR="002C54A4" w:rsidRDefault="002C54A4" w:rsidP="00BE41AE">
                      <w:pPr>
                        <w:spacing w:line="240" w:lineRule="exact"/>
                        <w:jc w:val="left"/>
                        <w:rPr>
                          <w:rFonts w:ascii="標楷體" w:eastAsia="標楷體" w:hAnsi="標楷體" w:cstheme="minorBidi"/>
                          <w:bCs/>
                          <w:spacing w:val="2"/>
                          <w:sz w:val="20"/>
                          <w:szCs w:val="20"/>
                        </w:rPr>
                      </w:pPr>
                      <w:r w:rsidRPr="00BE41AE">
                        <w:rPr>
                          <w:rFonts w:ascii="標楷體" w:eastAsia="標楷體" w:hAnsi="標楷體" w:cstheme="minorBidi" w:hint="eastAsia"/>
                          <w:bCs/>
                          <w:spacing w:val="2"/>
                          <w:sz w:val="20"/>
                          <w:szCs w:val="20"/>
                        </w:rPr>
                        <w:t>已迴心</w:t>
                      </w:r>
                      <w:r>
                        <w:rPr>
                          <w:rFonts w:ascii="標楷體" w:eastAsia="標楷體" w:hAnsi="標楷體" w:cstheme="minorBidi"/>
                          <w:bCs/>
                          <w:spacing w:val="2"/>
                          <w:sz w:val="20"/>
                          <w:szCs w:val="20"/>
                        </w:rPr>
                        <w:br/>
                      </w:r>
                      <w:r w:rsidRPr="00BE41AE">
                        <w:rPr>
                          <w:rFonts w:ascii="標楷體" w:eastAsia="標楷體" w:hAnsi="標楷體" w:cstheme="minorBidi" w:hint="eastAsia"/>
                          <w:bCs/>
                          <w:spacing w:val="2"/>
                          <w:sz w:val="20"/>
                          <w:szCs w:val="20"/>
                        </w:rPr>
                        <w:t>未迴心說</w:t>
                      </w:r>
                    </w:p>
                  </w:txbxContent>
                </v:textbox>
                <w10:wrap type="square" anchorx="margin"/>
              </v:shape>
            </w:pict>
          </mc:Fallback>
        </mc:AlternateContent>
      </w:r>
      <w:r w:rsidR="004634A0" w:rsidRPr="00EA65EF">
        <w:rPr>
          <w:rFonts w:ascii="華康粗黑體" w:eastAsia="華康粗黑體" w:hAnsi="微軟正黑體" w:cs="新細明體" w:hint="eastAsia"/>
          <w:bCs/>
          <w:kern w:val="0"/>
          <w:sz w:val="26"/>
          <w:szCs w:val="26"/>
        </w:rPr>
        <w:t>已迴心未迴心說</w:t>
      </w:r>
    </w:p>
    <w:p w14:paraId="0D3C810D" w14:textId="6B93439D"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依此而看，曇鸞大師是依「罪之單複」解釋，善導大師則依「罪之已造未造」解釋。善導大師認為已造謗法，既然已造，也會被大悲所引而往生。但曇鸞大師認為既是謗法即使沒有餘罪，也不能往生。這是因為兩位大師著眼點不同。善導大師《法</w:t>
      </w:r>
      <w:r w:rsidR="006B1740"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04672" behindDoc="0" locked="0" layoutInCell="1" allowOverlap="1" wp14:anchorId="7A6632FE" wp14:editId="35293FB3">
                <wp:simplePos x="0" y="0"/>
                <wp:positionH relativeFrom="leftMargin">
                  <wp:posOffset>198128</wp:posOffset>
                </wp:positionH>
                <wp:positionV relativeFrom="paragraph">
                  <wp:posOffset>132769</wp:posOffset>
                </wp:positionV>
                <wp:extent cx="610870" cy="214630"/>
                <wp:effectExtent l="0" t="0" r="0" b="13970"/>
                <wp:wrapSquare wrapText="bothSides"/>
                <wp:docPr id="46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214630"/>
                        </a:xfrm>
                        <a:prstGeom prst="rect">
                          <a:avLst/>
                        </a:prstGeom>
                        <a:noFill/>
                        <a:ln w="9525">
                          <a:noFill/>
                          <a:miter lim="800000"/>
                          <a:headEnd/>
                          <a:tailEnd/>
                        </a:ln>
                      </wps:spPr>
                      <wps:txbx>
                        <w:txbxContent>
                          <w:p w14:paraId="358A62EC" w14:textId="792B2961" w:rsidR="002C54A4" w:rsidRDefault="002C54A4" w:rsidP="008926CE">
                            <w:pPr>
                              <w:spacing w:line="240" w:lineRule="exact"/>
                              <w:jc w:val="left"/>
                              <w:rPr>
                                <w:rFonts w:ascii="標楷體" w:eastAsia="標楷體" w:hAnsi="標楷體" w:cstheme="minorBidi"/>
                                <w:bCs/>
                                <w:spacing w:val="2"/>
                                <w:sz w:val="20"/>
                                <w:szCs w:val="20"/>
                              </w:rPr>
                            </w:pPr>
                            <w:r w:rsidRPr="008926CE">
                              <w:rPr>
                                <w:rFonts w:ascii="標楷體" w:eastAsia="標楷體" w:hAnsi="標楷體" w:cstheme="minorBidi" w:hint="eastAsia"/>
                                <w:bCs/>
                                <w:spacing w:val="2"/>
                                <w:sz w:val="20"/>
                                <w:szCs w:val="20"/>
                              </w:rPr>
                              <w:t>迴心皆往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632FE" id="_x0000_s1339" type="#_x0000_t202" style="position:absolute;left:0;text-align:left;margin-left:15.6pt;margin-top:10.45pt;width:48.1pt;height:16.9pt;z-index:251804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" filled="f" stroked="f">
                <v:textbox style="layout-flow:horizontal-ideographic" inset="0,0,0,0">
                  <w:txbxContent>
                    <w:p w14:paraId="358A62EC" w14:textId="792B2961" w:rsidR="002C54A4" w:rsidRDefault="002C54A4" w:rsidP="008926CE">
                      <w:pPr>
                        <w:spacing w:line="240" w:lineRule="exact"/>
                        <w:jc w:val="left"/>
                        <w:rPr>
                          <w:rFonts w:ascii="標楷體" w:eastAsia="標楷體" w:hAnsi="標楷體" w:cstheme="minorBidi"/>
                          <w:bCs/>
                          <w:spacing w:val="2"/>
                          <w:sz w:val="20"/>
                          <w:szCs w:val="20"/>
                        </w:rPr>
                      </w:pPr>
                      <w:r w:rsidRPr="008926CE">
                        <w:rPr>
                          <w:rFonts w:ascii="標楷體" w:eastAsia="標楷體" w:hAnsi="標楷體" w:cstheme="minorBidi" w:hint="eastAsia"/>
                          <w:bCs/>
                          <w:spacing w:val="2"/>
                          <w:sz w:val="20"/>
                          <w:szCs w:val="20"/>
                        </w:rPr>
                        <w:t>迴心皆往</w:t>
                      </w:r>
                    </w:p>
                  </w:txbxContent>
                </v:textbox>
                <w10:wrap type="square" anchorx="margin"/>
              </v:shape>
            </w:pict>
          </mc:Fallback>
        </mc:AlternateContent>
      </w:r>
      <w:r w:rsidRPr="00EA65EF">
        <w:rPr>
          <w:rFonts w:ascii="華康粗明體" w:eastAsia="華康粗明體" w:hint="eastAsia"/>
          <w:bCs/>
          <w:sz w:val="26"/>
          <w:szCs w:val="26"/>
        </w:rPr>
        <w:t>事讚》言「</w:t>
      </w:r>
      <w:r w:rsidRPr="00EA65EF">
        <w:rPr>
          <w:rFonts w:ascii="華康楷書體W7" w:eastAsia="華康楷書體W7" w:hint="eastAsia"/>
          <w:bCs/>
          <w:sz w:val="26"/>
          <w:szCs w:val="26"/>
        </w:rPr>
        <w:t>謗法闡提迴心皆往</w:t>
      </w:r>
      <w:r w:rsidRPr="00EA65EF">
        <w:rPr>
          <w:rFonts w:ascii="華康粗明體" w:eastAsia="華康粗明體" w:hint="eastAsia"/>
          <w:bCs/>
          <w:sz w:val="26"/>
          <w:szCs w:val="26"/>
        </w:rPr>
        <w:t>」，雖是謗法者，如果迴心歸佛，則能往生，這是就「已迴心」的人而說的，曇鸞大師則就「未迴心」者來解釋。著眼點不同。</w:t>
      </w:r>
    </w:p>
    <w:p w14:paraId="652F849F" w14:textId="3A523422"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對已迴心之人的見解，曇鸞大師於《論註》卷下中也有說明：</w:t>
      </w:r>
    </w:p>
    <w:p w14:paraId="6AFFAABD" w14:textId="05F0596D" w:rsidR="004634A0" w:rsidRPr="00EA65EF" w:rsidRDefault="004634A0" w:rsidP="0068402B">
      <w:pPr>
        <w:spacing w:beforeLines="25" w:before="60" w:afterLines="25" w:after="60" w:line="440" w:lineRule="exact"/>
        <w:ind w:leftChars="500" w:left="1050"/>
        <w:rPr>
          <w:rFonts w:ascii="華康楷書體W7" w:eastAsia="華康楷書體W7"/>
          <w:bCs/>
          <w:sz w:val="26"/>
          <w:szCs w:val="26"/>
        </w:rPr>
      </w:pPr>
      <w:r w:rsidRPr="00EA65EF">
        <w:rPr>
          <w:rFonts w:ascii="華康楷書體W7" w:eastAsia="華康楷書體W7" w:hint="eastAsia"/>
          <w:bCs/>
          <w:sz w:val="26"/>
          <w:szCs w:val="26"/>
        </w:rPr>
        <w:lastRenderedPageBreak/>
        <w:t>眾生以憍慢故，誹謗正法，毀訾賢聖，捐庳尊長。……如是人應受拔舌苦、瘖啞苦、言教不行苦、無名聞苦。如是等種種諸苦眾生，聞阿彌陀如來至德名號、說法音聲，如上種種口業繫縛皆得解脫，入如來家，畢竟得平等口業。</w:t>
      </w:r>
    </w:p>
    <w:p w14:paraId="6D4612D6" w14:textId="6AE6E06B" w:rsidR="004634A0" w:rsidRPr="00EA65EF" w:rsidRDefault="004634A0" w:rsidP="0068402B">
      <w:pPr>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這是迴心者皆蒙救度的解釋。如此，兩位大師的真意，毫無差異。</w:t>
      </w:r>
    </w:p>
    <w:p w14:paraId="344D9773" w14:textId="70A3577A" w:rsidR="004634A0" w:rsidRPr="00EA65EF" w:rsidRDefault="00DC39DE" w:rsidP="0068402B">
      <w:pPr>
        <w:autoSpaceDE w:val="0"/>
        <w:autoSpaceDN w:val="0"/>
        <w:adjustRightInd w:val="0"/>
        <w:spacing w:beforeLines="50" w:before="120" w:afterLines="25" w:after="60" w:line="440" w:lineRule="exact"/>
        <w:ind w:firstLineChars="200" w:firstLine="520"/>
        <w:rPr>
          <w:rFonts w:ascii="華康粗黑體" w:eastAsia="華康粗黑體" w:hAnsi="微軟正黑體" w:cs="新細明體"/>
          <w:bCs/>
          <w:kern w:val="0"/>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06720" behindDoc="0" locked="0" layoutInCell="1" allowOverlap="1" wp14:anchorId="0D5D1CFB" wp14:editId="718A3A18">
                <wp:simplePos x="0" y="0"/>
                <wp:positionH relativeFrom="leftMargin">
                  <wp:posOffset>287790</wp:posOffset>
                </wp:positionH>
                <wp:positionV relativeFrom="paragraph">
                  <wp:posOffset>158750</wp:posOffset>
                </wp:positionV>
                <wp:extent cx="610870" cy="214630"/>
                <wp:effectExtent l="0" t="0" r="0" b="13970"/>
                <wp:wrapSquare wrapText="bothSides"/>
                <wp:docPr id="46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214630"/>
                        </a:xfrm>
                        <a:prstGeom prst="rect">
                          <a:avLst/>
                        </a:prstGeom>
                        <a:noFill/>
                        <a:ln w="9525">
                          <a:noFill/>
                          <a:miter lim="800000"/>
                          <a:headEnd/>
                          <a:tailEnd/>
                        </a:ln>
                      </wps:spPr>
                      <wps:txbx>
                        <w:txbxContent>
                          <w:p w14:paraId="239991BC" w14:textId="440FA7BB"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罪人正機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D1CFB" id="_x0000_s1340" type="#_x0000_t202" style="position:absolute;left:0;text-align:left;margin-left:22.65pt;margin-top:12.5pt;width:48.1pt;height:16.9pt;z-index:251806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" filled="f" stroked="f">
                <v:textbox style="layout-flow:horizontal-ideographic" inset="0,0,0,0">
                  <w:txbxContent>
                    <w:p w14:paraId="239991BC" w14:textId="440FA7BB"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罪人正機</w:t>
                      </w:r>
                    </w:p>
                  </w:txbxContent>
                </v:textbox>
                <w10:wrap type="square" anchorx="margin"/>
              </v:shape>
            </w:pict>
          </mc:Fallback>
        </mc:AlternateContent>
      </w:r>
      <w:r w:rsidR="00084BC4" w:rsidRPr="00EA65EF">
        <w:rPr>
          <w:rFonts w:ascii="華康粗黑體" w:eastAsia="華康粗黑體" w:hAnsi="微軟正黑體" w:cs="新細明體" w:hint="eastAsia"/>
          <w:bCs/>
          <w:kern w:val="0"/>
          <w:sz w:val="26"/>
          <w:szCs w:val="26"/>
        </w:rPr>
        <w:t>罪</w:t>
      </w:r>
      <w:r w:rsidR="004634A0" w:rsidRPr="00EA65EF">
        <w:rPr>
          <w:rFonts w:ascii="華康粗黑體" w:eastAsia="華康粗黑體" w:hAnsi="微軟正黑體" w:cs="新細明體" w:hint="eastAsia"/>
          <w:bCs/>
          <w:kern w:val="0"/>
          <w:sz w:val="26"/>
          <w:szCs w:val="26"/>
        </w:rPr>
        <w:t>人正機</w:t>
      </w:r>
    </w:p>
    <w:p w14:paraId="1FB7EC6C" w14:textId="5D9B8053" w:rsidR="004634A0" w:rsidRPr="00EA65EF" w:rsidRDefault="004634A0" w:rsidP="0068402B">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我們感到抑止八字含有特別之深意，這八字也像一面法鏡，讓我們看清自己真正的面貌，其實自身就是罪惡</w:t>
      </w:r>
      <w:r w:rsidRPr="00EA65EF">
        <w:rPr>
          <w:rFonts w:ascii="華康粗明體" w:eastAsia="華康粗明體" w:cs="方正楷体_GBK" w:hint="eastAsia"/>
          <w:bCs/>
          <w:kern w:val="0"/>
          <w:sz w:val="26"/>
          <w:szCs w:val="26"/>
          <w:lang w:val="zh-TW"/>
        </w:rPr>
        <w:t>生死</w:t>
      </w:r>
      <w:r w:rsidRPr="00EA65EF">
        <w:rPr>
          <w:rFonts w:ascii="華康粗明體" w:eastAsia="華康粗明體" w:hint="eastAsia"/>
          <w:bCs/>
          <w:sz w:val="26"/>
          <w:szCs w:val="26"/>
        </w:rPr>
        <w:t>凡夫，貪瞋強盛，業障深重，無有出離之緣</w:t>
      </w:r>
      <w:r w:rsidR="00084BC4" w:rsidRPr="00EA65EF">
        <w:rPr>
          <w:rFonts w:ascii="華康粗明體" w:eastAsia="華康粗明體" w:hint="eastAsia"/>
          <w:bCs/>
          <w:sz w:val="26"/>
          <w:szCs w:val="26"/>
        </w:rPr>
        <w:t>，</w:t>
      </w:r>
      <w:r w:rsidRPr="00EA65EF">
        <w:rPr>
          <w:rFonts w:ascii="華康粗明體" w:eastAsia="華康粗明體" w:hint="eastAsia"/>
          <w:bCs/>
          <w:sz w:val="26"/>
          <w:szCs w:val="26"/>
        </w:rPr>
        <w:t>只有造罪惡的黑業，不可能造清淨、脫出輪迴的白業。而以佛的眼光來看</w:t>
      </w:r>
      <w:r w:rsidR="00084BC4" w:rsidRPr="00EA65EF">
        <w:rPr>
          <w:rFonts w:ascii="華康粗明體" w:eastAsia="華康粗明體" w:hint="eastAsia"/>
          <w:bCs/>
          <w:sz w:val="26"/>
          <w:szCs w:val="26"/>
        </w:rPr>
        <w:t>我們</w:t>
      </w:r>
      <w:r w:rsidRPr="00EA65EF">
        <w:rPr>
          <w:rFonts w:ascii="華康粗明體" w:eastAsia="華康粗明體" w:hint="eastAsia"/>
          <w:bCs/>
          <w:sz w:val="26"/>
          <w:szCs w:val="26"/>
        </w:rPr>
        <w:t>，沒有不是逆謗的罪惡凡夫，沒有不是彌陀</w:t>
      </w:r>
      <w:r w:rsidR="00084BC4" w:rsidRPr="00EA65EF">
        <w:rPr>
          <w:rFonts w:ascii="華康粗明體" w:eastAsia="華康粗明體" w:hint="eastAsia"/>
          <w:bCs/>
          <w:sz w:val="26"/>
          <w:szCs w:val="26"/>
        </w:rPr>
        <w:t>主</w:t>
      </w:r>
      <w:r w:rsidRPr="00EA65EF">
        <w:rPr>
          <w:rFonts w:ascii="華康粗明體" w:eastAsia="華康粗明體" w:hint="eastAsia"/>
          <w:bCs/>
          <w:sz w:val="26"/>
          <w:szCs w:val="26"/>
        </w:rPr>
        <w:t>要救度的對象，所以第十八願的抑止之義，更可顯明「佛愍惡機」，是</w:t>
      </w:r>
      <w:r w:rsidR="00BF0B96" w:rsidRPr="00EA65EF">
        <w:rPr>
          <w:rFonts w:ascii="華康粗明體" w:eastAsia="華康粗明體" w:hint="eastAsia"/>
          <w:bCs/>
          <w:sz w:val="26"/>
          <w:szCs w:val="26"/>
        </w:rPr>
        <w:t>以</w:t>
      </w:r>
      <w:r w:rsidRPr="00EA65EF">
        <w:rPr>
          <w:rFonts w:ascii="華康粗明體" w:eastAsia="華康粗明體" w:hint="eastAsia"/>
          <w:bCs/>
          <w:sz w:val="26"/>
          <w:szCs w:val="26"/>
        </w:rPr>
        <w:t>「</w:t>
      </w:r>
      <w:r w:rsidR="00084BC4" w:rsidRPr="00EA65EF">
        <w:rPr>
          <w:rFonts w:ascii="華康粗明體" w:eastAsia="華康粗明體" w:hint="eastAsia"/>
          <w:bCs/>
          <w:sz w:val="26"/>
          <w:szCs w:val="26"/>
        </w:rPr>
        <w:t>罪苦之</w:t>
      </w:r>
      <w:r w:rsidRPr="00EA65EF">
        <w:rPr>
          <w:rFonts w:ascii="華康粗明體" w:eastAsia="華康粗明體" w:hint="eastAsia"/>
          <w:bCs/>
          <w:sz w:val="26"/>
          <w:szCs w:val="26"/>
        </w:rPr>
        <w:t>人為</w:t>
      </w:r>
      <w:r w:rsidR="00084BC4" w:rsidRPr="00EA65EF">
        <w:rPr>
          <w:rFonts w:ascii="華康粗明體" w:eastAsia="華康粗明體" w:hint="eastAsia"/>
          <w:bCs/>
          <w:sz w:val="26"/>
          <w:szCs w:val="26"/>
        </w:rPr>
        <w:t>對象</w:t>
      </w:r>
      <w:r w:rsidRPr="00EA65EF">
        <w:rPr>
          <w:rFonts w:ascii="華康粗明體" w:eastAsia="華康粗明體" w:hint="eastAsia"/>
          <w:bCs/>
          <w:sz w:val="26"/>
          <w:szCs w:val="26"/>
        </w:rPr>
        <w:t>」所誓的本願。</w:t>
      </w:r>
    </w:p>
    <w:p w14:paraId="6DF5B64F" w14:textId="7ABDA8B5" w:rsidR="004634A0" w:rsidRPr="00EA65EF" w:rsidRDefault="004634A0" w:rsidP="0068402B">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阿彌陀佛憐愍惡人更甚於善人，憐愍逆己者更甚於順己者。《菩薩地持經》說：</w:t>
      </w:r>
      <w:r w:rsidRPr="00EA65EF">
        <w:rPr>
          <w:rFonts w:ascii="華康粗明體" w:eastAsia="華康粗明體" w:hint="eastAsia"/>
          <w:bCs/>
          <w:sz w:val="26"/>
          <w:szCs w:val="26"/>
        </w:rPr>
        <w:lastRenderedPageBreak/>
        <w:t>「</w:t>
      </w:r>
      <w:r w:rsidRPr="00EA65EF">
        <w:rPr>
          <w:rFonts w:ascii="華康楷書體W7" w:eastAsia="華康楷書體W7" w:hint="eastAsia"/>
          <w:bCs/>
          <w:sz w:val="26"/>
          <w:szCs w:val="26"/>
        </w:rPr>
        <w:t>菩薩於惡人所起慈悲心，深於善人。</w:t>
      </w:r>
      <w:r w:rsidRPr="00EA65EF">
        <w:rPr>
          <w:rFonts w:ascii="華康粗明體" w:eastAsia="華康粗明體" w:hint="eastAsia"/>
          <w:bCs/>
          <w:sz w:val="26"/>
          <w:szCs w:val="26"/>
        </w:rPr>
        <w:t>」如果以善人賢者為</w:t>
      </w:r>
      <w:r w:rsidR="00084BC4" w:rsidRPr="00EA65EF">
        <w:rPr>
          <w:rFonts w:ascii="華康粗明體" w:eastAsia="華康粗明體" w:hint="eastAsia"/>
          <w:bCs/>
          <w:sz w:val="26"/>
          <w:szCs w:val="26"/>
        </w:rPr>
        <w:t>救度對象</w:t>
      </w:r>
      <w:r w:rsidRPr="00EA65EF">
        <w:rPr>
          <w:rFonts w:ascii="華康粗明體" w:eastAsia="華康粗明體" w:hint="eastAsia"/>
          <w:bCs/>
          <w:sz w:val="26"/>
          <w:szCs w:val="26"/>
        </w:rPr>
        <w:t>，則此八字也變成無作用了。因為真正的善人賢者，不會造五逆及誹謗正法。第十八願所要救的眾生，就是可能會造下五逆謗法的我們，佛事先料想到此點，故特別添加了抑止八字，但不代表造惡後就不攝取。</w:t>
      </w:r>
    </w:p>
    <w:p w14:paraId="54561CE1" w14:textId="6395FCC3" w:rsidR="002F7B2A" w:rsidRPr="00EA65EF" w:rsidRDefault="002F7B2A" w:rsidP="002F7B2A">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如善導大師</w:t>
      </w:r>
      <w:r w:rsidR="00021FEF" w:rsidRPr="00EA65EF">
        <w:rPr>
          <w:rFonts w:ascii="華康粗明體" w:eastAsia="華康粗明體" w:hint="eastAsia"/>
          <w:bCs/>
          <w:sz w:val="26"/>
          <w:szCs w:val="26"/>
        </w:rPr>
        <w:t>於《法事讚》《般舟讚》</w:t>
      </w:r>
      <w:r w:rsidRPr="00EA65EF">
        <w:rPr>
          <w:rFonts w:ascii="華康粗明體" w:eastAsia="華康粗明體" w:hint="eastAsia"/>
          <w:bCs/>
          <w:sz w:val="26"/>
          <w:szCs w:val="26"/>
        </w:rPr>
        <w:t>說：</w:t>
      </w:r>
    </w:p>
    <w:p w14:paraId="069ECD3E" w14:textId="308B4AFC" w:rsidR="002F7B2A" w:rsidRPr="00EA65EF" w:rsidRDefault="002F7B2A" w:rsidP="002F7B2A">
      <w:pPr>
        <w:spacing w:beforeLines="25" w:before="60" w:afterLines="25" w:after="60" w:line="440" w:lineRule="exact"/>
        <w:ind w:leftChars="500" w:left="1050"/>
        <w:rPr>
          <w:rFonts w:ascii="華康楷書體W7" w:eastAsia="華康楷書體W7"/>
          <w:bCs/>
          <w:sz w:val="26"/>
          <w:szCs w:val="26"/>
        </w:rPr>
      </w:pPr>
      <w:r w:rsidRPr="00EA65EF">
        <w:rPr>
          <w:rFonts w:ascii="華康楷書體W7" w:eastAsia="華康楷書體W7" w:hint="eastAsia"/>
          <w:bCs/>
          <w:sz w:val="26"/>
          <w:szCs w:val="26"/>
        </w:rPr>
        <w:t>以佛願力：五逆之與十惡，罪滅得生；謗法闡提，迴心皆往。</w:t>
      </w:r>
    </w:p>
    <w:p w14:paraId="15346D69" w14:textId="09A173C6" w:rsidR="002F7B2A" w:rsidRPr="00EA65EF" w:rsidRDefault="002F7B2A" w:rsidP="002F7B2A">
      <w:pPr>
        <w:spacing w:beforeLines="25" w:before="60" w:afterLines="25" w:after="60" w:line="440" w:lineRule="exact"/>
        <w:ind w:leftChars="500" w:left="1050"/>
        <w:rPr>
          <w:rFonts w:ascii="華康楷書體W7" w:eastAsia="華康楷書體W7"/>
          <w:bCs/>
          <w:sz w:val="26"/>
          <w:szCs w:val="26"/>
        </w:rPr>
      </w:pPr>
      <w:r w:rsidRPr="00EA65EF">
        <w:rPr>
          <w:rFonts w:ascii="華康楷書體W7" w:eastAsia="華康楷書體W7" w:hint="eastAsia"/>
          <w:bCs/>
          <w:sz w:val="26"/>
          <w:szCs w:val="26"/>
        </w:rPr>
        <w:t>謗法闡提行十惡，迴心念佛罪皆除。</w:t>
      </w:r>
    </w:p>
    <w:p w14:paraId="58FE10BA" w14:textId="15C33115" w:rsidR="002F7B2A" w:rsidRPr="00EA65EF" w:rsidRDefault="002F7B2A" w:rsidP="002F7B2A">
      <w:pPr>
        <w:spacing w:beforeLines="25" w:before="60" w:afterLines="25" w:after="60" w:line="440" w:lineRule="exact"/>
        <w:ind w:leftChars="500" w:left="1050"/>
        <w:rPr>
          <w:rFonts w:ascii="華康楷書體W7" w:eastAsia="華康楷書體W7"/>
          <w:bCs/>
          <w:sz w:val="26"/>
          <w:szCs w:val="26"/>
        </w:rPr>
      </w:pPr>
      <w:r w:rsidRPr="00EA65EF">
        <w:rPr>
          <w:rFonts w:ascii="華康楷書體W7" w:eastAsia="華康楷書體W7" w:hint="eastAsia"/>
          <w:bCs/>
          <w:sz w:val="26"/>
          <w:szCs w:val="26"/>
        </w:rPr>
        <w:t>利劍即是彌陀號，一聲稱念罪皆除。</w:t>
      </w:r>
    </w:p>
    <w:p w14:paraId="065FF50E" w14:textId="76D0E5FB" w:rsidR="004634A0" w:rsidRPr="00EA65EF" w:rsidRDefault="000A3402" w:rsidP="0068402B">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又</w:t>
      </w:r>
      <w:r w:rsidR="004634A0" w:rsidRPr="00EA65EF">
        <w:rPr>
          <w:rFonts w:ascii="華康粗明體" w:eastAsia="華康粗明體" w:hint="eastAsia"/>
          <w:bCs/>
          <w:sz w:val="26"/>
          <w:szCs w:val="26"/>
        </w:rPr>
        <w:t>如印光大師於《文鈔三編》言：</w:t>
      </w:r>
    </w:p>
    <w:p w14:paraId="2A48D368" w14:textId="77777777" w:rsidR="004634A0" w:rsidRPr="00EA65EF" w:rsidRDefault="004634A0" w:rsidP="0068402B">
      <w:pPr>
        <w:spacing w:beforeLines="25" w:before="60" w:afterLines="25" w:after="60" w:line="440" w:lineRule="exact"/>
        <w:ind w:leftChars="500" w:left="1050"/>
        <w:rPr>
          <w:rFonts w:ascii="華康粗明體" w:eastAsia="華康粗明體"/>
          <w:bCs/>
          <w:sz w:val="26"/>
          <w:szCs w:val="26"/>
        </w:rPr>
      </w:pPr>
      <w:r w:rsidRPr="00EA65EF">
        <w:rPr>
          <w:rFonts w:ascii="華康楷書體W7" w:eastAsia="華康楷書體W7" w:hint="eastAsia"/>
          <w:bCs/>
          <w:sz w:val="26"/>
          <w:szCs w:val="26"/>
        </w:rPr>
        <w:t>若先曾謗法，後知改悔，則得往生。譬如病癒即是好人、歸降即是順民也。若謂謗法之人後縱改悔亦不得往生，便完全失卻修持準繩。</w:t>
      </w:r>
    </w:p>
    <w:p w14:paraId="46E314E6" w14:textId="491B73C6" w:rsidR="004634A0" w:rsidRPr="00EA65EF" w:rsidRDefault="00DC39DE" w:rsidP="0068402B">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08768" behindDoc="0" locked="0" layoutInCell="1" allowOverlap="1" wp14:anchorId="633E6692" wp14:editId="0AFDECF7">
                <wp:simplePos x="0" y="0"/>
                <wp:positionH relativeFrom="leftMargin">
                  <wp:posOffset>201160</wp:posOffset>
                </wp:positionH>
                <wp:positionV relativeFrom="paragraph">
                  <wp:posOffset>70485</wp:posOffset>
                </wp:positionV>
                <wp:extent cx="684530" cy="200025"/>
                <wp:effectExtent l="0" t="0" r="1270" b="9525"/>
                <wp:wrapSquare wrapText="bothSides"/>
                <wp:docPr id="46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4530" cy="200025"/>
                        </a:xfrm>
                        <a:prstGeom prst="rect">
                          <a:avLst/>
                        </a:prstGeom>
                        <a:noFill/>
                        <a:ln w="9525">
                          <a:noFill/>
                          <a:miter lim="800000"/>
                          <a:headEnd/>
                          <a:tailEnd/>
                        </a:ln>
                      </wps:spPr>
                      <wps:txbx>
                        <w:txbxContent>
                          <w:p w14:paraId="5F536A45" w14:textId="0A82CF3E"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攝取抑止喻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E6692" id="_x0000_s1341" type="#_x0000_t202" style="position:absolute;left:0;text-align:left;margin-left:15.85pt;margin-top:5.55pt;width:53.9pt;height:15.75pt;z-index:251808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" filled="f" stroked="f">
                <v:textbox style="layout-flow:horizontal-ideographic" inset="0,0,0,0">
                  <w:txbxContent>
                    <w:p w14:paraId="5F536A45" w14:textId="0A82CF3E"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攝取抑止喻</w:t>
                      </w:r>
                    </w:p>
                  </w:txbxContent>
                </v:textbox>
                <w10:wrap type="square" anchorx="margin"/>
              </v:shape>
            </w:pict>
          </mc:Fallback>
        </mc:AlternateContent>
      </w:r>
      <w:r w:rsidR="004634A0" w:rsidRPr="00EA65EF">
        <w:rPr>
          <w:rFonts w:ascii="華康粗明體" w:eastAsia="華康粗明體" w:hint="eastAsia"/>
          <w:bCs/>
          <w:sz w:val="26"/>
          <w:szCs w:val="26"/>
        </w:rPr>
        <w:t>又譬如，父母對無知之子女設下種種禁止規約，但在子女犯過失後，仍會給予</w:t>
      </w:r>
      <w:r w:rsidR="004634A0" w:rsidRPr="00EA65EF">
        <w:rPr>
          <w:rFonts w:ascii="華康粗明體" w:eastAsia="華康粗明體" w:hint="eastAsia"/>
          <w:bCs/>
          <w:sz w:val="26"/>
          <w:szCs w:val="26"/>
        </w:rPr>
        <w:lastRenderedPageBreak/>
        <w:t>寬恕包容。或如官府嚴格防火的同時，也不會放棄救火之可能性。設想，一旦犯了五逆謗法，就永遠被捨棄，或認為佛沒有力量救度我們，那所謂大慈大悲的佛心，</w:t>
      </w:r>
      <w:r w:rsidR="006B1740"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10816" behindDoc="0" locked="0" layoutInCell="1" allowOverlap="1" wp14:anchorId="4C611A29" wp14:editId="0B4B8306">
                <wp:simplePos x="0" y="0"/>
                <wp:positionH relativeFrom="leftMargin">
                  <wp:posOffset>216863</wp:posOffset>
                </wp:positionH>
                <wp:positionV relativeFrom="paragraph">
                  <wp:posOffset>285750</wp:posOffset>
                </wp:positionV>
                <wp:extent cx="684530" cy="332105"/>
                <wp:effectExtent l="0" t="0" r="1270" b="10795"/>
                <wp:wrapSquare wrapText="bothSides"/>
                <wp:docPr id="46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4530" cy="332105"/>
                        </a:xfrm>
                        <a:prstGeom prst="rect">
                          <a:avLst/>
                        </a:prstGeom>
                        <a:noFill/>
                        <a:ln w="9525">
                          <a:noFill/>
                          <a:miter lim="800000"/>
                          <a:headEnd/>
                          <a:tailEnd/>
                        </a:ln>
                      </wps:spPr>
                      <wps:txbx>
                        <w:txbxContent>
                          <w:p w14:paraId="3DCDB619" w14:textId="12EACBF4"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攝抑二門</w:t>
                            </w:r>
                            <w:r>
                              <w:rPr>
                                <w:rFonts w:ascii="標楷體" w:eastAsia="標楷體" w:hAnsi="標楷體" w:cstheme="minorBidi"/>
                                <w:bCs/>
                                <w:spacing w:val="2"/>
                                <w:sz w:val="20"/>
                                <w:szCs w:val="20"/>
                              </w:rPr>
                              <w:br/>
                            </w:r>
                            <w:r w:rsidRPr="00DC39DE">
                              <w:rPr>
                                <w:rFonts w:ascii="標楷體" w:eastAsia="標楷體" w:hAnsi="標楷體" w:cstheme="minorBidi" w:hint="eastAsia"/>
                                <w:bCs/>
                                <w:spacing w:val="2"/>
                                <w:sz w:val="20"/>
                                <w:szCs w:val="20"/>
                              </w:rPr>
                              <w:t>悲智雙運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1A29" id="_x0000_s1342" type="#_x0000_t202" style="position:absolute;left:0;text-align:left;margin-left:17.1pt;margin-top:22.5pt;width:53.9pt;height:26.15pt;z-index:251810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" filled="f" stroked="f">
                <v:textbox style="layout-flow:horizontal-ideographic" inset="0,0,0,0">
                  <w:txbxContent>
                    <w:p w14:paraId="3DCDB619" w14:textId="12EACBF4" w:rsidR="002C54A4" w:rsidRDefault="002C54A4" w:rsidP="00DC39DE">
                      <w:pPr>
                        <w:spacing w:line="240" w:lineRule="exact"/>
                        <w:jc w:val="left"/>
                        <w:rPr>
                          <w:rFonts w:ascii="標楷體" w:eastAsia="標楷體" w:hAnsi="標楷體" w:cstheme="minorBidi"/>
                          <w:bCs/>
                          <w:spacing w:val="2"/>
                          <w:sz w:val="20"/>
                          <w:szCs w:val="20"/>
                        </w:rPr>
                      </w:pPr>
                      <w:r w:rsidRPr="00DC39DE">
                        <w:rPr>
                          <w:rFonts w:ascii="標楷體" w:eastAsia="標楷體" w:hAnsi="標楷體" w:cstheme="minorBidi" w:hint="eastAsia"/>
                          <w:bCs/>
                          <w:spacing w:val="2"/>
                          <w:sz w:val="20"/>
                          <w:szCs w:val="20"/>
                        </w:rPr>
                        <w:t>攝抑二門</w:t>
                      </w:r>
                      <w:r>
                        <w:rPr>
                          <w:rFonts w:ascii="標楷體" w:eastAsia="標楷體" w:hAnsi="標楷體" w:cstheme="minorBidi"/>
                          <w:bCs/>
                          <w:spacing w:val="2"/>
                          <w:sz w:val="20"/>
                          <w:szCs w:val="20"/>
                        </w:rPr>
                        <w:br/>
                      </w:r>
                      <w:r w:rsidRPr="00DC39DE">
                        <w:rPr>
                          <w:rFonts w:ascii="標楷體" w:eastAsia="標楷體" w:hAnsi="標楷體" w:cstheme="minorBidi" w:hint="eastAsia"/>
                          <w:bCs/>
                          <w:spacing w:val="2"/>
                          <w:sz w:val="20"/>
                          <w:szCs w:val="20"/>
                        </w:rPr>
                        <w:t>悲智雙運</w:t>
                      </w:r>
                    </w:p>
                  </w:txbxContent>
                </v:textbox>
                <w10:wrap type="square" anchorx="margin"/>
              </v:shape>
            </w:pict>
          </mc:Fallback>
        </mc:AlternateContent>
      </w:r>
      <w:r w:rsidR="004634A0" w:rsidRPr="00EA65EF">
        <w:rPr>
          <w:rFonts w:ascii="華康粗明體" w:eastAsia="華康粗明體" w:hint="eastAsia"/>
          <w:bCs/>
          <w:sz w:val="26"/>
          <w:szCs w:val="26"/>
        </w:rPr>
        <w:t>以及拔苦與樂的力量，豈非變成空談了？</w:t>
      </w:r>
    </w:p>
    <w:p w14:paraId="10A58669" w14:textId="39172CB8" w:rsidR="004634A0" w:rsidRPr="00EA65EF" w:rsidRDefault="004634A0" w:rsidP="0068402B">
      <w:pPr>
        <w:suppressAutoHyphens/>
        <w:autoSpaceDE w:val="0"/>
        <w:autoSpaceDN w:val="0"/>
        <w:adjustRightInd w:val="0"/>
        <w:spacing w:line="44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是故，不論抑止或攝取，皆是阿彌陀佛慈悲與智慧雙重運作下所施的救度。攝取是永不改變的大前提，抑止是為了更好的攝取，兩者皆不可少。若能理解阿彌陀佛救度眾生的細膩悲願，我們就不會因為有阿彌陀佛這位高明的醫生就縱惡為非，且任憑三毒疾病的滋長，而能深心體會佛的大悲本懷，專志一心地念佛。</w:t>
      </w:r>
    </w:p>
    <w:p w14:paraId="52DE6911" w14:textId="2D2A11DA" w:rsidR="008D5AE9" w:rsidRPr="00EA65EF" w:rsidRDefault="008D5AE9" w:rsidP="0068402B">
      <w:pPr>
        <w:pStyle w:val="a5"/>
        <w:spacing w:line="440" w:lineRule="exact"/>
        <w:ind w:firstLine="0"/>
        <w:rPr>
          <w:rFonts w:ascii="華康粗明體" w:eastAsia="華康粗明體" w:cs="細明體"/>
          <w:b/>
          <w:color w:val="auto"/>
          <w:spacing w:val="10"/>
          <w:position w:val="1"/>
          <w:sz w:val="20"/>
          <w:szCs w:val="26"/>
          <w:lang w:val="en-US"/>
        </w:rPr>
      </w:pPr>
    </w:p>
    <w:p w14:paraId="39718F36" w14:textId="41FB94AA" w:rsidR="00694421" w:rsidRPr="00EA65EF" w:rsidRDefault="002071A8" w:rsidP="00A017E4">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12864" behindDoc="0" locked="0" layoutInCell="1" allowOverlap="1" wp14:anchorId="3762B4B8" wp14:editId="68FA8BCF">
                <wp:simplePos x="0" y="0"/>
                <wp:positionH relativeFrom="leftMargin">
                  <wp:posOffset>194310</wp:posOffset>
                </wp:positionH>
                <wp:positionV relativeFrom="paragraph">
                  <wp:posOffset>147320</wp:posOffset>
                </wp:positionV>
                <wp:extent cx="705485" cy="283210"/>
                <wp:effectExtent l="0" t="0" r="0" b="2540"/>
                <wp:wrapSquare wrapText="bothSides"/>
                <wp:docPr id="46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359A8E2F" w14:textId="2D744014" w:rsidR="002C54A4" w:rsidRDefault="002C54A4" w:rsidP="002071A8">
                            <w:pPr>
                              <w:spacing w:line="400" w:lineRule="exact"/>
                              <w:rPr>
                                <w:rFonts w:ascii="標楷體" w:eastAsia="標楷體" w:hAnsi="標楷體" w:cstheme="minorBidi"/>
                                <w:bCs/>
                                <w:spacing w:val="2"/>
                                <w:sz w:val="20"/>
                                <w:szCs w:val="20"/>
                              </w:rPr>
                            </w:pPr>
                            <w:r w:rsidRPr="002071A8">
                              <w:rPr>
                                <w:rFonts w:ascii="標楷體" w:eastAsia="標楷體" w:hAnsi="標楷體" w:cstheme="minorBidi" w:hint="eastAsia"/>
                                <w:bCs/>
                                <w:spacing w:val="2"/>
                                <w:sz w:val="20"/>
                                <w:szCs w:val="20"/>
                              </w:rPr>
                              <w:t>臨終來迎願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2B4B8" id="_x0000_s1343" type="#_x0000_t202" style="position:absolute;left:0;text-align:left;margin-left:15.3pt;margin-top:11.6pt;width:55.55pt;height:22.3pt;z-index:251812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" filled="f" stroked="f">
                <v:textbox style="layout-flow:horizontal-ideographic" inset="0,0,0,0">
                  <w:txbxContent>
                    <w:p w14:paraId="359A8E2F" w14:textId="2D744014" w:rsidR="002C54A4" w:rsidRDefault="002C54A4" w:rsidP="002071A8">
                      <w:pPr>
                        <w:spacing w:line="400" w:lineRule="exact"/>
                        <w:rPr>
                          <w:rFonts w:ascii="標楷體" w:eastAsia="標楷體" w:hAnsi="標楷體" w:cstheme="minorBidi"/>
                          <w:bCs/>
                          <w:spacing w:val="2"/>
                          <w:sz w:val="20"/>
                          <w:szCs w:val="20"/>
                        </w:rPr>
                      </w:pPr>
                      <w:r w:rsidRPr="002071A8">
                        <w:rPr>
                          <w:rFonts w:ascii="標楷體" w:eastAsia="標楷體" w:hAnsi="標楷體" w:cstheme="minorBidi" w:hint="eastAsia"/>
                          <w:bCs/>
                          <w:spacing w:val="2"/>
                          <w:sz w:val="20"/>
                          <w:szCs w:val="20"/>
                        </w:rPr>
                        <w:t>臨終來迎願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19</w:t>
      </w:r>
      <w:r w:rsidR="00694421" w:rsidRPr="00EA65EF">
        <w:rPr>
          <w:rFonts w:ascii="華康粗明體" w:eastAsia="華康楷書體W7" w:cs="細明體" w:hint="eastAsia"/>
          <w:color w:val="auto"/>
          <w:spacing w:val="0"/>
          <w:szCs w:val="26"/>
        </w:rPr>
        <w:t>設我得佛，十方眾生，發菩提心</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，修諸功德</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，至心發願，欲生我國，臨壽終時，假令不與大眾圍繞現其人前者，不取正覺。</w:t>
      </w:r>
    </w:p>
    <w:p w14:paraId="548FE2E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EFFD0E5" w14:textId="4C0C158C"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19</w:t>
      </w:r>
      <w:r w:rsidRPr="00EA65EF">
        <w:rPr>
          <w:rFonts w:ascii="華康粗明體" w:eastAsia="華康粗明體" w:hint="eastAsia"/>
          <w:color w:val="auto"/>
          <w:sz w:val="26"/>
          <w:szCs w:val="26"/>
        </w:rPr>
        <w:t>我將來成佛的時候，十方世界若有眾生發菩提心，修積種種功德，誠心發願，</w:t>
      </w:r>
      <w:r w:rsidRPr="00EA65EF">
        <w:rPr>
          <w:rFonts w:ascii="華康粗明體" w:eastAsia="華康粗明體" w:hint="eastAsia"/>
          <w:color w:val="auto"/>
          <w:sz w:val="26"/>
          <w:szCs w:val="26"/>
        </w:rPr>
        <w:lastRenderedPageBreak/>
        <w:t>願生我國，這樣的人臨命終時，如果我不在聖眾圍繞中現身在他面前的話，我就不取正覺。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第十九「臨終來迎願」</w:t>
      </w:r>
      <w:r w:rsidR="00F57888" w:rsidRPr="00EA65EF">
        <w:rPr>
          <w:rFonts w:ascii="華康特粗楷體" w:eastAsia="標楷體" w:hint="eastAsia"/>
          <w:color w:val="auto"/>
          <w:sz w:val="26"/>
          <w:szCs w:val="26"/>
        </w:rPr>
        <w:t>）</w:t>
      </w:r>
    </w:p>
    <w:p w14:paraId="26FD9E0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AA485A0" w14:textId="53F77A5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發菩提心：</w:t>
      </w:r>
      <w:r w:rsidR="00694421" w:rsidRPr="00EA65EF">
        <w:rPr>
          <w:rFonts w:ascii="華康粗明體" w:eastAsia="華康粗明體" w:hint="eastAsia"/>
          <w:color w:val="auto"/>
          <w:spacing w:val="0"/>
          <w:sz w:val="26"/>
          <w:szCs w:val="26"/>
        </w:rPr>
        <w:t>發上求佛道、下化眾生之心，即發願成佛之心。「菩提」</w:t>
      </w:r>
      <w:r w:rsidR="00152A79" w:rsidRPr="00EA65EF">
        <w:rPr>
          <w:rFonts w:asciiTheme="majorBidi" w:eastAsia="華康粗明體" w:hAnsiTheme="majorBidi" w:cstheme="majorBidi"/>
          <w:color w:val="auto"/>
          <w:spacing w:val="0"/>
          <w:sz w:val="26"/>
          <w:szCs w:val="26"/>
        </w:rPr>
        <w:t>（</w:t>
      </w:r>
      <w:r w:rsidR="00152A79" w:rsidRPr="00EA65EF">
        <w:rPr>
          <w:rFonts w:asciiTheme="majorBidi" w:eastAsia="華康粗明體" w:hAnsiTheme="majorBidi" w:cstheme="majorBidi"/>
          <w:color w:val="auto"/>
          <w:spacing w:val="0"/>
          <w:sz w:val="26"/>
          <w:szCs w:val="26"/>
        </w:rPr>
        <w:t>bodhi</w:t>
      </w:r>
      <w:r w:rsidR="00152A79" w:rsidRPr="00EA65EF">
        <w:rPr>
          <w:rFonts w:asciiTheme="majorBidi" w:eastAsia="華康粗明體" w:hAnsiTheme="majorBidi" w:cstheme="majorBidi"/>
          <w:color w:val="auto"/>
          <w:spacing w:val="0"/>
          <w:sz w:val="26"/>
          <w:szCs w:val="26"/>
        </w:rPr>
        <w:t>）</w:t>
      </w:r>
      <w:r w:rsidR="00694421" w:rsidRPr="00EA65EF">
        <w:rPr>
          <w:rFonts w:ascii="華康粗明體" w:eastAsia="華康粗明體" w:hint="eastAsia"/>
          <w:color w:val="auto"/>
          <w:spacing w:val="0"/>
          <w:sz w:val="26"/>
          <w:szCs w:val="26"/>
        </w:rPr>
        <w:t>，意譯為「道」，通往真理的道路。又譯為「覺」，覺知真理的智慧。</w:t>
      </w:r>
    </w:p>
    <w:p w14:paraId="44A73A78" w14:textId="48DE5A9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修諸功德：</w:t>
      </w:r>
      <w:r w:rsidR="00694421" w:rsidRPr="00EA65EF">
        <w:rPr>
          <w:rFonts w:ascii="華康粗明體" w:eastAsia="華康粗明體" w:hint="eastAsia"/>
          <w:color w:val="auto"/>
          <w:spacing w:val="0"/>
          <w:sz w:val="26"/>
          <w:szCs w:val="26"/>
        </w:rPr>
        <w:t>修行三學六度等諸多功德。即《無量壽經》三輩諸行、《觀經》定善散善，迴向求生極樂淨土。</w:t>
      </w:r>
    </w:p>
    <w:p w14:paraId="5E7AE449" w14:textId="6B7F79F9" w:rsidR="00694421" w:rsidRPr="00EA65EF" w:rsidRDefault="00201943"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28256" behindDoc="0" locked="0" layoutInCell="1" allowOverlap="1" wp14:anchorId="0F82BEC9" wp14:editId="7991391D">
                <wp:simplePos x="0" y="0"/>
                <wp:positionH relativeFrom="column">
                  <wp:posOffset>-790041</wp:posOffset>
                </wp:positionH>
                <wp:positionV relativeFrom="paragraph">
                  <wp:posOffset>416586</wp:posOffset>
                </wp:positionV>
                <wp:extent cx="651510" cy="217170"/>
                <wp:effectExtent l="0" t="0" r="0" b="11430"/>
                <wp:wrapSquare wrapText="bothSides"/>
                <wp:docPr id="633" name="文字方塊 63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064246BA" w14:textId="77777777" w:rsidR="002C54A4" w:rsidRPr="00A95528" w:rsidRDefault="002C54A4" w:rsidP="00201943">
                            <w:pPr>
                              <w:spacing w:line="280" w:lineRule="exact"/>
                              <w:jc w:val="left"/>
                              <w:rPr>
                                <w:rFonts w:ascii="標楷體" w:eastAsia="標楷體" w:hAnsi="標楷體"/>
                                <w:sz w:val="20"/>
                                <w:szCs w:val="20"/>
                              </w:rPr>
                            </w:pPr>
                            <w:r w:rsidRPr="0034299E">
                              <w:rPr>
                                <w:rFonts w:ascii="標楷體" w:eastAsia="標楷體" w:hAnsi="標楷體" w:cs="方正楷体_GBK" w:hint="eastAsia"/>
                                <w:bCs/>
                                <w:kern w:val="0"/>
                                <w:sz w:val="20"/>
                                <w:szCs w:val="20"/>
                                <w:lang w:val="zh-TW"/>
                              </w:rPr>
                              <w:t>修諸功德論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BEC9" id="文字方塊 633" o:spid="_x0000_s1344" type="#_x0000_t202" style="position:absolute;left:0;text-align:left;margin-left:-62.2pt;margin-top:32.8pt;width:51.3pt;height:17.1pt;z-index:25212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" filled="f" stroked="f">
                <v:textbox style="layout-flow:horizontal-ideographic" inset="0,0,0,0">
                  <w:txbxContent>
                    <w:p w14:paraId="064246BA" w14:textId="77777777" w:rsidR="002C54A4" w:rsidRPr="00A95528" w:rsidRDefault="002C54A4" w:rsidP="00201943">
                      <w:pPr>
                        <w:spacing w:line="280" w:lineRule="exact"/>
                        <w:jc w:val="left"/>
                        <w:rPr>
                          <w:rFonts w:ascii="標楷體" w:eastAsia="標楷體" w:hAnsi="標楷體"/>
                          <w:sz w:val="20"/>
                          <w:szCs w:val="20"/>
                        </w:rPr>
                      </w:pPr>
                      <w:r w:rsidRPr="0034299E">
                        <w:rPr>
                          <w:rFonts w:ascii="標楷體" w:eastAsia="標楷體" w:hAnsi="標楷體" w:cs="方正楷体_GBK" w:hint="eastAsia"/>
                          <w:bCs/>
                          <w:kern w:val="0"/>
                          <w:sz w:val="20"/>
                          <w:szCs w:val="20"/>
                          <w:lang w:val="zh-TW"/>
                        </w:rPr>
                        <w:t>修諸功德論</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70C514FA" w14:textId="77777777" w:rsidR="006A38B7" w:rsidRPr="00EA65EF" w:rsidRDefault="00633AED" w:rsidP="00AE5905">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bookmarkStart w:id="76" w:name="_Hlk17465907"/>
      <w:r w:rsidRPr="00EA65EF">
        <w:rPr>
          <w:rFonts w:ascii="華康粗明體" w:eastAsia="華康粗黑體" w:cs="方正楷体_GBK" w:hint="eastAsia"/>
          <w:bCs/>
          <w:kern w:val="0"/>
          <w:sz w:val="26"/>
          <w:szCs w:val="26"/>
          <w:lang w:val="zh-TW"/>
        </w:rPr>
        <w:t>修諸功德</w:t>
      </w:r>
      <w:r w:rsidR="0034299E" w:rsidRPr="00EA65EF">
        <w:rPr>
          <w:rFonts w:ascii="華康粗明體" w:eastAsia="華康粗黑體" w:cs="方正楷体_GBK" w:hint="eastAsia"/>
          <w:bCs/>
          <w:kern w:val="0"/>
          <w:sz w:val="26"/>
          <w:szCs w:val="26"/>
          <w:lang w:val="zh-TW"/>
        </w:rPr>
        <w:t>論</w:t>
      </w:r>
      <w:bookmarkEnd w:id="76"/>
      <w:r w:rsidRPr="00EA65EF">
        <w:rPr>
          <w:rFonts w:ascii="華康粗黑體" w:eastAsia="華康粗黑體" w:hint="eastAsia"/>
          <w:bCs/>
          <w:spacing w:val="-16"/>
          <w:w w:val="108"/>
          <w:kern w:val="0"/>
          <w:sz w:val="26"/>
          <w:szCs w:val="26"/>
          <w:lang w:val="zh-TW"/>
        </w:rPr>
        <w:t>：</w:t>
      </w:r>
      <w:r w:rsidRPr="00EA65EF">
        <w:rPr>
          <w:rFonts w:ascii="華康粗明體" w:eastAsia="華康粗明體" w:hAnsi="細明體" w:cs="細明體" w:hint="eastAsia"/>
          <w:sz w:val="25"/>
          <w:szCs w:val="25"/>
        </w:rPr>
        <w:t>第十九</w:t>
      </w:r>
      <w:r w:rsidRPr="00EA65EF">
        <w:rPr>
          <w:rFonts w:ascii="華康粗明體" w:eastAsia="華康粗明體" w:cs="方正楷体_GBK" w:hint="eastAsia"/>
          <w:bCs/>
          <w:kern w:val="0"/>
          <w:sz w:val="26"/>
          <w:szCs w:val="26"/>
          <w:lang w:val="zh-TW"/>
        </w:rPr>
        <w:t>願的修因，不是第十八願的稱念佛名、直乘佛力，而是聖道門的靠自力「發菩提心，修諸</w:t>
      </w:r>
      <w:r w:rsidRPr="00EA65EF">
        <w:rPr>
          <w:rFonts w:ascii="華康粗明體" w:eastAsia="華康粗明體" w:hAnsiTheme="minorHAnsi" w:cstheme="minorBidi" w:hint="eastAsia"/>
          <w:sz w:val="26"/>
          <w:szCs w:val="26"/>
        </w:rPr>
        <w:t>功德</w:t>
      </w:r>
      <w:r w:rsidRPr="00EA65EF">
        <w:rPr>
          <w:rFonts w:ascii="華康粗明體" w:eastAsia="華康粗明體" w:cs="方正楷体_GBK" w:hint="eastAsia"/>
          <w:bCs/>
          <w:kern w:val="0"/>
          <w:sz w:val="26"/>
          <w:szCs w:val="26"/>
          <w:lang w:val="zh-TW"/>
        </w:rPr>
        <w:t>」，迴向此功德求生極樂。這樣的眾生臨終時，佛以此願保證與聖眾現前接引。這是隨順眾生根機，方便引導聖道門行者歸入淨土門。因為自力所修功德若與六字名號功德相比，是「少善根福德因緣」，與極樂果德不匹配，不可為往生憑據。故曇鸞大師《往生論註》云：「</w:t>
      </w:r>
      <w:r w:rsidRPr="00EA65EF">
        <w:rPr>
          <w:rFonts w:ascii="華康楷書體W7" w:eastAsia="華康楷書體W7" w:cs="方正楷体_GBK" w:hint="eastAsia"/>
          <w:bCs/>
          <w:kern w:val="0"/>
          <w:sz w:val="26"/>
          <w:szCs w:val="26"/>
          <w:lang w:val="zh-TW"/>
        </w:rPr>
        <w:t>凡夫人天諸善、人天果報，</w:t>
      </w:r>
      <w:r w:rsidRPr="00EA65EF">
        <w:rPr>
          <w:rFonts w:ascii="華康楷書體W7" w:eastAsia="華康楷書體W7" w:cs="方正楷体_GBK" w:hint="eastAsia"/>
          <w:bCs/>
          <w:kern w:val="0"/>
          <w:sz w:val="26"/>
          <w:szCs w:val="26"/>
          <w:lang w:val="zh-TW"/>
        </w:rPr>
        <w:lastRenderedPageBreak/>
        <w:t>若因若果，皆是顛倒，皆是虛偽，是故名不實功德。</w:t>
      </w:r>
      <w:r w:rsidRPr="00EA65EF">
        <w:rPr>
          <w:rFonts w:ascii="華康粗明體" w:eastAsia="華康粗明體" w:cs="方正楷体_GBK" w:hint="eastAsia"/>
          <w:bCs/>
          <w:kern w:val="0"/>
          <w:sz w:val="26"/>
          <w:szCs w:val="26"/>
          <w:lang w:val="zh-TW"/>
        </w:rPr>
        <w:t>」善導大師《法事讚》云：「</w:t>
      </w:r>
      <w:r w:rsidRPr="00EA65EF">
        <w:rPr>
          <w:rFonts w:ascii="華康楷書體W7" w:eastAsia="華康楷書體W7" w:cs="方正楷体_GBK" w:hint="eastAsia"/>
          <w:bCs/>
          <w:kern w:val="0"/>
          <w:sz w:val="26"/>
          <w:szCs w:val="26"/>
          <w:lang w:val="zh-TW"/>
        </w:rPr>
        <w:t>極樂無為涅槃界，隨緣雜善恐難生。</w:t>
      </w:r>
      <w:r w:rsidRPr="00EA65EF">
        <w:rPr>
          <w:rFonts w:ascii="華康粗明體" w:eastAsia="華康粗明體" w:cs="方正楷体_GBK" w:hint="eastAsia"/>
          <w:bCs/>
          <w:kern w:val="0"/>
          <w:sz w:val="26"/>
          <w:szCs w:val="26"/>
          <w:lang w:val="zh-TW"/>
        </w:rPr>
        <w:t>」唯有稱佛名號、領納名號功德，方可資糧具足。</w:t>
      </w:r>
    </w:p>
    <w:p w14:paraId="0CE7340D" w14:textId="650AF77B" w:rsidR="00633AED" w:rsidRPr="00EA65EF" w:rsidRDefault="00633AED" w:rsidP="00AE5905">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行者沒有認識到這一點，一味靠自力所修功德去往生，若願生心徹至臨終，雖也蒙佛接引，但由於內心不靠佛力、不信佛智之故，胎生邊地，五百歲不見三寶；平生的修功迴向，也難免心有不安，不知何時功德圓滿，直到佛聖來迎，方知功不唐捐。行者今生若能明信佛智，了知極樂與名號的施設本末，自能被佛的悲心調柔，歸入第十八願，歡喜稱名，靜待來迎。</w:t>
      </w:r>
    </w:p>
    <w:p w14:paraId="603E982F" w14:textId="64847D10" w:rsidR="00201943" w:rsidRPr="00EA65EF" w:rsidRDefault="00201943" w:rsidP="00AE5905">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noProof/>
          <w:spacing w:val="-2"/>
          <w:sz w:val="26"/>
          <w:szCs w:val="26"/>
        </w:rPr>
        <mc:AlternateContent>
          <mc:Choice Requires="wps">
            <w:drawing>
              <wp:anchor distT="0" distB="0" distL="0" distR="0" simplePos="0" relativeHeight="252130304" behindDoc="0" locked="0" layoutInCell="1" allowOverlap="1" wp14:anchorId="05DC7125" wp14:editId="4808E79C">
                <wp:simplePos x="0" y="0"/>
                <wp:positionH relativeFrom="column">
                  <wp:posOffset>-775335</wp:posOffset>
                </wp:positionH>
                <wp:positionV relativeFrom="paragraph">
                  <wp:posOffset>342366</wp:posOffset>
                </wp:positionV>
                <wp:extent cx="651510" cy="217170"/>
                <wp:effectExtent l="0" t="0" r="0" b="11430"/>
                <wp:wrapSquare wrapText="bothSides"/>
                <wp:docPr id="634" name="文字方塊 63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5D6FA995" w14:textId="77777777" w:rsidR="002C54A4" w:rsidRPr="00A95528" w:rsidRDefault="002C54A4" w:rsidP="00201943">
                            <w:pPr>
                              <w:spacing w:line="280" w:lineRule="exact"/>
                              <w:jc w:val="left"/>
                              <w:rPr>
                                <w:rFonts w:ascii="標楷體" w:eastAsia="標楷體" w:hAnsi="標楷體"/>
                                <w:sz w:val="20"/>
                                <w:szCs w:val="20"/>
                              </w:rPr>
                            </w:pPr>
                            <w:r w:rsidRPr="007952E9">
                              <w:rPr>
                                <w:rFonts w:ascii="標楷體" w:eastAsia="標楷體" w:hAnsi="標楷體" w:cs="方正楷体_GBK" w:hint="eastAsia"/>
                                <w:bCs/>
                                <w:kern w:val="0"/>
                                <w:sz w:val="20"/>
                                <w:szCs w:val="20"/>
                                <w:lang w:val="zh-TW"/>
                              </w:rPr>
                              <w:t>臨終來迎論</w:t>
                            </w:r>
                            <w:r>
                              <w:rPr>
                                <w:rFonts w:ascii="華康粗明體" w:eastAsia="華康粗黑體" w:cs="方正楷体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7125" id="文字方塊 634" o:spid="_x0000_s1345" type="#_x0000_t202" style="position:absolute;left:0;text-align:left;margin-left:-61.05pt;margin-top:26.95pt;width:51.3pt;height:17.1pt;z-index:25213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" filled="f" stroked="f">
                <v:textbox style="layout-flow:horizontal-ideographic" inset="0,0,0,0">
                  <w:txbxContent>
                    <w:p w14:paraId="5D6FA995" w14:textId="77777777" w:rsidR="002C54A4" w:rsidRPr="00A95528" w:rsidRDefault="002C54A4" w:rsidP="00201943">
                      <w:pPr>
                        <w:spacing w:line="280" w:lineRule="exact"/>
                        <w:jc w:val="left"/>
                        <w:rPr>
                          <w:rFonts w:ascii="標楷體" w:eastAsia="標楷體" w:hAnsi="標楷體"/>
                          <w:sz w:val="20"/>
                          <w:szCs w:val="20"/>
                        </w:rPr>
                      </w:pPr>
                      <w:r w:rsidRPr="007952E9">
                        <w:rPr>
                          <w:rFonts w:ascii="標楷體" w:eastAsia="標楷體" w:hAnsi="標楷體" w:cs="方正楷体_GBK" w:hint="eastAsia"/>
                          <w:bCs/>
                          <w:kern w:val="0"/>
                          <w:sz w:val="20"/>
                          <w:szCs w:val="20"/>
                          <w:lang w:val="zh-TW"/>
                        </w:rPr>
                        <w:t>臨終來迎論</w:t>
                      </w:r>
                      <w:r>
                        <w:rPr>
                          <w:rFonts w:ascii="華康粗明體" w:eastAsia="華康粗黑體" w:cs="方正楷体_GBK" w:hint="eastAsia"/>
                          <w:bCs/>
                          <w:kern w:val="0"/>
                          <w:sz w:val="26"/>
                          <w:szCs w:val="26"/>
                          <w:lang w:val="zh-TW"/>
                        </w:rPr>
                        <w:t xml:space="preserve">     </w:t>
                      </w:r>
                    </w:p>
                  </w:txbxContent>
                </v:textbox>
                <w10:wrap type="square"/>
              </v:shape>
            </w:pict>
          </mc:Fallback>
        </mc:AlternateContent>
      </w:r>
    </w:p>
    <w:p w14:paraId="763CE8B6" w14:textId="4EBA84C6" w:rsidR="00633AED" w:rsidRPr="00EA65EF" w:rsidRDefault="00633AED" w:rsidP="00201943">
      <w:pPr>
        <w:suppressAutoHyphens/>
        <w:autoSpaceDE w:val="0"/>
        <w:autoSpaceDN w:val="0"/>
        <w:adjustRightInd w:val="0"/>
        <w:spacing w:line="420" w:lineRule="exact"/>
        <w:ind w:firstLineChars="200" w:firstLine="520"/>
        <w:rPr>
          <w:rFonts w:ascii="華康粗明體" w:eastAsia="華康粗明體" w:hAnsiTheme="minorHAnsi" w:cstheme="minorBidi"/>
          <w:spacing w:val="2"/>
          <w:sz w:val="26"/>
          <w:szCs w:val="25"/>
        </w:rPr>
      </w:pPr>
      <w:r w:rsidRPr="00EA65EF">
        <w:rPr>
          <w:rFonts w:ascii="華康粗明體" w:eastAsia="華康粗黑體" w:cs="方正楷体_GBK" w:hint="eastAsia"/>
          <w:bCs/>
          <w:kern w:val="0"/>
          <w:sz w:val="26"/>
          <w:szCs w:val="26"/>
          <w:lang w:val="zh-TW"/>
        </w:rPr>
        <w:t>臨終來迎論：</w:t>
      </w:r>
      <w:r w:rsidRPr="00EA65EF">
        <w:rPr>
          <w:rFonts w:ascii="華康粗明體" w:eastAsia="華康粗明體" w:hAnsi="細明體" w:cs="細明體" w:hint="eastAsia"/>
          <w:sz w:val="25"/>
          <w:szCs w:val="25"/>
        </w:rPr>
        <w:t>此願中</w:t>
      </w:r>
      <w:r w:rsidRPr="00EA65EF">
        <w:rPr>
          <w:rFonts w:ascii="華康粗明體" w:eastAsia="華康粗明體" w:hAnsiTheme="minorHAnsi" w:cstheme="minorBidi" w:hint="eastAsia"/>
          <w:spacing w:val="2"/>
          <w:sz w:val="26"/>
          <w:szCs w:val="25"/>
        </w:rPr>
        <w:t>誓言：「臨壽終時，假令不與大眾圍繞現其人前</w:t>
      </w:r>
      <w:r w:rsidR="00810C12" w:rsidRPr="00EA65EF">
        <w:rPr>
          <w:rFonts w:ascii="華康粗明體" w:eastAsia="華康粗明體" w:hAnsiTheme="minorHAnsi" w:cstheme="minorBidi" w:hint="eastAsia"/>
          <w:spacing w:val="2"/>
          <w:sz w:val="26"/>
          <w:szCs w:val="25"/>
        </w:rPr>
        <w:t>者</w:t>
      </w:r>
      <w:r w:rsidRPr="00EA65EF">
        <w:rPr>
          <w:rFonts w:ascii="華康粗明體" w:eastAsia="華康粗明體" w:hAnsiTheme="minorHAnsi" w:cstheme="minorBidi" w:hint="eastAsia"/>
          <w:spacing w:val="2"/>
          <w:sz w:val="26"/>
          <w:szCs w:val="25"/>
        </w:rPr>
        <w:t>，不取正覺</w:t>
      </w:r>
      <w:r w:rsidR="000F238F" w:rsidRPr="00EA65EF">
        <w:rPr>
          <w:rFonts w:ascii="華康粗明體" w:eastAsia="華康粗明體" w:hAnsiTheme="minorHAnsi" w:cstheme="minorBidi" w:hint="eastAsia"/>
          <w:spacing w:val="2"/>
          <w:sz w:val="26"/>
          <w:szCs w:val="25"/>
        </w:rPr>
        <w:t>。</w:t>
      </w:r>
      <w:r w:rsidRPr="00EA65EF">
        <w:rPr>
          <w:rFonts w:ascii="華康粗明體" w:eastAsia="華康粗明體" w:hAnsiTheme="minorHAnsi" w:cstheme="minorBidi" w:hint="eastAsia"/>
          <w:spacing w:val="2"/>
          <w:sz w:val="26"/>
          <w:szCs w:val="25"/>
        </w:rPr>
        <w:t>」第十九願往生之機臨終時，佛會現前來迎。關於來迎之經文，《阿彌陀經》云：</w:t>
      </w:r>
    </w:p>
    <w:p w14:paraId="19B88FD2" w14:textId="190612B0" w:rsidR="00633AED" w:rsidRPr="00EA65EF" w:rsidRDefault="00633AED" w:rsidP="00D81B96">
      <w:pPr>
        <w:spacing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執持名號，……一心不亂，其人臨命終時，阿彌陀佛與諸聖眾現在其前。是人終時</w:t>
      </w:r>
      <w:r w:rsidR="00810C12" w:rsidRPr="00EA65EF">
        <w:rPr>
          <w:rFonts w:ascii="華康楷書體W7" w:eastAsia="華康楷書體W7" w:hAnsiTheme="minorHAnsi" w:cstheme="minorBidi" w:hint="eastAsia"/>
          <w:bCs/>
          <w:sz w:val="26"/>
          <w:szCs w:val="26"/>
        </w:rPr>
        <w:t>，</w:t>
      </w:r>
      <w:r w:rsidRPr="00EA65EF">
        <w:rPr>
          <w:rFonts w:ascii="華康楷書體W7" w:eastAsia="華康楷書體W7" w:hAnsiTheme="minorHAnsi" w:cstheme="minorBidi" w:hint="eastAsia"/>
          <w:bCs/>
          <w:sz w:val="26"/>
          <w:szCs w:val="26"/>
        </w:rPr>
        <w:t>心不顛倒</w:t>
      </w:r>
      <w:r w:rsidR="00810C12" w:rsidRPr="00EA65EF">
        <w:rPr>
          <w:rFonts w:ascii="華康楷書體W7" w:eastAsia="華康楷書體W7" w:hAnsiTheme="minorHAnsi" w:cstheme="minorBidi" w:hint="eastAsia"/>
          <w:bCs/>
          <w:sz w:val="26"/>
          <w:szCs w:val="26"/>
        </w:rPr>
        <w:t>，</w:t>
      </w:r>
      <w:r w:rsidRPr="00EA65EF">
        <w:rPr>
          <w:rFonts w:ascii="華康楷書體W7" w:eastAsia="華康楷書體W7" w:hAnsiTheme="minorHAnsi" w:cstheme="minorBidi" w:hint="eastAsia"/>
          <w:bCs/>
          <w:sz w:val="26"/>
          <w:szCs w:val="26"/>
        </w:rPr>
        <w:t>即得往生阿彌陀佛極樂國土。</w:t>
      </w:r>
    </w:p>
    <w:p w14:paraId="58722EF3" w14:textId="77777777" w:rsidR="00633AED" w:rsidRPr="00EA65EF" w:rsidRDefault="00633AED" w:rsidP="00633AED">
      <w:pPr>
        <w:autoSpaceDE w:val="0"/>
        <w:autoSpaceDN w:val="0"/>
        <w:adjustRightInd w:val="0"/>
        <w:spacing w:line="420" w:lineRule="exact"/>
        <w:ind w:firstLineChars="200" w:firstLine="528"/>
        <w:rPr>
          <w:rFonts w:ascii="華康粗明體" w:eastAsia="華康粗明體" w:hAnsiTheme="minorHAnsi" w:cstheme="minorBidi"/>
          <w:spacing w:val="2"/>
          <w:sz w:val="26"/>
          <w:szCs w:val="25"/>
        </w:rPr>
      </w:pPr>
      <w:r w:rsidRPr="00EA65EF">
        <w:rPr>
          <w:rFonts w:ascii="華康粗明體" w:eastAsia="華康粗明體" w:hAnsiTheme="minorHAnsi" w:cstheme="minorBidi" w:hint="eastAsia"/>
          <w:spacing w:val="2"/>
          <w:sz w:val="26"/>
          <w:szCs w:val="25"/>
        </w:rPr>
        <w:t>可見，專稱佛名者也必蒙佛來迎。然，何以第十八願不言臨終來迎，而在第十</w:t>
      </w:r>
      <w:r w:rsidRPr="00EA65EF">
        <w:rPr>
          <w:rFonts w:ascii="華康粗明體" w:eastAsia="華康粗明體" w:hAnsiTheme="minorHAnsi" w:cstheme="minorBidi" w:hint="eastAsia"/>
          <w:spacing w:val="2"/>
          <w:sz w:val="26"/>
          <w:szCs w:val="25"/>
        </w:rPr>
        <w:lastRenderedPageBreak/>
        <w:t>九願特別加以說明呢？</w:t>
      </w:r>
    </w:p>
    <w:p w14:paraId="2F7FFAF1" w14:textId="71592616" w:rsidR="00633AED" w:rsidRPr="00EA65EF" w:rsidRDefault="00633AED" w:rsidP="00633AED">
      <w:pPr>
        <w:autoSpaceDE w:val="0"/>
        <w:autoSpaceDN w:val="0"/>
        <w:adjustRightInd w:val="0"/>
        <w:spacing w:line="420" w:lineRule="exact"/>
        <w:ind w:firstLineChars="200" w:firstLine="528"/>
        <w:rPr>
          <w:rFonts w:ascii="華康粗明體" w:eastAsia="華康粗明體" w:hAnsiTheme="minorHAnsi" w:cstheme="minorBidi"/>
          <w:spacing w:val="2"/>
          <w:sz w:val="26"/>
          <w:szCs w:val="25"/>
        </w:rPr>
      </w:pPr>
      <w:r w:rsidRPr="00EA65EF">
        <w:rPr>
          <w:rFonts w:ascii="華康粗明體" w:eastAsia="華康粗明體" w:hAnsiTheme="minorHAnsi" w:cstheme="minorBidi" w:hint="eastAsia"/>
          <w:spacing w:val="2"/>
          <w:sz w:val="26"/>
          <w:szCs w:val="25"/>
        </w:rPr>
        <w:t>「來迎」是阿彌陀佛讓眾生往生的功能之一。念佛人有彌陀「若不生者，不取正覺」的本誓重願，只要專稱佛名，即蒙彌陀光明攝護不離，平生住正定聚（不退轉），決定往生。也就是說，念佛人與阿彌陀佛機法一體，不論何時何地都與佛同在。只因凡夫障眼，未能得見，直到臨命終時，才徹然明見平時影護之佛身。因此，</w:t>
      </w:r>
      <w:r w:rsidR="002F3C01"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14912" behindDoc="0" locked="0" layoutInCell="1" allowOverlap="1" wp14:anchorId="5A896A29" wp14:editId="7CF298C1">
                <wp:simplePos x="0" y="0"/>
                <wp:positionH relativeFrom="leftMargin">
                  <wp:posOffset>152400</wp:posOffset>
                </wp:positionH>
                <wp:positionV relativeFrom="paragraph">
                  <wp:posOffset>0</wp:posOffset>
                </wp:positionV>
                <wp:extent cx="713740" cy="283210"/>
                <wp:effectExtent l="0" t="0" r="10160" b="2540"/>
                <wp:wrapSquare wrapText="bothSides"/>
                <wp:docPr id="46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13740" cy="283210"/>
                        </a:xfrm>
                        <a:prstGeom prst="rect">
                          <a:avLst/>
                        </a:prstGeom>
                        <a:noFill/>
                        <a:ln w="9525">
                          <a:noFill/>
                          <a:miter lim="800000"/>
                          <a:headEnd/>
                          <a:tailEnd/>
                        </a:ln>
                      </wps:spPr>
                      <wps:txbx>
                        <w:txbxContent>
                          <w:p w14:paraId="18986A20" w14:textId="54AF50AA" w:rsidR="002C54A4" w:rsidRDefault="002C54A4" w:rsidP="00B717E1">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現生</w:t>
                            </w:r>
                            <w:r w:rsidRPr="00AB3161">
                              <w:rPr>
                                <w:rFonts w:ascii="標楷體" w:eastAsia="標楷體" w:hAnsi="標楷體" w:cstheme="minorBidi" w:hint="eastAsia"/>
                                <w:bCs/>
                                <w:spacing w:val="2"/>
                                <w:sz w:val="20"/>
                                <w:szCs w:val="20"/>
                              </w:rPr>
                              <w:t>已來迎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96A29" id="_x0000_s1346" type="#_x0000_t202" style="position:absolute;left:0;text-align:left;margin-left:12pt;margin-top:0;width:56.2pt;height:22.3pt;z-index:251814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" filled="f" stroked="f">
                <v:textbox style="layout-flow:horizontal-ideographic" inset="0,0,0,0">
                  <w:txbxContent>
                    <w:p w14:paraId="18986A20" w14:textId="54AF50AA" w:rsidR="002C54A4" w:rsidRDefault="002C54A4" w:rsidP="00B717E1">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現生</w:t>
                      </w:r>
                      <w:r w:rsidRPr="00AB3161">
                        <w:rPr>
                          <w:rFonts w:ascii="標楷體" w:eastAsia="標楷體" w:hAnsi="標楷體" w:cstheme="minorBidi" w:hint="eastAsia"/>
                          <w:bCs/>
                          <w:spacing w:val="2"/>
                          <w:sz w:val="20"/>
                          <w:szCs w:val="20"/>
                        </w:rPr>
                        <w:t>已來迎</w:t>
                      </w:r>
                    </w:p>
                  </w:txbxContent>
                </v:textbox>
                <w10:wrap type="square" anchorx="margin"/>
              </v:shape>
            </w:pict>
          </mc:Fallback>
        </mc:AlternateContent>
      </w:r>
      <w:r w:rsidRPr="00EA65EF">
        <w:rPr>
          <w:rFonts w:ascii="華康粗明體" w:eastAsia="華康粗明體" w:hAnsiTheme="minorHAnsi" w:cstheme="minorBidi" w:hint="eastAsia"/>
          <w:spacing w:val="2"/>
          <w:sz w:val="26"/>
          <w:szCs w:val="25"/>
        </w:rPr>
        <w:t>不言臨終或平生，現在就「已來迎」，</w:t>
      </w:r>
      <w:r w:rsidR="001D4D70" w:rsidRPr="00EA65EF">
        <w:rPr>
          <w:rFonts w:ascii="華康粗明體" w:eastAsia="華康粗明體" w:hAnsiTheme="minorHAnsi" w:cstheme="minorBidi" w:hint="eastAsia"/>
          <w:spacing w:val="2"/>
          <w:sz w:val="26"/>
          <w:szCs w:val="25"/>
        </w:rPr>
        <w:t>而</w:t>
      </w:r>
      <w:r w:rsidRPr="00EA65EF">
        <w:rPr>
          <w:rFonts w:ascii="華康粗明體" w:eastAsia="華康粗明體" w:hAnsiTheme="minorHAnsi" w:cstheme="minorBidi" w:hint="eastAsia"/>
          <w:spacing w:val="2"/>
          <w:sz w:val="26"/>
          <w:szCs w:val="25"/>
        </w:rPr>
        <w:t>不是臨終「始來迎」。</w:t>
      </w:r>
    </w:p>
    <w:p w14:paraId="5BCAC125" w14:textId="394035E0" w:rsidR="00633AED" w:rsidRPr="00EA65EF" w:rsidRDefault="00AB3161" w:rsidP="00633AED">
      <w:pPr>
        <w:autoSpaceDE w:val="0"/>
        <w:autoSpaceDN w:val="0"/>
        <w:adjustRightInd w:val="0"/>
        <w:spacing w:line="420" w:lineRule="exact"/>
        <w:ind w:firstLineChars="200" w:firstLine="520"/>
        <w:rPr>
          <w:rFonts w:ascii="華康粗明體" w:eastAsia="華康粗明體" w:hAnsiTheme="minorHAnsi" w:cstheme="minorBidi"/>
          <w:spacing w:val="2"/>
          <w:sz w:val="26"/>
          <w:szCs w:val="25"/>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16960" behindDoc="0" locked="0" layoutInCell="1" allowOverlap="1" wp14:anchorId="45006299" wp14:editId="3FC93DAD">
                <wp:simplePos x="0" y="0"/>
                <wp:positionH relativeFrom="leftMargin">
                  <wp:posOffset>146050</wp:posOffset>
                </wp:positionH>
                <wp:positionV relativeFrom="paragraph">
                  <wp:posOffset>782955</wp:posOffset>
                </wp:positionV>
                <wp:extent cx="711200" cy="283210"/>
                <wp:effectExtent l="0" t="0" r="12700" b="2540"/>
                <wp:wrapSquare wrapText="bothSides"/>
                <wp:docPr id="46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11200" cy="283210"/>
                        </a:xfrm>
                        <a:prstGeom prst="rect">
                          <a:avLst/>
                        </a:prstGeom>
                        <a:noFill/>
                        <a:ln w="9525">
                          <a:noFill/>
                          <a:miter lim="800000"/>
                          <a:headEnd/>
                          <a:tailEnd/>
                        </a:ln>
                      </wps:spPr>
                      <wps:txbx>
                        <w:txbxContent>
                          <w:p w14:paraId="2AEAEBFC" w14:textId="52BF3BC2" w:rsidR="002C54A4" w:rsidRDefault="002C54A4" w:rsidP="00AB3161">
                            <w:pPr>
                              <w:spacing w:line="400" w:lineRule="exact"/>
                              <w:rPr>
                                <w:rFonts w:ascii="標楷體" w:eastAsia="標楷體" w:hAnsi="標楷體" w:cstheme="minorBidi"/>
                                <w:bCs/>
                                <w:spacing w:val="2"/>
                                <w:sz w:val="20"/>
                                <w:szCs w:val="20"/>
                              </w:rPr>
                            </w:pPr>
                            <w:r w:rsidRPr="00EA7B01">
                              <w:rPr>
                                <w:rFonts w:ascii="標楷體" w:eastAsia="標楷體" w:hAnsi="標楷體" w:cstheme="minorBidi" w:hint="eastAsia"/>
                                <w:bCs/>
                                <w:spacing w:val="2"/>
                                <w:sz w:val="20"/>
                                <w:szCs w:val="20"/>
                              </w:rPr>
                              <w:t>臨終</w:t>
                            </w:r>
                            <w:r w:rsidRPr="00AB3161">
                              <w:rPr>
                                <w:rFonts w:ascii="標楷體" w:eastAsia="標楷體" w:hAnsi="標楷體" w:cstheme="minorBidi" w:hint="eastAsia"/>
                                <w:bCs/>
                                <w:spacing w:val="2"/>
                                <w:sz w:val="20"/>
                                <w:szCs w:val="20"/>
                              </w:rPr>
                              <w:t>始來迎</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06299" id="_x0000_s1347" type="#_x0000_t202" style="position:absolute;left:0;text-align:left;margin-left:11.5pt;margin-top:61.65pt;width:56pt;height:22.3pt;z-index:251816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" filled="f" stroked="f">
                <v:textbox style="layout-flow:horizontal-ideographic" inset="0,0,0,0">
                  <w:txbxContent>
                    <w:p w14:paraId="2AEAEBFC" w14:textId="52BF3BC2" w:rsidR="002C54A4" w:rsidRDefault="002C54A4" w:rsidP="00AB3161">
                      <w:pPr>
                        <w:spacing w:line="400" w:lineRule="exact"/>
                        <w:rPr>
                          <w:rFonts w:ascii="標楷體" w:eastAsia="標楷體" w:hAnsi="標楷體" w:cstheme="minorBidi"/>
                          <w:bCs/>
                          <w:spacing w:val="2"/>
                          <w:sz w:val="20"/>
                          <w:szCs w:val="20"/>
                        </w:rPr>
                      </w:pPr>
                      <w:r w:rsidRPr="00EA7B01">
                        <w:rPr>
                          <w:rFonts w:ascii="標楷體" w:eastAsia="標楷體" w:hAnsi="標楷體" w:cstheme="minorBidi" w:hint="eastAsia"/>
                          <w:bCs/>
                          <w:spacing w:val="2"/>
                          <w:sz w:val="20"/>
                          <w:szCs w:val="20"/>
                        </w:rPr>
                        <w:t>臨終</w:t>
                      </w:r>
                      <w:r w:rsidRPr="00AB3161">
                        <w:rPr>
                          <w:rFonts w:ascii="標楷體" w:eastAsia="標楷體" w:hAnsi="標楷體" w:cstheme="minorBidi" w:hint="eastAsia"/>
                          <w:bCs/>
                          <w:spacing w:val="2"/>
                          <w:sz w:val="20"/>
                          <w:szCs w:val="20"/>
                        </w:rPr>
                        <w:t>始來迎</w:t>
                      </w:r>
                    </w:p>
                  </w:txbxContent>
                </v:textbox>
                <w10:wrap type="square" anchorx="margin"/>
              </v:shape>
            </w:pict>
          </mc:Fallback>
        </mc:AlternateContent>
      </w:r>
      <w:r w:rsidR="00633AED" w:rsidRPr="00EA65EF">
        <w:rPr>
          <w:rFonts w:ascii="華康粗明體" w:eastAsia="華康粗明體" w:hAnsiTheme="minorHAnsi" w:cstheme="minorBidi" w:hint="eastAsia"/>
          <w:spacing w:val="2"/>
          <w:sz w:val="26"/>
          <w:szCs w:val="25"/>
        </w:rPr>
        <w:t>第十九願行者，由於不是一向專稱彌陀佛名，而是靠自力修諸功德迴向往生，往生業因未決定，加上平生不蒙彌陀光明攝取護念之利，與彌陀無「親、近、增上」之三緣，心中憂慮不得往生。大悲彌陀別發此願，預誓臨終前來加佑，安慰他惶恐不安之心，使其安然往生。故謂之「臨終來迎」</w:t>
      </w:r>
      <w:r w:rsidR="00FB7B23" w:rsidRPr="00EA65EF">
        <w:rPr>
          <w:rFonts w:ascii="華康粗明體" w:eastAsia="華康粗明體" w:hAnsiTheme="minorHAnsi" w:cstheme="minorBidi" w:hint="eastAsia"/>
          <w:spacing w:val="2"/>
          <w:sz w:val="26"/>
          <w:szCs w:val="25"/>
        </w:rPr>
        <w:t>、</w:t>
      </w:r>
      <w:r w:rsidR="00633AED" w:rsidRPr="00EA65EF">
        <w:rPr>
          <w:rFonts w:ascii="華康粗明體" w:eastAsia="華康粗明體" w:hAnsiTheme="minorHAnsi" w:cstheme="minorBidi" w:hint="eastAsia"/>
          <w:spacing w:val="2"/>
          <w:sz w:val="26"/>
          <w:szCs w:val="25"/>
        </w:rPr>
        <w:t>「始來迎」。</w:t>
      </w:r>
    </w:p>
    <w:p w14:paraId="289681EF" w14:textId="7C0CD8D4" w:rsidR="00633AED" w:rsidRPr="00EA65EF" w:rsidRDefault="00633AED" w:rsidP="00633AED">
      <w:pPr>
        <w:suppressAutoHyphens/>
        <w:autoSpaceDE w:val="0"/>
        <w:autoSpaceDN w:val="0"/>
        <w:adjustRightInd w:val="0"/>
        <w:spacing w:line="420" w:lineRule="exact"/>
        <w:ind w:firstLineChars="200" w:firstLine="528"/>
        <w:rPr>
          <w:rFonts w:ascii="華康粗明體" w:eastAsia="華康粗明體" w:cs="方正楷体_GBK"/>
          <w:bCs/>
          <w:kern w:val="0"/>
          <w:sz w:val="26"/>
          <w:szCs w:val="26"/>
          <w:lang w:val="zh-TW"/>
        </w:rPr>
      </w:pPr>
      <w:r w:rsidRPr="00EA65EF">
        <w:rPr>
          <w:rFonts w:ascii="華康粗明體" w:eastAsia="華康粗明體" w:hAnsiTheme="minorHAnsi" w:cstheme="minorBidi" w:hint="eastAsia"/>
          <w:spacing w:val="2"/>
          <w:sz w:val="26"/>
          <w:szCs w:val="25"/>
        </w:rPr>
        <w:t>所以，第十八願念佛往生，不</w:t>
      </w:r>
      <w:r w:rsidR="000F238F" w:rsidRPr="00EA65EF">
        <w:rPr>
          <w:rFonts w:ascii="華康粗明體" w:eastAsia="華康粗明體" w:hAnsiTheme="minorHAnsi" w:cstheme="minorBidi" w:hint="eastAsia"/>
          <w:spacing w:val="2"/>
          <w:sz w:val="26"/>
          <w:szCs w:val="25"/>
        </w:rPr>
        <w:t>靠</w:t>
      </w:r>
      <w:r w:rsidRPr="00EA65EF">
        <w:rPr>
          <w:rFonts w:ascii="華康粗明體" w:eastAsia="華康粗明體" w:hAnsiTheme="minorHAnsi" w:cstheme="minorBidi" w:hint="eastAsia"/>
          <w:spacing w:val="2"/>
          <w:sz w:val="26"/>
          <w:szCs w:val="25"/>
        </w:rPr>
        <w:t>來迎，也不說來迎儀相。念佛決定時，往生即定。第十九願諸行往生，現生往生未定，則決</w:t>
      </w:r>
      <w:r w:rsidR="000F238F" w:rsidRPr="00EA65EF">
        <w:rPr>
          <w:rFonts w:ascii="華康粗明體" w:eastAsia="華康粗明體" w:hAnsiTheme="minorHAnsi" w:cstheme="minorBidi" w:hint="eastAsia"/>
          <w:spacing w:val="2"/>
          <w:sz w:val="26"/>
          <w:szCs w:val="25"/>
        </w:rPr>
        <w:t>須</w:t>
      </w:r>
      <w:r w:rsidRPr="00EA65EF">
        <w:rPr>
          <w:rFonts w:ascii="華康粗明體" w:eastAsia="華康粗明體" w:hAnsiTheme="minorHAnsi" w:cstheme="minorBidi" w:hint="eastAsia"/>
          <w:spacing w:val="2"/>
          <w:sz w:val="26"/>
          <w:szCs w:val="25"/>
        </w:rPr>
        <w:t>有期來迎。</w:t>
      </w:r>
    </w:p>
    <w:p w14:paraId="0074D69F" w14:textId="11265792" w:rsidR="00EE4B02" w:rsidRPr="00EA65EF" w:rsidRDefault="00EE4B02" w:rsidP="00FB2C32">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1D5A5041" w14:textId="06FA33CA" w:rsidR="00694421" w:rsidRPr="00EA65EF" w:rsidRDefault="00AB3161" w:rsidP="00FB2C32">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819008" behindDoc="0" locked="0" layoutInCell="1" allowOverlap="1" wp14:anchorId="5E8B611F" wp14:editId="201CF068">
                <wp:simplePos x="0" y="0"/>
                <wp:positionH relativeFrom="leftMargin">
                  <wp:posOffset>182880</wp:posOffset>
                </wp:positionH>
                <wp:positionV relativeFrom="paragraph">
                  <wp:posOffset>144780</wp:posOffset>
                </wp:positionV>
                <wp:extent cx="752475" cy="283210"/>
                <wp:effectExtent l="0" t="0" r="9525" b="2540"/>
                <wp:wrapSquare wrapText="bothSides"/>
                <wp:docPr id="46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52475" cy="283210"/>
                        </a:xfrm>
                        <a:prstGeom prst="rect">
                          <a:avLst/>
                        </a:prstGeom>
                        <a:noFill/>
                        <a:ln w="9525">
                          <a:noFill/>
                          <a:miter lim="800000"/>
                          <a:headEnd/>
                          <a:tailEnd/>
                        </a:ln>
                      </wps:spPr>
                      <wps:txbx>
                        <w:txbxContent>
                          <w:p w14:paraId="15DCADDF" w14:textId="532EA2A6" w:rsidR="002C54A4" w:rsidRDefault="002C54A4" w:rsidP="00AB3161">
                            <w:pPr>
                              <w:spacing w:line="400" w:lineRule="exact"/>
                              <w:rPr>
                                <w:rFonts w:ascii="標楷體" w:eastAsia="標楷體" w:hAnsi="標楷體" w:cstheme="minorBidi"/>
                                <w:bCs/>
                                <w:spacing w:val="2"/>
                                <w:sz w:val="20"/>
                                <w:szCs w:val="20"/>
                              </w:rPr>
                            </w:pPr>
                            <w:r w:rsidRPr="00AB3161">
                              <w:rPr>
                                <w:rFonts w:ascii="標楷體" w:eastAsia="標楷體" w:hAnsi="標楷體" w:cstheme="minorBidi" w:hint="eastAsia"/>
                                <w:bCs/>
                                <w:spacing w:val="2"/>
                                <w:sz w:val="20"/>
                                <w:szCs w:val="20"/>
                              </w:rPr>
                              <w:t>繫念果遂願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B611F" id="_x0000_s1348" type="#_x0000_t202" style="position:absolute;left:0;text-align:left;margin-left:14.4pt;margin-top:11.4pt;width:59.25pt;height:22.3pt;z-index:2518190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" filled="f" stroked="f">
                <v:textbox style="layout-flow:horizontal-ideographic" inset="0,0,0,0">
                  <w:txbxContent>
                    <w:p w14:paraId="15DCADDF" w14:textId="532EA2A6" w:rsidR="002C54A4" w:rsidRDefault="002C54A4" w:rsidP="00AB3161">
                      <w:pPr>
                        <w:spacing w:line="400" w:lineRule="exact"/>
                        <w:rPr>
                          <w:rFonts w:ascii="標楷體" w:eastAsia="標楷體" w:hAnsi="標楷體" w:cstheme="minorBidi"/>
                          <w:bCs/>
                          <w:spacing w:val="2"/>
                          <w:sz w:val="20"/>
                          <w:szCs w:val="20"/>
                        </w:rPr>
                      </w:pPr>
                      <w:r w:rsidRPr="00AB3161">
                        <w:rPr>
                          <w:rFonts w:ascii="標楷體" w:eastAsia="標楷體" w:hAnsi="標楷體" w:cstheme="minorBidi" w:hint="eastAsia"/>
                          <w:bCs/>
                          <w:spacing w:val="2"/>
                          <w:sz w:val="20"/>
                          <w:szCs w:val="20"/>
                        </w:rPr>
                        <w:t>繫念果遂願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20</w:t>
      </w:r>
      <w:r w:rsidR="00694421" w:rsidRPr="00EA65EF">
        <w:rPr>
          <w:rFonts w:ascii="華康粗明體" w:eastAsia="華康楷書體W7" w:cs="細明體" w:hint="eastAsia"/>
          <w:color w:val="auto"/>
          <w:spacing w:val="0"/>
          <w:szCs w:val="26"/>
        </w:rPr>
        <w:t>設我得佛，十方眾生，聞我名號，</w:t>
      </w:r>
      <w:r w:rsidR="00347911" w:rsidRPr="00EA65EF">
        <w:rPr>
          <w:rFonts w:ascii="華康粗明體" w:eastAsia="華康楷書體W7" w:cs="細明體" w:hint="eastAsia"/>
          <w:color w:val="auto"/>
          <w:spacing w:val="0"/>
          <w:szCs w:val="26"/>
        </w:rPr>
        <w:t>繫</w:t>
      </w:r>
      <w:r w:rsidR="00694421" w:rsidRPr="00EA65EF">
        <w:rPr>
          <w:rFonts w:ascii="華康粗明體" w:eastAsia="華康楷書體W7" w:cs="細明體" w:hint="eastAsia"/>
          <w:color w:val="auto"/>
          <w:spacing w:val="0"/>
          <w:szCs w:val="26"/>
        </w:rPr>
        <w:t>念我國，植諸德本</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，至心迴向，欲生我國，不果遂</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者，不取正覺。</w:t>
      </w:r>
    </w:p>
    <w:p w14:paraId="2CC593D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2C4CC33" w14:textId="2DC18D59"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20</w:t>
      </w:r>
      <w:r w:rsidRPr="00EA65EF">
        <w:rPr>
          <w:rFonts w:ascii="華康粗明體" w:eastAsia="華康粗明體" w:hint="eastAsia"/>
          <w:color w:val="auto"/>
          <w:sz w:val="26"/>
          <w:szCs w:val="26"/>
        </w:rPr>
        <w:t>我將來成佛的時候，十方世界若有眾生一度聽聞我的名號，嚮往極樂淨土，因此種下善根，終使至心迴向，願生我國，如果不能令他畢竟得償宿願的話，我就不取正覺。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w:t>
      </w:r>
      <w:r w:rsidR="00347911" w:rsidRPr="00EA65EF">
        <w:rPr>
          <w:rFonts w:ascii="華康特粗楷體" w:eastAsia="標楷體" w:hint="eastAsia"/>
          <w:color w:val="auto"/>
          <w:sz w:val="26"/>
          <w:szCs w:val="26"/>
        </w:rPr>
        <w:t>繫</w:t>
      </w:r>
      <w:r w:rsidRPr="00EA65EF">
        <w:rPr>
          <w:rFonts w:ascii="華康特粗楷體" w:eastAsia="標楷體" w:hint="eastAsia"/>
          <w:color w:val="auto"/>
          <w:sz w:val="26"/>
          <w:szCs w:val="26"/>
        </w:rPr>
        <w:t>念果遂願」</w:t>
      </w:r>
      <w:r w:rsidR="00F57888" w:rsidRPr="00EA65EF">
        <w:rPr>
          <w:rFonts w:ascii="華康特粗楷體" w:eastAsia="標楷體" w:hint="eastAsia"/>
          <w:color w:val="auto"/>
          <w:sz w:val="26"/>
          <w:szCs w:val="26"/>
        </w:rPr>
        <w:t>）</w:t>
      </w:r>
    </w:p>
    <w:p w14:paraId="42DA87BF" w14:textId="75584C3F" w:rsidR="00694421" w:rsidRPr="00EA65EF" w:rsidRDefault="008922E0"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85952" behindDoc="0" locked="0" layoutInCell="1" allowOverlap="1" wp14:anchorId="6F55631E" wp14:editId="7DA4C6B5">
                <wp:simplePos x="0" y="0"/>
                <wp:positionH relativeFrom="leftMargin">
                  <wp:posOffset>234950</wp:posOffset>
                </wp:positionH>
                <wp:positionV relativeFrom="paragraph">
                  <wp:posOffset>440055</wp:posOffset>
                </wp:positionV>
                <wp:extent cx="425450" cy="209550"/>
                <wp:effectExtent l="0" t="0" r="12700" b="0"/>
                <wp:wrapSquare wrapText="bothSides"/>
                <wp:docPr id="70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25450" cy="209550"/>
                        </a:xfrm>
                        <a:prstGeom prst="rect">
                          <a:avLst/>
                        </a:prstGeom>
                        <a:noFill/>
                        <a:ln w="9525">
                          <a:noFill/>
                          <a:miter lim="800000"/>
                          <a:headEnd/>
                          <a:tailEnd/>
                        </a:ln>
                      </wps:spPr>
                      <wps:txbx>
                        <w:txbxContent>
                          <w:p w14:paraId="2122A88D" w14:textId="7F734604" w:rsidR="002C54A4" w:rsidRDefault="002C54A4" w:rsidP="008922E0">
                            <w:pPr>
                              <w:spacing w:line="240" w:lineRule="exact"/>
                              <w:rPr>
                                <w:rFonts w:ascii="標楷體" w:eastAsia="標楷體" w:hAnsi="標楷體" w:cstheme="minorBidi"/>
                                <w:bCs/>
                                <w:spacing w:val="2"/>
                                <w:sz w:val="20"/>
                                <w:szCs w:val="20"/>
                              </w:rPr>
                            </w:pPr>
                            <w:r w:rsidRPr="008922E0">
                              <w:rPr>
                                <w:rFonts w:ascii="標楷體" w:eastAsia="標楷體" w:hAnsi="標楷體" w:cstheme="minorBidi" w:hint="eastAsia"/>
                                <w:bCs/>
                                <w:spacing w:val="2"/>
                                <w:sz w:val="20"/>
                                <w:szCs w:val="20"/>
                              </w:rPr>
                              <w:t>德本</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5631E" id="_x0000_s1349" type="#_x0000_t202" style="position:absolute;left:0;text-align:left;margin-left:18.5pt;margin-top:34.65pt;width:33.5pt;height:16.5pt;z-index:2522859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" filled="f" stroked="f">
                <v:textbox style="layout-flow:horizontal-ideographic" inset="0,0,0,0">
                  <w:txbxContent>
                    <w:p w14:paraId="2122A88D" w14:textId="7F734604" w:rsidR="002C54A4" w:rsidRDefault="002C54A4" w:rsidP="008922E0">
                      <w:pPr>
                        <w:spacing w:line="240" w:lineRule="exact"/>
                        <w:rPr>
                          <w:rFonts w:ascii="標楷體" w:eastAsia="標楷體" w:hAnsi="標楷體" w:cstheme="minorBidi"/>
                          <w:bCs/>
                          <w:spacing w:val="2"/>
                          <w:sz w:val="20"/>
                          <w:szCs w:val="20"/>
                        </w:rPr>
                      </w:pPr>
                      <w:r w:rsidRPr="008922E0">
                        <w:rPr>
                          <w:rFonts w:ascii="標楷體" w:eastAsia="標楷體" w:hAnsi="標楷體" w:cstheme="minorBidi" w:hint="eastAsia"/>
                          <w:bCs/>
                          <w:spacing w:val="2"/>
                          <w:sz w:val="20"/>
                          <w:szCs w:val="20"/>
                        </w:rPr>
                        <w:t>德本</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549689F5" w14:textId="36A0940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植諸德本：</w:t>
      </w:r>
      <w:r w:rsidR="00694421" w:rsidRPr="00EA65EF">
        <w:rPr>
          <w:rFonts w:ascii="華康粗明體" w:eastAsia="華康粗明體" w:hint="eastAsia"/>
          <w:color w:val="auto"/>
          <w:spacing w:val="0"/>
          <w:sz w:val="26"/>
          <w:szCs w:val="26"/>
        </w:rPr>
        <w:t>種諸善根。</w:t>
      </w:r>
      <w:r w:rsidR="00F817A6" w:rsidRPr="00EA65EF">
        <w:rPr>
          <w:rFonts w:ascii="華康粗明體" w:eastAsia="華康粗明體" w:hint="eastAsia"/>
          <w:color w:val="auto"/>
          <w:spacing w:val="0"/>
          <w:sz w:val="26"/>
          <w:szCs w:val="26"/>
        </w:rPr>
        <w:t>又，「德本」，德中根本，即「南無阿彌陀佛」六字名號。「聞我名號」種下金剛不壞成佛之種，由此名號法種住持之力，點滴微善能成根芽，未來時機成熟便開花結果，故說「植諸德本」。若離名號，世善不實，不成善根，故知善根德本以名號為體。</w:t>
      </w:r>
    </w:p>
    <w:p w14:paraId="2E375CD0" w14:textId="486F0F2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果遂：</w:t>
      </w:r>
      <w:r w:rsidR="00694421" w:rsidRPr="00EA65EF">
        <w:rPr>
          <w:rFonts w:ascii="華康粗明體" w:eastAsia="華康粗明體" w:hint="eastAsia"/>
          <w:color w:val="auto"/>
          <w:spacing w:val="0"/>
          <w:sz w:val="26"/>
          <w:szCs w:val="26"/>
        </w:rPr>
        <w:t>如願以償。</w:t>
      </w:r>
    </w:p>
    <w:p w14:paraId="4D63E34C" w14:textId="444A0E7F" w:rsidR="00694421" w:rsidRPr="00EA65EF" w:rsidRDefault="00FB31BE"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821056" behindDoc="0" locked="0" layoutInCell="1" allowOverlap="1" wp14:anchorId="056F0F8C" wp14:editId="11469926">
                <wp:simplePos x="0" y="0"/>
                <wp:positionH relativeFrom="leftMargin">
                  <wp:posOffset>177800</wp:posOffset>
                </wp:positionH>
                <wp:positionV relativeFrom="paragraph">
                  <wp:posOffset>356870</wp:posOffset>
                </wp:positionV>
                <wp:extent cx="752475" cy="337820"/>
                <wp:effectExtent l="0" t="0" r="9525" b="5080"/>
                <wp:wrapSquare wrapText="bothSides"/>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52475" cy="337820"/>
                        </a:xfrm>
                        <a:prstGeom prst="rect">
                          <a:avLst/>
                        </a:prstGeom>
                        <a:noFill/>
                        <a:ln w="9525">
                          <a:noFill/>
                          <a:miter lim="800000"/>
                          <a:headEnd/>
                          <a:tailEnd/>
                        </a:ln>
                      </wps:spPr>
                      <wps:txbx>
                        <w:txbxContent>
                          <w:p w14:paraId="50C73FFB" w14:textId="3A1B7AE2" w:rsidR="002C54A4" w:rsidRDefault="002C54A4" w:rsidP="0088166C">
                            <w:pPr>
                              <w:spacing w:line="400" w:lineRule="exact"/>
                              <w:rPr>
                                <w:rFonts w:ascii="標楷體" w:eastAsia="標楷體" w:hAnsi="標楷體" w:cstheme="minorBidi"/>
                                <w:bCs/>
                                <w:spacing w:val="2"/>
                                <w:sz w:val="20"/>
                                <w:szCs w:val="20"/>
                              </w:rPr>
                            </w:pPr>
                            <w:r w:rsidRPr="0088166C">
                              <w:rPr>
                                <w:rFonts w:ascii="標楷體" w:eastAsia="標楷體" w:hAnsi="標楷體" w:hint="eastAsia"/>
                                <w:bCs/>
                                <w:sz w:val="20"/>
                                <w:szCs w:val="20"/>
                              </w:rPr>
                              <w:t>三生果遂</w:t>
                            </w:r>
                            <w:r>
                              <w:rPr>
                                <w:rFonts w:ascii="標楷體" w:eastAsia="標楷體" w:hAnsi="標楷體" w:hint="eastAsia"/>
                                <w:bCs/>
                                <w:sz w:val="20"/>
                                <w:szCs w:val="20"/>
                              </w:rPr>
                              <w:t>願</w:t>
                            </w:r>
                          </w:p>
                          <w:p w14:paraId="6CDBB0FD" w14:textId="1CC8FD3C" w:rsidR="002C54A4" w:rsidRDefault="002C54A4" w:rsidP="0088166C">
                            <w:pPr>
                              <w:spacing w:line="400" w:lineRule="exac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F0F8C" id="_x0000_s1350" type="#_x0000_t202" style="position:absolute;left:0;text-align:left;margin-left:14pt;margin-top:28.1pt;width:59.25pt;height:26.6pt;z-index:2518210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" filled="f" stroked="f">
                <v:textbox style="layout-flow:horizontal-ideographic" inset="0,0,0,0">
                  <w:txbxContent>
                    <w:p w14:paraId="50C73FFB" w14:textId="3A1B7AE2" w:rsidR="002C54A4" w:rsidRDefault="002C54A4" w:rsidP="0088166C">
                      <w:pPr>
                        <w:spacing w:line="400" w:lineRule="exact"/>
                        <w:rPr>
                          <w:rFonts w:ascii="標楷體" w:eastAsia="標楷體" w:hAnsi="標楷體" w:cstheme="minorBidi"/>
                          <w:bCs/>
                          <w:spacing w:val="2"/>
                          <w:sz w:val="20"/>
                          <w:szCs w:val="20"/>
                        </w:rPr>
                      </w:pPr>
                      <w:r w:rsidRPr="0088166C">
                        <w:rPr>
                          <w:rFonts w:ascii="標楷體" w:eastAsia="標楷體" w:hAnsi="標楷體" w:hint="eastAsia"/>
                          <w:bCs/>
                          <w:sz w:val="20"/>
                          <w:szCs w:val="20"/>
                        </w:rPr>
                        <w:t>三生果遂</w:t>
                      </w:r>
                      <w:r>
                        <w:rPr>
                          <w:rFonts w:ascii="標楷體" w:eastAsia="標楷體" w:hAnsi="標楷體" w:hint="eastAsia"/>
                          <w:bCs/>
                          <w:sz w:val="20"/>
                          <w:szCs w:val="20"/>
                        </w:rPr>
                        <w:t>願</w:t>
                      </w:r>
                    </w:p>
                    <w:p w14:paraId="6CDBB0FD" w14:textId="1CC8FD3C" w:rsidR="002C54A4" w:rsidRDefault="002C54A4" w:rsidP="0088166C">
                      <w:pPr>
                        <w:spacing w:line="400" w:lineRule="exact"/>
                        <w:rPr>
                          <w:rFonts w:ascii="標楷體" w:eastAsia="標楷體" w:hAnsi="標楷體" w:cstheme="minorBidi"/>
                          <w:bCs/>
                          <w:spacing w:val="2"/>
                          <w:sz w:val="20"/>
                          <w:szCs w:val="20"/>
                        </w:rPr>
                      </w:pP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【要義】</w:t>
      </w:r>
    </w:p>
    <w:p w14:paraId="1413A60B" w14:textId="71FDBEC8" w:rsidR="0089785C" w:rsidRPr="00EA65EF" w:rsidRDefault="0089785C" w:rsidP="00FB31BE">
      <w:pPr>
        <w:spacing w:line="420" w:lineRule="exact"/>
        <w:ind w:firstLineChars="200" w:firstLine="520"/>
        <w:rPr>
          <w:rFonts w:ascii="華康粗明體" w:eastAsia="華康粗明體"/>
          <w:bCs/>
          <w:sz w:val="26"/>
          <w:szCs w:val="26"/>
        </w:rPr>
      </w:pPr>
      <w:r w:rsidRPr="00EA65EF">
        <w:rPr>
          <w:rFonts w:ascii="華康粗明體" w:eastAsia="華康粗黑體" w:hint="eastAsia"/>
          <w:bCs/>
          <w:sz w:val="26"/>
          <w:szCs w:val="26"/>
        </w:rPr>
        <w:t>三生果遂</w:t>
      </w:r>
      <w:r w:rsidR="00F51F79" w:rsidRPr="00EA65EF">
        <w:rPr>
          <w:rFonts w:ascii="華康粗明體" w:eastAsia="華康粗黑體" w:hint="eastAsia"/>
          <w:bCs/>
          <w:sz w:val="26"/>
          <w:szCs w:val="26"/>
        </w:rPr>
        <w:t>願</w:t>
      </w:r>
      <w:r w:rsidRPr="00EA65EF">
        <w:rPr>
          <w:rFonts w:ascii="華康粗黑體" w:eastAsia="華康粗黑體" w:hint="eastAsia"/>
          <w:bCs/>
          <w:spacing w:val="-16"/>
          <w:w w:val="108"/>
          <w:sz w:val="26"/>
          <w:szCs w:val="26"/>
        </w:rPr>
        <w:t>：</w:t>
      </w:r>
      <w:r w:rsidRPr="00EA65EF">
        <w:rPr>
          <w:rFonts w:ascii="華康粗明體" w:eastAsia="華康粗明體" w:hint="eastAsia"/>
          <w:bCs/>
          <w:sz w:val="26"/>
          <w:szCs w:val="26"/>
        </w:rPr>
        <w:t>攝生三願中，第十八願、第十九願為「當機願」，第二十願為「結緣願」。眾生若能依第十八願、第十九願當生得度，即成淨土門的當機眾；若當生漏於往生，比如雖信知有極樂世界阿彌陀佛，也稱名修福迴向欣求往生，但不了解阿彌陀佛的救度悲心，以為自己修行到某種程度才能往生，由於總不能達到自設的往生條件，中途退失願生心，轉求人天福報，錯失往生，即成淨土門的結緣眾。為愍此類眾生，法藏</w:t>
      </w:r>
      <w:r w:rsidRPr="00EA65EF">
        <w:rPr>
          <w:rFonts w:ascii="華康粗明體" w:eastAsia="華康粗明體" w:hAnsi="微軟正黑體" w:cs="新細明體" w:hint="eastAsia"/>
          <w:bCs/>
          <w:sz w:val="27"/>
          <w:szCs w:val="27"/>
        </w:rPr>
        <w:t>菩薩</w:t>
      </w:r>
      <w:r w:rsidRPr="00EA65EF">
        <w:rPr>
          <w:rFonts w:ascii="華康粗明體" w:eastAsia="華康粗明體" w:hint="eastAsia"/>
          <w:bCs/>
          <w:sz w:val="26"/>
          <w:szCs w:val="26"/>
        </w:rPr>
        <w:t>再發第二十願加以救度，促其盡快往生；縱然聞名信心淺薄，也如吞鉤之魚，在水不久。所以，第二十願稱為「繫念果遂願」，也稱「三生果遂願」。第一生「聞我名號，繫念我國，植諸德本」結緣下種，第二生「至心迴向，欲生我國」緣種成熟，第三生「果遂」，達成當初「繫念我國」之願。此願以名號調熟淺信眾生，最終歸入第十八願，如《莊嚴經》言：「</w:t>
      </w:r>
      <w:r w:rsidRPr="00EA65EF">
        <w:rPr>
          <w:rFonts w:ascii="華康楷書體W7" w:eastAsia="華康楷書體W7" w:hint="eastAsia"/>
          <w:bCs/>
          <w:sz w:val="26"/>
          <w:szCs w:val="26"/>
        </w:rPr>
        <w:t>我若成正覺，立名無量壽；眾生聞此號，俱來我剎中。</w:t>
      </w:r>
      <w:r w:rsidRPr="00EA65EF">
        <w:rPr>
          <w:rFonts w:ascii="華康粗明體" w:eastAsia="華康粗明體" w:hint="eastAsia"/>
          <w:bCs/>
          <w:sz w:val="26"/>
          <w:szCs w:val="26"/>
        </w:rPr>
        <w:t>」</w:t>
      </w:r>
    </w:p>
    <w:p w14:paraId="51620A10" w14:textId="657DB7B7" w:rsidR="009E3721" w:rsidRPr="00EA65EF" w:rsidRDefault="002F3C01" w:rsidP="009E3721">
      <w:pPr>
        <w:spacing w:line="300" w:lineRule="exact"/>
        <w:ind w:firstLineChars="200" w:firstLine="520"/>
        <w:rPr>
          <w:rFonts w:ascii="華康粗明體" w:eastAsia="華康粗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32352" behindDoc="0" locked="0" layoutInCell="1" allowOverlap="1" wp14:anchorId="359F6ED1" wp14:editId="53F6A9D6">
                <wp:simplePos x="0" y="0"/>
                <wp:positionH relativeFrom="leftMargin">
                  <wp:posOffset>332295</wp:posOffset>
                </wp:positionH>
                <wp:positionV relativeFrom="paragraph">
                  <wp:posOffset>196408</wp:posOffset>
                </wp:positionV>
                <wp:extent cx="641350" cy="332105"/>
                <wp:effectExtent l="0" t="0" r="6350" b="10795"/>
                <wp:wrapSquare wrapText="bothSides"/>
                <wp:docPr id="635" name="文字方塊 63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41350" cy="332105"/>
                        </a:xfrm>
                        <a:prstGeom prst="rect">
                          <a:avLst/>
                        </a:prstGeom>
                        <a:noFill/>
                        <a:ln w="9525">
                          <a:noFill/>
                          <a:miter lim="800000"/>
                          <a:headEnd/>
                          <a:tailEnd/>
                        </a:ln>
                      </wps:spPr>
                      <wps:txbx>
                        <w:txbxContent>
                          <w:p w14:paraId="42C1F563" w14:textId="2F7FBA5C" w:rsidR="002C54A4" w:rsidRPr="00A95528" w:rsidRDefault="002C54A4" w:rsidP="002F3C01">
                            <w:pPr>
                              <w:spacing w:line="240" w:lineRule="exact"/>
                              <w:jc w:val="left"/>
                              <w:rPr>
                                <w:rFonts w:ascii="標楷體" w:eastAsia="標楷體" w:hAnsi="標楷體"/>
                                <w:sz w:val="20"/>
                                <w:szCs w:val="20"/>
                              </w:rPr>
                            </w:pPr>
                            <w:r w:rsidRPr="00555038">
                              <w:rPr>
                                <w:rFonts w:ascii="標楷體" w:eastAsia="標楷體" w:hAnsi="標楷體" w:cs="方正楷体_GBK" w:hint="eastAsia"/>
                                <w:bCs/>
                                <w:kern w:val="0"/>
                                <w:sz w:val="20"/>
                                <w:szCs w:val="20"/>
                                <w:lang w:val="zh-TW"/>
                              </w:rPr>
                              <w:t>攝生三願</w:t>
                            </w:r>
                            <w:r>
                              <w:rPr>
                                <w:rFonts w:ascii="標楷體" w:eastAsia="標楷體" w:hAnsi="標楷體" w:cs="方正楷体_GBK"/>
                                <w:bCs/>
                                <w:kern w:val="0"/>
                                <w:sz w:val="20"/>
                                <w:szCs w:val="20"/>
                                <w:lang w:val="zh-TW"/>
                              </w:rPr>
                              <w:br/>
                            </w:r>
                            <w:r>
                              <w:rPr>
                                <w:rFonts w:ascii="標楷體" w:eastAsia="標楷體" w:hAnsi="標楷體" w:cs="方正楷体_GBK" w:hint="eastAsia"/>
                                <w:bCs/>
                                <w:kern w:val="0"/>
                                <w:sz w:val="20"/>
                                <w:szCs w:val="20"/>
                                <w:lang w:val="zh-TW"/>
                              </w:rPr>
                              <w:t>之生因願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F6ED1" id="文字方塊 635" o:spid="_x0000_s1351" type="#_x0000_t202" style="position:absolute;left:0;text-align:left;margin-left:26.15pt;margin-top:15.45pt;width:50.5pt;height:26.15pt;z-index:25213235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" filled="f" stroked="f">
                <v:textbox style="layout-flow:horizontal-ideographic" inset="0,0,0,0">
                  <w:txbxContent>
                    <w:p w14:paraId="42C1F563" w14:textId="2F7FBA5C" w:rsidR="002C54A4" w:rsidRPr="00A95528" w:rsidRDefault="002C54A4" w:rsidP="002F3C01">
                      <w:pPr>
                        <w:spacing w:line="240" w:lineRule="exact"/>
                        <w:jc w:val="left"/>
                        <w:rPr>
                          <w:rFonts w:ascii="標楷體" w:eastAsia="標楷體" w:hAnsi="標楷體"/>
                          <w:sz w:val="20"/>
                          <w:szCs w:val="20"/>
                        </w:rPr>
                      </w:pPr>
                      <w:r w:rsidRPr="00555038">
                        <w:rPr>
                          <w:rFonts w:ascii="標楷體" w:eastAsia="標楷體" w:hAnsi="標楷體" w:cs="方正楷体_GBK" w:hint="eastAsia"/>
                          <w:bCs/>
                          <w:kern w:val="0"/>
                          <w:sz w:val="20"/>
                          <w:szCs w:val="20"/>
                          <w:lang w:val="zh-TW"/>
                        </w:rPr>
                        <w:t>攝生三願</w:t>
                      </w:r>
                      <w:r>
                        <w:rPr>
                          <w:rFonts w:ascii="標楷體" w:eastAsia="標楷體" w:hAnsi="標楷體" w:cs="方正楷体_GBK"/>
                          <w:bCs/>
                          <w:kern w:val="0"/>
                          <w:sz w:val="20"/>
                          <w:szCs w:val="20"/>
                          <w:lang w:val="zh-TW"/>
                        </w:rPr>
                        <w:br/>
                      </w:r>
                      <w:r>
                        <w:rPr>
                          <w:rFonts w:ascii="標楷體" w:eastAsia="標楷體" w:hAnsi="標楷體" w:cs="方正楷体_GBK" w:hint="eastAsia"/>
                          <w:bCs/>
                          <w:kern w:val="0"/>
                          <w:sz w:val="20"/>
                          <w:szCs w:val="20"/>
                          <w:lang w:val="zh-TW"/>
                        </w:rPr>
                        <w:t>之生因願</w:t>
                      </w:r>
                    </w:p>
                  </w:txbxContent>
                </v:textbox>
                <w10:wrap type="square" anchorx="margin"/>
              </v:shape>
            </w:pict>
          </mc:Fallback>
        </mc:AlternateContent>
      </w:r>
    </w:p>
    <w:p w14:paraId="4E883BB6" w14:textId="0E3A07DE" w:rsidR="0089785C" w:rsidRPr="00EA65EF" w:rsidRDefault="00517C89" w:rsidP="003C024C">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242944" behindDoc="0" locked="0" layoutInCell="1" allowOverlap="1" wp14:anchorId="16A4A104" wp14:editId="0C3AE479">
                <wp:simplePos x="0" y="0"/>
                <wp:positionH relativeFrom="leftMargin">
                  <wp:posOffset>332105</wp:posOffset>
                </wp:positionH>
                <wp:positionV relativeFrom="paragraph">
                  <wp:posOffset>251460</wp:posOffset>
                </wp:positionV>
                <wp:extent cx="593725" cy="283210"/>
                <wp:effectExtent l="0" t="0" r="0" b="2540"/>
                <wp:wrapSquare wrapText="bothSides"/>
                <wp:docPr id="68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3725" cy="283210"/>
                        </a:xfrm>
                        <a:prstGeom prst="rect">
                          <a:avLst/>
                        </a:prstGeom>
                        <a:noFill/>
                        <a:ln w="9525">
                          <a:noFill/>
                          <a:miter lim="800000"/>
                          <a:headEnd/>
                          <a:tailEnd/>
                        </a:ln>
                      </wps:spPr>
                      <wps:txbx>
                        <w:txbxContent>
                          <w:p w14:paraId="6B3BC6F9" w14:textId="656FD4A1" w:rsidR="002C54A4" w:rsidRDefault="002C54A4" w:rsidP="00614BFB">
                            <w:pPr>
                              <w:spacing w:line="400" w:lineRule="exact"/>
                              <w:jc w:val="left"/>
                              <w:rPr>
                                <w:rFonts w:ascii="標楷體" w:eastAsia="標楷體" w:hAnsi="標楷體" w:cstheme="minorBidi"/>
                                <w:bCs/>
                                <w:spacing w:val="2"/>
                                <w:sz w:val="20"/>
                                <w:szCs w:val="20"/>
                              </w:rPr>
                            </w:pPr>
                            <w:r w:rsidRPr="00517C89">
                              <w:rPr>
                                <w:rFonts w:ascii="標楷體" w:eastAsia="標楷體" w:hAnsi="標楷體" w:cstheme="minorBidi" w:hint="eastAsia"/>
                                <w:bCs/>
                                <w:spacing w:val="2"/>
                                <w:sz w:val="20"/>
                                <w:szCs w:val="20"/>
                              </w:rPr>
                              <w:t>攝生三願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A104" id="_x0000_s1352" type="#_x0000_t202" style="position:absolute;left:0;text-align:left;margin-left:26.15pt;margin-top:19.8pt;width:46.75pt;height:22.3pt;z-index:252242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" filled="f" stroked="f">
                <v:textbox style="layout-flow:horizontal-ideographic" inset="0,0,0,0">
                  <w:txbxContent>
                    <w:p w14:paraId="6B3BC6F9" w14:textId="656FD4A1" w:rsidR="002C54A4" w:rsidRDefault="002C54A4" w:rsidP="00614BFB">
                      <w:pPr>
                        <w:spacing w:line="400" w:lineRule="exact"/>
                        <w:jc w:val="left"/>
                        <w:rPr>
                          <w:rFonts w:ascii="標楷體" w:eastAsia="標楷體" w:hAnsi="標楷體" w:cstheme="minorBidi"/>
                          <w:bCs/>
                          <w:spacing w:val="2"/>
                          <w:sz w:val="20"/>
                          <w:szCs w:val="20"/>
                        </w:rPr>
                      </w:pPr>
                      <w:r w:rsidRPr="00517C89">
                        <w:rPr>
                          <w:rFonts w:ascii="標楷體" w:eastAsia="標楷體" w:hAnsi="標楷體" w:cstheme="minorBidi" w:hint="eastAsia"/>
                          <w:bCs/>
                          <w:spacing w:val="2"/>
                          <w:sz w:val="20"/>
                          <w:szCs w:val="20"/>
                        </w:rPr>
                        <w:t>攝生三願</w:t>
                      </w:r>
                    </w:p>
                  </w:txbxContent>
                </v:textbox>
                <w10:wrap type="square" anchorx="margin"/>
              </v:shape>
            </w:pict>
          </mc:Fallback>
        </mc:AlternateContent>
      </w:r>
      <w:r w:rsidR="0089785C" w:rsidRPr="00EA65EF">
        <w:rPr>
          <w:rFonts w:ascii="華康粗明體" w:eastAsia="華康粗黑體" w:cs="方正楷体_GBK" w:hint="eastAsia"/>
          <w:bCs/>
          <w:kern w:val="0"/>
          <w:sz w:val="26"/>
          <w:szCs w:val="26"/>
          <w:lang w:val="zh-TW"/>
        </w:rPr>
        <w:t>攝生三願</w:t>
      </w:r>
      <w:r w:rsidR="00F51F79" w:rsidRPr="00EA65EF">
        <w:rPr>
          <w:rFonts w:ascii="華康粗明體" w:eastAsia="華康粗黑體" w:cs="方正楷体_GBK" w:hint="eastAsia"/>
          <w:bCs/>
          <w:kern w:val="0"/>
          <w:sz w:val="26"/>
          <w:szCs w:val="26"/>
          <w:lang w:val="zh-TW"/>
        </w:rPr>
        <w:t>之生因願</w:t>
      </w:r>
      <w:r w:rsidR="0089785C" w:rsidRPr="00EA65EF">
        <w:rPr>
          <w:rFonts w:ascii="華康粗黑體" w:eastAsia="華康粗黑體" w:hint="eastAsia"/>
          <w:bCs/>
          <w:spacing w:val="-16"/>
          <w:w w:val="108"/>
          <w:kern w:val="0"/>
          <w:sz w:val="26"/>
          <w:szCs w:val="26"/>
          <w:lang w:val="zh-TW"/>
        </w:rPr>
        <w:t>：</w:t>
      </w:r>
      <w:r w:rsidR="0089785C" w:rsidRPr="00EA65EF">
        <w:rPr>
          <w:rFonts w:ascii="華康粗明體" w:eastAsia="華康粗明體" w:hAnsi="細明體" w:cs="細明體" w:hint="eastAsia"/>
          <w:sz w:val="25"/>
          <w:szCs w:val="25"/>
        </w:rPr>
        <w:t>第十八</w:t>
      </w:r>
      <w:r w:rsidR="0089785C" w:rsidRPr="00EA65EF">
        <w:rPr>
          <w:rFonts w:ascii="華康粗明體" w:eastAsia="華康粗明體" w:hAnsiTheme="minorHAnsi" w:cstheme="minorBidi" w:hint="eastAsia"/>
          <w:bCs/>
          <w:sz w:val="26"/>
          <w:szCs w:val="26"/>
        </w:rPr>
        <w:t>願、第十九願、第二十願，皆有欲生我國之「生」字，故稱為「</w:t>
      </w:r>
      <w:bookmarkStart w:id="77" w:name="_Hlk20129062"/>
      <w:r w:rsidR="0089785C" w:rsidRPr="00EA65EF">
        <w:rPr>
          <w:rFonts w:ascii="華康粗明體" w:eastAsia="華康粗明體" w:hAnsiTheme="minorHAnsi" w:cstheme="minorBidi" w:hint="eastAsia"/>
          <w:bCs/>
          <w:sz w:val="26"/>
          <w:szCs w:val="26"/>
        </w:rPr>
        <w:t>攝生三願</w:t>
      </w:r>
      <w:bookmarkEnd w:id="77"/>
      <w:r w:rsidR="0089785C" w:rsidRPr="00EA65EF">
        <w:rPr>
          <w:rFonts w:ascii="華康粗明體" w:eastAsia="華康粗明體" w:hAnsiTheme="minorHAnsi" w:cstheme="minorBidi" w:hint="eastAsia"/>
          <w:bCs/>
          <w:sz w:val="26"/>
          <w:szCs w:val="26"/>
        </w:rPr>
        <w:t>」</w:t>
      </w:r>
      <w:r w:rsidR="0089785C" w:rsidRPr="00EA65EF">
        <w:rPr>
          <w:rFonts w:eastAsia="華康粗明體"/>
          <w:bCs/>
          <w:spacing w:val="-16"/>
          <w:w w:val="108"/>
          <w:sz w:val="26"/>
          <w:szCs w:val="26"/>
        </w:rPr>
        <w:t>—</w:t>
      </w:r>
      <w:r w:rsidR="0089785C" w:rsidRPr="00EA65EF">
        <w:rPr>
          <w:rFonts w:eastAsia="華康粗明體"/>
          <w:bCs/>
          <w:spacing w:val="30"/>
          <w:w w:val="108"/>
          <w:sz w:val="26"/>
          <w:szCs w:val="26"/>
        </w:rPr>
        <w:t>—</w:t>
      </w:r>
      <w:r w:rsidR="0089785C" w:rsidRPr="00EA65EF">
        <w:rPr>
          <w:rFonts w:ascii="華康粗明體" w:eastAsia="華康粗明體" w:hAnsiTheme="minorHAnsi" w:cstheme="minorBidi" w:hint="eastAsia"/>
          <w:bCs/>
          <w:sz w:val="26"/>
          <w:szCs w:val="26"/>
        </w:rPr>
        <w:t>能攝一切眾生畢竟得生極樂國土。那麼，此三願是否全是「生因願」</w:t>
      </w:r>
      <w:r w:rsidR="0089785C" w:rsidRPr="00EA65EF">
        <w:rPr>
          <w:rFonts w:ascii="標楷體" w:eastAsia="華康粗明體" w:hAnsi="標楷體" w:cstheme="minorBidi" w:hint="eastAsia"/>
          <w:bCs/>
          <w:sz w:val="26"/>
          <w:szCs w:val="26"/>
        </w:rPr>
        <w:t>（往生的正因）</w:t>
      </w:r>
      <w:r w:rsidR="0089785C" w:rsidRPr="00EA65EF">
        <w:rPr>
          <w:rFonts w:ascii="華康粗明體" w:eastAsia="華康粗明體" w:hAnsiTheme="minorHAnsi" w:cstheme="minorBidi" w:hint="eastAsia"/>
          <w:bCs/>
          <w:sz w:val="26"/>
          <w:szCs w:val="26"/>
        </w:rPr>
        <w:t>呢？此中有微細的差別。</w:t>
      </w:r>
    </w:p>
    <w:p w14:paraId="5B678D62" w14:textId="6ADBE452" w:rsidR="0089785C" w:rsidRPr="00EA65EF" w:rsidRDefault="0089785C" w:rsidP="0089785C">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彌陀化身的善導大師在《觀經疏》言：「</w:t>
      </w:r>
      <w:r w:rsidRPr="00EA65EF">
        <w:rPr>
          <w:rFonts w:ascii="華康楷書體W7" w:eastAsia="華康楷書體W7" w:hAnsiTheme="minorHAnsi" w:cstheme="minorBidi" w:hint="eastAsia"/>
          <w:bCs/>
          <w:sz w:val="26"/>
          <w:szCs w:val="26"/>
        </w:rPr>
        <w:t>四十八願，一一願言：若我得佛，十方眾生，稱我名號，願生我國，下至十念，若不生者，不取正覺。</w:t>
      </w:r>
      <w:r w:rsidRPr="00EA65EF">
        <w:rPr>
          <w:rFonts w:ascii="華康粗明體" w:eastAsia="華康粗明體" w:hAnsiTheme="minorHAnsi" w:cstheme="minorBidi" w:hint="eastAsia"/>
          <w:bCs/>
          <w:sz w:val="26"/>
          <w:szCs w:val="26"/>
        </w:rPr>
        <w:t>」又說：「</w:t>
      </w:r>
      <w:r w:rsidRPr="00EA65EF">
        <w:rPr>
          <w:rFonts w:ascii="華康楷書體W7" w:eastAsia="華康楷書體W7" w:hAnsiTheme="minorHAnsi" w:cstheme="minorBidi" w:hint="eastAsia"/>
          <w:bCs/>
          <w:sz w:val="26"/>
          <w:szCs w:val="26"/>
        </w:rPr>
        <w:t>四十八願中，唯明專念彌陀名號得生。</w:t>
      </w:r>
      <w:r w:rsidRPr="00EA65EF">
        <w:rPr>
          <w:rFonts w:ascii="華康粗明體" w:eastAsia="華康粗明體" w:hAnsiTheme="minorHAnsi" w:cstheme="minorBidi" w:hint="eastAsia"/>
          <w:bCs/>
          <w:sz w:val="26"/>
          <w:szCs w:val="26"/>
        </w:rPr>
        <w:t>」「</w:t>
      </w:r>
      <w:r w:rsidRPr="00EA65EF">
        <w:rPr>
          <w:rFonts w:ascii="華康楷書體W7" w:eastAsia="華康楷書體W7" w:hAnsiTheme="minorHAnsi" w:cstheme="minorBidi" w:hint="eastAsia"/>
          <w:bCs/>
          <w:sz w:val="26"/>
          <w:szCs w:val="26"/>
        </w:rPr>
        <w:t>弘誓多門四十八，偏標念佛最為親。</w:t>
      </w:r>
      <w:r w:rsidRPr="00EA65EF">
        <w:rPr>
          <w:rFonts w:ascii="華康粗明體" w:eastAsia="華康粗明體" w:hAnsiTheme="minorHAnsi" w:cstheme="minorBidi" w:hint="eastAsia"/>
          <w:bCs/>
          <w:sz w:val="26"/>
          <w:szCs w:val="26"/>
        </w:rPr>
        <w:t>」其解釋唯以</w:t>
      </w:r>
      <w:r w:rsidR="00FE6ED1"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23104" behindDoc="0" locked="0" layoutInCell="1" allowOverlap="1" wp14:anchorId="4D5EB519" wp14:editId="56644C7E">
                <wp:simplePos x="0" y="0"/>
                <wp:positionH relativeFrom="leftMargin">
                  <wp:posOffset>170815</wp:posOffset>
                </wp:positionH>
                <wp:positionV relativeFrom="paragraph">
                  <wp:posOffset>342265</wp:posOffset>
                </wp:positionV>
                <wp:extent cx="677545" cy="346710"/>
                <wp:effectExtent l="0" t="0" r="8255" b="0"/>
                <wp:wrapSquare wrapText="bothSides"/>
                <wp:docPr id="47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7545" cy="346710"/>
                        </a:xfrm>
                        <a:prstGeom prst="rect">
                          <a:avLst/>
                        </a:prstGeom>
                        <a:noFill/>
                        <a:ln w="9525">
                          <a:noFill/>
                          <a:miter lim="800000"/>
                          <a:headEnd/>
                          <a:tailEnd/>
                        </a:ln>
                      </wps:spPr>
                      <wps:txbx>
                        <w:txbxContent>
                          <w:p w14:paraId="0E6C41F0" w14:textId="772DCCE7" w:rsidR="002C54A4" w:rsidRDefault="002C54A4" w:rsidP="00FE6ED1">
                            <w:pPr>
                              <w:spacing w:line="240" w:lineRule="exact"/>
                              <w:jc w:val="left"/>
                              <w:rPr>
                                <w:rFonts w:ascii="標楷體" w:eastAsia="標楷體" w:hAnsi="標楷體" w:cstheme="minorBidi"/>
                                <w:bCs/>
                                <w:spacing w:val="2"/>
                                <w:sz w:val="20"/>
                                <w:szCs w:val="20"/>
                              </w:rPr>
                            </w:pPr>
                            <w:bookmarkStart w:id="78" w:name="_Hlk20129169"/>
                            <w:bookmarkStart w:id="79" w:name="_Hlk20129170"/>
                            <w:r w:rsidRPr="00517C89">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sidRPr="00517C89">
                              <w:rPr>
                                <w:rFonts w:ascii="標楷體" w:eastAsia="標楷體" w:hAnsi="標楷體" w:cstheme="minorBidi" w:hint="eastAsia"/>
                                <w:bCs/>
                                <w:spacing w:val="2"/>
                                <w:sz w:val="20"/>
                                <w:szCs w:val="20"/>
                              </w:rPr>
                              <w:t>願生</w:t>
                            </w:r>
                            <w:r>
                              <w:rPr>
                                <w:rFonts w:ascii="標楷體" w:eastAsia="標楷體" w:hAnsi="標楷體" w:cstheme="minorBidi" w:hint="eastAsia"/>
                                <w:bCs/>
                                <w:spacing w:val="2"/>
                                <w:sz w:val="20"/>
                                <w:szCs w:val="20"/>
                              </w:rPr>
                              <w:t>亦</w:t>
                            </w:r>
                            <w:r w:rsidRPr="00517C89">
                              <w:rPr>
                                <w:rFonts w:ascii="標楷體" w:eastAsia="標楷體" w:hAnsi="標楷體" w:cstheme="minorBidi" w:hint="eastAsia"/>
                                <w:bCs/>
                                <w:spacing w:val="2"/>
                                <w:sz w:val="20"/>
                                <w:szCs w:val="20"/>
                              </w:rPr>
                              <w:t>誓生</w:t>
                            </w:r>
                            <w:bookmarkEnd w:id="78"/>
                            <w:bookmarkEnd w:id="79"/>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EB519" id="_x0000_s1353" type="#_x0000_t202" style="position:absolute;left:0;text-align:left;margin-left:13.45pt;margin-top:26.95pt;width:53.35pt;height:27.3pt;z-index:251823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" filled="f" stroked="f">
                <v:textbox style="layout-flow:horizontal-ideographic" inset="0,0,0,0">
                  <w:txbxContent>
                    <w:p w14:paraId="0E6C41F0" w14:textId="772DCCE7" w:rsidR="002C54A4" w:rsidRDefault="002C54A4" w:rsidP="00FE6ED1">
                      <w:pPr>
                        <w:spacing w:line="240" w:lineRule="exact"/>
                        <w:jc w:val="left"/>
                        <w:rPr>
                          <w:rFonts w:ascii="標楷體" w:eastAsia="標楷體" w:hAnsi="標楷體" w:cstheme="minorBidi"/>
                          <w:bCs/>
                          <w:spacing w:val="2"/>
                          <w:sz w:val="20"/>
                          <w:szCs w:val="20"/>
                        </w:rPr>
                      </w:pPr>
                      <w:bookmarkStart w:id="80" w:name="_Hlk20129169"/>
                      <w:bookmarkStart w:id="81" w:name="_Hlk20129170"/>
                      <w:r w:rsidRPr="00517C89">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sidRPr="00517C89">
                        <w:rPr>
                          <w:rFonts w:ascii="標楷體" w:eastAsia="標楷體" w:hAnsi="標楷體" w:cstheme="minorBidi" w:hint="eastAsia"/>
                          <w:bCs/>
                          <w:spacing w:val="2"/>
                          <w:sz w:val="20"/>
                          <w:szCs w:val="20"/>
                        </w:rPr>
                        <w:t>願生</w:t>
                      </w:r>
                      <w:r>
                        <w:rPr>
                          <w:rFonts w:ascii="標楷體" w:eastAsia="標楷體" w:hAnsi="標楷體" w:cstheme="minorBidi" w:hint="eastAsia"/>
                          <w:bCs/>
                          <w:spacing w:val="2"/>
                          <w:sz w:val="20"/>
                          <w:szCs w:val="20"/>
                        </w:rPr>
                        <w:t>亦</w:t>
                      </w:r>
                      <w:r w:rsidRPr="00517C89">
                        <w:rPr>
                          <w:rFonts w:ascii="標楷體" w:eastAsia="標楷體" w:hAnsi="標楷體" w:cstheme="minorBidi" w:hint="eastAsia"/>
                          <w:bCs/>
                          <w:spacing w:val="2"/>
                          <w:sz w:val="20"/>
                          <w:szCs w:val="20"/>
                        </w:rPr>
                        <w:t>誓生</w:t>
                      </w:r>
                      <w:bookmarkEnd w:id="80"/>
                      <w:bookmarkEnd w:id="81"/>
                    </w:p>
                  </w:txbxContent>
                </v:textbox>
                <w10:wrap type="square" anchorx="margin"/>
              </v:shape>
            </w:pict>
          </mc:Fallback>
        </mc:AlternateContent>
      </w:r>
      <w:r w:rsidRPr="00EA65EF">
        <w:rPr>
          <w:rFonts w:ascii="華康粗明體" w:eastAsia="華康粗明體" w:hAnsiTheme="minorHAnsi" w:cstheme="minorBidi" w:hint="eastAsia"/>
          <w:bCs/>
          <w:sz w:val="26"/>
          <w:szCs w:val="26"/>
        </w:rPr>
        <w:t>十八願作「生因願」。因為四十八願中，只有第十八願才有「若不生者，不取正覺」的誓約。亦即，欲生我國的「生」是願，若不生者的「生」是誓，「願生」的同時也是「誓生」。但第十九願、二十願，都只有願生而無誓生。第十九願是誓「臨終來迎」，第二十願是誓「三生果遂」，都是</w:t>
      </w:r>
      <w:r w:rsidR="002253F4" w:rsidRPr="00EA65EF">
        <w:rPr>
          <w:rFonts w:ascii="華康粗明體" w:eastAsia="華康粗明體" w:hAnsiTheme="minorHAnsi" w:cstheme="minorBidi" w:hint="eastAsia"/>
          <w:bCs/>
          <w:sz w:val="26"/>
          <w:szCs w:val="26"/>
        </w:rPr>
        <w:t>透由</w:t>
      </w:r>
      <w:r w:rsidRPr="00EA65EF">
        <w:rPr>
          <w:rFonts w:ascii="華康粗明體" w:eastAsia="華康粗明體" w:hAnsiTheme="minorHAnsi" w:cstheme="minorBidi" w:hint="eastAsia"/>
          <w:bCs/>
          <w:sz w:val="26"/>
          <w:szCs w:val="26"/>
        </w:rPr>
        <w:t>第十八願</w:t>
      </w:r>
      <w:r w:rsidR="002253F4" w:rsidRPr="00EA65EF">
        <w:rPr>
          <w:rFonts w:ascii="華康粗明體" w:eastAsia="華康粗明體" w:hAnsiTheme="minorHAnsi" w:cstheme="minorBidi" w:hint="eastAsia"/>
          <w:bCs/>
          <w:sz w:val="26"/>
          <w:szCs w:val="26"/>
        </w:rPr>
        <w:t>，</w:t>
      </w:r>
      <w:r w:rsidRPr="00EA65EF">
        <w:rPr>
          <w:rFonts w:ascii="華康粗明體" w:eastAsia="華康粗明體" w:hAnsiTheme="minorHAnsi" w:cstheme="minorBidi" w:hint="eastAsia"/>
          <w:bCs/>
          <w:sz w:val="26"/>
          <w:szCs w:val="26"/>
        </w:rPr>
        <w:t>達到讓十方眾生往生的目的</w:t>
      </w:r>
      <w:r w:rsidR="002253F4" w:rsidRPr="00EA65EF">
        <w:rPr>
          <w:rFonts w:ascii="華康粗明體" w:eastAsia="華康粗明體" w:hAnsiTheme="minorHAnsi" w:cstheme="minorBidi" w:hint="eastAsia"/>
          <w:bCs/>
          <w:sz w:val="26"/>
          <w:szCs w:val="26"/>
        </w:rPr>
        <w:t>之後</w:t>
      </w:r>
      <w:r w:rsidRPr="00EA65EF">
        <w:rPr>
          <w:rFonts w:ascii="華康粗明體" w:eastAsia="華康粗明體" w:hAnsiTheme="minorHAnsi" w:cstheme="minorBidi" w:hint="eastAsia"/>
          <w:bCs/>
          <w:sz w:val="26"/>
          <w:szCs w:val="26"/>
        </w:rPr>
        <w:t>，才會有這些利益。若阿彌陀佛沒有成佛，哪有來迎、不來迎的問題呢？</w:t>
      </w:r>
    </w:p>
    <w:p w14:paraId="555FAA6A" w14:textId="4D0131AD" w:rsidR="0089785C" w:rsidRPr="00EA65EF" w:rsidRDefault="0089785C" w:rsidP="0089785C">
      <w:pPr>
        <w:pStyle w:val="a9"/>
        <w:spacing w:line="420" w:lineRule="exact"/>
        <w:ind w:firstLineChars="200" w:firstLine="520"/>
        <w:rPr>
          <w:rFonts w:ascii="華康粗明體" w:eastAsia="華康粗明體"/>
          <w:bCs/>
          <w:color w:val="auto"/>
          <w:spacing w:val="0"/>
          <w:sz w:val="26"/>
          <w:szCs w:val="26"/>
        </w:rPr>
      </w:pPr>
      <w:r w:rsidRPr="00EA65EF">
        <w:rPr>
          <w:rFonts w:ascii="華康粗明體" w:eastAsia="華康粗明體" w:hAnsiTheme="minorHAnsi" w:cstheme="minorBidi" w:hint="eastAsia"/>
          <w:bCs/>
          <w:color w:val="auto"/>
          <w:spacing w:val="0"/>
          <w:kern w:val="2"/>
          <w:sz w:val="26"/>
          <w:szCs w:val="26"/>
          <w:lang w:val="en-US"/>
        </w:rPr>
        <w:t>因此，就這三願而言，第十八願是主幹、是根本，第十九、二十願是依附在十八願上的枝條。根本主幹存活的話，枝條才能活起來。「攝生三願」中，只有十八願是「生因願」。此願成就，其他各願也都同時成就。</w:t>
      </w:r>
    </w:p>
    <w:p w14:paraId="47975C46" w14:textId="49DEB5F1" w:rsidR="00EE4B02" w:rsidRPr="00EA65EF" w:rsidRDefault="00EE4B02" w:rsidP="00FB2C32">
      <w:pPr>
        <w:pStyle w:val="a5"/>
        <w:spacing w:line="440" w:lineRule="exact"/>
        <w:ind w:leftChars="200" w:left="420" w:firstLine="0"/>
        <w:rPr>
          <w:rFonts w:ascii="華康粗明體" w:eastAsia="華康粗明體" w:cs="細明體"/>
          <w:b/>
          <w:color w:val="auto"/>
          <w:spacing w:val="10"/>
          <w:position w:val="1"/>
          <w:sz w:val="20"/>
          <w:szCs w:val="26"/>
        </w:rPr>
      </w:pPr>
    </w:p>
    <w:p w14:paraId="14BBB8C8" w14:textId="7FF6C86C" w:rsidR="00694421" w:rsidRPr="00EA65EF" w:rsidRDefault="006E0356" w:rsidP="00FB2C32">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25152" behindDoc="0" locked="0" layoutInCell="1" allowOverlap="1" wp14:anchorId="0BA45761" wp14:editId="55D8F469">
                <wp:simplePos x="0" y="0"/>
                <wp:positionH relativeFrom="leftMargin">
                  <wp:posOffset>173355</wp:posOffset>
                </wp:positionH>
                <wp:positionV relativeFrom="paragraph">
                  <wp:posOffset>155575</wp:posOffset>
                </wp:positionV>
                <wp:extent cx="679450" cy="283210"/>
                <wp:effectExtent l="0" t="0" r="6350" b="2540"/>
                <wp:wrapSquare wrapText="bothSides"/>
                <wp:docPr id="47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9450" cy="283210"/>
                        </a:xfrm>
                        <a:prstGeom prst="rect">
                          <a:avLst/>
                        </a:prstGeom>
                        <a:noFill/>
                        <a:ln w="9525">
                          <a:noFill/>
                          <a:miter lim="800000"/>
                          <a:headEnd/>
                          <a:tailEnd/>
                        </a:ln>
                      </wps:spPr>
                      <wps:txbx>
                        <w:txbxContent>
                          <w:p w14:paraId="554ED5F3" w14:textId="079888D5" w:rsidR="002C54A4" w:rsidRDefault="002C54A4" w:rsidP="00614BFB">
                            <w:pPr>
                              <w:spacing w:line="400" w:lineRule="exact"/>
                              <w:jc w:val="left"/>
                              <w:rPr>
                                <w:rFonts w:ascii="標楷體" w:eastAsia="標楷體" w:hAnsi="標楷體" w:cstheme="minorBidi"/>
                                <w:bCs/>
                                <w:spacing w:val="2"/>
                                <w:sz w:val="20"/>
                                <w:szCs w:val="20"/>
                              </w:rPr>
                            </w:pPr>
                            <w:r w:rsidRPr="00F12C23">
                              <w:rPr>
                                <w:rFonts w:ascii="標楷體" w:eastAsia="標楷體" w:hAnsi="標楷體" w:cstheme="minorBidi" w:hint="eastAsia"/>
                                <w:bCs/>
                                <w:spacing w:val="2"/>
                                <w:sz w:val="20"/>
                                <w:szCs w:val="20"/>
                              </w:rPr>
                              <w:t>三十二相願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5761" id="_x0000_s1354" type="#_x0000_t202" style="position:absolute;left:0;text-align:left;margin-left:13.65pt;margin-top:12.25pt;width:53.5pt;height:22.3pt;z-index:251825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" filled="f" stroked="f">
                <v:textbox style="layout-flow:horizontal-ideographic" inset="0,0,0,0">
                  <w:txbxContent>
                    <w:p w14:paraId="554ED5F3" w14:textId="079888D5" w:rsidR="002C54A4" w:rsidRDefault="002C54A4" w:rsidP="00614BFB">
                      <w:pPr>
                        <w:spacing w:line="400" w:lineRule="exact"/>
                        <w:jc w:val="left"/>
                        <w:rPr>
                          <w:rFonts w:ascii="標楷體" w:eastAsia="標楷體" w:hAnsi="標楷體" w:cstheme="minorBidi"/>
                          <w:bCs/>
                          <w:spacing w:val="2"/>
                          <w:sz w:val="20"/>
                          <w:szCs w:val="20"/>
                        </w:rPr>
                      </w:pPr>
                      <w:r w:rsidRPr="00F12C23">
                        <w:rPr>
                          <w:rFonts w:ascii="標楷體" w:eastAsia="標楷體" w:hAnsi="標楷體" w:cstheme="minorBidi" w:hint="eastAsia"/>
                          <w:bCs/>
                          <w:spacing w:val="2"/>
                          <w:sz w:val="20"/>
                          <w:szCs w:val="20"/>
                        </w:rPr>
                        <w:t>三十二相願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21</w:t>
      </w:r>
      <w:r w:rsidR="00694421" w:rsidRPr="00EA65EF">
        <w:rPr>
          <w:rFonts w:ascii="華康粗明體" w:eastAsia="華康楷書體W7" w:cs="細明體" w:hint="eastAsia"/>
          <w:color w:val="auto"/>
          <w:spacing w:val="0"/>
          <w:szCs w:val="26"/>
        </w:rPr>
        <w:t>設我得佛，國中天人，不悉成滿三十二大人相</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者，不取正覺。</w:t>
      </w:r>
    </w:p>
    <w:p w14:paraId="00AC91D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763E65B" w14:textId="48AB2210"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21</w:t>
      </w:r>
      <w:r w:rsidRPr="00EA65EF">
        <w:rPr>
          <w:rFonts w:ascii="華康粗明體" w:eastAsia="華康粗明體" w:hint="eastAsia"/>
          <w:color w:val="auto"/>
          <w:sz w:val="26"/>
          <w:szCs w:val="26"/>
        </w:rPr>
        <w:t>我將來成佛的時候，如果不能令國中人天皆圓滿成就如來三十二相，我就不取正覺。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第二十一「三十二相願」</w:t>
      </w:r>
      <w:r w:rsidR="00F57888" w:rsidRPr="00EA65EF">
        <w:rPr>
          <w:rFonts w:ascii="華康特粗楷體" w:eastAsia="標楷體" w:hint="eastAsia"/>
          <w:color w:val="auto"/>
          <w:sz w:val="26"/>
          <w:szCs w:val="26"/>
        </w:rPr>
        <w:t>）</w:t>
      </w:r>
    </w:p>
    <w:p w14:paraId="4E89179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C59C0E8" w14:textId="68469262" w:rsidR="00694421" w:rsidRPr="00EA65EF" w:rsidRDefault="00D74DC6" w:rsidP="00E147E5">
      <w:pPr>
        <w:pStyle w:val="a6"/>
        <w:spacing w:line="440" w:lineRule="exact"/>
        <w:ind w:firstLineChars="200" w:firstLine="520"/>
        <w:rPr>
          <w:rFonts w:ascii="華康粗明體" w:eastAsia="華康粗明體" w:hAnsi="華康粗明體" w:cs="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三十二大人相：</w:t>
      </w:r>
      <w:r w:rsidR="00694421" w:rsidRPr="00EA65EF">
        <w:rPr>
          <w:rFonts w:ascii="華康粗明體" w:eastAsia="華康粗明體" w:hint="eastAsia"/>
          <w:color w:val="auto"/>
          <w:spacing w:val="0"/>
          <w:sz w:val="26"/>
          <w:szCs w:val="26"/>
        </w:rPr>
        <w:t>又稱「三十二丈夫相」，過去生勤修無邊相好之業，此生方得三十二種顯著特徵：足安平相、足千輻輪相、手指纖長相、手足柔軟相、手足縵網相、足跟圓滿相、足趺</w:t>
      </w:r>
      <w:r w:rsidR="00E635E7" w:rsidRPr="00EA65EF">
        <w:rPr>
          <w:rFonts w:ascii="華康粗明體" w:eastAsia="華康粗明體" w:hint="eastAsia"/>
          <w:color w:val="auto"/>
          <w:spacing w:val="-20"/>
          <w:sz w:val="21"/>
          <w:szCs w:val="21"/>
        </w:rPr>
        <w:t>（ㄈㄨ，</w:t>
      </w:r>
      <w:r w:rsidR="00E635E7" w:rsidRPr="00EA65EF">
        <w:rPr>
          <w:rFonts w:ascii="華康粗明體" w:eastAsia="華康粗明體" w:hint="eastAsia"/>
          <w:color w:val="auto"/>
          <w:spacing w:val="0"/>
          <w:sz w:val="21"/>
          <w:szCs w:val="21"/>
        </w:rPr>
        <w:t>腳背</w:t>
      </w:r>
      <w:r w:rsidR="00E635E7"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高好相、</w:t>
      </w:r>
      <w:r w:rsidR="00694421" w:rsidRPr="00EA65EF">
        <w:rPr>
          <w:rFonts w:asciiTheme="minorEastAsia" w:eastAsiaTheme="minorEastAsia" w:hAnsiTheme="minorEastAsia" w:cs="微軟正黑體" w:hint="eastAsia"/>
          <w:b/>
          <w:color w:val="auto"/>
          <w:spacing w:val="10"/>
          <w:sz w:val="26"/>
          <w:szCs w:val="26"/>
        </w:rPr>
        <w:t>腨</w:t>
      </w:r>
      <w:r w:rsidR="002D4F4B" w:rsidRPr="00EA65EF">
        <w:rPr>
          <w:rFonts w:ascii="華康粗明體" w:eastAsia="華康粗明體" w:hint="eastAsia"/>
          <w:color w:val="auto"/>
          <w:spacing w:val="-20"/>
          <w:sz w:val="21"/>
          <w:szCs w:val="21"/>
        </w:rPr>
        <w:t>(ㄕㄨˋㄢ</w:t>
      </w:r>
      <w:r w:rsidR="002D4F4B" w:rsidRPr="00EA65EF">
        <w:rPr>
          <w:rFonts w:ascii="華康粗明體" w:eastAsia="華康粗明體" w:hAnsi="華康粗明體" w:cs="華康粗明體" w:hint="eastAsia"/>
          <w:color w:val="auto"/>
          <w:spacing w:val="0"/>
          <w:sz w:val="26"/>
          <w:szCs w:val="26"/>
        </w:rPr>
        <w:t>，</w:t>
      </w:r>
      <w:r w:rsidR="002D4F4B" w:rsidRPr="00EA65EF">
        <w:rPr>
          <w:rFonts w:ascii="華康粗明體" w:eastAsia="華康粗明體" w:hAnsi="華康粗明體" w:cs="華康粗明體" w:hint="eastAsia"/>
          <w:color w:val="auto"/>
          <w:spacing w:val="0"/>
          <w:sz w:val="21"/>
          <w:szCs w:val="21"/>
        </w:rPr>
        <w:t>小腿肚子</w:t>
      </w:r>
      <w:r w:rsidR="00E635E7" w:rsidRPr="00EA65EF">
        <w:rPr>
          <w:rFonts w:ascii="華康粗明體" w:eastAsia="華康粗明體"/>
          <w:color w:val="auto"/>
          <w:spacing w:val="-20"/>
          <w:sz w:val="21"/>
          <w:szCs w:val="21"/>
        </w:rPr>
        <w:t>)</w:t>
      </w:r>
      <w:r w:rsidR="00694421" w:rsidRPr="00EA65EF">
        <w:rPr>
          <w:rFonts w:ascii="華康粗明體" w:eastAsia="華康粗明體" w:hAnsi="華康粗明體" w:cs="華康粗明體" w:hint="eastAsia"/>
          <w:color w:val="auto"/>
          <w:spacing w:val="0"/>
          <w:sz w:val="26"/>
          <w:szCs w:val="26"/>
        </w:rPr>
        <w:t>如鹿王相、手長過膝相、馬陰藏相、身縱廣相、毛孔青色相、身毛上靡相、身金光相、常光一丈相、皮膚細滑相、七處平滿相、兩腋滿相、身如師子相、身端正相、肩圓滿相、口四十齒相、齒白齊密相、四牙白淨相、頰車如師子相、咽中津液得上味相、廣長舌相、梵音清遠</w:t>
      </w:r>
      <w:r w:rsidR="00694421" w:rsidRPr="00EA65EF">
        <w:rPr>
          <w:rFonts w:ascii="華康粗明體" w:eastAsia="華康粗明體" w:hAnsi="華康粗明體" w:cs="華康粗明體" w:hint="eastAsia"/>
          <w:color w:val="auto"/>
          <w:spacing w:val="0"/>
          <w:sz w:val="26"/>
          <w:szCs w:val="26"/>
        </w:rPr>
        <w:lastRenderedPageBreak/>
        <w:t>相、眼色紺青相、睫如牛王相、眉間白毫相、頂成肉髻相。具此相者，在家為轉輪王，出家為佛。</w:t>
      </w:r>
    </w:p>
    <w:p w14:paraId="02E32DF5" w14:textId="5D4068F6" w:rsidR="00FB1013" w:rsidRPr="00EA65EF" w:rsidRDefault="003C024C"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34400" behindDoc="0" locked="0" layoutInCell="1" allowOverlap="1" wp14:anchorId="4AD6513B" wp14:editId="1A60EBA5">
                <wp:simplePos x="0" y="0"/>
                <wp:positionH relativeFrom="column">
                  <wp:posOffset>-709930</wp:posOffset>
                </wp:positionH>
                <wp:positionV relativeFrom="paragraph">
                  <wp:posOffset>416560</wp:posOffset>
                </wp:positionV>
                <wp:extent cx="702945" cy="217170"/>
                <wp:effectExtent l="0" t="0" r="1905" b="11430"/>
                <wp:wrapSquare wrapText="bothSides"/>
                <wp:docPr id="63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66B7B021" w14:textId="77777777" w:rsidR="002C54A4" w:rsidRPr="00A95528" w:rsidRDefault="002C54A4" w:rsidP="003C024C">
                            <w:pPr>
                              <w:spacing w:line="280" w:lineRule="exact"/>
                              <w:jc w:val="left"/>
                              <w:rPr>
                                <w:rFonts w:ascii="標楷體" w:eastAsia="標楷體" w:hAnsi="標楷體"/>
                                <w:sz w:val="20"/>
                                <w:szCs w:val="20"/>
                              </w:rPr>
                            </w:pPr>
                            <w:r w:rsidRPr="00884EC1">
                              <w:rPr>
                                <w:rFonts w:ascii="標楷體" w:eastAsia="標楷體" w:hAnsi="標楷體" w:cstheme="minorBidi" w:hint="eastAsia"/>
                                <w:bCs/>
                                <w:sz w:val="20"/>
                                <w:szCs w:val="20"/>
                              </w:rPr>
                              <w:t>二十一</w:t>
                            </w:r>
                            <w:r w:rsidRPr="00B22A25">
                              <w:rPr>
                                <w:rFonts w:ascii="標楷體" w:eastAsia="標楷體" w:hAnsi="標楷體" w:cstheme="minorBidi" w:hint="eastAsia"/>
                                <w:bCs/>
                                <w:sz w:val="20"/>
                                <w:szCs w:val="20"/>
                              </w:rPr>
                              <w:t>願</w:t>
                            </w:r>
                            <w:r w:rsidRPr="00884EC1">
                              <w:rPr>
                                <w:rFonts w:ascii="標楷體" w:eastAsia="標楷體" w:hAnsi="標楷體" w:cstheme="minorBidi" w:hint="eastAsia"/>
                                <w:bCs/>
                                <w:sz w:val="20"/>
                                <w:szCs w:val="20"/>
                              </w:rPr>
                              <w:t>論</w:t>
                            </w:r>
                            <w:r>
                              <w:rPr>
                                <w:rFonts w:ascii="華康粗明體" w:eastAsia="華康粗黑體" w:hAnsiTheme="minorHAnsi" w:cstheme="minorBidi" w:hint="eastAsia"/>
                                <w:bCs/>
                                <w:sz w:val="26"/>
                                <w:szCs w:val="2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6513B" id="_x0000_s1355" type="#_x0000_t202" style="position:absolute;left:0;text-align:left;margin-left:-55.9pt;margin-top:32.8pt;width:55.35pt;height:17.1pt;z-index:25213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" filled="f" stroked="f">
                <v:textbox style="layout-flow:horizontal-ideographic" inset="0,0,0,0">
                  <w:txbxContent>
                    <w:p w14:paraId="66B7B021" w14:textId="77777777" w:rsidR="002C54A4" w:rsidRPr="00A95528" w:rsidRDefault="002C54A4" w:rsidP="003C024C">
                      <w:pPr>
                        <w:spacing w:line="280" w:lineRule="exact"/>
                        <w:jc w:val="left"/>
                        <w:rPr>
                          <w:rFonts w:ascii="標楷體" w:eastAsia="標楷體" w:hAnsi="標楷體"/>
                          <w:sz w:val="20"/>
                          <w:szCs w:val="20"/>
                        </w:rPr>
                      </w:pPr>
                      <w:r w:rsidRPr="00884EC1">
                        <w:rPr>
                          <w:rFonts w:ascii="標楷體" w:eastAsia="標楷體" w:hAnsi="標楷體" w:cstheme="minorBidi" w:hint="eastAsia"/>
                          <w:bCs/>
                          <w:sz w:val="20"/>
                          <w:szCs w:val="20"/>
                        </w:rPr>
                        <w:t>二十一</w:t>
                      </w:r>
                      <w:r w:rsidRPr="00B22A25">
                        <w:rPr>
                          <w:rFonts w:ascii="標楷體" w:eastAsia="標楷體" w:hAnsi="標楷體" w:cstheme="minorBidi" w:hint="eastAsia"/>
                          <w:bCs/>
                          <w:sz w:val="20"/>
                          <w:szCs w:val="20"/>
                        </w:rPr>
                        <w:t>願</w:t>
                      </w:r>
                      <w:r w:rsidRPr="00884EC1">
                        <w:rPr>
                          <w:rFonts w:ascii="標楷體" w:eastAsia="標楷體" w:hAnsi="標楷體" w:cstheme="minorBidi" w:hint="eastAsia"/>
                          <w:bCs/>
                          <w:sz w:val="20"/>
                          <w:szCs w:val="20"/>
                        </w:rPr>
                        <w:t>論</w:t>
                      </w:r>
                      <w:r>
                        <w:rPr>
                          <w:rFonts w:ascii="華康粗明體" w:eastAsia="華康粗黑體" w:hAnsiTheme="minorHAnsi" w:cstheme="minorBidi" w:hint="eastAsia"/>
                          <w:bCs/>
                          <w:sz w:val="26"/>
                          <w:szCs w:val="26"/>
                        </w:rPr>
                        <w:t xml:space="preserve">    </w:t>
                      </w:r>
                    </w:p>
                  </w:txbxContent>
                </v:textbox>
                <w10:wrap type="square"/>
              </v:shape>
            </w:pict>
          </mc:Fallback>
        </mc:AlternateContent>
      </w:r>
      <w:r w:rsidR="00FB1013" w:rsidRPr="00EA65EF">
        <w:rPr>
          <w:rFonts w:ascii="華康特粗楷體" w:eastAsia="華康特粗楷體" w:hAnsi="SimSun" w:cs="SimSun" w:hint="eastAsia"/>
          <w:spacing w:val="10"/>
          <w:sz w:val="22"/>
          <w:szCs w:val="18"/>
        </w:rPr>
        <w:t>【要義】</w:t>
      </w:r>
    </w:p>
    <w:p w14:paraId="53B06A76" w14:textId="6E436FAB" w:rsidR="00FB1013" w:rsidRPr="00EA65EF" w:rsidRDefault="00FB1013" w:rsidP="006A38B7">
      <w:pPr>
        <w:spacing w:line="420" w:lineRule="exact"/>
        <w:ind w:firstLineChars="200" w:firstLine="520"/>
        <w:rPr>
          <w:rFonts w:ascii="華康粗明體" w:eastAsia="華康粗明體" w:hAnsi="華康粗明體" w:cs="華康粗明體"/>
          <w:sz w:val="26"/>
          <w:szCs w:val="26"/>
        </w:rPr>
      </w:pPr>
      <w:r w:rsidRPr="00EA65EF">
        <w:rPr>
          <w:rFonts w:ascii="華康粗明體" w:eastAsia="華康粗黑體" w:hAnsiTheme="minorHAnsi" w:cstheme="minorBidi" w:hint="eastAsia"/>
          <w:bCs/>
          <w:sz w:val="26"/>
          <w:szCs w:val="26"/>
        </w:rPr>
        <w:t>二</w:t>
      </w:r>
      <w:r w:rsidR="00884EC1" w:rsidRPr="00EA65EF">
        <w:rPr>
          <w:rFonts w:ascii="華康粗明體" w:eastAsia="華康粗黑體" w:hAnsiTheme="minorHAnsi" w:cstheme="minorBidi" w:hint="eastAsia"/>
          <w:bCs/>
          <w:sz w:val="26"/>
          <w:szCs w:val="26"/>
        </w:rPr>
        <w:t>十一</w:t>
      </w:r>
      <w:r w:rsidRPr="00EA65EF">
        <w:rPr>
          <w:rFonts w:ascii="華康粗明體" w:eastAsia="華康粗黑體" w:hAnsiTheme="minorHAnsi" w:cstheme="minorBidi" w:hint="eastAsia"/>
          <w:bCs/>
          <w:sz w:val="26"/>
          <w:szCs w:val="26"/>
        </w:rPr>
        <w:t>願</w:t>
      </w:r>
      <w:r w:rsidR="00884EC1" w:rsidRPr="00EA65EF">
        <w:rPr>
          <w:rFonts w:ascii="華康粗明體" w:eastAsia="華康粗黑體" w:hAnsiTheme="minorHAnsi" w:cstheme="minorBidi" w:hint="eastAsia"/>
          <w:bCs/>
          <w:sz w:val="26"/>
          <w:szCs w:val="26"/>
        </w:rPr>
        <w:t>論</w:t>
      </w:r>
      <w:r w:rsidRPr="00EA65EF">
        <w:rPr>
          <w:rFonts w:ascii="華康粗黑體" w:eastAsia="華康粗黑體" w:hAnsiTheme="minorHAnsi" w:hint="eastAsia"/>
          <w:bCs/>
          <w:spacing w:val="-16"/>
          <w:w w:val="108"/>
          <w:sz w:val="26"/>
          <w:szCs w:val="26"/>
        </w:rPr>
        <w:t>：</w:t>
      </w:r>
      <w:r w:rsidRPr="00EA65EF">
        <w:rPr>
          <w:rFonts w:ascii="華康粗明體" w:eastAsia="華康粗明體" w:hAnsi="細明體" w:cs="細明體" w:hint="eastAsia"/>
          <w:sz w:val="25"/>
          <w:szCs w:val="25"/>
        </w:rPr>
        <w:t>曇鸞大師</w:t>
      </w:r>
      <w:r w:rsidRPr="00EA65EF">
        <w:rPr>
          <w:rFonts w:ascii="華康粗明體" w:eastAsia="華康粗明體" w:hAnsiTheme="minorHAnsi" w:cstheme="minorBidi" w:hint="eastAsia"/>
          <w:bCs/>
          <w:sz w:val="26"/>
          <w:szCs w:val="26"/>
        </w:rPr>
        <w:t>指出往生成佛的願是第十一願「必至滅度願」，不過第二十一願也是成佛之願。因為第二十一願中的往生者都圓滿具足成佛的相貌</w:t>
      </w:r>
      <w:r w:rsidRPr="00EA65EF">
        <w:rPr>
          <w:rFonts w:asciiTheme="majorBidi" w:eastAsia="華康粗明體" w:hAnsiTheme="majorBidi" w:cstheme="majorBidi"/>
          <w:bCs/>
          <w:w w:val="108"/>
          <w:sz w:val="26"/>
          <w:szCs w:val="26"/>
        </w:rPr>
        <w:t>——</w:t>
      </w:r>
      <w:r w:rsidRPr="00EA65EF">
        <w:rPr>
          <w:rFonts w:ascii="華康粗明體" w:eastAsia="華康粗明體" w:hAnsiTheme="minorHAnsi" w:cstheme="minorBidi" w:hint="eastAsia"/>
          <w:bCs/>
          <w:sz w:val="26"/>
          <w:szCs w:val="26"/>
        </w:rPr>
        <w:t>三十二大人相。《大阿彌陀經》也說：「</w:t>
      </w:r>
      <w:r w:rsidR="006A38B7" w:rsidRPr="00EA65EF">
        <w:rPr>
          <w:rFonts w:ascii="華康楷書體W7" w:eastAsia="華康楷書體W7" w:hAnsiTheme="minorHAnsi" w:cstheme="minorBidi" w:hint="eastAsia"/>
          <w:bCs/>
          <w:sz w:val="26"/>
          <w:szCs w:val="26"/>
        </w:rPr>
        <w:t>三十二相、八十種好，皆令如佛。</w:t>
      </w:r>
      <w:r w:rsidRPr="00EA65EF">
        <w:rPr>
          <w:rFonts w:ascii="華康粗明體" w:eastAsia="華康粗明體" w:hAnsiTheme="minorHAnsi" w:cstheme="minorBidi" w:hint="eastAsia"/>
          <w:bCs/>
          <w:sz w:val="26"/>
          <w:szCs w:val="26"/>
        </w:rPr>
        <w:t>」三十二相是應身佛，與無量相好光明的法身佛為一體。有此外相，得知內有正覺；既有此相即是佛，故往生即成佛。成佛必定也同時發起廣度眾生的大悲心，所以第二十一願之後就接著第二十二從果向因、倒駕慈航的「還相迴向願」。由此顯示，第二十一願已證入無上涅槃的果位。</w:t>
      </w:r>
    </w:p>
    <w:p w14:paraId="1A4A7D11" w14:textId="3CE10F0C" w:rsidR="002B08FB" w:rsidRPr="00EA65EF" w:rsidRDefault="002B08FB" w:rsidP="00E147E5">
      <w:pPr>
        <w:pStyle w:val="a6"/>
        <w:spacing w:line="440" w:lineRule="exact"/>
        <w:ind w:firstLineChars="200" w:firstLine="520"/>
        <w:rPr>
          <w:rFonts w:ascii="華康粗明體" w:eastAsia="華康粗明體"/>
          <w:color w:val="auto"/>
          <w:spacing w:val="0"/>
          <w:sz w:val="26"/>
          <w:szCs w:val="26"/>
        </w:rPr>
      </w:pPr>
    </w:p>
    <w:p w14:paraId="36ACC786" w14:textId="210B136E" w:rsidR="00694421" w:rsidRPr="00EA65EF" w:rsidRDefault="004B5F9E" w:rsidP="00E147E5">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27200" behindDoc="0" locked="0" layoutInCell="1" allowOverlap="1" wp14:anchorId="7024A176" wp14:editId="2D68F883">
                <wp:simplePos x="0" y="0"/>
                <wp:positionH relativeFrom="leftMargin">
                  <wp:align>right</wp:align>
                </wp:positionH>
                <wp:positionV relativeFrom="paragraph">
                  <wp:posOffset>152662</wp:posOffset>
                </wp:positionV>
                <wp:extent cx="705485" cy="283210"/>
                <wp:effectExtent l="0" t="0" r="0" b="2540"/>
                <wp:wrapSquare wrapText="bothSides"/>
                <wp:docPr id="52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0F6DD13D" w14:textId="7A66AEC2" w:rsidR="002C54A4" w:rsidRDefault="002C54A4" w:rsidP="004B5F9E">
                            <w:pPr>
                              <w:spacing w:line="400" w:lineRule="exact"/>
                              <w:jc w:val="left"/>
                              <w:rPr>
                                <w:rFonts w:ascii="標楷體" w:eastAsia="標楷體" w:hAnsi="標楷體" w:cstheme="minorBidi"/>
                                <w:bCs/>
                                <w:spacing w:val="2"/>
                                <w:sz w:val="20"/>
                                <w:szCs w:val="20"/>
                              </w:rPr>
                            </w:pPr>
                            <w:r w:rsidRPr="004B5F9E">
                              <w:rPr>
                                <w:rFonts w:ascii="標楷體" w:eastAsia="標楷體" w:hAnsi="標楷體" w:cstheme="minorBidi" w:hint="eastAsia"/>
                                <w:bCs/>
                                <w:spacing w:val="2"/>
                                <w:sz w:val="20"/>
                                <w:szCs w:val="20"/>
                              </w:rPr>
                              <w:t>一生補處願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4A176" id="_x0000_s1356" type="#_x0000_t202" style="position:absolute;left:0;text-align:left;margin-left:4.35pt;margin-top:12pt;width:55.55pt;height:22.3pt;z-index:25182720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" filled="f" stroked="f">
                <v:textbox style="layout-flow:horizontal-ideographic" inset="0,0,0,0">
                  <w:txbxContent>
                    <w:p w14:paraId="0F6DD13D" w14:textId="7A66AEC2" w:rsidR="002C54A4" w:rsidRDefault="002C54A4" w:rsidP="004B5F9E">
                      <w:pPr>
                        <w:spacing w:line="400" w:lineRule="exact"/>
                        <w:jc w:val="left"/>
                        <w:rPr>
                          <w:rFonts w:ascii="標楷體" w:eastAsia="標楷體" w:hAnsi="標楷體" w:cstheme="minorBidi"/>
                          <w:bCs/>
                          <w:spacing w:val="2"/>
                          <w:sz w:val="20"/>
                          <w:szCs w:val="20"/>
                        </w:rPr>
                      </w:pPr>
                      <w:r w:rsidRPr="004B5F9E">
                        <w:rPr>
                          <w:rFonts w:ascii="標楷體" w:eastAsia="標楷體" w:hAnsi="標楷體" w:cstheme="minorBidi" w:hint="eastAsia"/>
                          <w:bCs/>
                          <w:spacing w:val="2"/>
                          <w:sz w:val="20"/>
                          <w:szCs w:val="20"/>
                        </w:rPr>
                        <w:t>一生補處願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22</w:t>
      </w:r>
      <w:r w:rsidR="00694421" w:rsidRPr="00EA65EF">
        <w:rPr>
          <w:rFonts w:ascii="華康粗明體" w:eastAsia="華康楷書體W7" w:cs="細明體" w:hint="eastAsia"/>
          <w:color w:val="auto"/>
          <w:spacing w:val="0"/>
          <w:szCs w:val="26"/>
        </w:rPr>
        <w:t>設我得佛，他方佛土</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諸菩薩眾</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來生我國，究竟</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必至一生補處</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w:t>
      </w:r>
      <w:r w:rsidR="004F2C63"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lastRenderedPageBreak/>
        <w:t>除其本願自在所化，為眾生故被弘誓鎧</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，積累德本度脫一切，</w:t>
      </w:r>
      <w:r w:rsidR="004F2C63" w:rsidRPr="00EA65EF">
        <w:rPr>
          <w:rFonts w:ascii="華康粗明體" w:eastAsia="華康楷書體W7" w:cs="細明體"/>
          <w:color w:val="auto"/>
          <w:spacing w:val="0"/>
          <w:szCs w:val="26"/>
        </w:rPr>
        <w:br/>
      </w:r>
      <w:r w:rsidR="0054124F" w:rsidRPr="00EA65EF">
        <w:rPr>
          <w:rFonts w:ascii="華康粗明體" w:eastAsia="華康楷書體W7" w:cs="細明體" w:hint="eastAsia"/>
          <w:color w:val="auto"/>
          <w:spacing w:val="0"/>
          <w:szCs w:val="26"/>
        </w:rPr>
        <w:t>遊</w:t>
      </w:r>
      <w:r w:rsidR="00694421" w:rsidRPr="00EA65EF">
        <w:rPr>
          <w:rFonts w:ascii="華康粗明體" w:eastAsia="華康楷書體W7" w:cs="細明體" w:hint="eastAsia"/>
          <w:color w:val="auto"/>
          <w:spacing w:val="0"/>
          <w:szCs w:val="26"/>
        </w:rPr>
        <w:t>諸佛國修菩薩行，供養十方諸佛如來，開化恆沙無量眾生，</w:t>
      </w:r>
      <w:r w:rsidR="004F2C63"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使立無上正真之道。超出常倫諸地之行</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，現前修習普賢之德</w:t>
      </w:r>
      <w:r w:rsidR="009D1CB1"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694421" w:rsidRPr="00EA65EF">
        <w:rPr>
          <w:rFonts w:ascii="華康粗明體" w:eastAsia="華康楷書體W7" w:cs="細明體" w:hint="eastAsia"/>
          <w:color w:val="auto"/>
          <w:spacing w:val="0"/>
          <w:szCs w:val="26"/>
        </w:rPr>
        <w:t>。</w:t>
      </w:r>
      <w:r w:rsidR="004F2C63"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若不爾者，不取正覺。</w:t>
      </w:r>
    </w:p>
    <w:p w14:paraId="1D6F2B0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CD3ADF3" w14:textId="512B4C6C"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22</w:t>
      </w:r>
      <w:r w:rsidRPr="00EA65EF">
        <w:rPr>
          <w:rFonts w:ascii="華康粗明體" w:eastAsia="華康粗明體" w:hint="eastAsia"/>
          <w:color w:val="auto"/>
          <w:sz w:val="26"/>
          <w:szCs w:val="26"/>
        </w:rPr>
        <w:t>我將來成佛的時候，他方</w:t>
      </w:r>
      <w:r w:rsidR="00C04E8E" w:rsidRPr="00EA65EF">
        <w:rPr>
          <w:rFonts w:ascii="華康粗明體" w:eastAsia="華康粗明體" w:hint="eastAsia"/>
          <w:color w:val="auto"/>
          <w:sz w:val="26"/>
          <w:szCs w:val="26"/>
        </w:rPr>
        <w:t>國</w:t>
      </w:r>
      <w:r w:rsidRPr="00EA65EF">
        <w:rPr>
          <w:rFonts w:ascii="華康粗明體" w:eastAsia="華康粗明體" w:hint="eastAsia"/>
          <w:color w:val="auto"/>
          <w:sz w:val="26"/>
          <w:szCs w:val="26"/>
        </w:rPr>
        <w:t>土眾生來生我的</w:t>
      </w:r>
      <w:r w:rsidR="00C04E8E" w:rsidRPr="00EA65EF">
        <w:rPr>
          <w:rFonts w:ascii="華康粗明體" w:eastAsia="華康粗明體" w:hint="eastAsia"/>
          <w:color w:val="auto"/>
          <w:sz w:val="26"/>
          <w:szCs w:val="26"/>
        </w:rPr>
        <w:t>淨</w:t>
      </w:r>
      <w:r w:rsidRPr="00EA65EF">
        <w:rPr>
          <w:rFonts w:ascii="華康粗明體" w:eastAsia="華康粗明體" w:hint="eastAsia"/>
          <w:color w:val="auto"/>
          <w:sz w:val="26"/>
          <w:szCs w:val="26"/>
        </w:rPr>
        <w:t>土，必定讓他達到一生補處位</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候補佛位</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；除非他曾發本願以菩薩身自在應化於他方世界，為了救度眾生，披上弘誓鎧甲，積累功德之本，度脫一切眾生，或</w:t>
      </w:r>
      <w:r w:rsidR="0054124F"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化諸佛國土，修積菩薩萬行，供養十方諸佛，或開導教化無量眾生，使他們安立於成佛之道。取要言之，來生淨土之人，必使超越通途法門逐地升進的常規，不歷十地階次，當下證入</w:t>
      </w:r>
      <w:r w:rsidR="00E26473" w:rsidRPr="00EA65EF">
        <w:rPr>
          <w:rFonts w:ascii="華康粗明體" w:eastAsia="華康粗明體" w:hint="eastAsia"/>
          <w:color w:val="auto"/>
          <w:sz w:val="26"/>
          <w:szCs w:val="26"/>
        </w:rPr>
        <w:t>一生補處，現前皆能倒駕慈航於十方世界應化示現，行普賢大悲之行，以普</w:t>
      </w:r>
      <w:r w:rsidR="00384BB4" w:rsidRPr="00EA65EF">
        <w:rPr>
          <w:rFonts w:ascii="華康粗明體" w:eastAsia="華康粗明體" w:hint="eastAsia"/>
          <w:color w:val="auto"/>
          <w:sz w:val="26"/>
          <w:szCs w:val="26"/>
        </w:rPr>
        <w:t>度</w:t>
      </w:r>
      <w:r w:rsidR="00E26473" w:rsidRPr="00EA65EF">
        <w:rPr>
          <w:rFonts w:ascii="華康粗明體" w:eastAsia="華康粗明體" w:hint="eastAsia"/>
          <w:color w:val="auto"/>
          <w:sz w:val="26"/>
          <w:szCs w:val="26"/>
        </w:rPr>
        <w:t>眾生</w:t>
      </w:r>
      <w:r w:rsidRPr="00EA65EF">
        <w:rPr>
          <w:rFonts w:ascii="華康粗明體" w:eastAsia="華康粗明體" w:hint="eastAsia"/>
          <w:color w:val="auto"/>
          <w:sz w:val="26"/>
          <w:szCs w:val="26"/>
        </w:rPr>
        <w:t>。如果不實現，我就不取正覺。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第二十二「一生補處願」</w:t>
      </w:r>
      <w:r w:rsidR="00F57888" w:rsidRPr="00EA65EF">
        <w:rPr>
          <w:rFonts w:ascii="華康特粗楷體" w:eastAsia="標楷體" w:hint="eastAsia"/>
          <w:color w:val="auto"/>
          <w:sz w:val="26"/>
          <w:szCs w:val="26"/>
        </w:rPr>
        <w:t>）</w:t>
      </w:r>
    </w:p>
    <w:p w14:paraId="6FC5126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2CF65E73" w14:textId="0F172CC0" w:rsidR="00E618FF" w:rsidRPr="00EA65EF" w:rsidRDefault="009D1CB1"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E618FF" w:rsidRPr="00EA65EF">
        <w:rPr>
          <w:rFonts w:ascii="華康粗黑體" w:eastAsia="華康粗黑體" w:hint="eastAsia"/>
          <w:color w:val="auto"/>
          <w:spacing w:val="0"/>
          <w:sz w:val="26"/>
          <w:szCs w:val="26"/>
        </w:rPr>
        <w:t>他方佛土：</w:t>
      </w:r>
      <w:r w:rsidR="00E618FF" w:rsidRPr="00EA65EF">
        <w:rPr>
          <w:rFonts w:ascii="華康粗明體" w:eastAsia="華康粗明體" w:hint="eastAsia"/>
          <w:color w:val="auto"/>
          <w:spacing w:val="0"/>
          <w:sz w:val="26"/>
          <w:szCs w:val="26"/>
        </w:rPr>
        <w:t>十方恆沙，無量世界。即是阿彌陀佛極樂淨土以外的世界。</w:t>
      </w:r>
    </w:p>
    <w:p w14:paraId="5D6D6B6B" w14:textId="2932B99F" w:rsidR="00E618FF" w:rsidRPr="00EA65EF" w:rsidRDefault="009D1CB1"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②</w:t>
      </w:r>
      <w:r w:rsidR="00E618FF" w:rsidRPr="00EA65EF">
        <w:rPr>
          <w:rFonts w:ascii="華康粗黑體" w:eastAsia="華康粗黑體" w:hint="eastAsia"/>
          <w:color w:val="auto"/>
          <w:spacing w:val="0"/>
          <w:sz w:val="26"/>
          <w:szCs w:val="26"/>
        </w:rPr>
        <w:t>諸菩薩眾：</w:t>
      </w:r>
      <w:r w:rsidR="00E618FF" w:rsidRPr="00EA65EF">
        <w:rPr>
          <w:rFonts w:ascii="華康粗明體" w:eastAsia="華康粗明體" w:hint="eastAsia"/>
          <w:color w:val="auto"/>
          <w:spacing w:val="0"/>
          <w:sz w:val="26"/>
          <w:szCs w:val="26"/>
        </w:rPr>
        <w:t>念佛眾生，總通凡聖。《大乘義章》言：「偏名大乘眾生為菩薩。」若大乘行者，即使貪瞋癡絲毫未斷的人天凡夫，亦名菩薩。</w:t>
      </w:r>
    </w:p>
    <w:p w14:paraId="7DE7B8D7" w14:textId="3853FC65" w:rsidR="00E618FF" w:rsidRPr="00EA65EF" w:rsidRDefault="004B5F9E"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29248" behindDoc="0" locked="0" layoutInCell="1" allowOverlap="1" wp14:anchorId="03D30D7D" wp14:editId="19FE2F46">
                <wp:simplePos x="0" y="0"/>
                <wp:positionH relativeFrom="leftMargin">
                  <wp:posOffset>191770</wp:posOffset>
                </wp:positionH>
                <wp:positionV relativeFrom="paragraph">
                  <wp:posOffset>269240</wp:posOffset>
                </wp:positionV>
                <wp:extent cx="576580" cy="283210"/>
                <wp:effectExtent l="0" t="0" r="13970" b="2540"/>
                <wp:wrapSquare wrapText="bothSides"/>
                <wp:docPr id="52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6580" cy="283210"/>
                        </a:xfrm>
                        <a:prstGeom prst="rect">
                          <a:avLst/>
                        </a:prstGeom>
                        <a:noFill/>
                        <a:ln w="9525">
                          <a:noFill/>
                          <a:miter lim="800000"/>
                          <a:headEnd/>
                          <a:tailEnd/>
                        </a:ln>
                      </wps:spPr>
                      <wps:txbx>
                        <w:txbxContent>
                          <w:p w14:paraId="37F2D188" w14:textId="2B6AB7A1" w:rsidR="002C54A4" w:rsidRDefault="002C54A4" w:rsidP="004B5F9E">
                            <w:pPr>
                              <w:spacing w:line="400" w:lineRule="exact"/>
                              <w:jc w:val="left"/>
                              <w:rPr>
                                <w:rFonts w:ascii="標楷體" w:eastAsia="標楷體" w:hAnsi="標楷體" w:cstheme="minorBidi"/>
                                <w:bCs/>
                                <w:spacing w:val="2"/>
                                <w:sz w:val="20"/>
                                <w:szCs w:val="20"/>
                              </w:rPr>
                            </w:pPr>
                            <w:r w:rsidRPr="004B5F9E">
                              <w:rPr>
                                <w:rFonts w:ascii="標楷體" w:eastAsia="標楷體" w:hAnsi="標楷體" w:cstheme="minorBidi" w:hint="eastAsia"/>
                                <w:bCs/>
                                <w:spacing w:val="2"/>
                                <w:sz w:val="20"/>
                                <w:szCs w:val="20"/>
                              </w:rPr>
                              <w:t>一生補處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30D7D" id="_x0000_s1357" type="#_x0000_t202" style="position:absolute;left:0;text-align:left;margin-left:15.1pt;margin-top:21.2pt;width:45.4pt;height:22.3pt;z-index:2518292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" filled="f" stroked="f">
                <v:textbox style="layout-flow:horizontal-ideographic" inset="0,0,0,0">
                  <w:txbxContent>
                    <w:p w14:paraId="37F2D188" w14:textId="2B6AB7A1" w:rsidR="002C54A4" w:rsidRDefault="002C54A4" w:rsidP="004B5F9E">
                      <w:pPr>
                        <w:spacing w:line="400" w:lineRule="exact"/>
                        <w:jc w:val="left"/>
                        <w:rPr>
                          <w:rFonts w:ascii="標楷體" w:eastAsia="標楷體" w:hAnsi="標楷體" w:cstheme="minorBidi"/>
                          <w:bCs/>
                          <w:spacing w:val="2"/>
                          <w:sz w:val="20"/>
                          <w:szCs w:val="20"/>
                        </w:rPr>
                      </w:pPr>
                      <w:r w:rsidRPr="004B5F9E">
                        <w:rPr>
                          <w:rFonts w:ascii="標楷體" w:eastAsia="標楷體" w:hAnsi="標楷體" w:cstheme="minorBidi" w:hint="eastAsia"/>
                          <w:bCs/>
                          <w:spacing w:val="2"/>
                          <w:sz w:val="20"/>
                          <w:szCs w:val="20"/>
                        </w:rPr>
                        <w:t>一生補處</w:t>
                      </w:r>
                    </w:p>
                  </w:txbxContent>
                </v:textbox>
                <w10:wrap type="square" anchorx="margin"/>
              </v:shape>
            </w:pict>
          </mc:Fallback>
        </mc:AlternateContent>
      </w:r>
      <w:r w:rsidR="009D1CB1" w:rsidRPr="00EA65EF">
        <w:rPr>
          <w:rFonts w:ascii="MS Mincho" w:eastAsia="MS Mincho" w:hAnsi="MS Mincho" w:cs="Times New Roman" w:hint="eastAsia"/>
          <w:color w:val="auto"/>
          <w:spacing w:val="0"/>
          <w:kern w:val="2"/>
          <w:sz w:val="26"/>
          <w:szCs w:val="26"/>
          <w:lang w:val="en-US"/>
          <w:eastAsianLayout w:id="1501719552" w:vert="1" w:vertCompress="1"/>
        </w:rPr>
        <w:t>③</w:t>
      </w:r>
      <w:r w:rsidR="00E618FF" w:rsidRPr="00EA65EF">
        <w:rPr>
          <w:rFonts w:ascii="華康粗黑體" w:eastAsia="華康粗黑體" w:hint="eastAsia"/>
          <w:color w:val="auto"/>
          <w:spacing w:val="0"/>
          <w:sz w:val="26"/>
          <w:szCs w:val="26"/>
        </w:rPr>
        <w:t>究竟：</w:t>
      </w:r>
      <w:r w:rsidR="00E618FF" w:rsidRPr="00EA65EF">
        <w:rPr>
          <w:rFonts w:ascii="華康粗明體" w:eastAsia="華康粗明體" w:hint="eastAsia"/>
          <w:color w:val="auto"/>
          <w:spacing w:val="0"/>
          <w:sz w:val="26"/>
          <w:szCs w:val="26"/>
        </w:rPr>
        <w:t>窮盡，菩薩的極位。一生補處乃菩薩極果，故言究竟。</w:t>
      </w:r>
    </w:p>
    <w:p w14:paraId="765FCC10" w14:textId="7F92A86B" w:rsidR="00694421" w:rsidRPr="00EA65EF" w:rsidRDefault="009D1CB1"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一生補處：</w:t>
      </w:r>
      <w:r w:rsidR="00694421" w:rsidRPr="00EA65EF">
        <w:rPr>
          <w:rFonts w:ascii="華康粗明體" w:eastAsia="華康粗明體" w:hint="eastAsia"/>
          <w:color w:val="auto"/>
          <w:spacing w:val="0"/>
          <w:sz w:val="26"/>
          <w:szCs w:val="26"/>
        </w:rPr>
        <w:t>梵語</w:t>
      </w:r>
      <w:r w:rsidR="0029599F" w:rsidRPr="00EA65EF">
        <w:rPr>
          <w:rFonts w:ascii="Times New Roman" w:eastAsia="華康粗明體" w:cs="Times New Roman"/>
          <w:color w:val="auto"/>
          <w:spacing w:val="0"/>
          <w:sz w:val="26"/>
          <w:szCs w:val="26"/>
        </w:rPr>
        <w:t>Ekajāti-pratibaddha</w:t>
      </w:r>
      <w:r w:rsidR="00694421" w:rsidRPr="00EA65EF">
        <w:rPr>
          <w:rFonts w:ascii="華康粗明體" w:eastAsia="華康粗明體" w:hint="eastAsia"/>
          <w:color w:val="auto"/>
          <w:spacing w:val="0"/>
          <w:sz w:val="26"/>
          <w:szCs w:val="26"/>
        </w:rPr>
        <w:t>的</w:t>
      </w:r>
      <w:r w:rsidR="002D47C0" w:rsidRPr="00EA65EF">
        <w:rPr>
          <w:rFonts w:ascii="華康粗明體" w:eastAsia="華康粗明體" w:hint="eastAsia"/>
          <w:color w:val="auto"/>
          <w:spacing w:val="0"/>
          <w:sz w:val="26"/>
          <w:szCs w:val="26"/>
        </w:rPr>
        <w:t>意</w:t>
      </w:r>
      <w:r w:rsidR="00694421" w:rsidRPr="00EA65EF">
        <w:rPr>
          <w:rFonts w:ascii="華康粗明體" w:eastAsia="華康粗明體" w:hint="eastAsia"/>
          <w:color w:val="auto"/>
          <w:spacing w:val="0"/>
          <w:sz w:val="26"/>
          <w:szCs w:val="26"/>
        </w:rPr>
        <w:t>譯，菩薩的最高階位，即等覺菩薩，候補佛位，盡此一生而成佛，不必經歷多生。</w:t>
      </w:r>
    </w:p>
    <w:p w14:paraId="2ADBCDD0" w14:textId="27B01F15" w:rsidR="00E618FF" w:rsidRPr="00EA65EF" w:rsidRDefault="009D1CB1"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⑤</w:t>
      </w:r>
      <w:r w:rsidR="00E618FF" w:rsidRPr="00EA65EF">
        <w:rPr>
          <w:rFonts w:ascii="華康粗黑體" w:eastAsia="華康粗黑體" w:hint="eastAsia"/>
          <w:color w:val="auto"/>
          <w:spacing w:val="0"/>
          <w:sz w:val="26"/>
          <w:szCs w:val="26"/>
        </w:rPr>
        <w:t>被弘誓鎧：</w:t>
      </w:r>
      <w:r w:rsidR="00E618FF" w:rsidRPr="00EA65EF">
        <w:rPr>
          <w:rFonts w:ascii="華康粗明體" w:eastAsia="華康粗明體" w:hint="eastAsia"/>
          <w:color w:val="auto"/>
          <w:spacing w:val="0"/>
          <w:sz w:val="26"/>
          <w:szCs w:val="26"/>
        </w:rPr>
        <w:t>即四弘誓願中的「眾生無邊誓願度」。「被」</w:t>
      </w:r>
      <w:r w:rsidR="00E618FF" w:rsidRPr="00EA65EF">
        <w:rPr>
          <w:rFonts w:ascii="華康粗明體" w:eastAsia="華康粗明體"/>
          <w:color w:val="auto"/>
          <w:spacing w:val="-20"/>
          <w:sz w:val="21"/>
          <w:szCs w:val="21"/>
        </w:rPr>
        <w:t>(</w:t>
      </w:r>
      <w:r w:rsidR="00E618FF" w:rsidRPr="00EA65EF">
        <w:rPr>
          <w:rFonts w:ascii="華康粗明體" w:eastAsia="華康粗明體" w:hint="eastAsia"/>
          <w:color w:val="auto"/>
          <w:spacing w:val="-20"/>
          <w:sz w:val="21"/>
          <w:szCs w:val="21"/>
        </w:rPr>
        <w:t>ㄆㄧ</w:t>
      </w:r>
      <w:r w:rsidR="00E618FF" w:rsidRPr="00EA65EF">
        <w:rPr>
          <w:rFonts w:ascii="華康粗明體" w:eastAsia="華康粗明體"/>
          <w:color w:val="auto"/>
          <w:spacing w:val="-20"/>
          <w:sz w:val="21"/>
          <w:szCs w:val="21"/>
        </w:rPr>
        <w:t>)</w:t>
      </w:r>
      <w:r w:rsidR="00E618FF" w:rsidRPr="00EA65EF">
        <w:rPr>
          <w:rFonts w:ascii="華康粗明體" w:eastAsia="華康粗明體" w:hint="eastAsia"/>
          <w:color w:val="auto"/>
          <w:spacing w:val="0"/>
          <w:sz w:val="26"/>
          <w:szCs w:val="26"/>
        </w:rPr>
        <w:t>，穿，同「披」。「鎧」，鎧甲，用鐵片做成的戰衣。古之戰士，臨陣穿戴，防禦刀箭，保護身體。以鎧</w:t>
      </w:r>
      <w:r w:rsidR="00A81270" w:rsidRPr="00EA65EF">
        <w:rPr>
          <w:rFonts w:ascii="華康粗明體" w:eastAsia="華康粗明體" w:hint="eastAsia"/>
          <w:color w:val="auto"/>
          <w:spacing w:val="0"/>
          <w:sz w:val="26"/>
          <w:szCs w:val="26"/>
        </w:rPr>
        <w:t>喻</w:t>
      </w:r>
      <w:r w:rsidR="00E618FF" w:rsidRPr="00EA65EF">
        <w:rPr>
          <w:rFonts w:ascii="華康粗明體" w:eastAsia="華康粗明體" w:hint="eastAsia"/>
          <w:color w:val="auto"/>
          <w:spacing w:val="0"/>
          <w:sz w:val="26"/>
          <w:szCs w:val="26"/>
        </w:rPr>
        <w:t>弘誓，顯示菩薩為度眾生，發此弘誓，堅固如鎧，不可破壞，雖入六道迷陣，或於三途劇苦，</w:t>
      </w:r>
      <w:r w:rsidR="002058C1" w:rsidRPr="00EA65EF">
        <w:rPr>
          <w:rFonts w:ascii="華康粗明體" w:eastAsia="華康粗明體" w:hint="eastAsia"/>
          <w:color w:val="auto"/>
          <w:spacing w:val="0"/>
          <w:sz w:val="26"/>
          <w:szCs w:val="26"/>
        </w:rPr>
        <w:t>皆</w:t>
      </w:r>
      <w:r w:rsidR="00E618FF" w:rsidRPr="00EA65EF">
        <w:rPr>
          <w:rFonts w:ascii="華康粗明體" w:eastAsia="華康粗明體" w:hint="eastAsia"/>
          <w:color w:val="auto"/>
          <w:spacing w:val="0"/>
          <w:sz w:val="26"/>
          <w:szCs w:val="26"/>
        </w:rPr>
        <w:t>不退不悔。</w:t>
      </w:r>
    </w:p>
    <w:p w14:paraId="54246923" w14:textId="7C10E61F" w:rsidR="00694421" w:rsidRPr="00EA65EF" w:rsidRDefault="009D1CB1"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超出常倫諸地之行：</w:t>
      </w:r>
      <w:r w:rsidR="00E618FF" w:rsidRPr="00EA65EF">
        <w:rPr>
          <w:rFonts w:ascii="華康粗明體" w:eastAsia="華康粗明體" w:hint="eastAsia"/>
          <w:color w:val="auto"/>
          <w:spacing w:val="0"/>
          <w:sz w:val="26"/>
          <w:szCs w:val="26"/>
        </w:rPr>
        <w:t>超越通途逐地升進的常規，往生剎那，即至補處。「超」者，超劫超地，直至等覺之一生補處，不經十信、三賢、十地等階位。「常倫」，常</w:t>
      </w:r>
      <w:r w:rsidR="00E618FF" w:rsidRPr="00EA65EF">
        <w:rPr>
          <w:rFonts w:ascii="華康粗明體" w:eastAsia="華康粗明體" w:hint="eastAsia"/>
          <w:color w:val="auto"/>
          <w:spacing w:val="0"/>
          <w:sz w:val="26"/>
          <w:szCs w:val="26"/>
        </w:rPr>
        <w:lastRenderedPageBreak/>
        <w:t>序、常類，聖道門修行證果之順序。「諸地之行」，十地菩薩的修行。</w:t>
      </w:r>
      <w:r w:rsidR="00195000" w:rsidRPr="00EA65EF">
        <w:rPr>
          <w:rFonts w:ascii="華康粗明體" w:eastAsia="華康粗明體" w:hint="eastAsia"/>
          <w:color w:val="auto"/>
          <w:spacing w:val="0"/>
          <w:sz w:val="26"/>
          <w:szCs w:val="26"/>
        </w:rPr>
        <w:t>曇鸞大師《往生論註》：「彼國菩薩或可不從一地至一地。言十地階次者，是釋迦如來於閻浮提一應化道耳，他方淨土何必如此？五種不思議中，佛法最不可思議。若言菩薩必從一地至一地，無超越之理，未敢詳也。」善導大師《往生禮讚》：「到彼華開聞妙法，十地願行自然彰。」</w:t>
      </w:r>
    </w:p>
    <w:p w14:paraId="1A62FB99" w14:textId="2F592454" w:rsidR="00E618FF" w:rsidRPr="00EA65EF" w:rsidRDefault="002C6F17"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31296" behindDoc="0" locked="0" layoutInCell="1" allowOverlap="1" wp14:anchorId="52AE48C4" wp14:editId="4DCFF551">
                <wp:simplePos x="0" y="0"/>
                <wp:positionH relativeFrom="leftMargin">
                  <wp:posOffset>184548</wp:posOffset>
                </wp:positionH>
                <wp:positionV relativeFrom="paragraph">
                  <wp:posOffset>-3134</wp:posOffset>
                </wp:positionV>
                <wp:extent cx="576580" cy="283210"/>
                <wp:effectExtent l="0" t="0" r="13970" b="2540"/>
                <wp:wrapSquare wrapText="bothSides"/>
                <wp:docPr id="52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6580" cy="283210"/>
                        </a:xfrm>
                        <a:prstGeom prst="rect">
                          <a:avLst/>
                        </a:prstGeom>
                        <a:noFill/>
                        <a:ln w="9525">
                          <a:noFill/>
                          <a:miter lim="800000"/>
                          <a:headEnd/>
                          <a:tailEnd/>
                        </a:ln>
                      </wps:spPr>
                      <wps:txbx>
                        <w:txbxContent>
                          <w:p w14:paraId="53C775D8" w14:textId="2B41D763"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普賢之德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E48C4" id="_x0000_s1358" type="#_x0000_t202" style="position:absolute;left:0;text-align:left;margin-left:14.55pt;margin-top:-.25pt;width:45.4pt;height:22.3pt;z-index:2518312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" filled="f" stroked="f">
                <v:textbox style="layout-flow:horizontal-ideographic" inset="0,0,0,0">
                  <w:txbxContent>
                    <w:p w14:paraId="53C775D8" w14:textId="2B41D763"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普賢之德</w:t>
                      </w:r>
                    </w:p>
                  </w:txbxContent>
                </v:textbox>
                <w10:wrap type="square" anchorx="margin"/>
              </v:shape>
            </w:pict>
          </mc:Fallback>
        </mc:AlternateContent>
      </w:r>
      <w:r w:rsidR="009D1CB1" w:rsidRPr="00EA65EF">
        <w:rPr>
          <w:rFonts w:ascii="MS Mincho" w:eastAsia="MS Mincho" w:hAnsi="MS Mincho" w:cs="Times New Roman" w:hint="eastAsia"/>
          <w:color w:val="auto"/>
          <w:spacing w:val="0"/>
          <w:kern w:val="2"/>
          <w:sz w:val="26"/>
          <w:szCs w:val="26"/>
          <w:lang w:val="en-US"/>
          <w:eastAsianLayout w:id="1501719552" w:vert="1" w:vertCompress="1"/>
        </w:rPr>
        <w:t>⑦</w:t>
      </w:r>
      <w:r w:rsidR="00E618FF" w:rsidRPr="00EA65EF">
        <w:rPr>
          <w:rFonts w:ascii="華康粗黑體" w:eastAsia="華康粗黑體" w:hint="eastAsia"/>
          <w:color w:val="auto"/>
          <w:spacing w:val="0"/>
          <w:sz w:val="26"/>
          <w:szCs w:val="26"/>
        </w:rPr>
        <w:t>現前修習普賢之德：</w:t>
      </w:r>
      <w:r w:rsidR="00E618FF" w:rsidRPr="00EA65EF">
        <w:rPr>
          <w:rFonts w:ascii="華康粗明體" w:eastAsia="華康粗明體" w:hint="eastAsia"/>
          <w:color w:val="auto"/>
          <w:spacing w:val="0"/>
          <w:sz w:val="26"/>
          <w:szCs w:val="26"/>
        </w:rPr>
        <w:t>淨土菩薩，現前便能不捨悲願，普至十方救度眾生。此是補處菩薩之相狀也。「現前」，現下、目前</w:t>
      </w:r>
      <w:r w:rsidR="007A0CF7" w:rsidRPr="00EA65EF">
        <w:rPr>
          <w:rFonts w:ascii="華康粗明體" w:eastAsia="華康粗明體" w:hint="eastAsia"/>
          <w:color w:val="auto"/>
          <w:spacing w:val="0"/>
          <w:sz w:val="26"/>
          <w:szCs w:val="26"/>
        </w:rPr>
        <w:t>，</w:t>
      </w:r>
      <w:r w:rsidR="00E618FF" w:rsidRPr="00EA65EF">
        <w:rPr>
          <w:rFonts w:ascii="華康粗明體" w:eastAsia="華康粗明體" w:hint="eastAsia"/>
          <w:color w:val="auto"/>
          <w:spacing w:val="0"/>
          <w:sz w:val="26"/>
          <w:szCs w:val="26"/>
        </w:rPr>
        <w:t>對當來之語。「修」，修為、實踐。「習」，慣習、數為，服行所傳之業，熟復不止也。「修習」，習慣地、慣性地、熟練地、自然地常常作菩薩本身所應作的度生之業</w:t>
      </w:r>
      <w:r w:rsidR="007A0CF7" w:rsidRPr="00EA65EF">
        <w:rPr>
          <w:rFonts w:ascii="華康粗明體" w:eastAsia="華康粗明體" w:hint="eastAsia"/>
          <w:color w:val="auto"/>
          <w:spacing w:val="0"/>
          <w:sz w:val="26"/>
          <w:szCs w:val="26"/>
        </w:rPr>
        <w:t>，</w:t>
      </w:r>
      <w:r w:rsidR="00E618FF" w:rsidRPr="00EA65EF">
        <w:rPr>
          <w:rFonts w:ascii="華康粗明體" w:eastAsia="華康粗明體" w:hint="eastAsia"/>
          <w:color w:val="auto"/>
          <w:spacing w:val="0"/>
          <w:sz w:val="26"/>
          <w:szCs w:val="26"/>
        </w:rPr>
        <w:t>並非初學、練習之意。「普賢之德」，《清涼疏》：「果無不窮曰『普』，不捨因門曰『賢』，此約佛後普賢。」</w:t>
      </w:r>
      <w:r w:rsidR="007A0CF7" w:rsidRPr="00EA65EF">
        <w:rPr>
          <w:rFonts w:ascii="華康粗明體" w:eastAsia="華康粗明體" w:hint="eastAsia"/>
          <w:color w:val="auto"/>
          <w:spacing w:val="0"/>
          <w:sz w:val="26"/>
          <w:szCs w:val="26"/>
        </w:rPr>
        <w:t>指淨土菩薩</w:t>
      </w:r>
      <w:r w:rsidR="00E618FF" w:rsidRPr="00EA65EF">
        <w:rPr>
          <w:rFonts w:ascii="華康粗明體" w:eastAsia="華康粗明體" w:hint="eastAsia"/>
          <w:color w:val="auto"/>
          <w:spacing w:val="0"/>
          <w:sz w:val="26"/>
          <w:szCs w:val="26"/>
        </w:rPr>
        <w:t>具足佛的慈悲、智慧、願力、神通，到十方世界普度眾生。此是從果向因之示現相，非從因向果之修行相。</w:t>
      </w:r>
    </w:p>
    <w:p w14:paraId="12D4A4A2" w14:textId="77777777" w:rsidR="00FB1013" w:rsidRPr="00EA65EF" w:rsidRDefault="00FB101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02BC9107" w14:textId="629FCE79" w:rsidR="00FB1013" w:rsidRPr="00EA65EF" w:rsidRDefault="003C024C" w:rsidP="00BF611B">
      <w:pPr>
        <w:spacing w:line="420" w:lineRule="exact"/>
        <w:ind w:firstLineChars="200" w:firstLine="520"/>
        <w:rPr>
          <w:rFonts w:ascii="華康粗明體" w:eastAsia="華康粗明體" w:hAnsiTheme="minorHAnsi" w:cstheme="minorBidi"/>
          <w:bCs/>
          <w:sz w:val="26"/>
          <w:szCs w:val="26"/>
        </w:rPr>
      </w:pPr>
      <w:bookmarkStart w:id="82" w:name="_Hlk17382279"/>
      <w:r w:rsidRPr="00EA65EF">
        <w:rPr>
          <w:rFonts w:ascii="華康粗明體" w:eastAsia="華康粗明體"/>
          <w:noProof/>
          <w:spacing w:val="-2"/>
          <w:sz w:val="26"/>
          <w:szCs w:val="26"/>
        </w:rPr>
        <w:lastRenderedPageBreak/>
        <mc:AlternateContent>
          <mc:Choice Requires="wps">
            <w:drawing>
              <wp:anchor distT="0" distB="0" distL="0" distR="0" simplePos="0" relativeHeight="252136448" behindDoc="0" locked="0" layoutInCell="1" allowOverlap="1" wp14:anchorId="27C0E13C" wp14:editId="614744A1">
                <wp:simplePos x="0" y="0"/>
                <wp:positionH relativeFrom="column">
                  <wp:posOffset>-750697</wp:posOffset>
                </wp:positionH>
                <wp:positionV relativeFrom="paragraph">
                  <wp:posOffset>73330</wp:posOffset>
                </wp:positionV>
                <wp:extent cx="651510" cy="369570"/>
                <wp:effectExtent l="0" t="0" r="0" b="11430"/>
                <wp:wrapSquare wrapText="bothSides"/>
                <wp:docPr id="637" name="文字方塊 637"/>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369570"/>
                        </a:xfrm>
                        <a:prstGeom prst="rect">
                          <a:avLst/>
                        </a:prstGeom>
                        <a:noFill/>
                        <a:ln w="9525">
                          <a:noFill/>
                          <a:miter lim="800000"/>
                          <a:headEnd/>
                          <a:tailEnd/>
                        </a:ln>
                      </wps:spPr>
                      <wps:txbx>
                        <w:txbxContent>
                          <w:p w14:paraId="6977890C" w14:textId="77777777" w:rsidR="002C54A4" w:rsidRPr="00A95528" w:rsidRDefault="002C54A4" w:rsidP="003C024C">
                            <w:pPr>
                              <w:spacing w:line="280" w:lineRule="exact"/>
                              <w:jc w:val="left"/>
                              <w:rPr>
                                <w:rFonts w:ascii="標楷體" w:eastAsia="標楷體" w:hAnsi="標楷體"/>
                                <w:sz w:val="20"/>
                                <w:szCs w:val="20"/>
                              </w:rPr>
                            </w:pPr>
                            <w:r w:rsidRPr="00C554B1">
                              <w:rPr>
                                <w:rFonts w:ascii="標楷體" w:eastAsia="標楷體" w:hAnsi="標楷體" w:hint="eastAsia"/>
                                <w:sz w:val="20"/>
                                <w:szCs w:val="20"/>
                              </w:rPr>
                              <w:t>二十二願</w:t>
                            </w:r>
                            <w:r>
                              <w:rPr>
                                <w:rFonts w:ascii="標楷體" w:eastAsia="標楷體" w:hAnsi="標楷體"/>
                                <w:sz w:val="20"/>
                                <w:szCs w:val="20"/>
                              </w:rPr>
                              <w:br/>
                            </w:r>
                            <w:r w:rsidRPr="00C554B1">
                              <w:rPr>
                                <w:rFonts w:ascii="標楷體" w:eastAsia="標楷體" w:hAnsi="標楷體" w:hint="eastAsia"/>
                                <w:sz w:val="20"/>
                                <w:szCs w:val="20"/>
                              </w:rPr>
                              <w:t>名論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0E13C" id="文字方塊 637" o:spid="_x0000_s1359" type="#_x0000_t202" style="position:absolute;left:0;text-align:left;margin-left:-59.1pt;margin-top:5.75pt;width:51.3pt;height:29.1pt;z-index:25213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" filled="f" stroked="f">
                <v:textbox style="layout-flow:horizontal-ideographic" inset="0,0,0,0">
                  <w:txbxContent>
                    <w:p w14:paraId="6977890C" w14:textId="77777777" w:rsidR="002C54A4" w:rsidRPr="00A95528" w:rsidRDefault="002C54A4" w:rsidP="003C024C">
                      <w:pPr>
                        <w:spacing w:line="280" w:lineRule="exact"/>
                        <w:jc w:val="left"/>
                        <w:rPr>
                          <w:rFonts w:ascii="標楷體" w:eastAsia="標楷體" w:hAnsi="標楷體"/>
                          <w:sz w:val="20"/>
                          <w:szCs w:val="20"/>
                        </w:rPr>
                      </w:pPr>
                      <w:r w:rsidRPr="00C554B1">
                        <w:rPr>
                          <w:rFonts w:ascii="標楷體" w:eastAsia="標楷體" w:hAnsi="標楷體" w:hint="eastAsia"/>
                          <w:sz w:val="20"/>
                          <w:szCs w:val="20"/>
                        </w:rPr>
                        <w:t>二十二願</w:t>
                      </w:r>
                      <w:r>
                        <w:rPr>
                          <w:rFonts w:ascii="標楷體" w:eastAsia="標楷體" w:hAnsi="標楷體"/>
                          <w:sz w:val="20"/>
                          <w:szCs w:val="20"/>
                        </w:rPr>
                        <w:br/>
                      </w:r>
                      <w:r w:rsidRPr="00C554B1">
                        <w:rPr>
                          <w:rFonts w:ascii="標楷體" w:eastAsia="標楷體" w:hAnsi="標楷體" w:hint="eastAsia"/>
                          <w:sz w:val="20"/>
                          <w:szCs w:val="20"/>
                        </w:rPr>
                        <w:t>名論</w:t>
                      </w:r>
                    </w:p>
                  </w:txbxContent>
                </v:textbox>
                <w10:wrap type="square"/>
              </v:shape>
            </w:pict>
          </mc:Fallback>
        </mc:AlternateContent>
      </w:r>
      <w:r w:rsidR="00FB31BE"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33344" behindDoc="0" locked="0" layoutInCell="1" allowOverlap="1" wp14:anchorId="3FB25D0C" wp14:editId="0C4A911C">
                <wp:simplePos x="0" y="0"/>
                <wp:positionH relativeFrom="leftMargin">
                  <wp:posOffset>205113</wp:posOffset>
                </wp:positionH>
                <wp:positionV relativeFrom="paragraph">
                  <wp:posOffset>1314450</wp:posOffset>
                </wp:positionV>
                <wp:extent cx="705485" cy="283210"/>
                <wp:effectExtent l="0" t="0" r="0" b="2540"/>
                <wp:wrapSquare wrapText="bothSides"/>
                <wp:docPr id="52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1C756531" w14:textId="39D8A003"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一生補處願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25D0C" id="_x0000_s1360" type="#_x0000_t202" style="position:absolute;left:0;text-align:left;margin-left:16.15pt;margin-top:103.5pt;width:55.55pt;height:22.3pt;z-index:2518333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" filled="f" stroked="f">
                <v:textbox style="layout-flow:horizontal-ideographic" inset="0,0,0,0">
                  <w:txbxContent>
                    <w:p w14:paraId="1C756531" w14:textId="39D8A003"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一生補處願</w:t>
                      </w:r>
                    </w:p>
                  </w:txbxContent>
                </v:textbox>
                <w10:wrap type="square" anchorx="margin"/>
              </v:shape>
            </w:pict>
          </mc:Fallback>
        </mc:AlternateContent>
      </w:r>
      <w:r w:rsidR="00FB1013" w:rsidRPr="00EA65EF">
        <w:rPr>
          <w:rFonts w:ascii="華康粗明體" w:eastAsia="華康粗黑體" w:cs="方正楷体_GBK" w:hint="eastAsia"/>
          <w:bCs/>
          <w:kern w:val="0"/>
          <w:sz w:val="26"/>
          <w:szCs w:val="26"/>
          <w:lang w:val="zh-TW"/>
        </w:rPr>
        <w:t>二十二願名論</w:t>
      </w:r>
      <w:bookmarkEnd w:id="82"/>
      <w:r w:rsidR="00FB1013" w:rsidRPr="00EA65EF">
        <w:rPr>
          <w:rFonts w:ascii="華康粗黑體" w:eastAsia="華康粗黑體" w:hint="eastAsia"/>
          <w:bCs/>
          <w:spacing w:val="-16"/>
          <w:w w:val="108"/>
          <w:kern w:val="0"/>
          <w:sz w:val="26"/>
          <w:szCs w:val="26"/>
          <w:lang w:val="zh-TW"/>
        </w:rPr>
        <w:t>：</w:t>
      </w:r>
      <w:r w:rsidR="00FB1013" w:rsidRPr="00EA65EF">
        <w:rPr>
          <w:rFonts w:ascii="華康粗明體" w:eastAsia="華康粗明體" w:hAnsiTheme="minorHAnsi" w:cstheme="minorBidi" w:hint="eastAsia"/>
          <w:bCs/>
          <w:sz w:val="26"/>
          <w:szCs w:val="26"/>
        </w:rPr>
        <w:t>第二十二願中提到「一生補處」</w:t>
      </w:r>
      <w:r w:rsidR="00FB7B23" w:rsidRPr="00EA65EF">
        <w:rPr>
          <w:rFonts w:ascii="華康粗明體" w:eastAsia="華康粗明體" w:hAnsiTheme="minorHAnsi" w:cstheme="minorBidi" w:hint="eastAsia"/>
          <w:bCs/>
          <w:sz w:val="26"/>
          <w:szCs w:val="26"/>
        </w:rPr>
        <w:t>、</w:t>
      </w:r>
      <w:r w:rsidR="00FB1013" w:rsidRPr="00EA65EF">
        <w:rPr>
          <w:rFonts w:ascii="華康粗明體" w:eastAsia="華康粗明體" w:hAnsiTheme="minorHAnsi" w:cstheme="minorBidi" w:hint="eastAsia"/>
          <w:bCs/>
          <w:sz w:val="26"/>
          <w:szCs w:val="26"/>
        </w:rPr>
        <w:t>「還相迴向」二願事，故此願名有二：「一生補處願」與「還相迴向願」。願文「究竟必至一生補處」是一生補處願，而自「除其本願」至「使立無上正真之道」是還相迴向之願，又「超出常倫」以下是總結此二願事之文。「超出常倫諸地之行」結一生補處之願事，「現前修習普賢之德」結還相迴向之願事。以下分述之：</w:t>
      </w:r>
    </w:p>
    <w:p w14:paraId="17147989" w14:textId="44A054DD" w:rsidR="00FB1013" w:rsidRPr="00EA65EF" w:rsidRDefault="00FB1013" w:rsidP="00FB1013">
      <w:pPr>
        <w:spacing w:line="420" w:lineRule="exact"/>
        <w:ind w:firstLineChars="200" w:firstLine="520"/>
        <w:rPr>
          <w:rFonts w:ascii="華康粗明體" w:eastAsia="華康粗明體" w:hAnsiTheme="minorHAnsi" w:cstheme="minorBidi"/>
          <w:bCs/>
          <w:sz w:val="26"/>
          <w:szCs w:val="26"/>
        </w:rPr>
      </w:pPr>
      <w:r w:rsidRPr="00EA65EF">
        <w:rPr>
          <w:rFonts w:ascii="華康粗黑體" w:eastAsia="華康粗黑體" w:hAnsiTheme="minorHAnsi" w:cstheme="minorBidi" w:hint="eastAsia"/>
          <w:bCs/>
          <w:sz w:val="26"/>
          <w:szCs w:val="26"/>
        </w:rPr>
        <w:t>（一）一生補處願：</w:t>
      </w:r>
      <w:r w:rsidRPr="00EA65EF">
        <w:rPr>
          <w:rFonts w:ascii="華康粗明體" w:eastAsia="華康粗明體" w:hAnsiTheme="minorHAnsi" w:cstheme="minorBidi" w:hint="eastAsia"/>
          <w:bCs/>
          <w:sz w:val="26"/>
          <w:szCs w:val="26"/>
        </w:rPr>
        <w:t>念佛眾生一旦往生極樂，皆超證常倫，當下進入一生補佛之位。此處與一般自力修行至一生補處的菩薩不同。往生之眾生，實已證入涅槃（滅度）。大涅槃必具悲用，故從佛位自然下降一等，示現補處菩薩的身分。如此也證明</w:t>
      </w:r>
      <w:r w:rsidR="003F697E"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35392" behindDoc="0" locked="0" layoutInCell="1" allowOverlap="1" wp14:anchorId="7AF27855" wp14:editId="03676D79">
                <wp:simplePos x="0" y="0"/>
                <wp:positionH relativeFrom="leftMargin">
                  <wp:posOffset>140970</wp:posOffset>
                </wp:positionH>
                <wp:positionV relativeFrom="paragraph">
                  <wp:posOffset>807720</wp:posOffset>
                </wp:positionV>
                <wp:extent cx="705485" cy="283210"/>
                <wp:effectExtent l="0" t="0" r="0" b="2540"/>
                <wp:wrapSquare wrapText="bothSides"/>
                <wp:docPr id="53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000C8E2D" w14:textId="6541A3A2"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還相迴向願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27855" id="_x0000_s1361" type="#_x0000_t202" style="position:absolute;left:0;text-align:left;margin-left:11.1pt;margin-top:63.6pt;width:55.55pt;height:22.3pt;z-index:251835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" filled="f" stroked="f">
                <v:textbox style="layout-flow:horizontal-ideographic" inset="0,0,0,0">
                  <w:txbxContent>
                    <w:p w14:paraId="000C8E2D" w14:textId="6541A3A2" w:rsidR="002C54A4" w:rsidRDefault="002C54A4" w:rsidP="002C6F17">
                      <w:pPr>
                        <w:spacing w:line="400" w:lineRule="exact"/>
                        <w:jc w:val="left"/>
                        <w:rPr>
                          <w:rFonts w:ascii="標楷體" w:eastAsia="標楷體" w:hAnsi="標楷體" w:cstheme="minorBidi"/>
                          <w:bCs/>
                          <w:spacing w:val="2"/>
                          <w:sz w:val="20"/>
                          <w:szCs w:val="20"/>
                        </w:rPr>
                      </w:pPr>
                      <w:r w:rsidRPr="002C6F17">
                        <w:rPr>
                          <w:rFonts w:ascii="標楷體" w:eastAsia="標楷體" w:hAnsi="標楷體" w:cstheme="minorBidi" w:hint="eastAsia"/>
                          <w:bCs/>
                          <w:spacing w:val="2"/>
                          <w:sz w:val="20"/>
                          <w:szCs w:val="20"/>
                        </w:rPr>
                        <w:t>還相迴向願</w:t>
                      </w:r>
                    </w:p>
                  </w:txbxContent>
                </v:textbox>
                <w10:wrap type="square" anchorx="margin"/>
              </v:shape>
            </w:pict>
          </mc:Fallback>
        </mc:AlternateContent>
      </w:r>
      <w:r w:rsidRPr="00EA65EF">
        <w:rPr>
          <w:rFonts w:ascii="華康粗明體" w:eastAsia="華康粗明體" w:hAnsiTheme="minorHAnsi" w:cstheme="minorBidi" w:hint="eastAsia"/>
          <w:bCs/>
          <w:sz w:val="26"/>
          <w:szCs w:val="26"/>
        </w:rPr>
        <w:t>第十一願所言之「必至滅度」，是於往生當下即時證得，不須歷經諸地及長劫多生。</w:t>
      </w:r>
    </w:p>
    <w:p w14:paraId="5C40B9BD" w14:textId="0D139DFB" w:rsidR="00FB1013" w:rsidRPr="00EA65EF" w:rsidRDefault="006E0356" w:rsidP="00FB1013">
      <w:pPr>
        <w:pStyle w:val="a6"/>
        <w:spacing w:line="440" w:lineRule="exact"/>
        <w:ind w:firstLineChars="200" w:firstLine="520"/>
        <w:rPr>
          <w:rFonts w:ascii="華康粗明體" w:eastAsia="華康粗明體"/>
          <w:color w:val="auto"/>
          <w:spacing w:val="0"/>
          <w:sz w:val="26"/>
          <w:szCs w:val="26"/>
          <w:lang w:val="en-US"/>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244992" behindDoc="0" locked="0" layoutInCell="1" allowOverlap="1" wp14:anchorId="4F66A332" wp14:editId="14D7DBBF">
                <wp:simplePos x="0" y="0"/>
                <wp:positionH relativeFrom="leftMargin">
                  <wp:posOffset>155575</wp:posOffset>
                </wp:positionH>
                <wp:positionV relativeFrom="paragraph">
                  <wp:posOffset>549275</wp:posOffset>
                </wp:positionV>
                <wp:extent cx="635635" cy="283210"/>
                <wp:effectExtent l="0" t="0" r="12065" b="2540"/>
                <wp:wrapSquare wrapText="bothSides"/>
                <wp:docPr id="68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35635" cy="283210"/>
                        </a:xfrm>
                        <a:prstGeom prst="rect">
                          <a:avLst/>
                        </a:prstGeom>
                        <a:noFill/>
                        <a:ln w="9525">
                          <a:noFill/>
                          <a:miter lim="800000"/>
                          <a:headEnd/>
                          <a:tailEnd/>
                        </a:ln>
                      </wps:spPr>
                      <wps:txbx>
                        <w:txbxContent>
                          <w:p w14:paraId="0CD07236" w14:textId="5EE3E29B" w:rsidR="002C54A4" w:rsidRDefault="002C54A4" w:rsidP="002C6F17">
                            <w:pPr>
                              <w:spacing w:line="400" w:lineRule="exact"/>
                              <w:jc w:val="left"/>
                              <w:rPr>
                                <w:rFonts w:ascii="標楷體" w:eastAsia="標楷體" w:hAnsi="標楷體" w:cstheme="minorBidi"/>
                                <w:bCs/>
                                <w:spacing w:val="2"/>
                                <w:sz w:val="20"/>
                                <w:szCs w:val="20"/>
                              </w:rPr>
                            </w:pPr>
                            <w:r w:rsidRPr="006E0356">
                              <w:rPr>
                                <w:rFonts w:ascii="標楷體" w:eastAsia="標楷體" w:hAnsi="標楷體" w:cstheme="minorBidi" w:hint="eastAsia"/>
                                <w:bCs/>
                                <w:spacing w:val="2"/>
                                <w:sz w:val="20"/>
                                <w:szCs w:val="20"/>
                              </w:rPr>
                              <w:t>自在所化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6A332" id="_x0000_s1362" type="#_x0000_t202" style="position:absolute;left:0;text-align:left;margin-left:12.25pt;margin-top:43.25pt;width:50.05pt;height:22.3pt;z-index:252244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" filled="f" stroked="f">
                <v:textbox style="layout-flow:horizontal-ideographic" inset="0,0,0,0">
                  <w:txbxContent>
                    <w:p w14:paraId="0CD07236" w14:textId="5EE3E29B" w:rsidR="002C54A4" w:rsidRDefault="002C54A4" w:rsidP="002C6F17">
                      <w:pPr>
                        <w:spacing w:line="400" w:lineRule="exact"/>
                        <w:jc w:val="left"/>
                        <w:rPr>
                          <w:rFonts w:ascii="標楷體" w:eastAsia="標楷體" w:hAnsi="標楷體" w:cstheme="minorBidi"/>
                          <w:bCs/>
                          <w:spacing w:val="2"/>
                          <w:sz w:val="20"/>
                          <w:szCs w:val="20"/>
                        </w:rPr>
                      </w:pPr>
                      <w:r w:rsidRPr="006E0356">
                        <w:rPr>
                          <w:rFonts w:ascii="標楷體" w:eastAsia="標楷體" w:hAnsi="標楷體" w:cstheme="minorBidi" w:hint="eastAsia"/>
                          <w:bCs/>
                          <w:spacing w:val="2"/>
                          <w:sz w:val="20"/>
                          <w:szCs w:val="20"/>
                        </w:rPr>
                        <w:t>自在所化</w:t>
                      </w:r>
                    </w:p>
                  </w:txbxContent>
                </v:textbox>
                <w10:wrap type="square" anchorx="margin"/>
              </v:shape>
            </w:pict>
          </mc:Fallback>
        </mc:AlternateContent>
      </w:r>
      <w:r w:rsidR="00FB1013" w:rsidRPr="00EA65EF">
        <w:rPr>
          <w:rFonts w:ascii="華康粗黑體" w:eastAsia="華康粗黑體" w:hAnsiTheme="minorHAnsi" w:cstheme="minorBidi" w:hint="eastAsia"/>
          <w:bCs/>
          <w:color w:val="auto"/>
          <w:spacing w:val="0"/>
          <w:kern w:val="2"/>
          <w:sz w:val="26"/>
          <w:szCs w:val="26"/>
          <w:lang w:val="en-US"/>
        </w:rPr>
        <w:t>（二）還相迴向願：</w:t>
      </w:r>
      <w:r w:rsidR="00FB1013" w:rsidRPr="00EA65EF">
        <w:rPr>
          <w:rFonts w:ascii="華康粗明體" w:eastAsia="華康粗明體" w:hAnsiTheme="minorHAnsi" w:cstheme="minorBidi" w:hint="eastAsia"/>
          <w:bCs/>
          <w:color w:val="auto"/>
          <w:spacing w:val="0"/>
          <w:kern w:val="2"/>
          <w:sz w:val="26"/>
          <w:szCs w:val="26"/>
          <w:lang w:val="en-US"/>
        </w:rPr>
        <w:t>彌陀成就之迴向，有「往相迴向」與「還相迴向」二種。「往相」是「往生淨土證涅槃」之意。「還相」是「還來穢國度人天」之意。還相度生的菩薩具足自在所化的功能，如第二十三「供養諸佛願」，第二十四「供具如意願」，第二十五「說法如佛願」，第二十六「得那羅延願」，皆從此二十二願開展出來。而無論</w:t>
      </w:r>
      <w:r w:rsidR="00FB1013" w:rsidRPr="00EA65EF">
        <w:rPr>
          <w:rFonts w:ascii="華康粗明體" w:eastAsia="華康粗明體" w:hAnsiTheme="minorHAnsi" w:cstheme="minorBidi" w:hint="eastAsia"/>
          <w:bCs/>
          <w:color w:val="auto"/>
          <w:spacing w:val="0"/>
          <w:kern w:val="2"/>
          <w:sz w:val="26"/>
          <w:szCs w:val="26"/>
          <w:lang w:val="en-US"/>
        </w:rPr>
        <w:lastRenderedPageBreak/>
        <w:t>若往或還，成佛度生，都全憑彌陀願力，迴施眾生之故。</w:t>
      </w:r>
    </w:p>
    <w:p w14:paraId="13E25024" w14:textId="0792D7B5" w:rsidR="003F2152" w:rsidRPr="00EA65EF" w:rsidRDefault="003F2152" w:rsidP="00E147E5">
      <w:pPr>
        <w:pStyle w:val="a5"/>
        <w:spacing w:line="440" w:lineRule="exact"/>
        <w:ind w:leftChars="200" w:left="420" w:firstLine="0"/>
        <w:rPr>
          <w:rFonts w:ascii="華康粗明體" w:eastAsia="華康粗明體" w:cs="細明體"/>
          <w:b/>
          <w:color w:val="auto"/>
          <w:spacing w:val="10"/>
          <w:position w:val="1"/>
          <w:sz w:val="20"/>
          <w:szCs w:val="26"/>
        </w:rPr>
      </w:pPr>
    </w:p>
    <w:p w14:paraId="6C29222F" w14:textId="2769F4FA" w:rsidR="003F2152" w:rsidRPr="00EA65EF" w:rsidRDefault="003C024C" w:rsidP="000D2F8D">
      <w:pPr>
        <w:pStyle w:val="a5"/>
        <w:spacing w:beforeLines="50" w:before="120" w:afterLines="50" w:after="12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37440" behindDoc="0" locked="0" layoutInCell="1" allowOverlap="1" wp14:anchorId="2FAEE9E1" wp14:editId="76B03C35">
                <wp:simplePos x="0" y="0"/>
                <wp:positionH relativeFrom="leftMargin">
                  <wp:posOffset>258445</wp:posOffset>
                </wp:positionH>
                <wp:positionV relativeFrom="paragraph">
                  <wp:posOffset>6350</wp:posOffset>
                </wp:positionV>
                <wp:extent cx="705485" cy="1647825"/>
                <wp:effectExtent l="0" t="0" r="0" b="9525"/>
                <wp:wrapSquare wrapText="bothSides"/>
                <wp:docPr id="53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1647825"/>
                        </a:xfrm>
                        <a:prstGeom prst="rect">
                          <a:avLst/>
                        </a:prstGeom>
                        <a:noFill/>
                        <a:ln w="9525">
                          <a:noFill/>
                          <a:miter lim="800000"/>
                          <a:headEnd/>
                          <a:tailEnd/>
                        </a:ln>
                      </wps:spPr>
                      <wps:txbx>
                        <w:txbxContent>
                          <w:p w14:paraId="4E5DC654" w14:textId="591BA159" w:rsidR="002C54A4" w:rsidRDefault="002C54A4" w:rsidP="002C6F17">
                            <w:pPr>
                              <w:spacing w:line="40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供養諸佛願</w:t>
                            </w:r>
                          </w:p>
                          <w:p w14:paraId="1409B3C5" w14:textId="5C2794CA" w:rsidR="002C54A4" w:rsidRDefault="002C54A4" w:rsidP="00E27467">
                            <w:pPr>
                              <w:spacing w:line="460" w:lineRule="exact"/>
                              <w:jc w:val="left"/>
                              <w:rPr>
                                <w:rFonts w:ascii="標楷體" w:eastAsia="標楷體" w:hAnsi="標楷體" w:cstheme="minorBidi"/>
                                <w:bCs/>
                                <w:spacing w:val="2"/>
                                <w:sz w:val="20"/>
                                <w:szCs w:val="20"/>
                              </w:rPr>
                            </w:pPr>
                          </w:p>
                          <w:p w14:paraId="7583F25B" w14:textId="5C2794CA" w:rsidR="002C54A4" w:rsidRDefault="002C54A4" w:rsidP="00E27467">
                            <w:pPr>
                              <w:spacing w:line="56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供具如意願</w:t>
                            </w:r>
                          </w:p>
                          <w:p w14:paraId="3DA95244" w14:textId="4A8C28CB" w:rsidR="002C54A4" w:rsidRPr="00E27467" w:rsidRDefault="002C54A4" w:rsidP="00E27467">
                            <w:pPr>
                              <w:spacing w:line="600" w:lineRule="exact"/>
                              <w:jc w:val="left"/>
                              <w:rPr>
                                <w:rFonts w:ascii="標楷體" w:eastAsia="標楷體" w:hAnsi="標楷體" w:cstheme="minorBidi"/>
                                <w:bCs/>
                                <w:spacing w:val="2"/>
                                <w:sz w:val="20"/>
                                <w:szCs w:val="20"/>
                              </w:rPr>
                            </w:pPr>
                          </w:p>
                          <w:p w14:paraId="658D72BD" w14:textId="6E711340" w:rsidR="002C54A4" w:rsidRDefault="002C54A4" w:rsidP="002C6F17">
                            <w:pPr>
                              <w:spacing w:line="40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說法如佛願</w:t>
                            </w:r>
                          </w:p>
                          <w:p w14:paraId="02FC5E9D" w14:textId="77777777" w:rsidR="002C54A4" w:rsidRDefault="002C54A4" w:rsidP="002C6F17">
                            <w:pPr>
                              <w:spacing w:line="400" w:lineRule="exact"/>
                              <w:jc w:val="lef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EE9E1" id="_x0000_s1363" type="#_x0000_t202" style="position:absolute;left:0;text-align:left;margin-left:20.35pt;margin-top:.5pt;width:55.55pt;height:129.75pt;z-index:251837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" filled="f" stroked="f">
                <v:textbox style="layout-flow:horizontal-ideographic" inset="0,0,0,0">
                  <w:txbxContent>
                    <w:p w14:paraId="4E5DC654" w14:textId="591BA159" w:rsidR="002C54A4" w:rsidRDefault="002C54A4" w:rsidP="002C6F17">
                      <w:pPr>
                        <w:spacing w:line="40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供養諸佛願</w:t>
                      </w:r>
                    </w:p>
                    <w:p w14:paraId="1409B3C5" w14:textId="5C2794CA" w:rsidR="002C54A4" w:rsidRDefault="002C54A4" w:rsidP="00E27467">
                      <w:pPr>
                        <w:spacing w:line="460" w:lineRule="exact"/>
                        <w:jc w:val="left"/>
                        <w:rPr>
                          <w:rFonts w:ascii="標楷體" w:eastAsia="標楷體" w:hAnsi="標楷體" w:cstheme="minorBidi"/>
                          <w:bCs/>
                          <w:spacing w:val="2"/>
                          <w:sz w:val="20"/>
                          <w:szCs w:val="20"/>
                        </w:rPr>
                      </w:pPr>
                    </w:p>
                    <w:p w14:paraId="7583F25B" w14:textId="5C2794CA" w:rsidR="002C54A4" w:rsidRDefault="002C54A4" w:rsidP="00E27467">
                      <w:pPr>
                        <w:spacing w:line="56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供具如意願</w:t>
                      </w:r>
                    </w:p>
                    <w:p w14:paraId="3DA95244" w14:textId="4A8C28CB" w:rsidR="002C54A4" w:rsidRPr="00E27467" w:rsidRDefault="002C54A4" w:rsidP="00E27467">
                      <w:pPr>
                        <w:spacing w:line="600" w:lineRule="exact"/>
                        <w:jc w:val="left"/>
                        <w:rPr>
                          <w:rFonts w:ascii="標楷體" w:eastAsia="標楷體" w:hAnsi="標楷體" w:cstheme="minorBidi"/>
                          <w:bCs/>
                          <w:spacing w:val="2"/>
                          <w:sz w:val="20"/>
                          <w:szCs w:val="20"/>
                        </w:rPr>
                      </w:pPr>
                    </w:p>
                    <w:p w14:paraId="658D72BD" w14:textId="6E711340" w:rsidR="002C54A4" w:rsidRDefault="002C54A4" w:rsidP="002C6F17">
                      <w:pPr>
                        <w:spacing w:line="400" w:lineRule="exact"/>
                        <w:jc w:val="left"/>
                        <w:rPr>
                          <w:rFonts w:ascii="標楷體" w:eastAsia="標楷體" w:hAnsi="標楷體" w:cstheme="minorBidi"/>
                          <w:bCs/>
                          <w:spacing w:val="2"/>
                          <w:sz w:val="20"/>
                          <w:szCs w:val="20"/>
                        </w:rPr>
                      </w:pPr>
                      <w:r w:rsidRPr="00E27467">
                        <w:rPr>
                          <w:rFonts w:ascii="標楷體" w:eastAsia="標楷體" w:hAnsi="標楷體" w:cstheme="minorBidi" w:hint="eastAsia"/>
                          <w:bCs/>
                          <w:spacing w:val="2"/>
                          <w:sz w:val="20"/>
                          <w:szCs w:val="20"/>
                        </w:rPr>
                        <w:t>說法如佛願</w:t>
                      </w:r>
                    </w:p>
                    <w:p w14:paraId="02FC5E9D" w14:textId="77777777" w:rsidR="002C54A4" w:rsidRDefault="002C54A4" w:rsidP="002C6F17">
                      <w:pPr>
                        <w:spacing w:line="400" w:lineRule="exact"/>
                        <w:jc w:val="left"/>
                        <w:rPr>
                          <w:rFonts w:ascii="標楷體" w:eastAsia="標楷體" w:hAnsi="標楷體" w:cstheme="minorBidi"/>
                          <w:bCs/>
                          <w:spacing w:val="2"/>
                          <w:sz w:val="20"/>
                          <w:szCs w:val="20"/>
                        </w:rPr>
                      </w:pP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23</w:t>
      </w:r>
      <w:r w:rsidR="00694421" w:rsidRPr="00EA65EF">
        <w:rPr>
          <w:rFonts w:ascii="華康粗明體" w:eastAsia="華康楷書體W7" w:cs="細明體" w:hint="eastAsia"/>
          <w:color w:val="auto"/>
          <w:spacing w:val="0"/>
          <w:szCs w:val="26"/>
        </w:rPr>
        <w:t>設我得佛，國中菩薩，承佛神力供養諸佛，一食之頃，不能遍至無數無量億那由他諸佛國者，不取正覺。</w:t>
      </w:r>
    </w:p>
    <w:p w14:paraId="01114C41" w14:textId="1692F8F4" w:rsidR="00694421" w:rsidRPr="00EA65EF" w:rsidRDefault="00694421" w:rsidP="000D2F8D">
      <w:pPr>
        <w:pStyle w:val="a5"/>
        <w:spacing w:beforeLines="50" w:before="120" w:afterLines="50" w:after="120"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24</w:t>
      </w:r>
      <w:r w:rsidRPr="00EA65EF">
        <w:rPr>
          <w:rFonts w:ascii="華康粗明體" w:eastAsia="華康楷書體W7" w:cs="細明體" w:hint="eastAsia"/>
          <w:color w:val="auto"/>
          <w:spacing w:val="0"/>
          <w:szCs w:val="26"/>
        </w:rPr>
        <w:t>設我得佛，國中菩薩，在諸佛前現其德本，諸所求欲供養之具若不如意者，不取正覺。</w:t>
      </w:r>
    </w:p>
    <w:p w14:paraId="2A074481" w14:textId="694702C4" w:rsidR="005A317C" w:rsidRPr="00EA65EF" w:rsidRDefault="00F76918" w:rsidP="000D2F8D">
      <w:pPr>
        <w:pStyle w:val="a5"/>
        <w:spacing w:beforeLines="50" w:before="120" w:afterLines="50" w:after="12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39488" behindDoc="0" locked="0" layoutInCell="1" allowOverlap="1" wp14:anchorId="0344EF43" wp14:editId="50490B93">
                <wp:simplePos x="0" y="0"/>
                <wp:positionH relativeFrom="leftMargin">
                  <wp:posOffset>258770</wp:posOffset>
                </wp:positionH>
                <wp:positionV relativeFrom="paragraph">
                  <wp:posOffset>359869</wp:posOffset>
                </wp:positionV>
                <wp:extent cx="705485" cy="283210"/>
                <wp:effectExtent l="0" t="0" r="0" b="2540"/>
                <wp:wrapSquare wrapText="bothSides"/>
                <wp:docPr id="53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2816DE17" w14:textId="6AB73B70" w:rsidR="002C54A4" w:rsidRDefault="002C54A4" w:rsidP="00EC7CF8">
                            <w:pPr>
                              <w:spacing w:line="400" w:lineRule="exact"/>
                              <w:jc w:val="left"/>
                              <w:rPr>
                                <w:rFonts w:ascii="標楷體" w:eastAsia="標楷體" w:hAnsi="標楷體" w:cstheme="minorBidi"/>
                                <w:bCs/>
                                <w:spacing w:val="2"/>
                                <w:sz w:val="20"/>
                                <w:szCs w:val="20"/>
                              </w:rPr>
                            </w:pPr>
                            <w:r w:rsidRPr="00EC7CF8">
                              <w:rPr>
                                <w:rFonts w:ascii="標楷體" w:eastAsia="標楷體" w:hAnsi="標楷體" w:cstheme="minorBidi" w:hint="eastAsia"/>
                                <w:bCs/>
                                <w:spacing w:val="2"/>
                                <w:sz w:val="20"/>
                                <w:szCs w:val="20"/>
                              </w:rPr>
                              <w:t>得那羅延願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4EF43" id="_x0000_s1364" type="#_x0000_t202" style="position:absolute;left:0;text-align:left;margin-left:20.4pt;margin-top:28.35pt;width:55.55pt;height:22.3pt;z-index:251839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" filled="f" stroked="f">
                <v:textbox style="layout-flow:horizontal-ideographic" inset="0,0,0,0">
                  <w:txbxContent>
                    <w:p w14:paraId="2816DE17" w14:textId="6AB73B70" w:rsidR="002C54A4" w:rsidRDefault="002C54A4" w:rsidP="00EC7CF8">
                      <w:pPr>
                        <w:spacing w:line="400" w:lineRule="exact"/>
                        <w:jc w:val="left"/>
                        <w:rPr>
                          <w:rFonts w:ascii="標楷體" w:eastAsia="標楷體" w:hAnsi="標楷體" w:cstheme="minorBidi"/>
                          <w:bCs/>
                          <w:spacing w:val="2"/>
                          <w:sz w:val="20"/>
                          <w:szCs w:val="20"/>
                        </w:rPr>
                      </w:pPr>
                      <w:r w:rsidRPr="00EC7CF8">
                        <w:rPr>
                          <w:rFonts w:ascii="標楷體" w:eastAsia="標楷體" w:hAnsi="標楷體" w:cstheme="minorBidi" w:hint="eastAsia"/>
                          <w:bCs/>
                          <w:spacing w:val="2"/>
                          <w:sz w:val="20"/>
                          <w:szCs w:val="20"/>
                        </w:rPr>
                        <w:t>得那羅延願</w:t>
                      </w:r>
                    </w:p>
                  </w:txbxContent>
                </v:textbox>
                <w10:wrap type="square" anchorx="margin"/>
              </v:shape>
            </w:pict>
          </mc:Fallback>
        </mc:AlternateContent>
      </w:r>
      <w:r w:rsidR="005A317C" w:rsidRPr="00EA65EF">
        <w:rPr>
          <w:rFonts w:ascii="華康粗明體" w:eastAsia="華康粗明體" w:cs="細明體"/>
          <w:b/>
          <w:color w:val="auto"/>
          <w:spacing w:val="10"/>
          <w:position w:val="1"/>
          <w:sz w:val="20"/>
          <w:szCs w:val="26"/>
          <w:eastAsianLayout w:id="1799634944" w:vert="1" w:vertCompress="1"/>
        </w:rPr>
        <w:t>25</w:t>
      </w:r>
      <w:r w:rsidR="005A317C" w:rsidRPr="00EA65EF">
        <w:rPr>
          <w:rFonts w:ascii="華康粗明體" w:eastAsia="華康楷書體W7" w:cs="細明體" w:hint="eastAsia"/>
          <w:color w:val="auto"/>
          <w:spacing w:val="0"/>
          <w:szCs w:val="26"/>
        </w:rPr>
        <w:t>設我得佛，國中菩薩不能演說一切智者，不取正覺。</w:t>
      </w:r>
    </w:p>
    <w:p w14:paraId="61C995AD" w14:textId="5F65A908" w:rsidR="005A317C" w:rsidRPr="00EA65EF" w:rsidRDefault="005A317C" w:rsidP="000D2F8D">
      <w:pPr>
        <w:pStyle w:val="a5"/>
        <w:spacing w:beforeLines="50" w:before="120" w:afterLines="50" w:after="120" w:line="440" w:lineRule="exact"/>
        <w:ind w:leftChars="200" w:left="420" w:firstLine="0"/>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26</w:t>
      </w:r>
      <w:r w:rsidRPr="00EA65EF">
        <w:rPr>
          <w:rFonts w:ascii="華康粗明體" w:eastAsia="華康楷書體W7" w:cs="細明體" w:hint="eastAsia"/>
          <w:color w:val="auto"/>
          <w:spacing w:val="0"/>
          <w:szCs w:val="26"/>
        </w:rPr>
        <w:t>設我得佛，國中菩薩不得金剛那羅延身</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者，不取正覺。</w:t>
      </w:r>
    </w:p>
    <w:p w14:paraId="0FA711BD" w14:textId="64D20CEE" w:rsidR="00694421" w:rsidRPr="00EA65EF" w:rsidRDefault="00694421" w:rsidP="000D2F8D">
      <w:pPr>
        <w:topLinePunct/>
        <w:spacing w:beforeLines="100" w:before="24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7603503" w14:textId="09A30945"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23</w:t>
      </w:r>
      <w:r w:rsidRPr="00EA65EF">
        <w:rPr>
          <w:rFonts w:ascii="華康粗明體" w:eastAsia="華康粗明體" w:hint="eastAsia"/>
          <w:color w:val="auto"/>
          <w:sz w:val="26"/>
          <w:szCs w:val="26"/>
        </w:rPr>
        <w:t>我將來成佛的時候，國中菩薩想要供養十方諸佛，承托我的威神力，如果不能令其在一頓飯的短時間內分身遍至無量億億諸佛國土，我就不取正覺。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第二十三</w:t>
      </w:r>
      <w:r w:rsidRPr="00EA65EF">
        <w:rPr>
          <w:rFonts w:ascii="華康特粗楷體" w:eastAsia="標楷體" w:hint="eastAsia"/>
          <w:color w:val="auto"/>
          <w:sz w:val="26"/>
          <w:szCs w:val="26"/>
        </w:rPr>
        <w:lastRenderedPageBreak/>
        <w:t>「供養諸佛願」</w:t>
      </w:r>
      <w:r w:rsidR="00F57888" w:rsidRPr="00EA65EF">
        <w:rPr>
          <w:rFonts w:ascii="華康特粗楷體" w:eastAsia="標楷體" w:hint="eastAsia"/>
          <w:color w:val="auto"/>
          <w:sz w:val="26"/>
          <w:szCs w:val="26"/>
        </w:rPr>
        <w:t>）</w:t>
      </w:r>
    </w:p>
    <w:p w14:paraId="60DE7FA7" w14:textId="6938184D"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24</w:t>
      </w:r>
      <w:r w:rsidRPr="00EA65EF">
        <w:rPr>
          <w:rFonts w:ascii="華康粗明體" w:eastAsia="華康粗明體" w:hint="eastAsia"/>
          <w:color w:val="auto"/>
          <w:sz w:val="26"/>
          <w:szCs w:val="26"/>
        </w:rPr>
        <w:t>我將來成佛的時候，國中菩薩在十方諸佛面前顯現供佛之德，所需一切供養之具如果不能令其隨心如意的話，我就不取正覺。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第二十四「供具如意願」</w:t>
      </w:r>
      <w:r w:rsidR="00F57888" w:rsidRPr="00EA65EF">
        <w:rPr>
          <w:rFonts w:ascii="華康特粗楷體" w:eastAsia="標楷體" w:hint="eastAsia"/>
          <w:color w:val="auto"/>
          <w:sz w:val="26"/>
          <w:szCs w:val="26"/>
        </w:rPr>
        <w:t>）</w:t>
      </w:r>
    </w:p>
    <w:p w14:paraId="200D7744" w14:textId="221AB037"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25</w:t>
      </w:r>
      <w:r w:rsidRPr="00EA65EF">
        <w:rPr>
          <w:rFonts w:ascii="華康粗明體" w:eastAsia="華康粗明體" w:hint="eastAsia"/>
          <w:color w:val="auto"/>
          <w:sz w:val="26"/>
          <w:szCs w:val="26"/>
        </w:rPr>
        <w:t>我將來成佛的時候，如果不能令國中菩薩以佛一切智自在演說諸法的話，我就不取正覺。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第二十五「說法如佛願」</w:t>
      </w:r>
      <w:r w:rsidR="00F57888" w:rsidRPr="00EA65EF">
        <w:rPr>
          <w:rFonts w:ascii="華康特粗楷體" w:eastAsia="標楷體" w:hint="eastAsia"/>
          <w:color w:val="auto"/>
          <w:sz w:val="26"/>
          <w:szCs w:val="26"/>
        </w:rPr>
        <w:t>）</w:t>
      </w:r>
    </w:p>
    <w:p w14:paraId="6CD5768A" w14:textId="19E7053A"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26</w:t>
      </w:r>
      <w:r w:rsidRPr="00EA65EF">
        <w:rPr>
          <w:rFonts w:ascii="華康粗明體" w:eastAsia="華康粗明體" w:hint="eastAsia"/>
          <w:color w:val="auto"/>
          <w:sz w:val="26"/>
          <w:szCs w:val="26"/>
        </w:rPr>
        <w:t>我將來成佛的時候，國中菩薩如果不能獲得那羅延般金剛不壞的身體，我就不取正覺。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第二十六「得那羅延願」</w:t>
      </w:r>
      <w:r w:rsidR="00F57888" w:rsidRPr="00EA65EF">
        <w:rPr>
          <w:rFonts w:ascii="華康特粗楷體" w:eastAsia="標楷體" w:hint="eastAsia"/>
          <w:color w:val="auto"/>
          <w:sz w:val="26"/>
          <w:szCs w:val="26"/>
        </w:rPr>
        <w:t>）</w:t>
      </w:r>
    </w:p>
    <w:p w14:paraId="543172D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8103CF7" w14:textId="5FEDDB3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金剛那羅延身：</w:t>
      </w:r>
      <w:r w:rsidR="004C2509" w:rsidRPr="00EA65EF">
        <w:rPr>
          <w:rFonts w:ascii="華康粗明體" w:eastAsia="華康粗明體" w:hint="eastAsia"/>
          <w:color w:val="auto"/>
          <w:spacing w:val="0"/>
          <w:sz w:val="26"/>
          <w:szCs w:val="26"/>
        </w:rPr>
        <w:t>那羅延，梵語（</w:t>
      </w:r>
      <w:r w:rsidR="004C2509" w:rsidRPr="00EA65EF">
        <w:rPr>
          <w:rFonts w:ascii="Times New Roman" w:eastAsia="華康粗明體" w:cs="Times New Roman"/>
          <w:color w:val="auto"/>
          <w:spacing w:val="0"/>
          <w:sz w:val="26"/>
          <w:szCs w:val="26"/>
        </w:rPr>
        <w:t>Nārāyaṇa</w:t>
      </w:r>
      <w:r w:rsidR="004C2509" w:rsidRPr="00EA65EF">
        <w:rPr>
          <w:rFonts w:ascii="華康粗明體" w:eastAsia="華康粗明體" w:hint="eastAsia"/>
          <w:color w:val="auto"/>
          <w:spacing w:val="0"/>
          <w:sz w:val="26"/>
          <w:szCs w:val="26"/>
        </w:rPr>
        <w:t>）。意指佛、菩薩之勝身。因佛、菩薩之身堅固勇猛，猶如金剛之堅硬，不為任何外物所壞；而其力強，復如那羅延神之力大無窮，故稱之為金剛那羅延身。</w:t>
      </w:r>
    </w:p>
    <w:p w14:paraId="71FF7771" w14:textId="0E501FCF" w:rsidR="002B08FB" w:rsidRPr="00EA65EF" w:rsidRDefault="002B08FB" w:rsidP="00E147E5">
      <w:pPr>
        <w:pStyle w:val="a6"/>
        <w:spacing w:line="440" w:lineRule="exact"/>
        <w:ind w:firstLineChars="200" w:firstLine="520"/>
        <w:rPr>
          <w:rFonts w:ascii="華康粗明體" w:eastAsia="華康粗明體"/>
          <w:color w:val="auto"/>
          <w:spacing w:val="0"/>
          <w:sz w:val="26"/>
          <w:szCs w:val="26"/>
        </w:rPr>
      </w:pPr>
    </w:p>
    <w:p w14:paraId="70960E3A" w14:textId="000D2E7C" w:rsidR="003F2152" w:rsidRPr="00EA65EF" w:rsidRDefault="00BE6ABF" w:rsidP="00FB2C32">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841536" behindDoc="0" locked="0" layoutInCell="1" allowOverlap="1" wp14:anchorId="29445B77" wp14:editId="2F218783">
                <wp:simplePos x="0" y="0"/>
                <wp:positionH relativeFrom="leftMargin">
                  <wp:posOffset>195193</wp:posOffset>
                </wp:positionH>
                <wp:positionV relativeFrom="paragraph">
                  <wp:posOffset>157110</wp:posOffset>
                </wp:positionV>
                <wp:extent cx="705485" cy="273685"/>
                <wp:effectExtent l="0" t="0" r="0" b="12065"/>
                <wp:wrapSquare wrapText="bothSides"/>
                <wp:docPr id="53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628BE0E4" w14:textId="33A735A7" w:rsidR="002C54A4" w:rsidRDefault="002C54A4" w:rsidP="00F57098">
                            <w:pPr>
                              <w:spacing w:line="400" w:lineRule="exact"/>
                              <w:jc w:val="left"/>
                              <w:rPr>
                                <w:rFonts w:ascii="標楷體" w:eastAsia="標楷體" w:hAnsi="標楷體" w:cstheme="minorBidi"/>
                                <w:bCs/>
                                <w:spacing w:val="2"/>
                                <w:sz w:val="20"/>
                                <w:szCs w:val="20"/>
                              </w:rPr>
                            </w:pPr>
                            <w:r w:rsidRPr="00F57098">
                              <w:rPr>
                                <w:rFonts w:ascii="標楷體" w:eastAsia="標楷體" w:hAnsi="標楷體" w:cstheme="minorBidi" w:hint="eastAsia"/>
                                <w:bCs/>
                                <w:spacing w:val="2"/>
                                <w:sz w:val="20"/>
                                <w:szCs w:val="20"/>
                              </w:rPr>
                              <w:t>萬物嚴淨願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5B77" id="_x0000_s1365" type="#_x0000_t202" style="position:absolute;left:0;text-align:left;margin-left:15.35pt;margin-top:12.35pt;width:55.55pt;height:21.55pt;z-index:251841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" filled="f" stroked="f">
                <v:textbox style="layout-flow:horizontal-ideographic" inset="0,0,0,0">
                  <w:txbxContent>
                    <w:p w14:paraId="628BE0E4" w14:textId="33A735A7" w:rsidR="002C54A4" w:rsidRDefault="002C54A4" w:rsidP="00F57098">
                      <w:pPr>
                        <w:spacing w:line="400" w:lineRule="exact"/>
                        <w:jc w:val="left"/>
                        <w:rPr>
                          <w:rFonts w:ascii="標楷體" w:eastAsia="標楷體" w:hAnsi="標楷體" w:cstheme="minorBidi"/>
                          <w:bCs/>
                          <w:spacing w:val="2"/>
                          <w:sz w:val="20"/>
                          <w:szCs w:val="20"/>
                        </w:rPr>
                      </w:pPr>
                      <w:r w:rsidRPr="00F57098">
                        <w:rPr>
                          <w:rFonts w:ascii="標楷體" w:eastAsia="標楷體" w:hAnsi="標楷體" w:cstheme="minorBidi" w:hint="eastAsia"/>
                          <w:bCs/>
                          <w:spacing w:val="2"/>
                          <w:sz w:val="20"/>
                          <w:szCs w:val="20"/>
                        </w:rPr>
                        <w:t>萬物嚴淨願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27</w:t>
      </w:r>
      <w:r w:rsidR="00694421" w:rsidRPr="00EA65EF">
        <w:rPr>
          <w:rFonts w:ascii="華康粗明體" w:eastAsia="華康楷書體W7" w:cs="細明體" w:hint="eastAsia"/>
          <w:color w:val="auto"/>
          <w:spacing w:val="0"/>
          <w:szCs w:val="26"/>
        </w:rPr>
        <w:t>設我得佛，國中天人、一切萬物，嚴淨光麗，形色殊特，窮微極妙，無能稱量。其諸眾生，乃至逮得</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天眼，有能明</w:t>
      </w:r>
      <w:r w:rsidR="00F5394D" w:rsidRPr="00EA65EF">
        <w:rPr>
          <w:rFonts w:ascii="華康粗明體" w:eastAsia="華康楷書體W7" w:cs="細明體" w:hint="eastAsia"/>
          <w:color w:val="auto"/>
          <w:spacing w:val="0"/>
          <w:szCs w:val="26"/>
        </w:rPr>
        <w:t>了</w:t>
      </w:r>
      <w:r w:rsidR="00694421" w:rsidRPr="00EA65EF">
        <w:rPr>
          <w:rFonts w:ascii="華康粗明體" w:eastAsia="華康楷書體W7" w:cs="細明體" w:hint="eastAsia"/>
          <w:color w:val="auto"/>
          <w:spacing w:val="0"/>
          <w:szCs w:val="26"/>
        </w:rPr>
        <w:t>辨其名數者，不取正覺。</w:t>
      </w:r>
    </w:p>
    <w:p w14:paraId="47ACC1BA" w14:textId="14BCEECA" w:rsidR="00694421" w:rsidRPr="00EA65EF" w:rsidRDefault="00BE6ABF" w:rsidP="00FB2C32">
      <w:pPr>
        <w:pStyle w:val="a5"/>
        <w:spacing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247040" behindDoc="0" locked="0" layoutInCell="1" allowOverlap="1" wp14:anchorId="18E68ABA" wp14:editId="5E28F5B1">
                <wp:simplePos x="0" y="0"/>
                <wp:positionH relativeFrom="leftMargin">
                  <wp:posOffset>194945</wp:posOffset>
                </wp:positionH>
                <wp:positionV relativeFrom="paragraph">
                  <wp:posOffset>492</wp:posOffset>
                </wp:positionV>
                <wp:extent cx="705485" cy="273685"/>
                <wp:effectExtent l="0" t="0" r="0" b="12065"/>
                <wp:wrapSquare wrapText="bothSides"/>
                <wp:docPr id="68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25FEDF29" w14:textId="77777777" w:rsidR="002C54A4" w:rsidRDefault="002C54A4" w:rsidP="00BE6ABF">
                            <w:pPr>
                              <w:spacing w:line="420" w:lineRule="exact"/>
                              <w:jc w:val="left"/>
                              <w:rPr>
                                <w:rFonts w:ascii="標楷體" w:eastAsia="標楷體" w:hAnsi="標楷體" w:cstheme="minorBidi"/>
                                <w:bCs/>
                                <w:spacing w:val="2"/>
                                <w:sz w:val="20"/>
                                <w:szCs w:val="20"/>
                              </w:rPr>
                            </w:pPr>
                            <w:r w:rsidRPr="00F57098">
                              <w:rPr>
                                <w:rFonts w:ascii="標楷體" w:eastAsia="標楷體" w:hAnsi="標楷體" w:cstheme="minorBidi" w:hint="eastAsia"/>
                                <w:bCs/>
                                <w:spacing w:val="2"/>
                                <w:sz w:val="20"/>
                                <w:szCs w:val="20"/>
                              </w:rPr>
                              <w:t>見道場樹願</w:t>
                            </w:r>
                          </w:p>
                          <w:p w14:paraId="6618DC9F" w14:textId="62104A4A" w:rsidR="002C54A4" w:rsidRDefault="002C54A4" w:rsidP="00F57098">
                            <w:pPr>
                              <w:spacing w:line="400" w:lineRule="exact"/>
                              <w:jc w:val="lef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68ABA" id="_x0000_s1366" type="#_x0000_t202" style="position:absolute;left:0;text-align:left;margin-left:15.35pt;margin-top:.05pt;width:55.55pt;height:21.55pt;z-index:252247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" filled="f" stroked="f">
                <v:textbox style="layout-flow:horizontal-ideographic" inset="0,0,0,0">
                  <w:txbxContent>
                    <w:p w14:paraId="25FEDF29" w14:textId="77777777" w:rsidR="002C54A4" w:rsidRDefault="002C54A4" w:rsidP="00BE6ABF">
                      <w:pPr>
                        <w:spacing w:line="420" w:lineRule="exact"/>
                        <w:jc w:val="left"/>
                        <w:rPr>
                          <w:rFonts w:ascii="標楷體" w:eastAsia="標楷體" w:hAnsi="標楷體" w:cstheme="minorBidi"/>
                          <w:bCs/>
                          <w:spacing w:val="2"/>
                          <w:sz w:val="20"/>
                          <w:szCs w:val="20"/>
                        </w:rPr>
                      </w:pPr>
                      <w:r w:rsidRPr="00F57098">
                        <w:rPr>
                          <w:rFonts w:ascii="標楷體" w:eastAsia="標楷體" w:hAnsi="標楷體" w:cstheme="minorBidi" w:hint="eastAsia"/>
                          <w:bCs/>
                          <w:spacing w:val="2"/>
                          <w:sz w:val="20"/>
                          <w:szCs w:val="20"/>
                        </w:rPr>
                        <w:t>見道場樹願</w:t>
                      </w:r>
                    </w:p>
                    <w:p w14:paraId="6618DC9F" w14:textId="62104A4A" w:rsidR="002C54A4" w:rsidRDefault="002C54A4" w:rsidP="00F57098">
                      <w:pPr>
                        <w:spacing w:line="400" w:lineRule="exact"/>
                        <w:jc w:val="left"/>
                        <w:rPr>
                          <w:rFonts w:ascii="標楷體" w:eastAsia="標楷體" w:hAnsi="標楷體" w:cstheme="minorBidi"/>
                          <w:bCs/>
                          <w:spacing w:val="2"/>
                          <w:sz w:val="20"/>
                          <w:szCs w:val="20"/>
                        </w:rPr>
                      </w:pP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28</w:t>
      </w:r>
      <w:r w:rsidR="00694421" w:rsidRPr="00EA65EF">
        <w:rPr>
          <w:rFonts w:ascii="華康粗明體" w:eastAsia="華康楷書體W7" w:cs="細明體" w:hint="eastAsia"/>
          <w:color w:val="auto"/>
          <w:spacing w:val="0"/>
          <w:szCs w:val="26"/>
        </w:rPr>
        <w:t>設我得佛，國中菩薩，乃至少功德者，不能知見其道場樹</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無量光色、高四百萬里者，不取正覺。</w:t>
      </w:r>
    </w:p>
    <w:p w14:paraId="4990E3B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67DF4CC" w14:textId="5D8E8DA3"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27</w:t>
      </w:r>
      <w:r w:rsidRPr="00EA65EF">
        <w:rPr>
          <w:rFonts w:ascii="華康粗明體" w:eastAsia="華康粗明體" w:hint="eastAsia"/>
          <w:color w:val="auto"/>
          <w:sz w:val="26"/>
          <w:szCs w:val="26"/>
        </w:rPr>
        <w:t>我將來成佛的時候，國中人天所擁有的一切萬物，皆悉莊嚴清淨、光華四溢，其造型結構、顏色、光相優美殊勝，奇特精巧，窮微極妙，無法稱說、思量。即使具足微妙天眼的眾生，如果能明確分辨，盡知其名相、數量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第二十七「萬物嚴淨願」</w:t>
      </w:r>
      <w:r w:rsidR="00F57888" w:rsidRPr="00EA65EF">
        <w:rPr>
          <w:rFonts w:ascii="華康特粗楷體" w:eastAsia="標楷體" w:hint="eastAsia"/>
          <w:color w:val="auto"/>
          <w:sz w:val="26"/>
          <w:szCs w:val="26"/>
        </w:rPr>
        <w:t>）</w:t>
      </w:r>
    </w:p>
    <w:p w14:paraId="39250ADB" w14:textId="2B1C06E1"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28</w:t>
      </w:r>
      <w:r w:rsidRPr="00EA65EF">
        <w:rPr>
          <w:rFonts w:ascii="華康粗明體" w:eastAsia="華康粗明體" w:hint="eastAsia"/>
          <w:color w:val="auto"/>
          <w:sz w:val="26"/>
          <w:szCs w:val="26"/>
        </w:rPr>
        <w:t>我將來成佛的時候，國中菩薩之中</w:t>
      </w:r>
      <w:r w:rsidR="007864DC"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曾在前世行多功德之念佛行者則不用說</w:t>
      </w:r>
      <w:r w:rsidR="007864DC" w:rsidRPr="00EA65EF">
        <w:rPr>
          <w:rFonts w:ascii="標楷體" w:eastAsia="標楷體" w:hAnsi="標楷體" w:hint="eastAsia"/>
          <w:color w:val="auto"/>
          <w:sz w:val="26"/>
          <w:szCs w:val="26"/>
        </w:rPr>
        <w:t>）</w:t>
      </w:r>
      <w:r w:rsidRPr="00EA65EF">
        <w:rPr>
          <w:rFonts w:ascii="華康粗明體" w:eastAsia="華康粗明體" w:hint="eastAsia"/>
          <w:color w:val="auto"/>
          <w:sz w:val="26"/>
          <w:szCs w:val="26"/>
        </w:rPr>
        <w:t>即使少功德之諸善行者，如果不能得見高四百萬里、光耀無比的菩提樹，我就不取</w:t>
      </w:r>
      <w:r w:rsidRPr="00EA65EF">
        <w:rPr>
          <w:rFonts w:ascii="華康粗明體" w:eastAsia="華康粗明體" w:hint="eastAsia"/>
          <w:color w:val="auto"/>
          <w:sz w:val="26"/>
          <w:szCs w:val="26"/>
        </w:rPr>
        <w:lastRenderedPageBreak/>
        <w:t>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第二十八「見道場樹願」</w:t>
      </w:r>
      <w:r w:rsidR="00F57888" w:rsidRPr="00EA65EF">
        <w:rPr>
          <w:rFonts w:ascii="華康特粗楷體" w:eastAsia="標楷體" w:hint="eastAsia"/>
          <w:color w:val="auto"/>
          <w:sz w:val="26"/>
          <w:szCs w:val="26"/>
        </w:rPr>
        <w:t>）</w:t>
      </w:r>
    </w:p>
    <w:p w14:paraId="5D1E37B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B4D5919" w14:textId="076E03D4" w:rsidR="00694421" w:rsidRPr="00EA65EF" w:rsidRDefault="00D74DC6" w:rsidP="00FF66C8">
      <w:pPr>
        <w:pStyle w:val="a6"/>
        <w:tabs>
          <w:tab w:val="left" w:pos="7230"/>
        </w:tabs>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F04549" w:rsidRPr="00EA65EF">
        <w:rPr>
          <w:rFonts w:ascii="華康粗黑體" w:eastAsia="華康粗黑體" w:hint="eastAsia"/>
          <w:color w:val="auto"/>
          <w:spacing w:val="0"/>
          <w:sz w:val="26"/>
          <w:szCs w:val="26"/>
        </w:rPr>
        <w:t>逮</w:t>
      </w:r>
      <w:r w:rsidR="00694421" w:rsidRPr="00EA65EF">
        <w:rPr>
          <w:rFonts w:ascii="華康粗黑體" w:eastAsia="華康粗黑體" w:hint="eastAsia"/>
          <w:color w:val="auto"/>
          <w:spacing w:val="0"/>
          <w:sz w:val="26"/>
          <w:szCs w:val="26"/>
        </w:rPr>
        <w:t>得：</w:t>
      </w:r>
      <w:r w:rsidR="00694421" w:rsidRPr="00EA65EF">
        <w:rPr>
          <w:rFonts w:ascii="華康粗明體" w:eastAsia="華康粗明體" w:hint="eastAsia"/>
          <w:color w:val="auto"/>
          <w:spacing w:val="0"/>
          <w:sz w:val="26"/>
          <w:szCs w:val="26"/>
        </w:rPr>
        <w:t>「逮」</w:t>
      </w:r>
      <w:r w:rsidR="00FF66C8" w:rsidRPr="00EA65EF">
        <w:rPr>
          <w:rFonts w:ascii="華康粗明體" w:eastAsia="華康粗明體" w:hint="eastAsia"/>
          <w:color w:val="auto"/>
          <w:spacing w:val="10"/>
          <w:sz w:val="21"/>
          <w:szCs w:val="21"/>
        </w:rPr>
        <w:t>（</w:t>
      </w:r>
      <w:r w:rsidR="00FF66C8" w:rsidRPr="00EA65EF">
        <w:rPr>
          <w:rFonts w:ascii="華康粗明體" w:eastAsia="華康粗明體" w:hint="eastAsia"/>
          <w:color w:val="auto"/>
          <w:spacing w:val="-20"/>
          <w:sz w:val="21"/>
          <w:szCs w:val="21"/>
        </w:rPr>
        <w:t>ㄉˋㄞ</w:t>
      </w:r>
      <w:r w:rsidR="00FF66C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，趕上</w:t>
      </w:r>
      <w:r w:rsidR="00AC25C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及</w:t>
      </w:r>
      <w:r w:rsidR="00AC25C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達到。</w:t>
      </w:r>
    </w:p>
    <w:p w14:paraId="11601590" w14:textId="13E2E3D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道場樹：</w:t>
      </w:r>
      <w:r w:rsidR="0057102A" w:rsidRPr="00EA65EF">
        <w:rPr>
          <w:rFonts w:ascii="華康粗明體" w:eastAsia="華康粗明體" w:hint="eastAsia"/>
          <w:color w:val="auto"/>
          <w:spacing w:val="0"/>
          <w:sz w:val="26"/>
          <w:szCs w:val="26"/>
        </w:rPr>
        <w:t>即</w:t>
      </w:r>
      <w:r w:rsidR="00694421" w:rsidRPr="00EA65EF">
        <w:rPr>
          <w:rFonts w:ascii="華康粗明體" w:eastAsia="華康粗明體" w:hint="eastAsia"/>
          <w:color w:val="auto"/>
          <w:spacing w:val="0"/>
          <w:sz w:val="26"/>
          <w:szCs w:val="26"/>
        </w:rPr>
        <w:t>菩提樹（</w:t>
      </w:r>
      <w:r w:rsidR="00694421" w:rsidRPr="00EA65EF">
        <w:rPr>
          <w:rFonts w:ascii="Times New Roman" w:eastAsia="華康粗明體" w:cs="Times New Roman"/>
          <w:color w:val="auto"/>
          <w:spacing w:val="0"/>
          <w:sz w:val="26"/>
          <w:szCs w:val="26"/>
        </w:rPr>
        <w:t>Bodhi</w:t>
      </w:r>
      <w:r w:rsidR="006A64C2"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druma</w:t>
      </w:r>
      <w:r w:rsidR="00694421" w:rsidRPr="00EA65EF">
        <w:rPr>
          <w:rFonts w:ascii="華康粗明體" w:eastAsia="華康粗明體" w:hint="eastAsia"/>
          <w:color w:val="auto"/>
          <w:spacing w:val="0"/>
          <w:sz w:val="26"/>
          <w:szCs w:val="26"/>
        </w:rPr>
        <w:t>），</w:t>
      </w:r>
      <w:r w:rsidR="00165C66" w:rsidRPr="00EA65EF">
        <w:rPr>
          <w:rFonts w:ascii="華康粗明體" w:eastAsia="華康粗明體" w:hint="eastAsia"/>
          <w:color w:val="auto"/>
          <w:spacing w:val="0"/>
          <w:sz w:val="26"/>
          <w:szCs w:val="26"/>
        </w:rPr>
        <w:t>因</w:t>
      </w:r>
      <w:r w:rsidR="00694421" w:rsidRPr="00EA65EF">
        <w:rPr>
          <w:rFonts w:ascii="華康粗明體" w:eastAsia="華康粗明體" w:hint="eastAsia"/>
          <w:color w:val="auto"/>
          <w:spacing w:val="0"/>
          <w:sz w:val="26"/>
          <w:szCs w:val="26"/>
        </w:rPr>
        <w:t>樹下有成佛之金剛座</w:t>
      </w:r>
      <w:r w:rsidR="00165C66" w:rsidRPr="00EA65EF">
        <w:rPr>
          <w:rFonts w:ascii="華康粗明體" w:eastAsia="華康粗明體" w:hint="eastAsia"/>
          <w:color w:val="auto"/>
          <w:spacing w:val="0"/>
          <w:sz w:val="26"/>
          <w:szCs w:val="26"/>
        </w:rPr>
        <w:t>，故稱為道場樹</w:t>
      </w:r>
      <w:r w:rsidR="00694421" w:rsidRPr="00EA65EF">
        <w:rPr>
          <w:rFonts w:ascii="華康粗明體" w:eastAsia="華康粗明體" w:hint="eastAsia"/>
          <w:color w:val="auto"/>
          <w:spacing w:val="0"/>
          <w:sz w:val="26"/>
          <w:szCs w:val="26"/>
        </w:rPr>
        <w:t>。釋迦牟尼佛的道場樹為畢缽羅樹（</w:t>
      </w:r>
      <w:r w:rsidR="00694421" w:rsidRPr="00EA65EF">
        <w:rPr>
          <w:rFonts w:ascii="Times New Roman" w:eastAsia="華康粗明體" w:cs="Times New Roman"/>
          <w:color w:val="auto"/>
          <w:spacing w:val="0"/>
          <w:sz w:val="26"/>
          <w:szCs w:val="26"/>
        </w:rPr>
        <w:t>Pippala</w:t>
      </w:r>
      <w:r w:rsidR="00694421" w:rsidRPr="00EA65EF">
        <w:rPr>
          <w:rFonts w:ascii="華康粗明體" w:eastAsia="華康粗明體" w:hint="eastAsia"/>
          <w:color w:val="auto"/>
          <w:spacing w:val="0"/>
          <w:sz w:val="26"/>
          <w:szCs w:val="26"/>
        </w:rPr>
        <w:t>）。</w:t>
      </w:r>
    </w:p>
    <w:p w14:paraId="2E27E3FF" w14:textId="4D3B97C8" w:rsidR="003F2152" w:rsidRPr="00EA65EF" w:rsidRDefault="003F2152"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4B626755" w14:textId="1649F544" w:rsidR="003F2152" w:rsidRPr="00EA65EF" w:rsidRDefault="00A67152" w:rsidP="00FB2C32">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43584" behindDoc="0" locked="0" layoutInCell="1" allowOverlap="1" wp14:anchorId="26B6AB85" wp14:editId="40B85EA5">
                <wp:simplePos x="0" y="0"/>
                <wp:positionH relativeFrom="leftMargin">
                  <wp:align>right</wp:align>
                </wp:positionH>
                <wp:positionV relativeFrom="paragraph">
                  <wp:posOffset>156210</wp:posOffset>
                </wp:positionV>
                <wp:extent cx="705485" cy="268605"/>
                <wp:effectExtent l="0" t="0" r="0" b="0"/>
                <wp:wrapSquare wrapText="bothSides"/>
                <wp:docPr id="53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68941"/>
                        </a:xfrm>
                        <a:prstGeom prst="rect">
                          <a:avLst/>
                        </a:prstGeom>
                        <a:noFill/>
                        <a:ln w="9525">
                          <a:noFill/>
                          <a:miter lim="800000"/>
                          <a:headEnd/>
                          <a:tailEnd/>
                        </a:ln>
                      </wps:spPr>
                      <wps:txbx>
                        <w:txbxContent>
                          <w:p w14:paraId="11C7A473" w14:textId="48050616" w:rsidR="002C54A4" w:rsidRDefault="002C54A4" w:rsidP="00A67152">
                            <w:pPr>
                              <w:spacing w:line="400" w:lineRule="exact"/>
                              <w:jc w:val="left"/>
                              <w:rPr>
                                <w:rFonts w:ascii="標楷體" w:eastAsia="標楷體" w:hAnsi="標楷體" w:cstheme="minorBidi"/>
                                <w:bCs/>
                                <w:spacing w:val="2"/>
                                <w:sz w:val="20"/>
                                <w:szCs w:val="20"/>
                              </w:rPr>
                            </w:pPr>
                            <w:r w:rsidRPr="00A67152">
                              <w:rPr>
                                <w:rFonts w:ascii="標楷體" w:eastAsia="標楷體" w:hAnsi="標楷體" w:cstheme="minorBidi" w:hint="eastAsia"/>
                                <w:bCs/>
                                <w:spacing w:val="2"/>
                                <w:sz w:val="20"/>
                                <w:szCs w:val="20"/>
                              </w:rPr>
                              <w:t>得辯才智願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6AB85" id="_x0000_s1367" type="#_x0000_t202" style="position:absolute;left:0;text-align:left;margin-left:4.35pt;margin-top:12.3pt;width:55.55pt;height:21.15pt;z-index:2518435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" filled="f" stroked="f">
                <v:textbox style="layout-flow:horizontal-ideographic" inset="0,0,0,0">
                  <w:txbxContent>
                    <w:p w14:paraId="11C7A473" w14:textId="48050616" w:rsidR="002C54A4" w:rsidRDefault="002C54A4" w:rsidP="00A67152">
                      <w:pPr>
                        <w:spacing w:line="400" w:lineRule="exact"/>
                        <w:jc w:val="left"/>
                        <w:rPr>
                          <w:rFonts w:ascii="標楷體" w:eastAsia="標楷體" w:hAnsi="標楷體" w:cstheme="minorBidi"/>
                          <w:bCs/>
                          <w:spacing w:val="2"/>
                          <w:sz w:val="20"/>
                          <w:szCs w:val="20"/>
                        </w:rPr>
                      </w:pPr>
                      <w:r w:rsidRPr="00A67152">
                        <w:rPr>
                          <w:rFonts w:ascii="標楷體" w:eastAsia="標楷體" w:hAnsi="標楷體" w:cstheme="minorBidi" w:hint="eastAsia"/>
                          <w:bCs/>
                          <w:spacing w:val="2"/>
                          <w:sz w:val="20"/>
                          <w:szCs w:val="20"/>
                        </w:rPr>
                        <w:t>得辯才智願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29</w:t>
      </w:r>
      <w:r w:rsidR="00694421" w:rsidRPr="00EA65EF">
        <w:rPr>
          <w:rFonts w:ascii="華康粗明體" w:eastAsia="華康楷書體W7" w:cs="細明體" w:hint="eastAsia"/>
          <w:color w:val="auto"/>
          <w:spacing w:val="0"/>
          <w:szCs w:val="26"/>
        </w:rPr>
        <w:t>設我得佛，國中菩薩，若受讀經法，諷誦，持說，而不得辯才智慧者，不取正覺。</w:t>
      </w:r>
    </w:p>
    <w:p w14:paraId="1922FC7A" w14:textId="590B63D3" w:rsidR="00694421" w:rsidRPr="00EA65EF" w:rsidRDefault="00A67152" w:rsidP="00FB2C32">
      <w:pPr>
        <w:pStyle w:val="a5"/>
        <w:spacing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45632" behindDoc="0" locked="0" layoutInCell="1" allowOverlap="1" wp14:anchorId="28919124" wp14:editId="74286C5B">
                <wp:simplePos x="0" y="0"/>
                <wp:positionH relativeFrom="leftMargin">
                  <wp:posOffset>304605</wp:posOffset>
                </wp:positionH>
                <wp:positionV relativeFrom="paragraph">
                  <wp:posOffset>11219</wp:posOffset>
                </wp:positionV>
                <wp:extent cx="705485" cy="268605"/>
                <wp:effectExtent l="0" t="0" r="0" b="0"/>
                <wp:wrapSquare wrapText="bothSides"/>
                <wp:docPr id="53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68605"/>
                        </a:xfrm>
                        <a:prstGeom prst="rect">
                          <a:avLst/>
                        </a:prstGeom>
                        <a:noFill/>
                        <a:ln w="9525">
                          <a:noFill/>
                          <a:miter lim="800000"/>
                          <a:headEnd/>
                          <a:tailEnd/>
                        </a:ln>
                      </wps:spPr>
                      <wps:txbx>
                        <w:txbxContent>
                          <w:p w14:paraId="6F5ED688" w14:textId="60833CD7" w:rsidR="002C54A4" w:rsidRDefault="002C54A4" w:rsidP="00A67152">
                            <w:pPr>
                              <w:spacing w:line="400" w:lineRule="exact"/>
                              <w:jc w:val="left"/>
                              <w:rPr>
                                <w:rFonts w:ascii="標楷體" w:eastAsia="標楷體" w:hAnsi="標楷體" w:cstheme="minorBidi"/>
                                <w:bCs/>
                                <w:spacing w:val="2"/>
                                <w:sz w:val="20"/>
                                <w:szCs w:val="20"/>
                              </w:rPr>
                            </w:pPr>
                            <w:r w:rsidRPr="00A67152">
                              <w:rPr>
                                <w:rFonts w:ascii="標楷體" w:eastAsia="標楷體" w:hAnsi="標楷體" w:cstheme="minorBidi" w:hint="eastAsia"/>
                                <w:bCs/>
                                <w:spacing w:val="2"/>
                                <w:sz w:val="20"/>
                                <w:szCs w:val="20"/>
                              </w:rPr>
                              <w:t>智慧無窮願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19124" id="_x0000_s1368" type="#_x0000_t202" style="position:absolute;left:0;text-align:left;margin-left:24pt;margin-top:.9pt;width:55.55pt;height:21.15pt;z-index:2518456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" filled="f" stroked="f">
                <v:textbox style="layout-flow:horizontal-ideographic" inset="0,0,0,0">
                  <w:txbxContent>
                    <w:p w14:paraId="6F5ED688" w14:textId="60833CD7" w:rsidR="002C54A4" w:rsidRDefault="002C54A4" w:rsidP="00A67152">
                      <w:pPr>
                        <w:spacing w:line="400" w:lineRule="exact"/>
                        <w:jc w:val="left"/>
                        <w:rPr>
                          <w:rFonts w:ascii="標楷體" w:eastAsia="標楷體" w:hAnsi="標楷體" w:cstheme="minorBidi"/>
                          <w:bCs/>
                          <w:spacing w:val="2"/>
                          <w:sz w:val="20"/>
                          <w:szCs w:val="20"/>
                        </w:rPr>
                      </w:pPr>
                      <w:r w:rsidRPr="00A67152">
                        <w:rPr>
                          <w:rFonts w:ascii="標楷體" w:eastAsia="標楷體" w:hAnsi="標楷體" w:cstheme="minorBidi" w:hint="eastAsia"/>
                          <w:bCs/>
                          <w:spacing w:val="2"/>
                          <w:sz w:val="20"/>
                          <w:szCs w:val="20"/>
                        </w:rPr>
                        <w:t>智慧無窮願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30</w:t>
      </w:r>
      <w:r w:rsidR="00694421" w:rsidRPr="00EA65EF">
        <w:rPr>
          <w:rFonts w:ascii="華康粗明體" w:eastAsia="華康楷書體W7" w:cs="細明體" w:hint="eastAsia"/>
          <w:color w:val="auto"/>
          <w:spacing w:val="0"/>
          <w:szCs w:val="26"/>
        </w:rPr>
        <w:t>設我得佛，國中菩薩智慧辯才若可限量者，不取正覺。</w:t>
      </w:r>
    </w:p>
    <w:p w14:paraId="6E3C8A91" w14:textId="46E6D7DA"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39CCA00" w14:textId="17C62A90"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29</w:t>
      </w:r>
      <w:r w:rsidRPr="00EA65EF">
        <w:rPr>
          <w:rFonts w:ascii="華康粗明體" w:eastAsia="華康粗明體" w:hint="eastAsia"/>
          <w:color w:val="auto"/>
          <w:sz w:val="26"/>
          <w:szCs w:val="26"/>
        </w:rPr>
        <w:t>我將來成佛的時候，國中菩薩受持披讀</w:t>
      </w:r>
      <w:r w:rsidR="00165C66" w:rsidRPr="00EA65EF">
        <w:rPr>
          <w:rFonts w:ascii="華康粗明體" w:eastAsia="華康粗明體" w:hint="eastAsia"/>
          <w:color w:val="auto"/>
          <w:sz w:val="26"/>
          <w:szCs w:val="26"/>
        </w:rPr>
        <w:t>、背誦熟記</w:t>
      </w:r>
      <w:r w:rsidRPr="00EA65EF">
        <w:rPr>
          <w:rFonts w:ascii="華康粗明體" w:eastAsia="華康粗明體" w:hint="eastAsia"/>
          <w:color w:val="auto"/>
          <w:sz w:val="26"/>
          <w:szCs w:val="26"/>
        </w:rPr>
        <w:t>經法，</w:t>
      </w:r>
      <w:r w:rsidR="00165C66" w:rsidRPr="00EA65EF">
        <w:rPr>
          <w:rFonts w:ascii="華康粗明體" w:eastAsia="華康粗明體" w:hint="eastAsia"/>
          <w:color w:val="auto"/>
          <w:sz w:val="26"/>
          <w:szCs w:val="26"/>
        </w:rPr>
        <w:t>或為他人</w:t>
      </w:r>
      <w:r w:rsidRPr="00EA65EF">
        <w:rPr>
          <w:rFonts w:ascii="華康粗明體" w:eastAsia="華康粗明體" w:hint="eastAsia"/>
          <w:color w:val="auto"/>
          <w:sz w:val="26"/>
          <w:szCs w:val="26"/>
        </w:rPr>
        <w:t>演說，</w:t>
      </w:r>
      <w:r w:rsidR="00165C66" w:rsidRPr="00EA65EF">
        <w:rPr>
          <w:rFonts w:ascii="華康粗明體" w:eastAsia="華康粗明體" w:hint="eastAsia"/>
          <w:color w:val="auto"/>
          <w:sz w:val="26"/>
          <w:szCs w:val="26"/>
        </w:rPr>
        <w:t>若不</w:t>
      </w:r>
      <w:r w:rsidRPr="00EA65EF">
        <w:rPr>
          <w:rFonts w:ascii="華康粗明體" w:eastAsia="華康粗明體" w:hint="eastAsia"/>
          <w:color w:val="auto"/>
          <w:sz w:val="26"/>
          <w:szCs w:val="26"/>
        </w:rPr>
        <w:t>得無礙辯才</w:t>
      </w:r>
      <w:r w:rsidR="00165C66" w:rsidRPr="00EA65EF">
        <w:rPr>
          <w:rFonts w:ascii="華康粗明體" w:eastAsia="華康粗明體" w:hint="eastAsia"/>
          <w:color w:val="auto"/>
          <w:sz w:val="26"/>
          <w:szCs w:val="26"/>
        </w:rPr>
        <w:t>之</w:t>
      </w:r>
      <w:r w:rsidRPr="00EA65EF">
        <w:rPr>
          <w:rFonts w:ascii="華康粗明體" w:eastAsia="華康粗明體" w:hint="eastAsia"/>
          <w:color w:val="auto"/>
          <w:sz w:val="26"/>
          <w:szCs w:val="26"/>
        </w:rPr>
        <w:t>智慧，我就不取正覺。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第二十九「得辯才智願」</w:t>
      </w:r>
      <w:r w:rsidR="00F57888" w:rsidRPr="00EA65EF">
        <w:rPr>
          <w:rFonts w:ascii="華康特粗楷體" w:eastAsia="標楷體" w:hint="eastAsia"/>
          <w:color w:val="auto"/>
          <w:sz w:val="26"/>
          <w:szCs w:val="26"/>
        </w:rPr>
        <w:t>）</w:t>
      </w:r>
    </w:p>
    <w:p w14:paraId="50FE1613" w14:textId="4DAC4E21"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30</w:t>
      </w:r>
      <w:r w:rsidRPr="00EA65EF">
        <w:rPr>
          <w:rFonts w:ascii="華康粗明體" w:eastAsia="華康粗明體" w:hint="eastAsia"/>
          <w:color w:val="auto"/>
          <w:sz w:val="26"/>
          <w:szCs w:val="26"/>
        </w:rPr>
        <w:t>我將來成佛的時候，國中菩薩智慧辯才如果可以限量，我就不取正覺。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第三十「智慧無窮願」</w:t>
      </w:r>
      <w:r w:rsidR="00F57888" w:rsidRPr="00EA65EF">
        <w:rPr>
          <w:rFonts w:ascii="華康特粗楷體" w:eastAsia="標楷體" w:hint="eastAsia"/>
          <w:color w:val="auto"/>
          <w:sz w:val="26"/>
          <w:szCs w:val="26"/>
        </w:rPr>
        <w:t>）</w:t>
      </w:r>
    </w:p>
    <w:p w14:paraId="3EA1B9F5" w14:textId="25BE92AE" w:rsidR="00DE7AD4" w:rsidRPr="00EA65EF" w:rsidRDefault="00DE7AD4" w:rsidP="00E147E5">
      <w:pPr>
        <w:pStyle w:val="a4"/>
        <w:spacing w:line="440" w:lineRule="exact"/>
        <w:ind w:firstLineChars="200" w:firstLine="520"/>
        <w:rPr>
          <w:rFonts w:ascii="華康粗明體" w:eastAsia="華康粗明體"/>
          <w:color w:val="auto"/>
          <w:sz w:val="26"/>
          <w:szCs w:val="26"/>
        </w:rPr>
      </w:pPr>
    </w:p>
    <w:p w14:paraId="5D67CAC9" w14:textId="1B0DE119" w:rsidR="003F2152" w:rsidRPr="00EA65EF" w:rsidRDefault="000B25D6" w:rsidP="00E147E5">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47680" behindDoc="0" locked="0" layoutInCell="1" allowOverlap="1" wp14:anchorId="552EA0C7" wp14:editId="35B620A3">
                <wp:simplePos x="0" y="0"/>
                <wp:positionH relativeFrom="leftMargin">
                  <wp:posOffset>175260</wp:posOffset>
                </wp:positionH>
                <wp:positionV relativeFrom="paragraph">
                  <wp:posOffset>3810</wp:posOffset>
                </wp:positionV>
                <wp:extent cx="705485" cy="850265"/>
                <wp:effectExtent l="0" t="0" r="0" b="6985"/>
                <wp:wrapSquare wrapText="bothSides"/>
                <wp:docPr id="53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850265"/>
                        </a:xfrm>
                        <a:prstGeom prst="rect">
                          <a:avLst/>
                        </a:prstGeom>
                        <a:noFill/>
                        <a:ln w="9525">
                          <a:noFill/>
                          <a:miter lim="800000"/>
                          <a:headEnd/>
                          <a:tailEnd/>
                        </a:ln>
                      </wps:spPr>
                      <wps:txbx>
                        <w:txbxContent>
                          <w:p w14:paraId="14EE2C02" w14:textId="5086B827" w:rsidR="002C54A4" w:rsidRDefault="002C54A4" w:rsidP="000B25D6">
                            <w:pPr>
                              <w:spacing w:line="400" w:lineRule="exact"/>
                              <w:jc w:val="left"/>
                              <w:rPr>
                                <w:rFonts w:ascii="標楷體" w:eastAsia="標楷體" w:hAnsi="標楷體" w:cstheme="minorBidi"/>
                                <w:bCs/>
                                <w:spacing w:val="2"/>
                                <w:sz w:val="20"/>
                                <w:szCs w:val="20"/>
                              </w:rPr>
                            </w:pPr>
                            <w:r w:rsidRPr="000B25D6">
                              <w:rPr>
                                <w:rFonts w:ascii="標楷體" w:eastAsia="標楷體" w:hAnsi="標楷體" w:cstheme="minorBidi" w:hint="eastAsia"/>
                                <w:bCs/>
                                <w:spacing w:val="2"/>
                                <w:sz w:val="20"/>
                                <w:szCs w:val="20"/>
                              </w:rPr>
                              <w:t>國土清淨願</w:t>
                            </w:r>
                          </w:p>
                          <w:p w14:paraId="3C4D022F" w14:textId="7A892A80" w:rsidR="002C54A4" w:rsidRDefault="002C54A4" w:rsidP="000B25D6">
                            <w:pPr>
                              <w:spacing w:line="400" w:lineRule="exact"/>
                              <w:jc w:val="left"/>
                              <w:rPr>
                                <w:rFonts w:ascii="標楷體" w:eastAsia="標楷體" w:hAnsi="標楷體" w:cstheme="minorBidi"/>
                                <w:bCs/>
                                <w:spacing w:val="2"/>
                                <w:sz w:val="20"/>
                                <w:szCs w:val="20"/>
                              </w:rPr>
                            </w:pPr>
                          </w:p>
                          <w:p w14:paraId="7B3059FF" w14:textId="41A8B5AD" w:rsidR="002C54A4" w:rsidRDefault="002C54A4" w:rsidP="000B25D6">
                            <w:pPr>
                              <w:spacing w:line="440" w:lineRule="exact"/>
                              <w:jc w:val="left"/>
                              <w:rPr>
                                <w:rFonts w:ascii="標楷體" w:eastAsia="標楷體" w:hAnsi="標楷體" w:cstheme="minorBidi"/>
                                <w:bCs/>
                                <w:spacing w:val="2"/>
                                <w:sz w:val="20"/>
                                <w:szCs w:val="20"/>
                              </w:rPr>
                            </w:pPr>
                            <w:r w:rsidRPr="000B25D6">
                              <w:rPr>
                                <w:rFonts w:ascii="標楷體" w:eastAsia="標楷體" w:hAnsi="標楷體" w:cstheme="minorBidi" w:hint="eastAsia"/>
                                <w:bCs/>
                                <w:spacing w:val="2"/>
                                <w:sz w:val="20"/>
                                <w:szCs w:val="20"/>
                              </w:rPr>
                              <w:t>寶香合成願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EA0C7" id="_x0000_s1369" type="#_x0000_t202" style="position:absolute;left:0;text-align:left;margin-left:13.8pt;margin-top:.3pt;width:55.55pt;height:66.95pt;z-index:251847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" filled="f" stroked="f">
                <v:textbox style="layout-flow:horizontal-ideographic" inset="0,0,0,0">
                  <w:txbxContent>
                    <w:p w14:paraId="14EE2C02" w14:textId="5086B827" w:rsidR="002C54A4" w:rsidRDefault="002C54A4" w:rsidP="000B25D6">
                      <w:pPr>
                        <w:spacing w:line="400" w:lineRule="exact"/>
                        <w:jc w:val="left"/>
                        <w:rPr>
                          <w:rFonts w:ascii="標楷體" w:eastAsia="標楷體" w:hAnsi="標楷體" w:cstheme="minorBidi"/>
                          <w:bCs/>
                          <w:spacing w:val="2"/>
                          <w:sz w:val="20"/>
                          <w:szCs w:val="20"/>
                        </w:rPr>
                      </w:pPr>
                      <w:r w:rsidRPr="000B25D6">
                        <w:rPr>
                          <w:rFonts w:ascii="標楷體" w:eastAsia="標楷體" w:hAnsi="標楷體" w:cstheme="minorBidi" w:hint="eastAsia"/>
                          <w:bCs/>
                          <w:spacing w:val="2"/>
                          <w:sz w:val="20"/>
                          <w:szCs w:val="20"/>
                        </w:rPr>
                        <w:t>國土清淨願</w:t>
                      </w:r>
                    </w:p>
                    <w:p w14:paraId="3C4D022F" w14:textId="7A892A80" w:rsidR="002C54A4" w:rsidRDefault="002C54A4" w:rsidP="000B25D6">
                      <w:pPr>
                        <w:spacing w:line="400" w:lineRule="exact"/>
                        <w:jc w:val="left"/>
                        <w:rPr>
                          <w:rFonts w:ascii="標楷體" w:eastAsia="標楷體" w:hAnsi="標楷體" w:cstheme="minorBidi"/>
                          <w:bCs/>
                          <w:spacing w:val="2"/>
                          <w:sz w:val="20"/>
                          <w:szCs w:val="20"/>
                        </w:rPr>
                      </w:pPr>
                    </w:p>
                    <w:p w14:paraId="7B3059FF" w14:textId="41A8B5AD" w:rsidR="002C54A4" w:rsidRDefault="002C54A4" w:rsidP="000B25D6">
                      <w:pPr>
                        <w:spacing w:line="440" w:lineRule="exact"/>
                        <w:jc w:val="left"/>
                        <w:rPr>
                          <w:rFonts w:ascii="標楷體" w:eastAsia="標楷體" w:hAnsi="標楷體" w:cstheme="minorBidi"/>
                          <w:bCs/>
                          <w:spacing w:val="2"/>
                          <w:sz w:val="20"/>
                          <w:szCs w:val="20"/>
                        </w:rPr>
                      </w:pPr>
                      <w:r w:rsidRPr="000B25D6">
                        <w:rPr>
                          <w:rFonts w:ascii="標楷體" w:eastAsia="標楷體" w:hAnsi="標楷體" w:cstheme="minorBidi" w:hint="eastAsia"/>
                          <w:bCs/>
                          <w:spacing w:val="2"/>
                          <w:sz w:val="20"/>
                          <w:szCs w:val="20"/>
                        </w:rPr>
                        <w:t>寶香合成願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31</w:t>
      </w:r>
      <w:r w:rsidR="00694421" w:rsidRPr="00EA65EF">
        <w:rPr>
          <w:rFonts w:ascii="華康粗明體" w:eastAsia="華康楷書體W7" w:cs="細明體" w:hint="eastAsia"/>
          <w:color w:val="auto"/>
          <w:spacing w:val="0"/>
          <w:szCs w:val="26"/>
        </w:rPr>
        <w:t>設我得佛，國土清淨，皆悉照見十方一切無量無數不可思議諸佛世界，猶如明鏡睹其面像。若不爾者，不取正覺。</w:t>
      </w:r>
    </w:p>
    <w:p w14:paraId="71DB789A" w14:textId="541CE30E" w:rsidR="00694421" w:rsidRPr="00EA65EF" w:rsidRDefault="00694421" w:rsidP="00E147E5">
      <w:pPr>
        <w:pStyle w:val="a5"/>
        <w:spacing w:afterLines="100" w:after="240"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32</w:t>
      </w:r>
      <w:r w:rsidRPr="00EA65EF">
        <w:rPr>
          <w:rFonts w:ascii="華康粗明體" w:eastAsia="華康楷書體W7" w:cs="細明體" w:hint="eastAsia"/>
          <w:color w:val="auto"/>
          <w:spacing w:val="0"/>
          <w:szCs w:val="26"/>
        </w:rPr>
        <w:t>設我得佛，自地以上，至於虛空，宮殿、樓觀</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、池流、華樹，國土所有一切萬物，皆以無量雜寶、百千種香而共合成，嚴飾奇妙，超諸天人。其香普熏十方世界，菩薩聞者皆修佛行。若不爾者，不取正覺。</w:t>
      </w:r>
    </w:p>
    <w:p w14:paraId="0BAEA84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6798647" w14:textId="58AA9AF3"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31</w:t>
      </w:r>
      <w:r w:rsidRPr="00EA65EF">
        <w:rPr>
          <w:rFonts w:ascii="華康粗明體" w:eastAsia="華康粗明體" w:hint="eastAsia"/>
          <w:color w:val="auto"/>
          <w:sz w:val="26"/>
          <w:szCs w:val="26"/>
        </w:rPr>
        <w:t>我將來成佛的時候，國土清淨無垢，猶如明鏡，隨處皆可照見十方無量無數不可思議諸佛世界，就像對鏡照見自己的面相一樣。如果不實現，我就不取正覺。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w:t>
      </w:r>
      <w:r w:rsidRPr="00EA65EF">
        <w:rPr>
          <w:rFonts w:ascii="華康特粗楷體" w:eastAsia="標楷體" w:hint="eastAsia"/>
          <w:color w:val="auto"/>
          <w:sz w:val="26"/>
          <w:szCs w:val="26"/>
        </w:rPr>
        <w:lastRenderedPageBreak/>
        <w:t>三十一「國土清淨願」</w:t>
      </w:r>
      <w:r w:rsidR="00F57888" w:rsidRPr="00EA65EF">
        <w:rPr>
          <w:rFonts w:ascii="華康特粗楷體" w:eastAsia="標楷體" w:hint="eastAsia"/>
          <w:color w:val="auto"/>
          <w:sz w:val="26"/>
          <w:szCs w:val="26"/>
        </w:rPr>
        <w:t>）</w:t>
      </w:r>
    </w:p>
    <w:p w14:paraId="3F212244" w14:textId="7600F6EC"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32</w:t>
      </w:r>
      <w:r w:rsidRPr="00EA65EF">
        <w:rPr>
          <w:rFonts w:ascii="華康粗明體" w:eastAsia="華康粗明體" w:hint="eastAsia"/>
          <w:color w:val="auto"/>
          <w:sz w:val="26"/>
          <w:szCs w:val="26"/>
        </w:rPr>
        <w:t>我將來成佛的時候，國土從地面以上，直至虛空，宮殿、樓閣、水流、花樹等國土中一切萬物，都用無量種類的珍寶和妙香合成，裝飾得非常奇妙，超勝諸天。妙香普熏十方世界，聞者皆直修佛乘</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念佛往生成佛</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。如果不成</w:t>
      </w:r>
      <w:r w:rsidR="00E26735" w:rsidRPr="00EA65EF">
        <w:rPr>
          <w:rFonts w:ascii="華康粗明體" w:eastAsia="華康粗明體" w:hint="eastAsia"/>
          <w:color w:val="auto"/>
          <w:sz w:val="26"/>
          <w:szCs w:val="26"/>
        </w:rPr>
        <w:t>就</w:t>
      </w:r>
      <w:r w:rsidRPr="00EA65EF">
        <w:rPr>
          <w:rFonts w:ascii="華康粗明體" w:eastAsia="華康粗明體" w:hint="eastAsia"/>
          <w:color w:val="auto"/>
          <w:sz w:val="26"/>
          <w:szCs w:val="26"/>
        </w:rPr>
        <w:t>，我就不取正覺。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第三十二「寶香合成願」</w:t>
      </w:r>
      <w:r w:rsidR="00F57888" w:rsidRPr="00EA65EF">
        <w:rPr>
          <w:rFonts w:ascii="華康特粗楷體" w:eastAsia="標楷體" w:hint="eastAsia"/>
          <w:color w:val="auto"/>
          <w:sz w:val="26"/>
          <w:szCs w:val="26"/>
        </w:rPr>
        <w:t>）</w:t>
      </w:r>
    </w:p>
    <w:p w14:paraId="752C67B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392B4BD" w14:textId="2605CA9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A76C49" w:rsidRPr="00EA65EF">
        <w:rPr>
          <w:rFonts w:ascii="華康粗黑體" w:eastAsia="華康粗黑體" w:hint="eastAsia"/>
          <w:color w:val="auto"/>
          <w:spacing w:val="0"/>
          <w:sz w:val="26"/>
          <w:szCs w:val="26"/>
        </w:rPr>
        <w:t>觀</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（ㄍㄨˋㄢ</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台榭</w:t>
      </w:r>
      <w:r w:rsidR="00D6439E" w:rsidRPr="00EA65EF">
        <w:rPr>
          <w:rFonts w:ascii="華康粗明體" w:eastAsia="華康粗明體" w:hint="eastAsia"/>
          <w:color w:val="auto"/>
          <w:spacing w:val="0"/>
          <w:sz w:val="26"/>
          <w:szCs w:val="26"/>
        </w:rPr>
        <w:t>，高的樓臺</w:t>
      </w:r>
      <w:r w:rsidR="00694421" w:rsidRPr="00EA65EF">
        <w:rPr>
          <w:rFonts w:ascii="華康粗明體" w:eastAsia="華康粗明體" w:hint="eastAsia"/>
          <w:color w:val="auto"/>
          <w:spacing w:val="0"/>
          <w:sz w:val="26"/>
          <w:szCs w:val="26"/>
        </w:rPr>
        <w:t>。</w:t>
      </w:r>
    </w:p>
    <w:p w14:paraId="6E2C7C6A" w14:textId="6E3A50AF" w:rsidR="00694421" w:rsidRPr="00EA65EF" w:rsidRDefault="00694421" w:rsidP="00E147E5">
      <w:pPr>
        <w:pStyle w:val="a6"/>
        <w:spacing w:line="440" w:lineRule="exact"/>
        <w:ind w:firstLineChars="200" w:firstLine="520"/>
        <w:rPr>
          <w:rFonts w:ascii="華康粗明體" w:eastAsia="華康粗明體"/>
          <w:color w:val="auto"/>
          <w:spacing w:val="0"/>
          <w:sz w:val="26"/>
          <w:szCs w:val="26"/>
        </w:rPr>
      </w:pPr>
    </w:p>
    <w:p w14:paraId="3BADF2D5" w14:textId="4E363432" w:rsidR="0038480A" w:rsidRPr="00EA65EF" w:rsidRDefault="006B1740" w:rsidP="00FB2C32">
      <w:pPr>
        <w:pStyle w:val="a5"/>
        <w:spacing w:beforeLines="100" w:before="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49728" behindDoc="0" locked="0" layoutInCell="1" allowOverlap="1" wp14:anchorId="23EE76B7" wp14:editId="46CFEAE2">
                <wp:simplePos x="0" y="0"/>
                <wp:positionH relativeFrom="leftMargin">
                  <wp:posOffset>287776</wp:posOffset>
                </wp:positionH>
                <wp:positionV relativeFrom="paragraph">
                  <wp:posOffset>150935</wp:posOffset>
                </wp:positionV>
                <wp:extent cx="705485" cy="850265"/>
                <wp:effectExtent l="0" t="0" r="0" b="6985"/>
                <wp:wrapSquare wrapText="bothSides"/>
                <wp:docPr id="53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850265"/>
                        </a:xfrm>
                        <a:prstGeom prst="rect">
                          <a:avLst/>
                        </a:prstGeom>
                        <a:noFill/>
                        <a:ln w="9525">
                          <a:noFill/>
                          <a:miter lim="800000"/>
                          <a:headEnd/>
                          <a:tailEnd/>
                        </a:ln>
                      </wps:spPr>
                      <wps:txbx>
                        <w:txbxContent>
                          <w:p w14:paraId="1C62FBB4" w14:textId="7A194551" w:rsidR="002C54A4" w:rsidRDefault="002C54A4" w:rsidP="00A00301">
                            <w:pPr>
                              <w:spacing w:line="400" w:lineRule="exact"/>
                              <w:jc w:val="left"/>
                              <w:rPr>
                                <w:rFonts w:ascii="標楷體" w:eastAsia="標楷體" w:hAnsi="標楷體" w:cstheme="minorBidi"/>
                                <w:bCs/>
                                <w:spacing w:val="2"/>
                                <w:sz w:val="20"/>
                                <w:szCs w:val="20"/>
                              </w:rPr>
                            </w:pPr>
                            <w:r w:rsidRPr="00A00301">
                              <w:rPr>
                                <w:rFonts w:ascii="標楷體" w:eastAsia="標楷體" w:hAnsi="標楷體" w:cstheme="minorBidi" w:hint="eastAsia"/>
                                <w:bCs/>
                                <w:spacing w:val="2"/>
                                <w:sz w:val="20"/>
                                <w:szCs w:val="20"/>
                              </w:rPr>
                              <w:t>觸光柔軟願</w:t>
                            </w:r>
                          </w:p>
                          <w:p w14:paraId="1C5EF173" w14:textId="77777777" w:rsidR="002C54A4" w:rsidRDefault="002C54A4" w:rsidP="00A00301">
                            <w:pPr>
                              <w:spacing w:line="400" w:lineRule="exact"/>
                              <w:jc w:val="left"/>
                              <w:rPr>
                                <w:rFonts w:ascii="標楷體" w:eastAsia="標楷體" w:hAnsi="標楷體" w:cstheme="minorBidi"/>
                                <w:bCs/>
                                <w:spacing w:val="2"/>
                                <w:sz w:val="20"/>
                                <w:szCs w:val="20"/>
                              </w:rPr>
                            </w:pPr>
                          </w:p>
                          <w:p w14:paraId="01618014" w14:textId="77E3C3CE" w:rsidR="002C54A4" w:rsidRDefault="002C54A4" w:rsidP="00A00301">
                            <w:pPr>
                              <w:spacing w:line="440" w:lineRule="exact"/>
                              <w:jc w:val="left"/>
                              <w:rPr>
                                <w:rFonts w:ascii="標楷體" w:eastAsia="標楷體" w:hAnsi="標楷體" w:cstheme="minorBidi"/>
                                <w:bCs/>
                                <w:spacing w:val="2"/>
                                <w:sz w:val="20"/>
                                <w:szCs w:val="20"/>
                              </w:rPr>
                            </w:pPr>
                            <w:r w:rsidRPr="00A00301">
                              <w:rPr>
                                <w:rFonts w:ascii="標楷體" w:eastAsia="標楷體" w:hAnsi="標楷體" w:cstheme="minorBidi" w:hint="eastAsia"/>
                                <w:bCs/>
                                <w:spacing w:val="2"/>
                                <w:sz w:val="20"/>
                                <w:szCs w:val="20"/>
                              </w:rPr>
                              <w:t>聞名得忍願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76B7" id="_x0000_s1370" type="#_x0000_t202" style="position:absolute;left:0;text-align:left;margin-left:22.65pt;margin-top:11.9pt;width:55.55pt;height:66.95pt;z-index:2518497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" filled="f" stroked="f">
                <v:textbox style="layout-flow:horizontal-ideographic" inset="0,0,0,0">
                  <w:txbxContent>
                    <w:p w14:paraId="1C62FBB4" w14:textId="7A194551" w:rsidR="002C54A4" w:rsidRDefault="002C54A4" w:rsidP="00A00301">
                      <w:pPr>
                        <w:spacing w:line="400" w:lineRule="exact"/>
                        <w:jc w:val="left"/>
                        <w:rPr>
                          <w:rFonts w:ascii="標楷體" w:eastAsia="標楷體" w:hAnsi="標楷體" w:cstheme="minorBidi"/>
                          <w:bCs/>
                          <w:spacing w:val="2"/>
                          <w:sz w:val="20"/>
                          <w:szCs w:val="20"/>
                        </w:rPr>
                      </w:pPr>
                      <w:r w:rsidRPr="00A00301">
                        <w:rPr>
                          <w:rFonts w:ascii="標楷體" w:eastAsia="標楷體" w:hAnsi="標楷體" w:cstheme="minorBidi" w:hint="eastAsia"/>
                          <w:bCs/>
                          <w:spacing w:val="2"/>
                          <w:sz w:val="20"/>
                          <w:szCs w:val="20"/>
                        </w:rPr>
                        <w:t>觸光柔軟願</w:t>
                      </w:r>
                    </w:p>
                    <w:p w14:paraId="1C5EF173" w14:textId="77777777" w:rsidR="002C54A4" w:rsidRDefault="002C54A4" w:rsidP="00A00301">
                      <w:pPr>
                        <w:spacing w:line="400" w:lineRule="exact"/>
                        <w:jc w:val="left"/>
                        <w:rPr>
                          <w:rFonts w:ascii="標楷體" w:eastAsia="標楷體" w:hAnsi="標楷體" w:cstheme="minorBidi"/>
                          <w:bCs/>
                          <w:spacing w:val="2"/>
                          <w:sz w:val="20"/>
                          <w:szCs w:val="20"/>
                        </w:rPr>
                      </w:pPr>
                    </w:p>
                    <w:p w14:paraId="01618014" w14:textId="77E3C3CE" w:rsidR="002C54A4" w:rsidRDefault="002C54A4" w:rsidP="00A00301">
                      <w:pPr>
                        <w:spacing w:line="440" w:lineRule="exact"/>
                        <w:jc w:val="left"/>
                        <w:rPr>
                          <w:rFonts w:ascii="標楷體" w:eastAsia="標楷體" w:hAnsi="標楷體" w:cstheme="minorBidi"/>
                          <w:bCs/>
                          <w:spacing w:val="2"/>
                          <w:sz w:val="20"/>
                          <w:szCs w:val="20"/>
                        </w:rPr>
                      </w:pPr>
                      <w:r w:rsidRPr="00A00301">
                        <w:rPr>
                          <w:rFonts w:ascii="標楷體" w:eastAsia="標楷體" w:hAnsi="標楷體" w:cstheme="minorBidi" w:hint="eastAsia"/>
                          <w:bCs/>
                          <w:spacing w:val="2"/>
                          <w:sz w:val="20"/>
                          <w:szCs w:val="20"/>
                        </w:rPr>
                        <w:t>聞名得忍願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33</w:t>
      </w:r>
      <w:r w:rsidR="00694421" w:rsidRPr="00EA65EF">
        <w:rPr>
          <w:rFonts w:ascii="華康粗明體" w:eastAsia="華康楷書體W7" w:cs="細明體" w:hint="eastAsia"/>
          <w:color w:val="auto"/>
          <w:spacing w:val="0"/>
          <w:szCs w:val="26"/>
        </w:rPr>
        <w:t>設我得佛，十方無量不可思議諸佛世界眾生之類，蒙我光明觸其身者，身心柔軟，超過天人。若不爾者，不取正覺。</w:t>
      </w:r>
    </w:p>
    <w:p w14:paraId="1B49A6D4" w14:textId="64D9EC49" w:rsidR="00694421" w:rsidRPr="00EA65EF" w:rsidRDefault="00694421" w:rsidP="00FB2C32">
      <w:pPr>
        <w:pStyle w:val="a5"/>
        <w:spacing w:afterLines="100" w:after="240"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34</w:t>
      </w:r>
      <w:r w:rsidRPr="00EA65EF">
        <w:rPr>
          <w:rFonts w:ascii="華康粗明體" w:eastAsia="華康楷書體W7" w:cs="細明體" w:hint="eastAsia"/>
          <w:color w:val="auto"/>
          <w:spacing w:val="0"/>
          <w:szCs w:val="26"/>
        </w:rPr>
        <w:t>設我得佛，十方無量不可思議諸佛世界眾生之類，聞我名字，不得菩薩無生法忍</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、諸深總持</w:t>
      </w:r>
      <w:r w:rsidR="00BB6857"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者，不取正覺。</w:t>
      </w:r>
    </w:p>
    <w:p w14:paraId="7391D77F" w14:textId="47AA7993"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3D052417" w14:textId="0BDFC12A"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33</w:t>
      </w:r>
      <w:r w:rsidRPr="00EA65EF">
        <w:rPr>
          <w:rFonts w:ascii="華康粗明體" w:eastAsia="華康粗明體" w:hint="eastAsia"/>
          <w:color w:val="auto"/>
          <w:sz w:val="26"/>
          <w:szCs w:val="26"/>
        </w:rPr>
        <w:t>我將來成佛的時候，十方無量不可思議諸佛世界一切眾生，蒙遇我的光明照觸，即得身心柔軟，超過天人。如果不能這樣，我就不取正覺。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第三十三「觸光柔軟願」</w:t>
      </w:r>
      <w:r w:rsidR="00F57888" w:rsidRPr="00EA65EF">
        <w:rPr>
          <w:rFonts w:ascii="華康特粗楷體" w:eastAsia="標楷體" w:hint="eastAsia"/>
          <w:color w:val="auto"/>
          <w:sz w:val="26"/>
          <w:szCs w:val="26"/>
        </w:rPr>
        <w:t>）</w:t>
      </w:r>
    </w:p>
    <w:p w14:paraId="09465110" w14:textId="3E319074"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34</w:t>
      </w:r>
      <w:r w:rsidRPr="00EA65EF">
        <w:rPr>
          <w:rFonts w:ascii="華康粗明體" w:eastAsia="華康粗明體" w:hint="eastAsia"/>
          <w:color w:val="auto"/>
          <w:sz w:val="26"/>
          <w:szCs w:val="26"/>
        </w:rPr>
        <w:t>我將來成佛的時候，十方無量不可思議諸佛世界一切眾生，聞信我的名號，如果不能獲得無生法忍</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決定往生</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，全體受持諸佛一切功德，我就不取正覺。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第三十四「聞名得忍願」</w:t>
      </w:r>
      <w:r w:rsidR="00F57888" w:rsidRPr="00EA65EF">
        <w:rPr>
          <w:rFonts w:ascii="華康特粗楷體" w:eastAsia="標楷體" w:hint="eastAsia"/>
          <w:color w:val="auto"/>
          <w:sz w:val="26"/>
          <w:szCs w:val="26"/>
        </w:rPr>
        <w:t>）</w:t>
      </w:r>
    </w:p>
    <w:p w14:paraId="69A089F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ED97038" w14:textId="4E1186FC" w:rsidR="00694421" w:rsidRPr="00EA65EF" w:rsidRDefault="00D74DC6" w:rsidP="000A3402">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無生法忍：</w:t>
      </w:r>
      <w:r w:rsidR="00BB6857" w:rsidRPr="00EA65EF">
        <w:rPr>
          <w:rFonts w:ascii="華康粗明體" w:eastAsia="華康粗明體" w:cs="細明體" w:hint="eastAsia"/>
          <w:color w:val="auto"/>
          <w:spacing w:val="0"/>
          <w:sz w:val="26"/>
          <w:szCs w:val="26"/>
        </w:rPr>
        <w:t>簡稱無生忍，</w:t>
      </w:r>
      <w:r w:rsidR="00E71953" w:rsidRPr="00EA65EF">
        <w:rPr>
          <w:rFonts w:ascii="華康粗明體" w:eastAsia="華康粗明體" w:cs="細明體" w:hint="eastAsia"/>
          <w:color w:val="auto"/>
          <w:spacing w:val="0"/>
          <w:sz w:val="26"/>
          <w:szCs w:val="26"/>
        </w:rPr>
        <w:t>「無生」就是真如理體，真如理體是不生不滅的法，故說「無生法」。「忍」，確認、決定、不動搖、不退轉之意。</w:t>
      </w:r>
      <w:r w:rsidR="00BB6857" w:rsidRPr="00EA65EF">
        <w:rPr>
          <w:rFonts w:ascii="華康粗明體" w:eastAsia="華康粗明體" w:cs="細明體" w:hint="eastAsia"/>
          <w:color w:val="auto"/>
          <w:spacing w:val="0"/>
          <w:sz w:val="26"/>
          <w:szCs w:val="26"/>
        </w:rPr>
        <w:t>即把心安住在真如理體上而不動。就通途法門而言，必須破了我執、法執，乃至破了無明才能證悟到；以淨土法門而言，對於彌陀救度的心，決定、不懷疑、不動搖，即是「得無生忍」，因為一旦往生，就能證得無生法忍，快速成佛。</w:t>
      </w:r>
    </w:p>
    <w:p w14:paraId="6329CF8B" w14:textId="43E5E847" w:rsidR="0087594B"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87594B" w:rsidRPr="00EA65EF">
        <w:rPr>
          <w:rFonts w:ascii="華康粗黑體" w:eastAsia="華康粗黑體" w:hint="eastAsia"/>
          <w:color w:val="auto"/>
          <w:spacing w:val="0"/>
          <w:sz w:val="26"/>
          <w:szCs w:val="26"/>
        </w:rPr>
        <w:t>總持：</w:t>
      </w:r>
      <w:r w:rsidR="0087594B" w:rsidRPr="00EA65EF">
        <w:rPr>
          <w:rFonts w:ascii="華康粗明體" w:eastAsia="華康粗明體" w:hint="eastAsia"/>
          <w:color w:val="auto"/>
          <w:spacing w:val="0"/>
          <w:sz w:val="26"/>
          <w:szCs w:val="26"/>
        </w:rPr>
        <w:t>「總」指一切法，「持」指無量義。此指六字名號。也就是三藏十二部經的法門、其中所蘊含的功德妙義，都在這句名號裡面。</w:t>
      </w:r>
    </w:p>
    <w:p w14:paraId="06B2E39F" w14:textId="5546C947"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17D304FC" w14:textId="17A48BC7" w:rsidR="00694421" w:rsidRPr="00EA65EF" w:rsidRDefault="001B03EE" w:rsidP="00FB2C32">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51776" behindDoc="0" locked="0" layoutInCell="1" allowOverlap="1" wp14:anchorId="27E64346" wp14:editId="06DBBE27">
                <wp:simplePos x="0" y="0"/>
                <wp:positionH relativeFrom="leftMargin">
                  <wp:posOffset>175260</wp:posOffset>
                </wp:positionH>
                <wp:positionV relativeFrom="paragraph">
                  <wp:posOffset>5715</wp:posOffset>
                </wp:positionV>
                <wp:extent cx="705485" cy="273685"/>
                <wp:effectExtent l="0" t="0" r="0" b="12065"/>
                <wp:wrapSquare wrapText="bothSides"/>
                <wp:docPr id="53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05C4762F" w14:textId="0BBB6FB8" w:rsidR="002C54A4" w:rsidRDefault="002C54A4" w:rsidP="001B03EE">
                            <w:pPr>
                              <w:spacing w:line="400" w:lineRule="exact"/>
                              <w:jc w:val="left"/>
                              <w:rPr>
                                <w:rFonts w:ascii="標楷體" w:eastAsia="標楷體" w:hAnsi="標楷體" w:cstheme="minorBidi"/>
                                <w:bCs/>
                                <w:spacing w:val="2"/>
                                <w:sz w:val="20"/>
                                <w:szCs w:val="20"/>
                              </w:rPr>
                            </w:pPr>
                            <w:r w:rsidRPr="001B03EE">
                              <w:rPr>
                                <w:rFonts w:ascii="標楷體" w:eastAsia="標楷體" w:hAnsi="標楷體" w:cstheme="minorBidi" w:hint="eastAsia"/>
                                <w:bCs/>
                                <w:spacing w:val="2"/>
                                <w:sz w:val="20"/>
                                <w:szCs w:val="20"/>
                              </w:rPr>
                              <w:t>女人成佛願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4346" id="_x0000_s1371" type="#_x0000_t202" style="position:absolute;left:0;text-align:left;margin-left:13.8pt;margin-top:.45pt;width:55.55pt;height:21.55pt;z-index:2518517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" filled="f" stroked="f">
                <v:textbox style="layout-flow:horizontal-ideographic" inset="0,0,0,0">
                  <w:txbxContent>
                    <w:p w14:paraId="05C4762F" w14:textId="0BBB6FB8" w:rsidR="002C54A4" w:rsidRDefault="002C54A4" w:rsidP="001B03EE">
                      <w:pPr>
                        <w:spacing w:line="400" w:lineRule="exact"/>
                        <w:jc w:val="left"/>
                        <w:rPr>
                          <w:rFonts w:ascii="標楷體" w:eastAsia="標楷體" w:hAnsi="標楷體" w:cstheme="minorBidi"/>
                          <w:bCs/>
                          <w:spacing w:val="2"/>
                          <w:sz w:val="20"/>
                          <w:szCs w:val="20"/>
                        </w:rPr>
                      </w:pPr>
                      <w:r w:rsidRPr="001B03EE">
                        <w:rPr>
                          <w:rFonts w:ascii="標楷體" w:eastAsia="標楷體" w:hAnsi="標楷體" w:cstheme="minorBidi" w:hint="eastAsia"/>
                          <w:bCs/>
                          <w:spacing w:val="2"/>
                          <w:sz w:val="20"/>
                          <w:szCs w:val="20"/>
                        </w:rPr>
                        <w:t>女人成佛願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35</w:t>
      </w:r>
      <w:r w:rsidR="00694421" w:rsidRPr="00EA65EF">
        <w:rPr>
          <w:rFonts w:ascii="華康粗明體" w:eastAsia="華康楷書體W7" w:cs="細明體" w:hint="eastAsia"/>
          <w:color w:val="auto"/>
          <w:spacing w:val="0"/>
          <w:szCs w:val="26"/>
        </w:rPr>
        <w:t>設我得佛，十方無量不可思議諸佛世界，其有女人聞我名字，歡喜信樂，發菩提心，厭惡女身，壽終之後復為女像者，不取正覺。</w:t>
      </w:r>
    </w:p>
    <w:p w14:paraId="1572F03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5756DED" w14:textId="4D892A6B" w:rsidR="00694421" w:rsidRPr="00EA65EF" w:rsidRDefault="00694421" w:rsidP="00E147E5">
      <w:pPr>
        <w:pStyle w:val="a4"/>
        <w:spacing w:line="440" w:lineRule="exact"/>
        <w:ind w:firstLineChars="200" w:firstLine="440"/>
        <w:rPr>
          <w:rFonts w:ascii="華康特粗楷體" w:eastAsia="標楷體"/>
          <w:color w:val="auto"/>
          <w:sz w:val="26"/>
          <w:szCs w:val="26"/>
        </w:rPr>
      </w:pPr>
      <w:r w:rsidRPr="00EA65EF">
        <w:rPr>
          <w:rFonts w:ascii="華康粗明體" w:eastAsia="華康粗明體"/>
          <w:b/>
          <w:color w:val="auto"/>
          <w:spacing w:val="10"/>
          <w:position w:val="1"/>
          <w:sz w:val="20"/>
          <w:szCs w:val="26"/>
          <w:eastAsianLayout w:id="1799634944" w:vert="1" w:vertCompress="1"/>
        </w:rPr>
        <w:t>35</w:t>
      </w:r>
      <w:r w:rsidRPr="00EA65EF">
        <w:rPr>
          <w:rFonts w:ascii="華康粗明體" w:eastAsia="華康粗明體" w:hint="eastAsia"/>
          <w:color w:val="auto"/>
          <w:sz w:val="26"/>
          <w:szCs w:val="26"/>
        </w:rPr>
        <w:t>我將來成佛的時候，十方無量不可思議諸佛世界，若有女人聞信我的名字，歡喜信樂，發</w:t>
      </w:r>
      <w:r w:rsidR="00290110" w:rsidRPr="00EA65EF">
        <w:rPr>
          <w:rFonts w:ascii="華康粗明體" w:eastAsia="華康粗明體" w:hint="eastAsia"/>
          <w:color w:val="auto"/>
          <w:sz w:val="26"/>
          <w:szCs w:val="26"/>
        </w:rPr>
        <w:t>起</w:t>
      </w:r>
      <w:r w:rsidR="00925C34" w:rsidRPr="00EA65EF">
        <w:rPr>
          <w:rFonts w:ascii="華康粗明體" w:eastAsia="華康粗明體" w:hint="eastAsia"/>
          <w:color w:val="auto"/>
          <w:sz w:val="26"/>
          <w:szCs w:val="26"/>
        </w:rPr>
        <w:t>他力</w:t>
      </w:r>
      <w:r w:rsidRPr="00EA65EF">
        <w:rPr>
          <w:rFonts w:ascii="華康粗明體" w:eastAsia="華康粗明體" w:hint="eastAsia"/>
          <w:color w:val="auto"/>
          <w:sz w:val="26"/>
          <w:szCs w:val="26"/>
        </w:rPr>
        <w:t>菩提心</w:t>
      </w:r>
      <w:r w:rsidR="00925C34" w:rsidRPr="00EA65EF">
        <w:rPr>
          <w:rFonts w:ascii="華康粗明體" w:eastAsia="華康粗明體" w:hint="eastAsia"/>
          <w:color w:val="auto"/>
          <w:sz w:val="26"/>
          <w:szCs w:val="26"/>
        </w:rPr>
        <w:t>（願生心）</w:t>
      </w:r>
      <w:r w:rsidRPr="00EA65EF">
        <w:rPr>
          <w:rFonts w:ascii="華康粗明體" w:eastAsia="華康粗明體" w:hint="eastAsia"/>
          <w:color w:val="auto"/>
          <w:sz w:val="26"/>
          <w:szCs w:val="26"/>
        </w:rPr>
        <w:t>，厭棄女身所有痛苦不淨，不願更受女身，如果壽終之後復為女身的話，我就不取正覺。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第三十五「女人成佛願」</w:t>
      </w:r>
      <w:r w:rsidR="00F57888" w:rsidRPr="00EA65EF">
        <w:rPr>
          <w:rFonts w:ascii="華康特粗楷體" w:eastAsia="標楷體" w:hint="eastAsia"/>
          <w:color w:val="auto"/>
          <w:sz w:val="26"/>
          <w:szCs w:val="26"/>
        </w:rPr>
        <w:t>）</w:t>
      </w:r>
    </w:p>
    <w:p w14:paraId="06F6EE75" w14:textId="1E7E1940" w:rsidR="00FB1013" w:rsidRPr="00EA65EF" w:rsidRDefault="003C024C"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38496" behindDoc="0" locked="0" layoutInCell="1" allowOverlap="1" wp14:anchorId="33DA7FFC" wp14:editId="595EA73B">
                <wp:simplePos x="0" y="0"/>
                <wp:positionH relativeFrom="column">
                  <wp:posOffset>-768096</wp:posOffset>
                </wp:positionH>
                <wp:positionV relativeFrom="paragraph">
                  <wp:posOffset>423901</wp:posOffset>
                </wp:positionV>
                <wp:extent cx="702945" cy="217170"/>
                <wp:effectExtent l="0" t="0" r="1905" b="11430"/>
                <wp:wrapSquare wrapText="bothSides"/>
                <wp:docPr id="63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6FA6D150" w14:textId="77777777" w:rsidR="002C54A4" w:rsidRPr="00A95528" w:rsidRDefault="002C54A4" w:rsidP="003C024C">
                            <w:pPr>
                              <w:spacing w:line="280" w:lineRule="exact"/>
                              <w:jc w:val="left"/>
                              <w:rPr>
                                <w:rFonts w:ascii="標楷體" w:eastAsia="標楷體" w:hAnsi="標楷體"/>
                                <w:sz w:val="20"/>
                                <w:szCs w:val="20"/>
                              </w:rPr>
                            </w:pPr>
                            <w:r w:rsidRPr="003D4E42">
                              <w:rPr>
                                <w:rFonts w:ascii="標楷體" w:eastAsia="標楷體" w:hAnsi="標楷體" w:cs="方正楷体_GBK" w:hint="eastAsia"/>
                                <w:bCs/>
                                <w:kern w:val="0"/>
                                <w:sz w:val="20"/>
                                <w:szCs w:val="20"/>
                                <w:lang w:val="zh-TW"/>
                              </w:rPr>
                              <w:t>女人往生論</w:t>
                            </w:r>
                            <w:r>
                              <w:rPr>
                                <w:rFonts w:ascii="華康粗明體" w:eastAsia="華康粗黑體" w:hAnsiTheme="minorHAnsi" w:cs="方正楷体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A7FFC" id="_x0000_s1372" type="#_x0000_t202" style="position:absolute;left:0;text-align:left;margin-left:-60.5pt;margin-top:33.4pt;width:55.35pt;height:17.1pt;z-index:25213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" filled="f" stroked="f">
                <v:textbox style="layout-flow:horizontal-ideographic" inset="0,0,0,0">
                  <w:txbxContent>
                    <w:p w14:paraId="6FA6D150" w14:textId="77777777" w:rsidR="002C54A4" w:rsidRPr="00A95528" w:rsidRDefault="002C54A4" w:rsidP="003C024C">
                      <w:pPr>
                        <w:spacing w:line="280" w:lineRule="exact"/>
                        <w:jc w:val="left"/>
                        <w:rPr>
                          <w:rFonts w:ascii="標楷體" w:eastAsia="標楷體" w:hAnsi="標楷體"/>
                          <w:sz w:val="20"/>
                          <w:szCs w:val="20"/>
                        </w:rPr>
                      </w:pPr>
                      <w:r w:rsidRPr="003D4E42">
                        <w:rPr>
                          <w:rFonts w:ascii="標楷體" w:eastAsia="標楷體" w:hAnsi="標楷體" w:cs="方正楷体_GBK" w:hint="eastAsia"/>
                          <w:bCs/>
                          <w:kern w:val="0"/>
                          <w:sz w:val="20"/>
                          <w:szCs w:val="20"/>
                          <w:lang w:val="zh-TW"/>
                        </w:rPr>
                        <w:t>女人往生論</w:t>
                      </w:r>
                      <w:r>
                        <w:rPr>
                          <w:rFonts w:ascii="華康粗明體" w:eastAsia="華康粗黑體" w:hAnsiTheme="minorHAnsi" w:cs="方正楷体_GBK" w:hint="eastAsia"/>
                          <w:bCs/>
                          <w:kern w:val="0"/>
                          <w:sz w:val="26"/>
                          <w:szCs w:val="26"/>
                          <w:lang w:val="zh-TW"/>
                        </w:rPr>
                        <w:t xml:space="preserve">    </w:t>
                      </w:r>
                    </w:p>
                  </w:txbxContent>
                </v:textbox>
                <w10:wrap type="square"/>
              </v:shape>
            </w:pict>
          </mc:Fallback>
        </mc:AlternateContent>
      </w:r>
      <w:r w:rsidR="00FB1013" w:rsidRPr="00EA65EF">
        <w:rPr>
          <w:rFonts w:ascii="華康特粗楷體" w:eastAsia="華康特粗楷體" w:hAnsi="SimSun" w:cs="SimSun" w:hint="eastAsia"/>
          <w:spacing w:val="10"/>
          <w:sz w:val="22"/>
          <w:szCs w:val="18"/>
        </w:rPr>
        <w:t>【要義】</w:t>
      </w:r>
    </w:p>
    <w:p w14:paraId="4A26B281" w14:textId="0D41F034" w:rsidR="00FB1013" w:rsidRPr="00EA65EF" w:rsidRDefault="00FB1013" w:rsidP="00BF611B">
      <w:pPr>
        <w:spacing w:line="420" w:lineRule="exact"/>
        <w:ind w:firstLineChars="200" w:firstLine="520"/>
        <w:rPr>
          <w:rFonts w:ascii="華康粗明體" w:eastAsia="華康粗明體" w:hAnsiTheme="minorHAnsi" w:cstheme="minorBidi"/>
          <w:sz w:val="26"/>
          <w:szCs w:val="25"/>
        </w:rPr>
      </w:pPr>
      <w:r w:rsidRPr="00EA65EF">
        <w:rPr>
          <w:rFonts w:ascii="華康粗明體" w:eastAsia="華康粗黑體" w:hAnsiTheme="minorHAnsi" w:cs="方正楷体_GBK" w:hint="eastAsia"/>
          <w:bCs/>
          <w:kern w:val="0"/>
          <w:sz w:val="26"/>
          <w:szCs w:val="26"/>
          <w:lang w:val="zh-TW"/>
        </w:rPr>
        <w:t>女人往生論：</w:t>
      </w:r>
      <w:r w:rsidRPr="00EA65EF">
        <w:rPr>
          <w:rFonts w:ascii="華康粗明體" w:eastAsia="華康粗明體" w:hAnsiTheme="minorHAnsi" w:cstheme="minorBidi" w:hint="eastAsia"/>
          <w:sz w:val="26"/>
          <w:szCs w:val="25"/>
        </w:rPr>
        <w:t>此願</w:t>
      </w:r>
      <w:r w:rsidR="00460F4F" w:rsidRPr="00EA65EF">
        <w:rPr>
          <w:rFonts w:ascii="華康粗明體" w:eastAsia="華康粗明體" w:hAnsiTheme="minorHAnsi" w:cstheme="minorBidi" w:hint="eastAsia"/>
          <w:sz w:val="26"/>
          <w:szCs w:val="25"/>
        </w:rPr>
        <w:t>亦</w:t>
      </w:r>
      <w:r w:rsidRPr="00EA65EF">
        <w:rPr>
          <w:rFonts w:ascii="華康粗明體" w:eastAsia="華康粗明體" w:hAnsiTheme="minorHAnsi" w:cstheme="minorBidi" w:hint="eastAsia"/>
          <w:sz w:val="26"/>
          <w:szCs w:val="25"/>
        </w:rPr>
        <w:t>願名</w:t>
      </w:r>
      <w:r w:rsidR="00460F4F" w:rsidRPr="00EA65EF">
        <w:rPr>
          <w:rFonts w:ascii="華康粗明體" w:eastAsia="華康粗明體" w:hAnsiTheme="minorHAnsi" w:cstheme="minorBidi" w:hint="eastAsia"/>
          <w:sz w:val="26"/>
          <w:szCs w:val="25"/>
        </w:rPr>
        <w:t>「</w:t>
      </w:r>
      <w:r w:rsidRPr="00EA65EF">
        <w:rPr>
          <w:rFonts w:ascii="華康粗明體" w:eastAsia="華康粗明體" w:hAnsiTheme="minorHAnsi" w:cstheme="minorBidi" w:hint="eastAsia"/>
          <w:sz w:val="26"/>
          <w:szCs w:val="25"/>
        </w:rPr>
        <w:t>女人往生願</w:t>
      </w:r>
      <w:r w:rsidR="00460F4F" w:rsidRPr="00EA65EF">
        <w:rPr>
          <w:rFonts w:ascii="華康粗明體" w:eastAsia="華康粗明體" w:hAnsiTheme="minorHAnsi" w:cstheme="minorBidi" w:hint="eastAsia"/>
          <w:sz w:val="26"/>
          <w:szCs w:val="25"/>
        </w:rPr>
        <w:t>」</w:t>
      </w:r>
      <w:r w:rsidRPr="00EA65EF">
        <w:rPr>
          <w:rFonts w:ascii="華康粗明體" w:eastAsia="華康粗明體" w:hAnsiTheme="minorHAnsi" w:cstheme="minorBidi" w:hint="eastAsia"/>
          <w:sz w:val="26"/>
          <w:szCs w:val="25"/>
        </w:rPr>
        <w:t>。此願文之體與第十八願很相似，所以是第十八願之別益。尤其是第十八願中有「十方眾生」之言，已經</w:t>
      </w:r>
      <w:r w:rsidRPr="00EA65EF">
        <w:rPr>
          <w:rFonts w:ascii="華康粗明體" w:eastAsia="華康粗明體" w:hAnsi="華康粗明體" w:cs="華康粗明體" w:hint="eastAsia"/>
          <w:sz w:val="26"/>
          <w:szCs w:val="25"/>
        </w:rPr>
        <w:t>包含了女人，其實</w:t>
      </w:r>
      <w:r w:rsidRPr="00EA65EF">
        <w:rPr>
          <w:rFonts w:ascii="華康粗明體" w:eastAsia="華康粗明體" w:hAnsi="華康粗明體" w:cs="華康粗明體" w:hint="eastAsia"/>
          <w:sz w:val="26"/>
          <w:szCs w:val="25"/>
        </w:rPr>
        <w:lastRenderedPageBreak/>
        <w:t>也沒有必要立此願</w:t>
      </w:r>
      <w:r w:rsidR="0057102A" w:rsidRPr="00EA65EF">
        <w:rPr>
          <w:rFonts w:ascii="華康粗明體" w:eastAsia="華康粗明體" w:hAnsi="華康粗明體" w:cs="華康粗明體" w:hint="eastAsia"/>
          <w:sz w:val="26"/>
          <w:szCs w:val="25"/>
        </w:rPr>
        <w:t>。</w:t>
      </w:r>
      <w:r w:rsidRPr="00EA65EF">
        <w:rPr>
          <w:rFonts w:ascii="華康粗明體" w:eastAsia="華康粗明體" w:hAnsi="華康粗明體" w:cs="華康粗明體" w:hint="eastAsia"/>
          <w:sz w:val="26"/>
          <w:szCs w:val="25"/>
        </w:rPr>
        <w:t>何以立此願，有兩個理由：</w:t>
      </w:r>
    </w:p>
    <w:p w14:paraId="499ADAF3" w14:textId="77777777" w:rsidR="00FB1013" w:rsidRPr="00EA65EF" w:rsidRDefault="00FB1013" w:rsidP="00FB1013">
      <w:pPr>
        <w:spacing w:line="420" w:lineRule="exact"/>
        <w:ind w:firstLineChars="200" w:firstLine="520"/>
        <w:rPr>
          <w:rFonts w:ascii="華康粗明體" w:eastAsia="華康粗明體" w:hAnsiTheme="minorHAnsi" w:cstheme="minorBidi"/>
          <w:sz w:val="26"/>
          <w:szCs w:val="25"/>
        </w:rPr>
      </w:pPr>
      <w:r w:rsidRPr="00EA65EF">
        <w:rPr>
          <w:rFonts w:ascii="華康粗明體" w:eastAsia="華康粗明體" w:hAnsiTheme="minorHAnsi" w:cstheme="minorBidi" w:hint="eastAsia"/>
          <w:sz w:val="26"/>
          <w:szCs w:val="25"/>
        </w:rPr>
        <w:t>（一）為除女人疑惑。在第十八願，已發願救度一切惡人女人。但女人相對來講，罪障較深，疑惑心重，所以再於第三十五願，立願救度女人。</w:t>
      </w:r>
    </w:p>
    <w:p w14:paraId="3483E133" w14:textId="029C5AC9" w:rsidR="00FB1013" w:rsidRPr="00EA65EF" w:rsidRDefault="00FB1013" w:rsidP="00FB1013">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AnsiTheme="minorHAnsi" w:cstheme="minorBidi" w:hint="eastAsia"/>
          <w:color w:val="auto"/>
          <w:kern w:val="2"/>
          <w:sz w:val="26"/>
          <w:szCs w:val="25"/>
          <w:lang w:val="en-US"/>
        </w:rPr>
        <w:t>（二）為顯如來大悲之願力。古代說，男人七寶之身，女人五漏之體，不能成佛，如果要成佛，必須轉女成男。可是在彌陀的救度當中，卻是一律平等。只要念佛，一旦往生極樂世界，進入一生補處，就跟《法華經》中龍女八歲成佛一樣。阿彌陀佛大悲，憐</w:t>
      </w:r>
      <w:r w:rsidR="0057102A" w:rsidRPr="00EA65EF">
        <w:rPr>
          <w:rFonts w:ascii="華康粗明體" w:eastAsia="華康粗明體" w:hAnsiTheme="minorHAnsi" w:cstheme="minorBidi" w:hint="eastAsia"/>
          <w:color w:val="auto"/>
          <w:kern w:val="2"/>
          <w:sz w:val="26"/>
          <w:szCs w:val="25"/>
          <w:lang w:val="en-US"/>
        </w:rPr>
        <w:t>愍</w:t>
      </w:r>
      <w:r w:rsidRPr="00EA65EF">
        <w:rPr>
          <w:rFonts w:ascii="華康粗明體" w:eastAsia="華康粗明體" w:hAnsiTheme="minorHAnsi" w:cstheme="minorBidi" w:hint="eastAsia"/>
          <w:color w:val="auto"/>
          <w:kern w:val="2"/>
          <w:sz w:val="26"/>
          <w:szCs w:val="25"/>
          <w:lang w:val="en-US"/>
        </w:rPr>
        <w:t>女性尤深，所以特別立此誓願，誓女人成佛。</w:t>
      </w:r>
    </w:p>
    <w:p w14:paraId="35070D0B" w14:textId="7DF73037"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6A8C20DB" w14:textId="72E777E5" w:rsidR="00694421" w:rsidRPr="00EA65EF" w:rsidRDefault="00321C34" w:rsidP="00FB2C32">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53824" behindDoc="0" locked="0" layoutInCell="1" allowOverlap="1" wp14:anchorId="5695BEFF" wp14:editId="64DB7128">
                <wp:simplePos x="0" y="0"/>
                <wp:positionH relativeFrom="leftMargin">
                  <wp:align>right</wp:align>
                </wp:positionH>
                <wp:positionV relativeFrom="paragraph">
                  <wp:posOffset>157552</wp:posOffset>
                </wp:positionV>
                <wp:extent cx="705485" cy="273685"/>
                <wp:effectExtent l="0" t="0" r="0" b="12065"/>
                <wp:wrapSquare wrapText="bothSides"/>
                <wp:docPr id="53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2B8465E8" w14:textId="64472A27" w:rsidR="002C54A4" w:rsidRDefault="002C54A4" w:rsidP="00321C34">
                            <w:pPr>
                              <w:spacing w:line="400" w:lineRule="exact"/>
                              <w:jc w:val="left"/>
                              <w:rPr>
                                <w:rFonts w:ascii="標楷體" w:eastAsia="標楷體" w:hAnsi="標楷體" w:cstheme="minorBidi"/>
                                <w:bCs/>
                                <w:spacing w:val="2"/>
                                <w:sz w:val="20"/>
                                <w:szCs w:val="20"/>
                              </w:rPr>
                            </w:pPr>
                            <w:r w:rsidRPr="00321C34">
                              <w:rPr>
                                <w:rFonts w:ascii="標楷體" w:eastAsia="標楷體" w:hAnsi="標楷體" w:cstheme="minorBidi" w:hint="eastAsia"/>
                                <w:bCs/>
                                <w:spacing w:val="2"/>
                                <w:sz w:val="20"/>
                                <w:szCs w:val="20"/>
                              </w:rPr>
                              <w:t>常修梵行願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5BEFF" id="_x0000_s1373" type="#_x0000_t202" style="position:absolute;left:0;text-align:left;margin-left:4.35pt;margin-top:12.4pt;width:55.55pt;height:21.55pt;z-index:25185382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" filled="f" stroked="f">
                <v:textbox style="layout-flow:horizontal-ideographic" inset="0,0,0,0">
                  <w:txbxContent>
                    <w:p w14:paraId="2B8465E8" w14:textId="64472A27" w:rsidR="002C54A4" w:rsidRDefault="002C54A4" w:rsidP="00321C34">
                      <w:pPr>
                        <w:spacing w:line="400" w:lineRule="exact"/>
                        <w:jc w:val="left"/>
                        <w:rPr>
                          <w:rFonts w:ascii="標楷體" w:eastAsia="標楷體" w:hAnsi="標楷體" w:cstheme="minorBidi"/>
                          <w:bCs/>
                          <w:spacing w:val="2"/>
                          <w:sz w:val="20"/>
                          <w:szCs w:val="20"/>
                        </w:rPr>
                      </w:pPr>
                      <w:r w:rsidRPr="00321C34">
                        <w:rPr>
                          <w:rFonts w:ascii="標楷體" w:eastAsia="標楷體" w:hAnsi="標楷體" w:cstheme="minorBidi" w:hint="eastAsia"/>
                          <w:bCs/>
                          <w:spacing w:val="2"/>
                          <w:sz w:val="20"/>
                          <w:szCs w:val="20"/>
                        </w:rPr>
                        <w:t>常修梵行願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36</w:t>
      </w:r>
      <w:r w:rsidR="00694421" w:rsidRPr="00EA65EF">
        <w:rPr>
          <w:rFonts w:ascii="華康粗明體" w:eastAsia="華康楷書體W7" w:cs="細明體" w:hint="eastAsia"/>
          <w:color w:val="auto"/>
          <w:spacing w:val="0"/>
          <w:szCs w:val="26"/>
        </w:rPr>
        <w:t>設我得佛，十方無量不可思議諸佛世界諸菩薩眾，聞我名字，壽終之後常修梵行</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，至成佛道。若不爾者，不取正覺。</w:t>
      </w:r>
    </w:p>
    <w:p w14:paraId="1CD564C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188CDE3" w14:textId="1C91BE23"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36</w:t>
      </w:r>
      <w:r w:rsidRPr="00EA65EF">
        <w:rPr>
          <w:rFonts w:ascii="華康粗明體" w:eastAsia="華康粗明體" w:hint="eastAsia"/>
          <w:color w:val="auto"/>
          <w:sz w:val="26"/>
          <w:szCs w:val="26"/>
        </w:rPr>
        <w:t>我將來成佛的時候，十方無量不可思議諸佛世界的菩薩，聞信我的名號，壽終</w:t>
      </w:r>
      <w:r w:rsidRPr="00EA65EF">
        <w:rPr>
          <w:rFonts w:ascii="華康粗明體" w:eastAsia="華康粗明體" w:hint="eastAsia"/>
          <w:color w:val="auto"/>
          <w:sz w:val="26"/>
          <w:szCs w:val="26"/>
        </w:rPr>
        <w:lastRenderedPageBreak/>
        <w:t>之後常修梵行，直至成佛。如果不能這樣，我就不取正覺。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第三十六「常修梵行願」</w:t>
      </w:r>
      <w:r w:rsidR="00F57888" w:rsidRPr="00EA65EF">
        <w:rPr>
          <w:rFonts w:ascii="華康特粗楷體" w:eastAsia="標楷體" w:hint="eastAsia"/>
          <w:color w:val="auto"/>
          <w:sz w:val="26"/>
          <w:szCs w:val="26"/>
        </w:rPr>
        <w:t>）</w:t>
      </w:r>
    </w:p>
    <w:p w14:paraId="384F46E5" w14:textId="26362725"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45F9954" w14:textId="163289F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49207E" w:rsidRPr="00EA65EF">
        <w:rPr>
          <w:rFonts w:ascii="華康粗黑體" w:eastAsia="華康粗黑體" w:hint="eastAsia"/>
          <w:color w:val="auto"/>
          <w:spacing w:val="0"/>
          <w:sz w:val="26"/>
          <w:szCs w:val="26"/>
        </w:rPr>
        <w:t>梵</w:t>
      </w:r>
      <w:r w:rsidR="00694421" w:rsidRPr="00EA65EF">
        <w:rPr>
          <w:rFonts w:ascii="華康粗黑體" w:eastAsia="華康粗黑體" w:hint="eastAsia"/>
          <w:color w:val="auto"/>
          <w:spacing w:val="0"/>
          <w:sz w:val="26"/>
          <w:szCs w:val="26"/>
        </w:rPr>
        <w:t>行：</w:t>
      </w:r>
      <w:r w:rsidR="00694421" w:rsidRPr="00EA65EF">
        <w:rPr>
          <w:rFonts w:ascii="華康粗明體" w:eastAsia="華康粗明體" w:hint="eastAsia"/>
          <w:color w:val="auto"/>
          <w:spacing w:val="0"/>
          <w:sz w:val="26"/>
          <w:szCs w:val="26"/>
        </w:rPr>
        <w:t>清淨離欲之行。</w:t>
      </w:r>
      <w:r w:rsidR="00560F44" w:rsidRPr="00EA65EF">
        <w:rPr>
          <w:rFonts w:ascii="華康粗明體" w:eastAsia="華康粗明體" w:hint="eastAsia"/>
          <w:color w:val="auto"/>
          <w:spacing w:val="0"/>
          <w:sz w:val="26"/>
          <w:szCs w:val="26"/>
        </w:rPr>
        <w:t>「</w:t>
      </w:r>
      <w:r w:rsidR="00BB1A82" w:rsidRPr="00EA65EF">
        <w:rPr>
          <w:rFonts w:ascii="華康粗明體" w:eastAsia="華康粗明體" w:hint="eastAsia"/>
          <w:color w:val="auto"/>
          <w:spacing w:val="0"/>
          <w:sz w:val="26"/>
          <w:szCs w:val="26"/>
        </w:rPr>
        <w:t>梵</w:t>
      </w:r>
      <w:r w:rsidR="00560F44" w:rsidRPr="00EA65EF">
        <w:rPr>
          <w:rFonts w:ascii="華康粗明體" w:eastAsia="華康粗明體" w:hint="eastAsia"/>
          <w:color w:val="auto"/>
          <w:spacing w:val="0"/>
          <w:sz w:val="26"/>
          <w:szCs w:val="26"/>
        </w:rPr>
        <w:t>」</w:t>
      </w:r>
      <w:r w:rsidR="00BB1A82" w:rsidRPr="00EA65EF">
        <w:rPr>
          <w:rFonts w:ascii="華康粗明體" w:eastAsia="華康粗明體" w:hint="eastAsia"/>
          <w:color w:val="auto"/>
          <w:spacing w:val="-20"/>
          <w:sz w:val="21"/>
          <w:szCs w:val="21"/>
        </w:rPr>
        <w:t>（ㄈˋㄢ</w:t>
      </w:r>
      <w:r w:rsidR="00BB1A82" w:rsidRPr="00EA65EF">
        <w:rPr>
          <w:rFonts w:ascii="華康粗明體" w:eastAsia="華康粗明體" w:hint="eastAsia"/>
          <w:color w:val="auto"/>
          <w:spacing w:val="10"/>
          <w:sz w:val="21"/>
          <w:szCs w:val="21"/>
        </w:rPr>
        <w:t>）</w:t>
      </w:r>
      <w:r w:rsidR="00BB1A82" w:rsidRPr="00EA65EF">
        <w:rPr>
          <w:rFonts w:ascii="華康粗明體" w:eastAsia="華康粗明體" w:hint="eastAsia"/>
          <w:color w:val="auto"/>
          <w:spacing w:val="0"/>
          <w:sz w:val="26"/>
          <w:szCs w:val="26"/>
        </w:rPr>
        <w:t>。</w:t>
      </w:r>
    </w:p>
    <w:p w14:paraId="728A190F" w14:textId="0FD41A8B"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36F043B8" w14:textId="0688728A" w:rsidR="00694421" w:rsidRPr="00EA65EF" w:rsidRDefault="001201E5" w:rsidP="00FB2C32">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55872" behindDoc="0" locked="0" layoutInCell="1" allowOverlap="1" wp14:anchorId="73DB313E" wp14:editId="3B9ED62D">
                <wp:simplePos x="0" y="0"/>
                <wp:positionH relativeFrom="leftMargin">
                  <wp:align>right</wp:align>
                </wp:positionH>
                <wp:positionV relativeFrom="paragraph">
                  <wp:posOffset>156003</wp:posOffset>
                </wp:positionV>
                <wp:extent cx="705485" cy="273685"/>
                <wp:effectExtent l="0" t="0" r="0" b="12065"/>
                <wp:wrapSquare wrapText="bothSides"/>
                <wp:docPr id="54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65F8B43A" w14:textId="497D3579" w:rsidR="002C54A4" w:rsidRDefault="002C54A4" w:rsidP="00321C34">
                            <w:pPr>
                              <w:spacing w:line="400" w:lineRule="exact"/>
                              <w:jc w:val="left"/>
                              <w:rPr>
                                <w:rFonts w:ascii="標楷體" w:eastAsia="標楷體" w:hAnsi="標楷體" w:cstheme="minorBidi"/>
                                <w:bCs/>
                                <w:spacing w:val="2"/>
                                <w:sz w:val="20"/>
                                <w:szCs w:val="20"/>
                              </w:rPr>
                            </w:pPr>
                            <w:r w:rsidRPr="001201E5">
                              <w:rPr>
                                <w:rFonts w:ascii="標楷體" w:eastAsia="標楷體" w:hAnsi="標楷體" w:cstheme="minorBidi" w:hint="eastAsia"/>
                                <w:bCs/>
                                <w:spacing w:val="2"/>
                                <w:sz w:val="20"/>
                                <w:szCs w:val="20"/>
                              </w:rPr>
                              <w:t>人天致敬願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B313E" id="_x0000_s1374" type="#_x0000_t202" style="position:absolute;left:0;text-align:left;margin-left:4.35pt;margin-top:12.3pt;width:55.55pt;height:21.55pt;z-index:2518558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" filled="f" stroked="f">
                <v:textbox style="layout-flow:horizontal-ideographic" inset="0,0,0,0">
                  <w:txbxContent>
                    <w:p w14:paraId="65F8B43A" w14:textId="497D3579" w:rsidR="002C54A4" w:rsidRDefault="002C54A4" w:rsidP="00321C34">
                      <w:pPr>
                        <w:spacing w:line="400" w:lineRule="exact"/>
                        <w:jc w:val="left"/>
                        <w:rPr>
                          <w:rFonts w:ascii="標楷體" w:eastAsia="標楷體" w:hAnsi="標楷體" w:cstheme="minorBidi"/>
                          <w:bCs/>
                          <w:spacing w:val="2"/>
                          <w:sz w:val="20"/>
                          <w:szCs w:val="20"/>
                        </w:rPr>
                      </w:pPr>
                      <w:r w:rsidRPr="001201E5">
                        <w:rPr>
                          <w:rFonts w:ascii="標楷體" w:eastAsia="標楷體" w:hAnsi="標楷體" w:cstheme="minorBidi" w:hint="eastAsia"/>
                          <w:bCs/>
                          <w:spacing w:val="2"/>
                          <w:sz w:val="20"/>
                          <w:szCs w:val="20"/>
                        </w:rPr>
                        <w:t>人天致敬願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37</w:t>
      </w:r>
      <w:r w:rsidR="00694421" w:rsidRPr="00EA65EF">
        <w:rPr>
          <w:rFonts w:ascii="華康粗明體" w:eastAsia="華康楷書體W7" w:cs="細明體" w:hint="eastAsia"/>
          <w:color w:val="auto"/>
          <w:spacing w:val="0"/>
          <w:szCs w:val="26"/>
        </w:rPr>
        <w:t>設我得佛，十方無量不可思議諸佛世界諸天人民，聞我名字，五體投地，稽首作禮，歡喜信樂，修菩薩行</w:t>
      </w:r>
      <w:r w:rsidR="00014108"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，諸天世人莫不致敬。若不爾者，不取正覺。</w:t>
      </w:r>
    </w:p>
    <w:p w14:paraId="3A62B9A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E6C7DF1" w14:textId="72109E2D" w:rsidR="008F429C" w:rsidRPr="00EA65EF" w:rsidRDefault="00694421" w:rsidP="00D81B96">
      <w:pPr>
        <w:topLinePunct/>
        <w:spacing w:beforeLines="50" w:before="120" w:line="440" w:lineRule="exact"/>
        <w:ind w:firstLineChars="200" w:firstLine="440"/>
        <w:rPr>
          <w:rFonts w:ascii="華康特粗楷體" w:eastAsia="標楷體"/>
          <w:sz w:val="26"/>
          <w:szCs w:val="26"/>
        </w:rPr>
      </w:pPr>
      <w:r w:rsidRPr="00EA65EF">
        <w:rPr>
          <w:rFonts w:ascii="華康粗明體" w:eastAsia="華康粗明體"/>
          <w:b/>
          <w:spacing w:val="10"/>
          <w:position w:val="1"/>
          <w:sz w:val="20"/>
          <w:szCs w:val="26"/>
          <w:eastAsianLayout w:id="1799634944" w:vert="1" w:vertCompress="1"/>
        </w:rPr>
        <w:t>37</w:t>
      </w:r>
      <w:r w:rsidRPr="00EA65EF">
        <w:rPr>
          <w:rFonts w:ascii="華康粗明體" w:eastAsia="華康粗明體" w:hint="eastAsia"/>
          <w:sz w:val="26"/>
          <w:szCs w:val="26"/>
        </w:rPr>
        <w:t>我將來成佛的時候，十方無量不可思議諸佛世界一切人天等眾生，聞信我的名字，五體投地歸敬頂禮，歡喜信樂，修菩薩行，</w:t>
      </w:r>
      <w:r w:rsidR="006F5C05" w:rsidRPr="00EA65EF">
        <w:rPr>
          <w:rFonts w:ascii="華康粗明體" w:eastAsia="標楷體" w:hint="eastAsia"/>
          <w:sz w:val="26"/>
          <w:szCs w:val="26"/>
        </w:rPr>
        <w:t>（</w:t>
      </w:r>
      <w:r w:rsidRPr="00EA65EF">
        <w:rPr>
          <w:rFonts w:ascii="華康特粗楷體" w:eastAsia="標楷體" w:hint="eastAsia"/>
          <w:sz w:val="26"/>
          <w:szCs w:val="26"/>
        </w:rPr>
        <w:t>這樣的人，</w:t>
      </w:r>
      <w:r w:rsidR="006F5C05" w:rsidRPr="00EA65EF">
        <w:rPr>
          <w:rFonts w:ascii="華康粗明體" w:eastAsia="標楷體" w:hint="eastAsia"/>
          <w:sz w:val="26"/>
          <w:szCs w:val="26"/>
        </w:rPr>
        <w:t>）</w:t>
      </w:r>
      <w:r w:rsidRPr="00EA65EF">
        <w:rPr>
          <w:rFonts w:ascii="華康粗明體" w:eastAsia="華康粗明體" w:hint="eastAsia"/>
          <w:sz w:val="26"/>
          <w:szCs w:val="26"/>
        </w:rPr>
        <w:t>諸天及世人莫不向他</w:t>
      </w:r>
      <w:r w:rsidRPr="00EA65EF">
        <w:rPr>
          <w:rFonts w:ascii="華康粗明體" w:eastAsia="華康粗明體" w:hint="eastAsia"/>
          <w:sz w:val="26"/>
          <w:szCs w:val="26"/>
        </w:rPr>
        <w:lastRenderedPageBreak/>
        <w:t>致敬。如果不能這樣，我就不取正覺。</w:t>
      </w:r>
      <w:r w:rsidR="006F5C05" w:rsidRPr="00EA65EF">
        <w:rPr>
          <w:rFonts w:ascii="華康粗明體" w:eastAsia="標楷體" w:hint="eastAsia"/>
          <w:sz w:val="26"/>
          <w:szCs w:val="26"/>
        </w:rPr>
        <w:t>（</w:t>
      </w:r>
      <w:r w:rsidRPr="00EA65EF">
        <w:rPr>
          <w:rFonts w:ascii="華康特粗楷體" w:eastAsia="標楷體" w:hint="eastAsia"/>
          <w:sz w:val="26"/>
          <w:szCs w:val="26"/>
        </w:rPr>
        <w:t>第三十七「人天致敬願」</w:t>
      </w:r>
      <w:r w:rsidR="00F57888" w:rsidRPr="00EA65EF">
        <w:rPr>
          <w:rFonts w:ascii="華康特粗楷體" w:eastAsia="標楷體" w:hint="eastAsia"/>
          <w:sz w:val="26"/>
          <w:szCs w:val="26"/>
        </w:rPr>
        <w:t>）</w:t>
      </w:r>
    </w:p>
    <w:p w14:paraId="04E9DDB9" w14:textId="0DA0D733" w:rsidR="008F429C" w:rsidRPr="00EA65EF" w:rsidRDefault="008F429C" w:rsidP="008F429C">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3B96AC9" w14:textId="7126DDC9" w:rsidR="00014108" w:rsidRPr="00EA65EF" w:rsidRDefault="00D74DC6" w:rsidP="00E147E5">
      <w:pPr>
        <w:pStyle w:val="a4"/>
        <w:spacing w:line="440" w:lineRule="exact"/>
        <w:ind w:firstLineChars="200" w:firstLine="520"/>
        <w:rPr>
          <w:rFonts w:ascii="華康粗明體" w:eastAsia="華康粗明體"/>
          <w:color w:val="auto"/>
          <w:sz w:val="26"/>
          <w:szCs w:val="26"/>
        </w:rPr>
      </w:pPr>
      <w:r w:rsidRPr="00EA65EF">
        <w:rPr>
          <w:rFonts w:ascii="MS Mincho" w:eastAsia="MS Mincho" w:hAnsi="MS Mincho" w:cs="Times New Roman"/>
          <w:color w:val="auto"/>
          <w:kern w:val="2"/>
          <w:sz w:val="26"/>
          <w:szCs w:val="26"/>
          <w:lang w:val="en-US"/>
          <w:eastAsianLayout w:id="1501719552" w:vert="1" w:vertCompress="1"/>
        </w:rPr>
        <w:t>①</w:t>
      </w:r>
      <w:r w:rsidR="00014108" w:rsidRPr="00EA65EF">
        <w:rPr>
          <w:rFonts w:ascii="華康粗黑體" w:eastAsia="華康粗黑體" w:cs="方正仿宋_GBK" w:hint="eastAsia"/>
          <w:color w:val="auto"/>
          <w:sz w:val="26"/>
          <w:szCs w:val="26"/>
        </w:rPr>
        <w:t>菩薩行：</w:t>
      </w:r>
      <w:r w:rsidR="00014108" w:rsidRPr="00EA65EF">
        <w:rPr>
          <w:rFonts w:ascii="華康粗明體" w:eastAsia="華康粗明體" w:hint="eastAsia"/>
          <w:color w:val="auto"/>
          <w:sz w:val="26"/>
          <w:szCs w:val="26"/>
        </w:rPr>
        <w:t>菩薩自利利他圓滿佛果之大行。菩薩行是因，成佛為果。以通途法門來說，菩薩行就是六度，由六度衍生出萬行。以淨土法門來說，彌陀名號乃如來果覺，專持彌陀名號即是行菩薩行；</w:t>
      </w:r>
      <w:r w:rsidR="0057102A" w:rsidRPr="00EA65EF">
        <w:rPr>
          <w:rFonts w:ascii="華康粗明體" w:eastAsia="華康粗明體" w:hint="eastAsia"/>
          <w:color w:val="auto"/>
          <w:sz w:val="26"/>
          <w:szCs w:val="26"/>
        </w:rPr>
        <w:t>因為</w:t>
      </w:r>
      <w:r w:rsidR="00014108" w:rsidRPr="00EA65EF">
        <w:rPr>
          <w:rFonts w:ascii="華康粗明體" w:eastAsia="華康粗明體" w:hint="eastAsia"/>
          <w:color w:val="auto"/>
          <w:sz w:val="26"/>
          <w:szCs w:val="26"/>
        </w:rPr>
        <w:t>往生就能成佛，即能倒駕慈航，廣度眾生。</w:t>
      </w:r>
    </w:p>
    <w:p w14:paraId="498DF6ED" w14:textId="7622CEB2"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6646CAEC" w14:textId="3060723C" w:rsidR="00694421" w:rsidRPr="00EA65EF" w:rsidRDefault="003C024C" w:rsidP="00FB2C32">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57920" behindDoc="0" locked="0" layoutInCell="1" allowOverlap="1" wp14:anchorId="66AFFAD1" wp14:editId="073A52D5">
                <wp:simplePos x="0" y="0"/>
                <wp:positionH relativeFrom="leftMargin">
                  <wp:posOffset>302895</wp:posOffset>
                </wp:positionH>
                <wp:positionV relativeFrom="paragraph">
                  <wp:posOffset>150114</wp:posOffset>
                </wp:positionV>
                <wp:extent cx="705485" cy="273685"/>
                <wp:effectExtent l="0" t="0" r="0" b="12065"/>
                <wp:wrapSquare wrapText="bothSides"/>
                <wp:docPr id="54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6199F647" w14:textId="142E1AB1" w:rsidR="002C54A4" w:rsidRDefault="002C54A4" w:rsidP="003F79FC">
                            <w:pPr>
                              <w:spacing w:line="400" w:lineRule="exact"/>
                              <w:jc w:val="left"/>
                              <w:rPr>
                                <w:rFonts w:ascii="標楷體" w:eastAsia="標楷體" w:hAnsi="標楷體" w:cstheme="minorBidi"/>
                                <w:bCs/>
                                <w:spacing w:val="2"/>
                                <w:sz w:val="20"/>
                                <w:szCs w:val="20"/>
                              </w:rPr>
                            </w:pPr>
                            <w:r w:rsidRPr="003F79FC">
                              <w:rPr>
                                <w:rFonts w:ascii="標楷體" w:eastAsia="標楷體" w:hAnsi="標楷體" w:cstheme="minorBidi" w:hint="eastAsia"/>
                                <w:bCs/>
                                <w:spacing w:val="2"/>
                                <w:sz w:val="20"/>
                                <w:szCs w:val="20"/>
                              </w:rPr>
                              <w:t>衣服隨念願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FFAD1" id="_x0000_s1375" type="#_x0000_t202" style="position:absolute;left:0;text-align:left;margin-left:23.85pt;margin-top:11.8pt;width:55.55pt;height:21.55pt;z-index:2518579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" filled="f" stroked="f">
                <v:textbox style="layout-flow:horizontal-ideographic" inset="0,0,0,0">
                  <w:txbxContent>
                    <w:p w14:paraId="6199F647" w14:textId="142E1AB1" w:rsidR="002C54A4" w:rsidRDefault="002C54A4" w:rsidP="003F79FC">
                      <w:pPr>
                        <w:spacing w:line="400" w:lineRule="exact"/>
                        <w:jc w:val="left"/>
                        <w:rPr>
                          <w:rFonts w:ascii="標楷體" w:eastAsia="標楷體" w:hAnsi="標楷體" w:cstheme="minorBidi"/>
                          <w:bCs/>
                          <w:spacing w:val="2"/>
                          <w:sz w:val="20"/>
                          <w:szCs w:val="20"/>
                        </w:rPr>
                      </w:pPr>
                      <w:r w:rsidRPr="003F79FC">
                        <w:rPr>
                          <w:rFonts w:ascii="標楷體" w:eastAsia="標楷體" w:hAnsi="標楷體" w:cstheme="minorBidi" w:hint="eastAsia"/>
                          <w:bCs/>
                          <w:spacing w:val="2"/>
                          <w:sz w:val="20"/>
                          <w:szCs w:val="20"/>
                        </w:rPr>
                        <w:t>衣服隨念願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38</w:t>
      </w:r>
      <w:r w:rsidR="00694421" w:rsidRPr="00EA65EF">
        <w:rPr>
          <w:rFonts w:ascii="華康粗明體" w:eastAsia="華康楷書體W7" w:cs="細明體" w:hint="eastAsia"/>
          <w:color w:val="auto"/>
          <w:spacing w:val="0"/>
          <w:szCs w:val="26"/>
        </w:rPr>
        <w:t>設我得佛，國中天人，欲得衣服，隨念即至，如佛所</w:t>
      </w:r>
      <w:r w:rsidR="00347911" w:rsidRPr="00EA65EF">
        <w:rPr>
          <w:rFonts w:ascii="華康粗明體" w:eastAsia="華康楷書體W7" w:cs="細明體" w:hint="eastAsia"/>
          <w:color w:val="auto"/>
          <w:spacing w:val="0"/>
          <w:szCs w:val="26"/>
        </w:rPr>
        <w:t>讚</w:t>
      </w:r>
      <w:r w:rsidR="00694421" w:rsidRPr="00EA65EF">
        <w:rPr>
          <w:rFonts w:ascii="華康粗明體" w:eastAsia="華康楷書體W7" w:cs="細明體" w:hint="eastAsia"/>
          <w:color w:val="auto"/>
          <w:spacing w:val="0"/>
          <w:szCs w:val="26"/>
        </w:rPr>
        <w:t>應法妙服自然在身，有求裁縫、</w:t>
      </w:r>
      <w:r w:rsidR="00A2032D" w:rsidRPr="00EA65EF">
        <w:rPr>
          <w:rFonts w:ascii="華康粗明體" w:eastAsia="華康楷書體W7" w:cs="細明體" w:hint="eastAsia"/>
          <w:color w:val="auto"/>
          <w:spacing w:val="0"/>
          <w:szCs w:val="26"/>
        </w:rPr>
        <w:t>擣</w:t>
      </w:r>
      <w:r w:rsidR="00694421" w:rsidRPr="00EA65EF">
        <w:rPr>
          <w:rFonts w:ascii="華康粗明體" w:eastAsia="華康楷書體W7" w:cs="細明體" w:hint="eastAsia"/>
          <w:color w:val="auto"/>
          <w:spacing w:val="0"/>
          <w:szCs w:val="26"/>
        </w:rPr>
        <w:t>染、浣濯</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者，不取正覺。</w:t>
      </w:r>
    </w:p>
    <w:p w14:paraId="44E39DFF" w14:textId="000ED3F8"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B310671" w14:textId="5943519B"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38</w:t>
      </w:r>
      <w:r w:rsidRPr="00EA65EF">
        <w:rPr>
          <w:rFonts w:ascii="華康粗明體" w:eastAsia="華康粗明體" w:hint="eastAsia"/>
          <w:color w:val="auto"/>
          <w:sz w:val="26"/>
          <w:szCs w:val="26"/>
        </w:rPr>
        <w:t>我將來成佛的時候，國中人天如果需要衣服，隨念就能得到，如同釋迦牟尼佛對發心出家的弟子</w:t>
      </w:r>
      <w:r w:rsidR="00347911" w:rsidRPr="00EA65EF">
        <w:rPr>
          <w:rFonts w:ascii="華康粗明體" w:eastAsia="華康粗明體" w:hint="eastAsia"/>
          <w:color w:val="auto"/>
          <w:sz w:val="26"/>
          <w:szCs w:val="26"/>
        </w:rPr>
        <w:t>讚</w:t>
      </w:r>
      <w:r w:rsidRPr="00EA65EF">
        <w:rPr>
          <w:rFonts w:ascii="華康粗明體" w:eastAsia="華康粗明體" w:hint="eastAsia"/>
          <w:color w:val="auto"/>
          <w:sz w:val="26"/>
          <w:szCs w:val="26"/>
        </w:rPr>
        <w:t>說「善來比丘」時，法服自然在身。如果還需要人工裁縫、染色、洗滌的話，我就不取正覺。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第三十八「衣服隨念願」</w:t>
      </w:r>
      <w:r w:rsidR="00F57888" w:rsidRPr="00EA65EF">
        <w:rPr>
          <w:rFonts w:ascii="華康特粗楷體" w:eastAsia="標楷體" w:hint="eastAsia"/>
          <w:color w:val="auto"/>
          <w:sz w:val="26"/>
          <w:szCs w:val="26"/>
        </w:rPr>
        <w:t>）</w:t>
      </w:r>
    </w:p>
    <w:p w14:paraId="52D10FD7" w14:textId="320096B3"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39598F6F" w14:textId="77514AB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C85570" w:rsidRPr="00EA65EF">
        <w:rPr>
          <w:rFonts w:ascii="華康粗黑體" w:eastAsia="華康粗黑體" w:hint="eastAsia"/>
          <w:color w:val="auto"/>
          <w:spacing w:val="0"/>
          <w:sz w:val="26"/>
          <w:szCs w:val="26"/>
        </w:rPr>
        <w:t>浣</w:t>
      </w:r>
      <w:r w:rsidR="00C549B1" w:rsidRPr="00EA65EF">
        <w:rPr>
          <w:rFonts w:ascii="華康粗黑體" w:eastAsia="華康粗黑體" w:hint="eastAsia"/>
          <w:color w:val="auto"/>
          <w:spacing w:val="0"/>
          <w:sz w:val="26"/>
          <w:szCs w:val="26"/>
        </w:rPr>
        <w:t>濯</w:t>
      </w:r>
      <w:r w:rsidR="00694421" w:rsidRPr="00EA65EF">
        <w:rPr>
          <w:rFonts w:ascii="華康粗黑體" w:eastAsia="華康粗黑體" w:hint="eastAsia"/>
          <w:color w:val="auto"/>
          <w:spacing w:val="0"/>
          <w:sz w:val="26"/>
          <w:szCs w:val="26"/>
        </w:rPr>
        <w:t>：</w:t>
      </w:r>
      <w:r w:rsidR="00FF66C8" w:rsidRPr="00EA65EF">
        <w:rPr>
          <w:rFonts w:ascii="華康粗明體" w:eastAsia="華康粗明體" w:hint="eastAsia"/>
          <w:color w:val="auto"/>
          <w:spacing w:val="-20"/>
          <w:sz w:val="21"/>
          <w:szCs w:val="21"/>
        </w:rPr>
        <w:t>（ㄨˇㄢ</w:t>
      </w:r>
      <w:r w:rsidR="00FF66C8" w:rsidRPr="00EA65EF">
        <w:rPr>
          <w:rFonts w:ascii="華康粗明體" w:eastAsia="華康粗明體"/>
          <w:color w:val="auto"/>
          <w:spacing w:val="-20"/>
          <w:sz w:val="21"/>
          <w:szCs w:val="21"/>
        </w:rPr>
        <w:t xml:space="preserve"> </w:t>
      </w:r>
      <w:r w:rsidR="00FF66C8" w:rsidRPr="00EA65EF">
        <w:rPr>
          <w:rFonts w:ascii="華康粗明體" w:eastAsia="華康粗明體" w:hint="eastAsia"/>
          <w:color w:val="auto"/>
          <w:spacing w:val="-20"/>
          <w:sz w:val="21"/>
          <w:szCs w:val="21"/>
        </w:rPr>
        <w:t>ㄓㄨˊㄛ</w:t>
      </w:r>
      <w:r w:rsidR="00FF66C8"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洗滌。</w:t>
      </w:r>
    </w:p>
    <w:p w14:paraId="3BE0777B" w14:textId="4AE76763" w:rsidR="00220EC1" w:rsidRPr="00EA65EF" w:rsidRDefault="00220EC1" w:rsidP="00E147E5">
      <w:pPr>
        <w:pStyle w:val="a6"/>
        <w:spacing w:line="440" w:lineRule="exact"/>
        <w:ind w:firstLineChars="200" w:firstLine="520"/>
        <w:rPr>
          <w:rFonts w:ascii="華康粗明體" w:eastAsia="華康粗明體"/>
          <w:color w:val="auto"/>
          <w:spacing w:val="0"/>
          <w:sz w:val="26"/>
          <w:szCs w:val="26"/>
        </w:rPr>
      </w:pPr>
    </w:p>
    <w:p w14:paraId="2D548193" w14:textId="2A7629CB" w:rsidR="00694421" w:rsidRPr="00EA65EF" w:rsidRDefault="003F79FC"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59968" behindDoc="0" locked="0" layoutInCell="1" allowOverlap="1" wp14:anchorId="3570629E" wp14:editId="324171AD">
                <wp:simplePos x="0" y="0"/>
                <wp:positionH relativeFrom="leftMargin">
                  <wp:align>right</wp:align>
                </wp:positionH>
                <wp:positionV relativeFrom="paragraph">
                  <wp:posOffset>155072</wp:posOffset>
                </wp:positionV>
                <wp:extent cx="705485" cy="273685"/>
                <wp:effectExtent l="0" t="0" r="0" b="12065"/>
                <wp:wrapSquare wrapText="bothSides"/>
                <wp:docPr id="54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056FCC5E" w14:textId="6A890574" w:rsidR="002C54A4" w:rsidRDefault="002C54A4" w:rsidP="003F79FC">
                            <w:pPr>
                              <w:spacing w:line="400" w:lineRule="exact"/>
                              <w:jc w:val="left"/>
                              <w:rPr>
                                <w:rFonts w:ascii="標楷體" w:eastAsia="標楷體" w:hAnsi="標楷體" w:cstheme="minorBidi"/>
                                <w:bCs/>
                                <w:spacing w:val="2"/>
                                <w:sz w:val="20"/>
                                <w:szCs w:val="20"/>
                              </w:rPr>
                            </w:pPr>
                            <w:r w:rsidRPr="003F79FC">
                              <w:rPr>
                                <w:rFonts w:ascii="標楷體" w:eastAsia="標楷體" w:hAnsi="標楷體" w:cstheme="minorBidi" w:hint="eastAsia"/>
                                <w:bCs/>
                                <w:spacing w:val="2"/>
                                <w:sz w:val="20"/>
                                <w:szCs w:val="20"/>
                              </w:rPr>
                              <w:t>受樂無染願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0629E" id="_x0000_s1376" type="#_x0000_t202" style="position:absolute;left:0;text-align:left;margin-left:4.35pt;margin-top:12.2pt;width:55.55pt;height:21.55pt;z-index:25185996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" filled="f" stroked="f">
                <v:textbox style="layout-flow:horizontal-ideographic" inset="0,0,0,0">
                  <w:txbxContent>
                    <w:p w14:paraId="056FCC5E" w14:textId="6A890574" w:rsidR="002C54A4" w:rsidRDefault="002C54A4" w:rsidP="003F79FC">
                      <w:pPr>
                        <w:spacing w:line="400" w:lineRule="exact"/>
                        <w:jc w:val="left"/>
                        <w:rPr>
                          <w:rFonts w:ascii="標楷體" w:eastAsia="標楷體" w:hAnsi="標楷體" w:cstheme="minorBidi"/>
                          <w:bCs/>
                          <w:spacing w:val="2"/>
                          <w:sz w:val="20"/>
                          <w:szCs w:val="20"/>
                        </w:rPr>
                      </w:pPr>
                      <w:r w:rsidRPr="003F79FC">
                        <w:rPr>
                          <w:rFonts w:ascii="標楷體" w:eastAsia="標楷體" w:hAnsi="標楷體" w:cstheme="minorBidi" w:hint="eastAsia"/>
                          <w:bCs/>
                          <w:spacing w:val="2"/>
                          <w:sz w:val="20"/>
                          <w:szCs w:val="20"/>
                        </w:rPr>
                        <w:t>受樂無染願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39</w:t>
      </w:r>
      <w:r w:rsidR="00694421" w:rsidRPr="00EA65EF">
        <w:rPr>
          <w:rFonts w:ascii="華康粗明體" w:eastAsia="華康楷書體W7" w:cs="細明體" w:hint="eastAsia"/>
          <w:color w:val="auto"/>
          <w:spacing w:val="0"/>
          <w:szCs w:val="26"/>
        </w:rPr>
        <w:t>設我得佛，國中天人所受快樂不如漏盡比丘</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者，不取正覺。</w:t>
      </w:r>
    </w:p>
    <w:p w14:paraId="1DFBC0B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E1CFDED" w14:textId="23787C58"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39</w:t>
      </w:r>
      <w:r w:rsidRPr="00EA65EF">
        <w:rPr>
          <w:rFonts w:ascii="華康粗明體" w:eastAsia="華康粗明體" w:hint="eastAsia"/>
          <w:color w:val="auto"/>
          <w:sz w:val="26"/>
          <w:szCs w:val="26"/>
        </w:rPr>
        <w:t>我將來成佛的時候，國中人天若不皆得無窮盡的快樂，而且如果不如煩惱斷盡的阿羅漢心無所著的話，我就不取正覺。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第三十九「受樂無染願」</w:t>
      </w:r>
      <w:r w:rsidR="00F57888" w:rsidRPr="00EA65EF">
        <w:rPr>
          <w:rFonts w:ascii="華康特粗楷體" w:eastAsia="標楷體" w:hint="eastAsia"/>
          <w:color w:val="auto"/>
          <w:sz w:val="26"/>
          <w:szCs w:val="26"/>
        </w:rPr>
        <w:t>）</w:t>
      </w:r>
    </w:p>
    <w:p w14:paraId="194657F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AA8B981" w14:textId="6047117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漏盡比丘：</w:t>
      </w:r>
      <w:r w:rsidR="00694421" w:rsidRPr="00EA65EF">
        <w:rPr>
          <w:rFonts w:ascii="華康粗明體" w:eastAsia="華康粗明體" w:hint="eastAsia"/>
          <w:color w:val="auto"/>
          <w:spacing w:val="0"/>
          <w:sz w:val="26"/>
          <w:szCs w:val="26"/>
        </w:rPr>
        <w:t>煩惱斷盡的比丘，即阿羅漢。「漏」，煩惱，眾生因見思煩惱，墮落三界生死。阿羅漢斷盡煩惱，於一切法無著無執，永入涅槃，不再受生死果報，故稱漏盡比丘。</w:t>
      </w:r>
    </w:p>
    <w:p w14:paraId="75E1547D" w14:textId="746AF9F0"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60733C50" w14:textId="4703547D" w:rsidR="00694421" w:rsidRPr="00EA65EF" w:rsidRDefault="005D4A59"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862016" behindDoc="0" locked="0" layoutInCell="1" allowOverlap="1" wp14:anchorId="7A74781A" wp14:editId="2B837EB8">
                <wp:simplePos x="0" y="0"/>
                <wp:positionH relativeFrom="leftMargin">
                  <wp:align>right</wp:align>
                </wp:positionH>
                <wp:positionV relativeFrom="paragraph">
                  <wp:posOffset>142882</wp:posOffset>
                </wp:positionV>
                <wp:extent cx="705485" cy="273685"/>
                <wp:effectExtent l="0" t="0" r="0" b="12065"/>
                <wp:wrapSquare wrapText="bothSides"/>
                <wp:docPr id="54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6F85333C" w14:textId="4A2C273F" w:rsidR="002C54A4" w:rsidRDefault="002C54A4" w:rsidP="005D4A59">
                            <w:pPr>
                              <w:spacing w:line="400" w:lineRule="exact"/>
                              <w:jc w:val="left"/>
                              <w:rPr>
                                <w:rFonts w:ascii="標楷體" w:eastAsia="標楷體" w:hAnsi="標楷體" w:cstheme="minorBidi"/>
                                <w:bCs/>
                                <w:spacing w:val="2"/>
                                <w:sz w:val="20"/>
                                <w:szCs w:val="20"/>
                              </w:rPr>
                            </w:pPr>
                            <w:r w:rsidRPr="005D4A59">
                              <w:rPr>
                                <w:rFonts w:ascii="標楷體" w:eastAsia="標楷體" w:hAnsi="標楷體" w:cstheme="minorBidi" w:hint="eastAsia"/>
                                <w:bCs/>
                                <w:spacing w:val="2"/>
                                <w:sz w:val="20"/>
                                <w:szCs w:val="20"/>
                              </w:rPr>
                              <w:t>照見諸土願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781A" id="_x0000_s1377" type="#_x0000_t202" style="position:absolute;left:0;text-align:left;margin-left:4.35pt;margin-top:11.25pt;width:55.55pt;height:21.55pt;z-index:2518620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" filled="f" stroked="f">
                <v:textbox style="layout-flow:horizontal-ideographic" inset="0,0,0,0">
                  <w:txbxContent>
                    <w:p w14:paraId="6F85333C" w14:textId="4A2C273F" w:rsidR="002C54A4" w:rsidRDefault="002C54A4" w:rsidP="005D4A59">
                      <w:pPr>
                        <w:spacing w:line="400" w:lineRule="exact"/>
                        <w:jc w:val="left"/>
                        <w:rPr>
                          <w:rFonts w:ascii="標楷體" w:eastAsia="標楷體" w:hAnsi="標楷體" w:cstheme="minorBidi"/>
                          <w:bCs/>
                          <w:spacing w:val="2"/>
                          <w:sz w:val="20"/>
                          <w:szCs w:val="20"/>
                        </w:rPr>
                      </w:pPr>
                      <w:r w:rsidRPr="005D4A59">
                        <w:rPr>
                          <w:rFonts w:ascii="標楷體" w:eastAsia="標楷體" w:hAnsi="標楷體" w:cstheme="minorBidi" w:hint="eastAsia"/>
                          <w:bCs/>
                          <w:spacing w:val="2"/>
                          <w:sz w:val="20"/>
                          <w:szCs w:val="20"/>
                        </w:rPr>
                        <w:t>照見諸土願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40</w:t>
      </w:r>
      <w:r w:rsidR="00694421" w:rsidRPr="00EA65EF">
        <w:rPr>
          <w:rFonts w:ascii="華康粗明體" w:eastAsia="華康楷書體W7" w:cs="細明體" w:hint="eastAsia"/>
          <w:color w:val="auto"/>
          <w:spacing w:val="0"/>
          <w:szCs w:val="26"/>
        </w:rPr>
        <w:t>設我得佛，國中菩薩，隨意欲見十方無量嚴淨佛土，應時如願，於寶樹中皆悉照見，猶如明鏡睹其面像。若不爾者，不取正覺。</w:t>
      </w:r>
    </w:p>
    <w:p w14:paraId="3FDDC17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95414D3" w14:textId="2EED34E2"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40</w:t>
      </w:r>
      <w:r w:rsidRPr="00EA65EF">
        <w:rPr>
          <w:rFonts w:ascii="華康粗明體" w:eastAsia="華康粗明體" w:hint="eastAsia"/>
          <w:color w:val="auto"/>
          <w:sz w:val="26"/>
          <w:szCs w:val="26"/>
        </w:rPr>
        <w:t>我將來成佛的時候，國中菩薩隨其心念想見十方無量莊嚴清淨佛土，當下就能如其所願，在寶樹間全部照見，就像對鏡照見自己的面相一樣。如果不實現，我就不取正覺。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第四十「照見諸土願」</w:t>
      </w:r>
      <w:r w:rsidR="00F57888" w:rsidRPr="00EA65EF">
        <w:rPr>
          <w:rFonts w:ascii="華康特粗楷體" w:eastAsia="標楷體" w:hint="eastAsia"/>
          <w:color w:val="auto"/>
          <w:sz w:val="26"/>
          <w:szCs w:val="26"/>
        </w:rPr>
        <w:t>）</w:t>
      </w:r>
    </w:p>
    <w:p w14:paraId="69AFC2A2" w14:textId="6693B10D"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16CAB4D8" w14:textId="4AFC2686" w:rsidR="00694421" w:rsidRPr="00EA65EF" w:rsidRDefault="005D4A59"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64064" behindDoc="0" locked="0" layoutInCell="1" allowOverlap="1" wp14:anchorId="6BE81B82" wp14:editId="5E1991EA">
                <wp:simplePos x="0" y="0"/>
                <wp:positionH relativeFrom="leftMargin">
                  <wp:align>right</wp:align>
                </wp:positionH>
                <wp:positionV relativeFrom="paragraph">
                  <wp:posOffset>152662</wp:posOffset>
                </wp:positionV>
                <wp:extent cx="705485" cy="273685"/>
                <wp:effectExtent l="0" t="0" r="0" b="12065"/>
                <wp:wrapSquare wrapText="bothSides"/>
                <wp:docPr id="54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5B81CC2F" w14:textId="20F6FB0A" w:rsidR="002C54A4" w:rsidRDefault="002C54A4" w:rsidP="005D4A59">
                            <w:pPr>
                              <w:spacing w:line="400" w:lineRule="exact"/>
                              <w:jc w:val="left"/>
                              <w:rPr>
                                <w:rFonts w:ascii="標楷體" w:eastAsia="標楷體" w:hAnsi="標楷體" w:cstheme="minorBidi"/>
                                <w:bCs/>
                                <w:spacing w:val="2"/>
                                <w:sz w:val="20"/>
                                <w:szCs w:val="20"/>
                              </w:rPr>
                            </w:pPr>
                            <w:r w:rsidRPr="005D4A59">
                              <w:rPr>
                                <w:rFonts w:ascii="標楷體" w:eastAsia="標楷體" w:hAnsi="標楷體" w:cstheme="minorBidi" w:hint="eastAsia"/>
                                <w:bCs/>
                                <w:spacing w:val="2"/>
                                <w:sz w:val="20"/>
                                <w:szCs w:val="20"/>
                              </w:rPr>
                              <w:t>具足諸根願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81B82" id="_x0000_s1378" type="#_x0000_t202" style="position:absolute;left:0;text-align:left;margin-left:4.35pt;margin-top:12pt;width:55.55pt;height:21.55pt;z-index:25186406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" filled="f" stroked="f">
                <v:textbox style="layout-flow:horizontal-ideographic" inset="0,0,0,0">
                  <w:txbxContent>
                    <w:p w14:paraId="5B81CC2F" w14:textId="20F6FB0A" w:rsidR="002C54A4" w:rsidRDefault="002C54A4" w:rsidP="005D4A59">
                      <w:pPr>
                        <w:spacing w:line="400" w:lineRule="exact"/>
                        <w:jc w:val="left"/>
                        <w:rPr>
                          <w:rFonts w:ascii="標楷體" w:eastAsia="標楷體" w:hAnsi="標楷體" w:cstheme="minorBidi"/>
                          <w:bCs/>
                          <w:spacing w:val="2"/>
                          <w:sz w:val="20"/>
                          <w:szCs w:val="20"/>
                        </w:rPr>
                      </w:pPr>
                      <w:r w:rsidRPr="005D4A59">
                        <w:rPr>
                          <w:rFonts w:ascii="標楷體" w:eastAsia="標楷體" w:hAnsi="標楷體" w:cstheme="minorBidi" w:hint="eastAsia"/>
                          <w:bCs/>
                          <w:spacing w:val="2"/>
                          <w:sz w:val="20"/>
                          <w:szCs w:val="20"/>
                        </w:rPr>
                        <w:t>具足諸根願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41</w:t>
      </w:r>
      <w:r w:rsidR="00694421" w:rsidRPr="00EA65EF">
        <w:rPr>
          <w:rFonts w:ascii="華康粗明體" w:eastAsia="華康楷書體W7" w:cs="細明體" w:hint="eastAsia"/>
          <w:color w:val="auto"/>
          <w:spacing w:val="0"/>
          <w:szCs w:val="26"/>
        </w:rPr>
        <w:t>設我得佛，他方國土諸菩薩眾，聞我名字，至於得佛，諸根缺陋不具足者，不取正覺。</w:t>
      </w:r>
    </w:p>
    <w:p w14:paraId="79887CD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0AA819E" w14:textId="281F8F2E" w:rsidR="00582253" w:rsidRPr="00EA65EF" w:rsidRDefault="00694421" w:rsidP="006A5B36">
      <w:pPr>
        <w:pStyle w:val="a4"/>
        <w:spacing w:line="440" w:lineRule="exact"/>
        <w:ind w:firstLineChars="200" w:firstLine="440"/>
        <w:rPr>
          <w:rFonts w:ascii="華康特粗楷體" w:eastAsia="標楷體"/>
          <w:color w:val="auto"/>
          <w:sz w:val="26"/>
          <w:szCs w:val="26"/>
        </w:rPr>
      </w:pPr>
      <w:r w:rsidRPr="00EA65EF">
        <w:rPr>
          <w:rFonts w:ascii="華康粗明體" w:eastAsia="華康粗明體"/>
          <w:b/>
          <w:color w:val="auto"/>
          <w:spacing w:val="10"/>
          <w:position w:val="1"/>
          <w:sz w:val="20"/>
          <w:szCs w:val="26"/>
          <w:eastAsianLayout w:id="1799634944" w:vert="1" w:vertCompress="1"/>
        </w:rPr>
        <w:t>41</w:t>
      </w:r>
      <w:r w:rsidRPr="00EA65EF">
        <w:rPr>
          <w:rFonts w:ascii="華康粗明體" w:eastAsia="華康粗明體" w:hint="eastAsia"/>
          <w:color w:val="auto"/>
          <w:sz w:val="26"/>
          <w:szCs w:val="26"/>
        </w:rPr>
        <w:t>我將來成佛的時候，他方國土的菩薩大眾聞我名字，</w:t>
      </w:r>
      <w:r w:rsidR="008964D0" w:rsidRPr="00EA65EF">
        <w:rPr>
          <w:rFonts w:ascii="華康粗明體" w:eastAsia="華康粗明體" w:hint="eastAsia"/>
          <w:color w:val="auto"/>
          <w:sz w:val="26"/>
          <w:szCs w:val="26"/>
        </w:rPr>
        <w:t>我</w:t>
      </w:r>
      <w:r w:rsidR="00903F51" w:rsidRPr="00EA65EF">
        <w:rPr>
          <w:rFonts w:ascii="華康粗明體" w:eastAsia="華康粗明體" w:hint="eastAsia"/>
          <w:color w:val="auto"/>
          <w:sz w:val="26"/>
          <w:szCs w:val="26"/>
        </w:rPr>
        <w:t>必使他們生生世世六根</w:t>
      </w:r>
      <w:r w:rsidR="00903F51" w:rsidRPr="00EA65EF">
        <w:rPr>
          <w:rFonts w:ascii="華康粗明體" w:eastAsia="華康粗明體" w:hint="eastAsia"/>
          <w:color w:val="auto"/>
          <w:sz w:val="26"/>
          <w:szCs w:val="26"/>
        </w:rPr>
        <w:lastRenderedPageBreak/>
        <w:t>健全，無諸醜陋，</w:t>
      </w:r>
      <w:r w:rsidRPr="00EA65EF">
        <w:rPr>
          <w:rFonts w:ascii="華康粗明體" w:eastAsia="華康粗明體" w:hint="eastAsia"/>
          <w:color w:val="auto"/>
          <w:sz w:val="26"/>
          <w:szCs w:val="26"/>
        </w:rPr>
        <w:t>直</w:t>
      </w:r>
      <w:r w:rsidR="00903F51" w:rsidRPr="00EA65EF">
        <w:rPr>
          <w:rFonts w:ascii="華康粗明體" w:eastAsia="華康粗明體" w:hint="eastAsia"/>
          <w:color w:val="auto"/>
          <w:sz w:val="26"/>
          <w:szCs w:val="26"/>
        </w:rPr>
        <w:t>至</w:t>
      </w:r>
      <w:r w:rsidRPr="00EA65EF">
        <w:rPr>
          <w:rFonts w:ascii="華康粗明體" w:eastAsia="華康粗明體" w:hint="eastAsia"/>
          <w:color w:val="auto"/>
          <w:sz w:val="26"/>
          <w:szCs w:val="26"/>
        </w:rPr>
        <w:t>成佛，如果</w:t>
      </w:r>
      <w:r w:rsidR="00903F51" w:rsidRPr="00EA65EF">
        <w:rPr>
          <w:rFonts w:ascii="華康粗明體" w:eastAsia="華康粗明體" w:hint="eastAsia"/>
          <w:color w:val="auto"/>
          <w:sz w:val="26"/>
          <w:szCs w:val="26"/>
        </w:rPr>
        <w:t>此願不成就</w:t>
      </w:r>
      <w:r w:rsidRPr="00EA65EF">
        <w:rPr>
          <w:rFonts w:ascii="華康粗明體" w:eastAsia="華康粗明體" w:hint="eastAsia"/>
          <w:color w:val="auto"/>
          <w:sz w:val="26"/>
          <w:szCs w:val="26"/>
        </w:rPr>
        <w:t>，我就不取正覺。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第四十一「具足諸根願」</w:t>
      </w:r>
      <w:r w:rsidR="00F57888" w:rsidRPr="00EA65EF">
        <w:rPr>
          <w:rFonts w:ascii="華康特粗楷體" w:eastAsia="標楷體" w:hint="eastAsia"/>
          <w:color w:val="auto"/>
          <w:sz w:val="26"/>
          <w:szCs w:val="26"/>
        </w:rPr>
        <w:t>）</w:t>
      </w:r>
    </w:p>
    <w:p w14:paraId="5BE8DFF9" w14:textId="72DF9D9C"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0FE52BBA" w14:textId="07AE5679" w:rsidR="00694421" w:rsidRPr="00EA65EF" w:rsidRDefault="00C750F3"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66112" behindDoc="0" locked="0" layoutInCell="1" allowOverlap="1" wp14:anchorId="165D5302" wp14:editId="4638098B">
                <wp:simplePos x="0" y="0"/>
                <wp:positionH relativeFrom="leftMargin">
                  <wp:align>right</wp:align>
                </wp:positionH>
                <wp:positionV relativeFrom="paragraph">
                  <wp:posOffset>157741</wp:posOffset>
                </wp:positionV>
                <wp:extent cx="705485" cy="273685"/>
                <wp:effectExtent l="0" t="0" r="0" b="12065"/>
                <wp:wrapSquare wrapText="bothSides"/>
                <wp:docPr id="54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5AE364F5" w14:textId="309ECEDA" w:rsidR="002C54A4" w:rsidRDefault="002C54A4" w:rsidP="00C750F3">
                            <w:pPr>
                              <w:spacing w:line="400" w:lineRule="exact"/>
                              <w:jc w:val="left"/>
                              <w:rPr>
                                <w:rFonts w:ascii="標楷體" w:eastAsia="標楷體" w:hAnsi="標楷體" w:cstheme="minorBidi"/>
                                <w:bCs/>
                                <w:spacing w:val="2"/>
                                <w:sz w:val="20"/>
                                <w:szCs w:val="20"/>
                              </w:rPr>
                            </w:pPr>
                            <w:r w:rsidRPr="00C750F3">
                              <w:rPr>
                                <w:rFonts w:ascii="標楷體" w:eastAsia="標楷體" w:hAnsi="標楷體" w:cstheme="minorBidi" w:hint="eastAsia"/>
                                <w:bCs/>
                                <w:spacing w:val="2"/>
                                <w:sz w:val="20"/>
                                <w:szCs w:val="20"/>
                              </w:rPr>
                              <w:t>住定供養願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D5302" id="_x0000_s1379" type="#_x0000_t202" style="position:absolute;left:0;text-align:left;margin-left:4.35pt;margin-top:12.4pt;width:55.55pt;height:21.55pt;z-index:25186611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" filled="f" stroked="f">
                <v:textbox style="layout-flow:horizontal-ideographic" inset="0,0,0,0">
                  <w:txbxContent>
                    <w:p w14:paraId="5AE364F5" w14:textId="309ECEDA" w:rsidR="002C54A4" w:rsidRDefault="002C54A4" w:rsidP="00C750F3">
                      <w:pPr>
                        <w:spacing w:line="400" w:lineRule="exact"/>
                        <w:jc w:val="left"/>
                        <w:rPr>
                          <w:rFonts w:ascii="標楷體" w:eastAsia="標楷體" w:hAnsi="標楷體" w:cstheme="minorBidi"/>
                          <w:bCs/>
                          <w:spacing w:val="2"/>
                          <w:sz w:val="20"/>
                          <w:szCs w:val="20"/>
                        </w:rPr>
                      </w:pPr>
                      <w:r w:rsidRPr="00C750F3">
                        <w:rPr>
                          <w:rFonts w:ascii="標楷體" w:eastAsia="標楷體" w:hAnsi="標楷體" w:cstheme="minorBidi" w:hint="eastAsia"/>
                          <w:bCs/>
                          <w:spacing w:val="2"/>
                          <w:sz w:val="20"/>
                          <w:szCs w:val="20"/>
                        </w:rPr>
                        <w:t>住定供養願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42</w:t>
      </w:r>
      <w:r w:rsidR="00694421" w:rsidRPr="00EA65EF">
        <w:rPr>
          <w:rFonts w:ascii="華康粗明體" w:eastAsia="華康楷書體W7" w:cs="細明體" w:hint="eastAsia"/>
          <w:color w:val="auto"/>
          <w:spacing w:val="0"/>
          <w:szCs w:val="26"/>
        </w:rPr>
        <w:t>設我得佛，他方國土諸菩薩眾，聞我名字，皆悉逮得清淨解脫三昧。住是三昧，一發意頃，供養無量不可思議諸佛世尊，而不失定意。若不爾者，不取正覺。</w:t>
      </w:r>
    </w:p>
    <w:p w14:paraId="65CB30F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F2389D8" w14:textId="68D87BCF"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42</w:t>
      </w:r>
      <w:r w:rsidRPr="00EA65EF">
        <w:rPr>
          <w:rFonts w:ascii="華康粗明體" w:eastAsia="華康粗明體" w:hint="eastAsia"/>
          <w:color w:val="auto"/>
          <w:sz w:val="26"/>
          <w:szCs w:val="26"/>
        </w:rPr>
        <w:t>我將來成佛的時候，他方國土菩薩大眾聞我名字，都能獲得清淨解脫三昧。住於這種三昧，一念之頃，</w:t>
      </w:r>
      <w:r w:rsidR="003D2047" w:rsidRPr="00EA65EF">
        <w:rPr>
          <w:rFonts w:ascii="華康粗明體" w:eastAsia="華康粗明體" w:hint="eastAsia"/>
          <w:color w:val="auto"/>
          <w:sz w:val="26"/>
          <w:szCs w:val="26"/>
        </w:rPr>
        <w:t>即能</w:t>
      </w:r>
      <w:r w:rsidRPr="00EA65EF">
        <w:rPr>
          <w:rFonts w:ascii="華康粗明體" w:eastAsia="華康粗明體" w:hint="eastAsia"/>
          <w:color w:val="auto"/>
          <w:sz w:val="26"/>
          <w:szCs w:val="26"/>
        </w:rPr>
        <w:t>供養無量不可思議諸佛，而不失寂定。如果不能這樣，我就不取正覺。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第四十二「住定供養願」</w:t>
      </w:r>
      <w:r w:rsidR="00F57888" w:rsidRPr="00EA65EF">
        <w:rPr>
          <w:rFonts w:ascii="華康特粗楷體" w:eastAsia="標楷體" w:hint="eastAsia"/>
          <w:color w:val="auto"/>
          <w:sz w:val="26"/>
          <w:szCs w:val="26"/>
        </w:rPr>
        <w:t>）</w:t>
      </w:r>
    </w:p>
    <w:p w14:paraId="516BE9D3" w14:textId="10B511ED" w:rsidR="0038480A" w:rsidRPr="00EA65EF" w:rsidRDefault="0038480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33F632FF" w14:textId="0D7D6494" w:rsidR="00694421" w:rsidRPr="00EA65EF" w:rsidRDefault="007D5F3F"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868160" behindDoc="0" locked="0" layoutInCell="1" allowOverlap="1" wp14:anchorId="1C1F3AB1" wp14:editId="7BC2CA76">
                <wp:simplePos x="0" y="0"/>
                <wp:positionH relativeFrom="leftMargin">
                  <wp:align>right</wp:align>
                </wp:positionH>
                <wp:positionV relativeFrom="paragraph">
                  <wp:posOffset>157551</wp:posOffset>
                </wp:positionV>
                <wp:extent cx="705485" cy="273685"/>
                <wp:effectExtent l="0" t="0" r="0" b="12065"/>
                <wp:wrapSquare wrapText="bothSides"/>
                <wp:docPr id="54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32B262F8" w14:textId="680FD432" w:rsidR="002C54A4" w:rsidRDefault="002C54A4" w:rsidP="007D5F3F">
                            <w:pPr>
                              <w:spacing w:line="400" w:lineRule="exact"/>
                              <w:jc w:val="left"/>
                              <w:rPr>
                                <w:rFonts w:ascii="標楷體" w:eastAsia="標楷體" w:hAnsi="標楷體" w:cstheme="minorBidi"/>
                                <w:bCs/>
                                <w:spacing w:val="2"/>
                                <w:sz w:val="20"/>
                                <w:szCs w:val="20"/>
                              </w:rPr>
                            </w:pPr>
                            <w:r w:rsidRPr="007D5F3F">
                              <w:rPr>
                                <w:rFonts w:ascii="標楷體" w:eastAsia="標楷體" w:hAnsi="標楷體" w:cstheme="minorBidi" w:hint="eastAsia"/>
                                <w:bCs/>
                                <w:spacing w:val="2"/>
                                <w:sz w:val="20"/>
                                <w:szCs w:val="20"/>
                              </w:rPr>
                              <w:t>生尊貴家願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3AB1" id="_x0000_s1380" type="#_x0000_t202" style="position:absolute;left:0;text-align:left;margin-left:4.35pt;margin-top:12.4pt;width:55.55pt;height:21.55pt;z-index:2518681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" filled="f" stroked="f">
                <v:textbox style="layout-flow:horizontal-ideographic" inset="0,0,0,0">
                  <w:txbxContent>
                    <w:p w14:paraId="32B262F8" w14:textId="680FD432" w:rsidR="002C54A4" w:rsidRDefault="002C54A4" w:rsidP="007D5F3F">
                      <w:pPr>
                        <w:spacing w:line="400" w:lineRule="exact"/>
                        <w:jc w:val="left"/>
                        <w:rPr>
                          <w:rFonts w:ascii="標楷體" w:eastAsia="標楷體" w:hAnsi="標楷體" w:cstheme="minorBidi"/>
                          <w:bCs/>
                          <w:spacing w:val="2"/>
                          <w:sz w:val="20"/>
                          <w:szCs w:val="20"/>
                        </w:rPr>
                      </w:pPr>
                      <w:r w:rsidRPr="007D5F3F">
                        <w:rPr>
                          <w:rFonts w:ascii="標楷體" w:eastAsia="標楷體" w:hAnsi="標楷體" w:cstheme="minorBidi" w:hint="eastAsia"/>
                          <w:bCs/>
                          <w:spacing w:val="2"/>
                          <w:sz w:val="20"/>
                          <w:szCs w:val="20"/>
                        </w:rPr>
                        <w:t>生尊貴家願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43</w:t>
      </w:r>
      <w:r w:rsidR="00694421" w:rsidRPr="00EA65EF">
        <w:rPr>
          <w:rFonts w:ascii="華康粗明體" w:eastAsia="華康楷書體W7" w:cs="細明體" w:hint="eastAsia"/>
          <w:color w:val="auto"/>
          <w:spacing w:val="0"/>
          <w:szCs w:val="26"/>
        </w:rPr>
        <w:t>設我得佛，他方國土諸菩薩眾，聞我名字，壽終之後生尊貴家</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。若不爾者，不取正覺。</w:t>
      </w:r>
    </w:p>
    <w:p w14:paraId="070F375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DCA716C" w14:textId="65713C09"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43</w:t>
      </w:r>
      <w:r w:rsidRPr="00EA65EF">
        <w:rPr>
          <w:rFonts w:ascii="華康粗明體" w:eastAsia="華康粗明體" w:hint="eastAsia"/>
          <w:color w:val="auto"/>
          <w:sz w:val="26"/>
          <w:szCs w:val="26"/>
        </w:rPr>
        <w:t>我將來成佛的時候，他方國土菩薩大眾聞我名字，壽終之後令其轉生尊貴人家。如果不能這樣，我就不取正覺。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第四十三「生尊貴家願」</w:t>
      </w:r>
      <w:r w:rsidR="00F57888" w:rsidRPr="00EA65EF">
        <w:rPr>
          <w:rFonts w:ascii="華康特粗楷體" w:eastAsia="標楷體" w:hint="eastAsia"/>
          <w:color w:val="auto"/>
          <w:sz w:val="26"/>
          <w:szCs w:val="26"/>
        </w:rPr>
        <w:t>）</w:t>
      </w:r>
    </w:p>
    <w:p w14:paraId="0A6E294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F31878B" w14:textId="10DF913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尊貴家：</w:t>
      </w:r>
      <w:r w:rsidR="00D93018" w:rsidRPr="00EA65EF">
        <w:rPr>
          <w:rFonts w:ascii="華康粗明體" w:eastAsia="華康粗明體" w:cs="細明體" w:hint="eastAsia"/>
          <w:color w:val="auto"/>
          <w:spacing w:val="0"/>
          <w:sz w:val="26"/>
          <w:szCs w:val="26"/>
        </w:rPr>
        <w:t>即王家、婆羅門、巨富長者、居士。依《大智度論》，三賢菩薩常生尊貴家。阿彌陀佛為護念他方菩薩自行化他行業，令聞信他名號的眾生，將來皆可生在尊貴家，有大勢力、大福德，由此展開菩薩利生的廣大事業</w:t>
      </w:r>
      <w:r w:rsidR="003030E8" w:rsidRPr="00EA65EF">
        <w:rPr>
          <w:rFonts w:ascii="華康粗明體" w:eastAsia="華康粗明體" w:cs="細明體" w:hint="eastAsia"/>
          <w:color w:val="auto"/>
          <w:spacing w:val="0"/>
          <w:sz w:val="26"/>
          <w:szCs w:val="26"/>
        </w:rPr>
        <w:t>，故發此願</w:t>
      </w:r>
      <w:r w:rsidR="00D93018" w:rsidRPr="00EA65EF">
        <w:rPr>
          <w:rFonts w:ascii="華康粗明體" w:eastAsia="華康粗明體" w:cs="細明體" w:hint="eastAsia"/>
          <w:color w:val="auto"/>
          <w:spacing w:val="0"/>
          <w:sz w:val="26"/>
          <w:szCs w:val="26"/>
        </w:rPr>
        <w:t>。</w:t>
      </w:r>
    </w:p>
    <w:p w14:paraId="6A29ACAC" w14:textId="0CF2484F" w:rsidR="00143DF1" w:rsidRPr="00EA65EF" w:rsidRDefault="00143DF1"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5BD21FC5" w14:textId="45CCBAA4" w:rsidR="00694421" w:rsidRPr="00EA65EF" w:rsidRDefault="009514BF"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70208" behindDoc="0" locked="0" layoutInCell="1" allowOverlap="1" wp14:anchorId="0B9379E1" wp14:editId="7AC12384">
                <wp:simplePos x="0" y="0"/>
                <wp:positionH relativeFrom="leftMargin">
                  <wp:posOffset>275590</wp:posOffset>
                </wp:positionH>
                <wp:positionV relativeFrom="paragraph">
                  <wp:posOffset>142240</wp:posOffset>
                </wp:positionV>
                <wp:extent cx="705485" cy="273685"/>
                <wp:effectExtent l="0" t="0" r="0" b="12065"/>
                <wp:wrapSquare wrapText="bothSides"/>
                <wp:docPr id="54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52B86A65" w14:textId="04754D2E" w:rsidR="002C54A4" w:rsidRDefault="002C54A4" w:rsidP="007D5F3F">
                            <w:pPr>
                              <w:spacing w:line="400" w:lineRule="exact"/>
                              <w:jc w:val="left"/>
                              <w:rPr>
                                <w:rFonts w:ascii="標楷體" w:eastAsia="標楷體" w:hAnsi="標楷體" w:cstheme="minorBidi"/>
                                <w:bCs/>
                                <w:spacing w:val="2"/>
                                <w:sz w:val="20"/>
                                <w:szCs w:val="20"/>
                              </w:rPr>
                            </w:pPr>
                            <w:r w:rsidRPr="007D5F3F">
                              <w:rPr>
                                <w:rFonts w:ascii="標楷體" w:eastAsia="標楷體" w:hAnsi="標楷體" w:cstheme="minorBidi" w:hint="eastAsia"/>
                                <w:bCs/>
                                <w:spacing w:val="2"/>
                                <w:sz w:val="20"/>
                                <w:szCs w:val="20"/>
                              </w:rPr>
                              <w:t>具足德本願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379E1" id="_x0000_s1381" type="#_x0000_t202" style="position:absolute;left:0;text-align:left;margin-left:21.7pt;margin-top:11.2pt;width:55.55pt;height:21.55pt;z-index:2518702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" filled="f" stroked="f">
                <v:textbox style="layout-flow:horizontal-ideographic" inset="0,0,0,0">
                  <w:txbxContent>
                    <w:p w14:paraId="52B86A65" w14:textId="04754D2E" w:rsidR="002C54A4" w:rsidRDefault="002C54A4" w:rsidP="007D5F3F">
                      <w:pPr>
                        <w:spacing w:line="400" w:lineRule="exact"/>
                        <w:jc w:val="left"/>
                        <w:rPr>
                          <w:rFonts w:ascii="標楷體" w:eastAsia="標楷體" w:hAnsi="標楷體" w:cstheme="minorBidi"/>
                          <w:bCs/>
                          <w:spacing w:val="2"/>
                          <w:sz w:val="20"/>
                          <w:szCs w:val="20"/>
                        </w:rPr>
                      </w:pPr>
                      <w:r w:rsidRPr="007D5F3F">
                        <w:rPr>
                          <w:rFonts w:ascii="標楷體" w:eastAsia="標楷體" w:hAnsi="標楷體" w:cstheme="minorBidi" w:hint="eastAsia"/>
                          <w:bCs/>
                          <w:spacing w:val="2"/>
                          <w:sz w:val="20"/>
                          <w:szCs w:val="20"/>
                        </w:rPr>
                        <w:t>具足德本願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44</w:t>
      </w:r>
      <w:r w:rsidR="00694421" w:rsidRPr="00EA65EF">
        <w:rPr>
          <w:rFonts w:ascii="華康粗明體" w:eastAsia="華康楷書體W7" w:cs="細明體" w:hint="eastAsia"/>
          <w:color w:val="auto"/>
          <w:spacing w:val="0"/>
          <w:szCs w:val="26"/>
        </w:rPr>
        <w:t>設我得佛，他方國土諸菩薩眾，聞我名字，歡喜踴躍，修菩薩行，具足德本。若不爾者，不取正覺。</w:t>
      </w:r>
    </w:p>
    <w:p w14:paraId="2719A7E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1E4A1804" w14:textId="7254261E" w:rsidR="00694421" w:rsidRPr="00EA65EF" w:rsidRDefault="00694421" w:rsidP="00E147E5">
      <w:pPr>
        <w:pStyle w:val="a4"/>
        <w:spacing w:line="440" w:lineRule="exact"/>
        <w:ind w:firstLineChars="200" w:firstLine="440"/>
        <w:rPr>
          <w:rFonts w:ascii="華康特粗楷體" w:eastAsia="標楷體"/>
          <w:color w:val="auto"/>
          <w:sz w:val="26"/>
          <w:szCs w:val="26"/>
        </w:rPr>
      </w:pPr>
      <w:r w:rsidRPr="00EA65EF">
        <w:rPr>
          <w:rFonts w:ascii="華康粗明體" w:eastAsia="華康粗明體"/>
          <w:b/>
          <w:color w:val="auto"/>
          <w:spacing w:val="10"/>
          <w:position w:val="1"/>
          <w:sz w:val="20"/>
          <w:szCs w:val="26"/>
          <w:eastAsianLayout w:id="1799634944" w:vert="1" w:vertCompress="1"/>
        </w:rPr>
        <w:t>44</w:t>
      </w:r>
      <w:r w:rsidRPr="00EA65EF">
        <w:rPr>
          <w:rFonts w:ascii="華康粗明體" w:eastAsia="華康粗明體" w:hint="eastAsia"/>
          <w:color w:val="auto"/>
          <w:sz w:val="26"/>
          <w:szCs w:val="26"/>
        </w:rPr>
        <w:t>我將來成佛的時候，他方國土菩薩大眾聞我名字，便會歡喜踴躍修菩薩行，具足一切功德之本。如果不這樣，我就不取正覺。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第四十四「具足德本願」</w:t>
      </w:r>
      <w:r w:rsidR="00F57888" w:rsidRPr="00EA65EF">
        <w:rPr>
          <w:rFonts w:ascii="華康特粗楷體" w:eastAsia="標楷體" w:hint="eastAsia"/>
          <w:color w:val="auto"/>
          <w:sz w:val="26"/>
          <w:szCs w:val="26"/>
        </w:rPr>
        <w:t>）</w:t>
      </w:r>
    </w:p>
    <w:p w14:paraId="20C23482" w14:textId="0F0BD2CA" w:rsidR="00BA6639" w:rsidRPr="00EA65EF" w:rsidRDefault="00BA6639" w:rsidP="00E147E5">
      <w:pPr>
        <w:pStyle w:val="a4"/>
        <w:spacing w:line="440" w:lineRule="exact"/>
        <w:ind w:firstLineChars="200" w:firstLine="520"/>
        <w:rPr>
          <w:rFonts w:ascii="華康特粗楷體" w:eastAsia="標楷體"/>
          <w:color w:val="auto"/>
          <w:sz w:val="26"/>
          <w:szCs w:val="26"/>
        </w:rPr>
      </w:pPr>
    </w:p>
    <w:p w14:paraId="4D09866F" w14:textId="53A259DC" w:rsidR="00694421" w:rsidRPr="00EA65EF" w:rsidRDefault="003C024C"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72256" behindDoc="0" locked="0" layoutInCell="1" allowOverlap="1" wp14:anchorId="5E1F99DD" wp14:editId="586734DA">
                <wp:simplePos x="0" y="0"/>
                <wp:positionH relativeFrom="leftMargin">
                  <wp:posOffset>346786</wp:posOffset>
                </wp:positionH>
                <wp:positionV relativeFrom="paragraph">
                  <wp:posOffset>145339</wp:posOffset>
                </wp:positionV>
                <wp:extent cx="705485" cy="273685"/>
                <wp:effectExtent l="0" t="0" r="0" b="12065"/>
                <wp:wrapSquare wrapText="bothSides"/>
                <wp:docPr id="54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5BFEC1C4" w14:textId="3B732FFC" w:rsidR="002C54A4" w:rsidRDefault="002C54A4" w:rsidP="007F2F09">
                            <w:pPr>
                              <w:spacing w:line="400" w:lineRule="exact"/>
                              <w:jc w:val="left"/>
                              <w:rPr>
                                <w:rFonts w:ascii="標楷體" w:eastAsia="標楷體" w:hAnsi="標楷體" w:cstheme="minorBidi"/>
                                <w:bCs/>
                                <w:spacing w:val="2"/>
                                <w:sz w:val="20"/>
                                <w:szCs w:val="20"/>
                              </w:rPr>
                            </w:pPr>
                            <w:r w:rsidRPr="007F2F09">
                              <w:rPr>
                                <w:rFonts w:ascii="標楷體" w:eastAsia="標楷體" w:hAnsi="標楷體" w:cstheme="minorBidi" w:hint="eastAsia"/>
                                <w:bCs/>
                                <w:spacing w:val="2"/>
                                <w:sz w:val="20"/>
                                <w:szCs w:val="20"/>
                              </w:rPr>
                              <w:t>住定見佛願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F99DD" id="_x0000_s1382" type="#_x0000_t202" style="position:absolute;left:0;text-align:left;margin-left:27.3pt;margin-top:11.45pt;width:55.55pt;height:21.55pt;z-index:251872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" filled="f" stroked="f">
                <v:textbox style="layout-flow:horizontal-ideographic" inset="0,0,0,0">
                  <w:txbxContent>
                    <w:p w14:paraId="5BFEC1C4" w14:textId="3B732FFC" w:rsidR="002C54A4" w:rsidRDefault="002C54A4" w:rsidP="007F2F09">
                      <w:pPr>
                        <w:spacing w:line="400" w:lineRule="exact"/>
                        <w:jc w:val="left"/>
                        <w:rPr>
                          <w:rFonts w:ascii="標楷體" w:eastAsia="標楷體" w:hAnsi="標楷體" w:cstheme="minorBidi"/>
                          <w:bCs/>
                          <w:spacing w:val="2"/>
                          <w:sz w:val="20"/>
                          <w:szCs w:val="20"/>
                        </w:rPr>
                      </w:pPr>
                      <w:r w:rsidRPr="007F2F09">
                        <w:rPr>
                          <w:rFonts w:ascii="標楷體" w:eastAsia="標楷體" w:hAnsi="標楷體" w:cstheme="minorBidi" w:hint="eastAsia"/>
                          <w:bCs/>
                          <w:spacing w:val="2"/>
                          <w:sz w:val="20"/>
                          <w:szCs w:val="20"/>
                        </w:rPr>
                        <w:t>住定見佛願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45</w:t>
      </w:r>
      <w:r w:rsidR="00694421" w:rsidRPr="00EA65EF">
        <w:rPr>
          <w:rFonts w:ascii="華康粗明體" w:eastAsia="華康楷書體W7" w:cs="細明體" w:hint="eastAsia"/>
          <w:color w:val="auto"/>
          <w:spacing w:val="0"/>
          <w:szCs w:val="26"/>
        </w:rPr>
        <w:t>設我得佛，他方國土諸菩薩眾，聞我名字，皆悉逮得普等三昧</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。住是三昧，至於成佛，常見無量不可思議一切諸佛。若不爾者，不取正覺。</w:t>
      </w:r>
    </w:p>
    <w:p w14:paraId="0177278B" w14:textId="3769B4A2"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334C375" w14:textId="166ACE68"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45</w:t>
      </w:r>
      <w:r w:rsidRPr="00EA65EF">
        <w:rPr>
          <w:rFonts w:ascii="華康粗明體" w:eastAsia="華康粗明體" w:hint="eastAsia"/>
          <w:color w:val="auto"/>
          <w:sz w:val="26"/>
          <w:szCs w:val="26"/>
        </w:rPr>
        <w:t>我將來成佛的時候，他方國土菩薩大眾聞我名字，都能獲得普等三昧。住於這種三昧，時時處處常見無量不可思議一切諸佛，直至成佛。如果不這樣，我就不取正覺。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第四十五「住定見佛願」</w:t>
      </w:r>
      <w:r w:rsidR="00F57888" w:rsidRPr="00EA65EF">
        <w:rPr>
          <w:rFonts w:ascii="華康特粗楷體" w:eastAsia="標楷體" w:hint="eastAsia"/>
          <w:color w:val="auto"/>
          <w:sz w:val="26"/>
          <w:szCs w:val="26"/>
        </w:rPr>
        <w:t>）</w:t>
      </w:r>
    </w:p>
    <w:p w14:paraId="2A3B2FAE" w14:textId="664AFA8F"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BA0F2CA" w14:textId="5B7582F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普等三昧</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「普」</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普遍。「等」，齊等。住此三昧，</w:t>
      </w:r>
      <w:r w:rsidR="00B81E3F" w:rsidRPr="00EA65EF">
        <w:rPr>
          <w:rFonts w:ascii="華康粗明體" w:eastAsia="華康粗明體" w:hint="eastAsia"/>
          <w:color w:val="auto"/>
          <w:spacing w:val="0"/>
          <w:sz w:val="26"/>
          <w:szCs w:val="26"/>
        </w:rPr>
        <w:t>則</w:t>
      </w:r>
      <w:r w:rsidR="00694421" w:rsidRPr="00EA65EF">
        <w:rPr>
          <w:rFonts w:ascii="華康粗明體" w:eastAsia="華康粗明體" w:hint="eastAsia"/>
          <w:color w:val="auto"/>
          <w:spacing w:val="0"/>
          <w:sz w:val="26"/>
          <w:szCs w:val="26"/>
        </w:rPr>
        <w:t>普見一切諸佛。</w:t>
      </w:r>
    </w:p>
    <w:p w14:paraId="288EFB49" w14:textId="2235DAD4" w:rsidR="00143DF1" w:rsidRPr="00EA65EF" w:rsidRDefault="00143DF1"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104AF970" w14:textId="0B8FF19F" w:rsidR="00694421" w:rsidRPr="00EA65EF" w:rsidRDefault="007F2F09"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74304" behindDoc="0" locked="0" layoutInCell="1" allowOverlap="1" wp14:anchorId="1FF38926" wp14:editId="6340F202">
                <wp:simplePos x="0" y="0"/>
                <wp:positionH relativeFrom="leftMargin">
                  <wp:posOffset>185036</wp:posOffset>
                </wp:positionH>
                <wp:positionV relativeFrom="paragraph">
                  <wp:posOffset>156845</wp:posOffset>
                </wp:positionV>
                <wp:extent cx="705485" cy="273685"/>
                <wp:effectExtent l="0" t="0" r="0" b="12065"/>
                <wp:wrapSquare wrapText="bothSides"/>
                <wp:docPr id="54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7173A908" w14:textId="7D48E36F" w:rsidR="002C54A4" w:rsidRDefault="002C54A4" w:rsidP="007F2F09">
                            <w:pPr>
                              <w:spacing w:line="400" w:lineRule="exact"/>
                              <w:jc w:val="left"/>
                              <w:rPr>
                                <w:rFonts w:ascii="標楷體" w:eastAsia="標楷體" w:hAnsi="標楷體" w:cstheme="minorBidi"/>
                                <w:bCs/>
                                <w:spacing w:val="2"/>
                                <w:sz w:val="20"/>
                                <w:szCs w:val="20"/>
                              </w:rPr>
                            </w:pPr>
                            <w:r w:rsidRPr="007F2F09">
                              <w:rPr>
                                <w:rFonts w:ascii="標楷體" w:eastAsia="標楷體" w:hAnsi="標楷體" w:cstheme="minorBidi" w:hint="eastAsia"/>
                                <w:bCs/>
                                <w:spacing w:val="2"/>
                                <w:sz w:val="20"/>
                                <w:szCs w:val="20"/>
                              </w:rPr>
                              <w:t>隨意聞法願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38926" id="_x0000_s1383" type="#_x0000_t202" style="position:absolute;left:0;text-align:left;margin-left:14.55pt;margin-top:12.35pt;width:55.55pt;height:21.55pt;z-index:251874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" filled="f" stroked="f">
                <v:textbox style="layout-flow:horizontal-ideographic" inset="0,0,0,0">
                  <w:txbxContent>
                    <w:p w14:paraId="7173A908" w14:textId="7D48E36F" w:rsidR="002C54A4" w:rsidRDefault="002C54A4" w:rsidP="007F2F09">
                      <w:pPr>
                        <w:spacing w:line="400" w:lineRule="exact"/>
                        <w:jc w:val="left"/>
                        <w:rPr>
                          <w:rFonts w:ascii="標楷體" w:eastAsia="標楷體" w:hAnsi="標楷體" w:cstheme="minorBidi"/>
                          <w:bCs/>
                          <w:spacing w:val="2"/>
                          <w:sz w:val="20"/>
                          <w:szCs w:val="20"/>
                        </w:rPr>
                      </w:pPr>
                      <w:r w:rsidRPr="007F2F09">
                        <w:rPr>
                          <w:rFonts w:ascii="標楷體" w:eastAsia="標楷體" w:hAnsi="標楷體" w:cstheme="minorBidi" w:hint="eastAsia"/>
                          <w:bCs/>
                          <w:spacing w:val="2"/>
                          <w:sz w:val="20"/>
                          <w:szCs w:val="20"/>
                        </w:rPr>
                        <w:t>隨意聞法願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46</w:t>
      </w:r>
      <w:r w:rsidR="00694421" w:rsidRPr="00EA65EF">
        <w:rPr>
          <w:rFonts w:ascii="華康粗明體" w:eastAsia="華康楷書體W7" w:cs="細明體" w:hint="eastAsia"/>
          <w:color w:val="auto"/>
          <w:spacing w:val="0"/>
          <w:szCs w:val="26"/>
        </w:rPr>
        <w:t>設我得佛，國中菩薩，隨其志願，所欲聞法，自然得聞。若不爾者，不取正覺。</w:t>
      </w:r>
    </w:p>
    <w:p w14:paraId="274FEFF7" w14:textId="2FAA022C"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0B5AC00" w14:textId="6F00F308"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t>46</w:t>
      </w:r>
      <w:r w:rsidRPr="00EA65EF">
        <w:rPr>
          <w:rFonts w:ascii="華康粗明體" w:eastAsia="華康粗明體" w:hint="eastAsia"/>
          <w:color w:val="auto"/>
          <w:sz w:val="26"/>
          <w:szCs w:val="26"/>
        </w:rPr>
        <w:t>我將來成佛的時候，國中菩薩想要聽聞某種經法，隨意所願，自然得聞。如果不這樣，我就不取正覺。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第四十六「隨意聞法願」</w:t>
      </w:r>
      <w:r w:rsidR="00F57888" w:rsidRPr="00EA65EF">
        <w:rPr>
          <w:rFonts w:ascii="華康特粗楷體" w:eastAsia="標楷體" w:hint="eastAsia"/>
          <w:color w:val="auto"/>
          <w:sz w:val="26"/>
          <w:szCs w:val="26"/>
        </w:rPr>
        <w:t>）</w:t>
      </w:r>
    </w:p>
    <w:p w14:paraId="14944A9A" w14:textId="20DDD8B6" w:rsidR="00013F4A" w:rsidRPr="00EA65EF" w:rsidRDefault="00013F4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17FEBE2E" w14:textId="79CF8A9E" w:rsidR="00694421" w:rsidRPr="00EA65EF" w:rsidRDefault="009514BF"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76352" behindDoc="0" locked="0" layoutInCell="1" allowOverlap="1" wp14:anchorId="49696387" wp14:editId="084AC685">
                <wp:simplePos x="0" y="0"/>
                <wp:positionH relativeFrom="leftMargin">
                  <wp:posOffset>209989</wp:posOffset>
                </wp:positionH>
                <wp:positionV relativeFrom="paragraph">
                  <wp:posOffset>156221</wp:posOffset>
                </wp:positionV>
                <wp:extent cx="705485" cy="273685"/>
                <wp:effectExtent l="0" t="0" r="0" b="12065"/>
                <wp:wrapSquare wrapText="bothSides"/>
                <wp:docPr id="55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59BEFA49" w14:textId="4FD3D9E3" w:rsidR="002C54A4" w:rsidRDefault="002C54A4" w:rsidP="007F2F09">
                            <w:pPr>
                              <w:spacing w:line="400" w:lineRule="exact"/>
                              <w:jc w:val="left"/>
                              <w:rPr>
                                <w:rFonts w:ascii="標楷體" w:eastAsia="標楷體" w:hAnsi="標楷體" w:cstheme="minorBidi"/>
                                <w:bCs/>
                                <w:spacing w:val="2"/>
                                <w:sz w:val="20"/>
                                <w:szCs w:val="20"/>
                              </w:rPr>
                            </w:pPr>
                            <w:r w:rsidRPr="00810978">
                              <w:rPr>
                                <w:rFonts w:ascii="標楷體" w:eastAsia="標楷體" w:hAnsi="標楷體" w:cstheme="minorBidi" w:hint="eastAsia"/>
                                <w:bCs/>
                                <w:spacing w:val="2"/>
                                <w:sz w:val="20"/>
                                <w:szCs w:val="20"/>
                              </w:rPr>
                              <w:t>得不退轉願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96387" id="_x0000_s1384" type="#_x0000_t202" style="position:absolute;left:0;text-align:left;margin-left:16.55pt;margin-top:12.3pt;width:55.55pt;height:21.55pt;z-index:251876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" filled="f" stroked="f">
                <v:textbox style="layout-flow:horizontal-ideographic" inset="0,0,0,0">
                  <w:txbxContent>
                    <w:p w14:paraId="59BEFA49" w14:textId="4FD3D9E3" w:rsidR="002C54A4" w:rsidRDefault="002C54A4" w:rsidP="007F2F09">
                      <w:pPr>
                        <w:spacing w:line="400" w:lineRule="exact"/>
                        <w:jc w:val="left"/>
                        <w:rPr>
                          <w:rFonts w:ascii="標楷體" w:eastAsia="標楷體" w:hAnsi="標楷體" w:cstheme="minorBidi"/>
                          <w:bCs/>
                          <w:spacing w:val="2"/>
                          <w:sz w:val="20"/>
                          <w:szCs w:val="20"/>
                        </w:rPr>
                      </w:pPr>
                      <w:r w:rsidRPr="00810978">
                        <w:rPr>
                          <w:rFonts w:ascii="標楷體" w:eastAsia="標楷體" w:hAnsi="標楷體" w:cstheme="minorBidi" w:hint="eastAsia"/>
                          <w:bCs/>
                          <w:spacing w:val="2"/>
                          <w:sz w:val="20"/>
                          <w:szCs w:val="20"/>
                        </w:rPr>
                        <w:t>得不退轉願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47</w:t>
      </w:r>
      <w:r w:rsidR="00694421" w:rsidRPr="00EA65EF">
        <w:rPr>
          <w:rFonts w:ascii="華康粗明體" w:eastAsia="華康楷書體W7" w:cs="細明體" w:hint="eastAsia"/>
          <w:color w:val="auto"/>
          <w:spacing w:val="0"/>
          <w:szCs w:val="26"/>
        </w:rPr>
        <w:t>設我得佛，他方國土諸菩薩眾，聞我名字，不即得至不退轉</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者，不取正覺。</w:t>
      </w:r>
    </w:p>
    <w:p w14:paraId="22D2A21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5A0E263" w14:textId="605386A3" w:rsidR="00694421" w:rsidRPr="00EA65EF" w:rsidRDefault="00694421" w:rsidP="00D81B96">
      <w:pPr>
        <w:pStyle w:val="a4"/>
        <w:spacing w:line="46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47</w:t>
      </w:r>
      <w:r w:rsidRPr="00EA65EF">
        <w:rPr>
          <w:rFonts w:ascii="華康粗明體" w:eastAsia="華康粗明體" w:hint="eastAsia"/>
          <w:color w:val="auto"/>
          <w:sz w:val="26"/>
          <w:szCs w:val="26"/>
        </w:rPr>
        <w:t>我將來成佛的時候，他方國土菩薩大眾聞我名字，如果不能現生即時獲得不退轉，我就不取正覺。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第四十七「得不退轉願」</w:t>
      </w:r>
      <w:r w:rsidR="00F57888" w:rsidRPr="00EA65EF">
        <w:rPr>
          <w:rFonts w:ascii="華康特粗楷體" w:eastAsia="標楷體" w:hint="eastAsia"/>
          <w:color w:val="auto"/>
          <w:sz w:val="26"/>
          <w:szCs w:val="26"/>
        </w:rPr>
        <w:t>）</w:t>
      </w:r>
    </w:p>
    <w:p w14:paraId="0819B2E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CF01D14" w14:textId="7F60FFEA"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不退轉</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梵語「阿毗跋致」</w:t>
      </w:r>
      <w:r w:rsidR="00694421" w:rsidRPr="00EA65EF">
        <w:rPr>
          <w:rFonts w:ascii="華康粗明體" w:eastAsia="華康粗明體" w:hint="eastAsia"/>
          <w:color w:val="auto"/>
          <w:spacing w:val="0"/>
          <w:sz w:val="26"/>
          <w:szCs w:val="26"/>
          <w:lang w:val="en-US"/>
        </w:rPr>
        <w:t>（</w:t>
      </w:r>
      <w:r w:rsidR="00694421" w:rsidRPr="00EA65EF">
        <w:rPr>
          <w:rFonts w:ascii="Times New Roman" w:eastAsia="華康粗明體" w:cs="Times New Roman"/>
          <w:color w:val="auto"/>
          <w:spacing w:val="0"/>
          <w:sz w:val="26"/>
          <w:szCs w:val="26"/>
          <w:lang w:val="en-US"/>
        </w:rPr>
        <w:t>A</w:t>
      </w:r>
      <w:r w:rsidR="00604CD1" w:rsidRPr="00EA65EF">
        <w:rPr>
          <w:rFonts w:ascii="Times New Roman" w:eastAsia="華康粗明體" w:cs="Times New Roman"/>
          <w:color w:val="auto"/>
          <w:spacing w:val="0"/>
          <w:sz w:val="26"/>
          <w:szCs w:val="26"/>
          <w:lang w:val="en-US"/>
        </w:rPr>
        <w:t>-</w:t>
      </w:r>
      <w:proofErr w:type="spellStart"/>
      <w:r w:rsidR="00694421" w:rsidRPr="00EA65EF">
        <w:rPr>
          <w:rFonts w:ascii="Times New Roman" w:eastAsia="華康粗明體" w:cs="Times New Roman"/>
          <w:color w:val="auto"/>
          <w:spacing w:val="0"/>
          <w:sz w:val="26"/>
          <w:szCs w:val="26"/>
          <w:lang w:val="en-US"/>
        </w:rPr>
        <w:t>vaivart</w:t>
      </w:r>
      <w:r w:rsidR="00604CD1" w:rsidRPr="00EA65EF">
        <w:rPr>
          <w:rFonts w:ascii="Times New Roman" w:eastAsia="華康粗明體" w:cs="Times New Roman"/>
          <w:color w:val="auto"/>
          <w:spacing w:val="0"/>
          <w:sz w:val="26"/>
          <w:szCs w:val="26"/>
          <w:lang w:val="en-US"/>
        </w:rPr>
        <w:t>ika</w:t>
      </w:r>
      <w:proofErr w:type="spellEnd"/>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菩薩階位，通常指大乘行者於娑婆世界經一大阿僧祇劫修行，得無生法忍，達到初地不退轉位，所修善根功德念念增進，不退失轉變，決定可以成佛。此處側重於聞名之後不退於佛道，所謂「現生不退」，並非通途所言位不退、行不退、念不退。</w:t>
      </w:r>
    </w:p>
    <w:p w14:paraId="02988314" w14:textId="3BECB30A" w:rsidR="00013F4A" w:rsidRPr="00EA65EF" w:rsidRDefault="00013F4A" w:rsidP="00E147E5">
      <w:pPr>
        <w:pStyle w:val="a5"/>
        <w:spacing w:line="440" w:lineRule="exact"/>
        <w:ind w:leftChars="200" w:left="684" w:hangingChars="120" w:hanging="264"/>
        <w:rPr>
          <w:rFonts w:ascii="華康粗明體" w:eastAsia="華康粗明體" w:cs="細明體"/>
          <w:b/>
          <w:color w:val="auto"/>
          <w:spacing w:val="10"/>
          <w:position w:val="1"/>
          <w:sz w:val="20"/>
          <w:szCs w:val="26"/>
        </w:rPr>
      </w:pPr>
    </w:p>
    <w:p w14:paraId="2FE93E94" w14:textId="029D6BF1" w:rsidR="00694421" w:rsidRPr="00EA65EF" w:rsidRDefault="009514BF" w:rsidP="00DF0C3B">
      <w:pPr>
        <w:pStyle w:val="a5"/>
        <w:spacing w:beforeLines="100" w:before="240" w:afterLines="100" w:after="240" w:line="440" w:lineRule="exact"/>
        <w:ind w:leftChars="200" w:left="732"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78400" behindDoc="0" locked="0" layoutInCell="1" allowOverlap="1" wp14:anchorId="244291A7" wp14:editId="600A2529">
                <wp:simplePos x="0" y="0"/>
                <wp:positionH relativeFrom="leftMargin">
                  <wp:posOffset>180649</wp:posOffset>
                </wp:positionH>
                <wp:positionV relativeFrom="paragraph">
                  <wp:posOffset>156475</wp:posOffset>
                </wp:positionV>
                <wp:extent cx="705485" cy="273685"/>
                <wp:effectExtent l="0" t="0" r="0" b="12065"/>
                <wp:wrapSquare wrapText="bothSides"/>
                <wp:docPr id="55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73685"/>
                        </a:xfrm>
                        <a:prstGeom prst="rect">
                          <a:avLst/>
                        </a:prstGeom>
                        <a:noFill/>
                        <a:ln w="9525">
                          <a:noFill/>
                          <a:miter lim="800000"/>
                          <a:headEnd/>
                          <a:tailEnd/>
                        </a:ln>
                      </wps:spPr>
                      <wps:txbx>
                        <w:txbxContent>
                          <w:p w14:paraId="19F23A1F" w14:textId="6BD284E0" w:rsidR="002C54A4" w:rsidRDefault="002C54A4" w:rsidP="008E5CA3">
                            <w:pPr>
                              <w:spacing w:line="400" w:lineRule="exact"/>
                              <w:jc w:val="left"/>
                              <w:rPr>
                                <w:rFonts w:ascii="標楷體" w:eastAsia="標楷體" w:hAnsi="標楷體" w:cstheme="minorBidi"/>
                                <w:bCs/>
                                <w:spacing w:val="2"/>
                                <w:sz w:val="20"/>
                                <w:szCs w:val="20"/>
                              </w:rPr>
                            </w:pPr>
                            <w:r w:rsidRPr="008E5CA3">
                              <w:rPr>
                                <w:rFonts w:ascii="標楷體" w:eastAsia="標楷體" w:hAnsi="標楷體" w:cstheme="minorBidi" w:hint="eastAsia"/>
                                <w:bCs/>
                                <w:spacing w:val="2"/>
                                <w:sz w:val="20"/>
                                <w:szCs w:val="20"/>
                              </w:rPr>
                              <w:t>得三法忍願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291A7" id="_x0000_s1385" type="#_x0000_t202" style="position:absolute;left:0;text-align:left;margin-left:14.2pt;margin-top:12.3pt;width:55.55pt;height:21.55pt;z-index:2518784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" filled="f" stroked="f">
                <v:textbox style="layout-flow:horizontal-ideographic" inset="0,0,0,0">
                  <w:txbxContent>
                    <w:p w14:paraId="19F23A1F" w14:textId="6BD284E0" w:rsidR="002C54A4" w:rsidRDefault="002C54A4" w:rsidP="008E5CA3">
                      <w:pPr>
                        <w:spacing w:line="400" w:lineRule="exact"/>
                        <w:jc w:val="left"/>
                        <w:rPr>
                          <w:rFonts w:ascii="標楷體" w:eastAsia="標楷體" w:hAnsi="標楷體" w:cstheme="minorBidi"/>
                          <w:bCs/>
                          <w:spacing w:val="2"/>
                          <w:sz w:val="20"/>
                          <w:szCs w:val="20"/>
                        </w:rPr>
                      </w:pPr>
                      <w:r w:rsidRPr="008E5CA3">
                        <w:rPr>
                          <w:rFonts w:ascii="標楷體" w:eastAsia="標楷體" w:hAnsi="標楷體" w:cstheme="minorBidi" w:hint="eastAsia"/>
                          <w:bCs/>
                          <w:spacing w:val="2"/>
                          <w:sz w:val="20"/>
                          <w:szCs w:val="20"/>
                        </w:rPr>
                        <w:t>得三法忍願</w:t>
                      </w:r>
                    </w:p>
                  </w:txbxContent>
                </v:textbox>
                <w10:wrap type="square" anchorx="margin"/>
              </v:shape>
            </w:pict>
          </mc:Fallback>
        </mc:AlternateContent>
      </w:r>
      <w:r w:rsidR="00694421" w:rsidRPr="00EA65EF">
        <w:rPr>
          <w:rFonts w:ascii="華康粗明體" w:eastAsia="華康粗明體" w:cs="細明體"/>
          <w:b/>
          <w:color w:val="auto"/>
          <w:spacing w:val="10"/>
          <w:position w:val="1"/>
          <w:sz w:val="20"/>
          <w:szCs w:val="26"/>
          <w:eastAsianLayout w:id="1799634944" w:vert="1" w:vertCompress="1"/>
        </w:rPr>
        <w:t>48</w:t>
      </w:r>
      <w:r w:rsidR="00694421" w:rsidRPr="00EA65EF">
        <w:rPr>
          <w:rFonts w:ascii="華康粗明體" w:eastAsia="華康楷書體W7" w:cs="細明體" w:hint="eastAsia"/>
          <w:color w:val="auto"/>
          <w:spacing w:val="0"/>
          <w:szCs w:val="26"/>
        </w:rPr>
        <w:t>設我得佛，他方國土諸菩薩眾，聞我名字，不即得至第一忍，第二、第三法忍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，於諸佛法不能即得不退轉者，不取正覺。</w:t>
      </w:r>
      <w:r w:rsidR="002350BD" w:rsidRPr="00EA65EF">
        <w:rPr>
          <w:rFonts w:ascii="華康粗明體" w:eastAsia="華康楷書體W7" w:cs="細明體" w:hint="eastAsia"/>
          <w:color w:val="auto"/>
          <w:spacing w:val="0"/>
          <w:szCs w:val="26"/>
        </w:rPr>
        <w:t>』」</w:t>
      </w:r>
    </w:p>
    <w:p w14:paraId="221282F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B372E59" w14:textId="20D71059" w:rsidR="00694421" w:rsidRPr="00EA65EF" w:rsidRDefault="00694421" w:rsidP="00E147E5">
      <w:pPr>
        <w:pStyle w:val="a4"/>
        <w:spacing w:line="440" w:lineRule="exact"/>
        <w:ind w:firstLineChars="200" w:firstLine="440"/>
        <w:rPr>
          <w:rFonts w:ascii="華康粗明體" w:eastAsia="華康粗明體"/>
          <w:color w:val="auto"/>
          <w:sz w:val="26"/>
          <w:szCs w:val="26"/>
        </w:rPr>
      </w:pPr>
      <w:r w:rsidRPr="00EA65EF">
        <w:rPr>
          <w:rFonts w:ascii="華康粗明體" w:eastAsia="華康粗明體"/>
          <w:b/>
          <w:color w:val="auto"/>
          <w:spacing w:val="10"/>
          <w:position w:val="1"/>
          <w:sz w:val="20"/>
          <w:szCs w:val="26"/>
          <w:eastAsianLayout w:id="1799634944" w:vert="1" w:vertCompress="1"/>
        </w:rPr>
        <w:lastRenderedPageBreak/>
        <w:t>48</w:t>
      </w:r>
      <w:r w:rsidRPr="00EA65EF">
        <w:rPr>
          <w:rFonts w:ascii="華康粗明體" w:eastAsia="華康粗明體" w:hint="eastAsia"/>
          <w:color w:val="auto"/>
          <w:sz w:val="26"/>
          <w:szCs w:val="26"/>
        </w:rPr>
        <w:t>我將來成佛的時候，他方國土菩薩大眾聞我名字，如果不能即時獲得音響忍，或柔順忍，或無生法忍之位，不能即得於諸佛所悟之真理不再退轉，我就不取正覺。</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第四十八「得三法忍願」</w:t>
      </w:r>
      <w:r w:rsidR="00F57888" w:rsidRPr="00EA65EF">
        <w:rPr>
          <w:rFonts w:ascii="華康特粗楷體" w:eastAsia="標楷體" w:hint="eastAsia"/>
          <w:color w:val="auto"/>
          <w:sz w:val="26"/>
          <w:szCs w:val="26"/>
        </w:rPr>
        <w:t>）</w:t>
      </w:r>
    </w:p>
    <w:p w14:paraId="4EF9E665" w14:textId="47C2D5C0" w:rsidR="00694421" w:rsidRPr="00EA65EF" w:rsidRDefault="003C024C"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80448" behindDoc="0" locked="0" layoutInCell="1" allowOverlap="1" wp14:anchorId="782F8458" wp14:editId="3EA6C598">
                <wp:simplePos x="0" y="0"/>
                <wp:positionH relativeFrom="leftMargin">
                  <wp:posOffset>258623</wp:posOffset>
                </wp:positionH>
                <wp:positionV relativeFrom="paragraph">
                  <wp:posOffset>360680</wp:posOffset>
                </wp:positionV>
                <wp:extent cx="493395" cy="273685"/>
                <wp:effectExtent l="0" t="0" r="1905" b="12065"/>
                <wp:wrapSquare wrapText="bothSides"/>
                <wp:docPr id="55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93395" cy="273685"/>
                        </a:xfrm>
                        <a:prstGeom prst="rect">
                          <a:avLst/>
                        </a:prstGeom>
                        <a:noFill/>
                        <a:ln w="9525">
                          <a:noFill/>
                          <a:miter lim="800000"/>
                          <a:headEnd/>
                          <a:tailEnd/>
                        </a:ln>
                      </wps:spPr>
                      <wps:txbx>
                        <w:txbxContent>
                          <w:p w14:paraId="2B140643" w14:textId="6D4CD028" w:rsidR="002C54A4" w:rsidRDefault="002C54A4" w:rsidP="00515AF0">
                            <w:pPr>
                              <w:spacing w:line="400" w:lineRule="exact"/>
                              <w:jc w:val="left"/>
                              <w:rPr>
                                <w:rFonts w:ascii="標楷體" w:eastAsia="標楷體" w:hAnsi="標楷體" w:cstheme="minorBidi"/>
                                <w:bCs/>
                                <w:spacing w:val="2"/>
                                <w:sz w:val="20"/>
                                <w:szCs w:val="20"/>
                              </w:rPr>
                            </w:pPr>
                            <w:r w:rsidRPr="008E5CA3">
                              <w:rPr>
                                <w:rFonts w:ascii="標楷體" w:eastAsia="標楷體" w:hAnsi="標楷體" w:cstheme="minorBidi" w:hint="eastAsia"/>
                                <w:bCs/>
                                <w:spacing w:val="2"/>
                                <w:sz w:val="20"/>
                                <w:szCs w:val="20"/>
                              </w:rPr>
                              <w:t>三法忍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F8458" id="_x0000_s1386" type="#_x0000_t202" style="position:absolute;left:0;text-align:left;margin-left:20.35pt;margin-top:28.4pt;width:38.85pt;height:21.55pt;z-index:251880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" filled="f" stroked="f">
                <v:textbox style="layout-flow:horizontal-ideographic" inset="0,0,0,0">
                  <w:txbxContent>
                    <w:p w14:paraId="2B140643" w14:textId="6D4CD028" w:rsidR="002C54A4" w:rsidRDefault="002C54A4" w:rsidP="00515AF0">
                      <w:pPr>
                        <w:spacing w:line="400" w:lineRule="exact"/>
                        <w:jc w:val="left"/>
                        <w:rPr>
                          <w:rFonts w:ascii="標楷體" w:eastAsia="標楷體" w:hAnsi="標楷體" w:cstheme="minorBidi"/>
                          <w:bCs/>
                          <w:spacing w:val="2"/>
                          <w:sz w:val="20"/>
                          <w:szCs w:val="20"/>
                        </w:rPr>
                      </w:pPr>
                      <w:r w:rsidRPr="008E5CA3">
                        <w:rPr>
                          <w:rFonts w:ascii="標楷體" w:eastAsia="標楷體" w:hAnsi="標楷體" w:cstheme="minorBidi" w:hint="eastAsia"/>
                          <w:bCs/>
                          <w:spacing w:val="2"/>
                          <w:sz w:val="20"/>
                          <w:szCs w:val="20"/>
                        </w:rPr>
                        <w:t>三法忍</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64089744" w14:textId="54FF098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第一忍，第二、第三法忍：</w:t>
      </w:r>
      <w:r w:rsidR="007235CB" w:rsidRPr="00EA65EF">
        <w:rPr>
          <w:rFonts w:ascii="華康粗明體" w:eastAsia="華康粗明體" w:cs="細明體" w:hint="eastAsia"/>
          <w:color w:val="auto"/>
          <w:spacing w:val="0"/>
          <w:sz w:val="26"/>
          <w:szCs w:val="26"/>
        </w:rPr>
        <w:t>三忍，聞阿彌陀佛名號所得三種忍。一、音響忍。尋聲而悟解，相當於十信位者。二、柔順忍。思惟諸法實相的真理，隨順證悟的真理，心安住不動，相當於三賢位者。三、無生法忍。離一切相而證悟實相，七地以上者</w:t>
      </w:r>
      <w:r w:rsidR="00694421" w:rsidRPr="00EA65EF">
        <w:rPr>
          <w:rFonts w:ascii="華康粗明體" w:eastAsia="華康粗明體" w:cs="細明體" w:hint="eastAsia"/>
          <w:color w:val="auto"/>
          <w:spacing w:val="0"/>
          <w:sz w:val="26"/>
          <w:szCs w:val="26"/>
        </w:rPr>
        <w:t>。</w:t>
      </w:r>
    </w:p>
    <w:p w14:paraId="035E42C0" w14:textId="5856E92A"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0C9B6299" w14:textId="7B7A1410" w:rsidR="00537F1C" w:rsidRPr="00EA65EF" w:rsidRDefault="003C024C" w:rsidP="00BF611B">
      <w:pPr>
        <w:spacing w:line="420" w:lineRule="exact"/>
        <w:ind w:firstLineChars="200" w:firstLine="520"/>
        <w:rPr>
          <w:rFonts w:ascii="華康粗明體" w:eastAsia="華康粗明體" w:hAnsiTheme="minorHAnsi" w:cs="細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40544" behindDoc="0" locked="0" layoutInCell="1" allowOverlap="1" wp14:anchorId="1C9D7BB9" wp14:editId="3A023AC8">
                <wp:simplePos x="0" y="0"/>
                <wp:positionH relativeFrom="column">
                  <wp:posOffset>-753466</wp:posOffset>
                </wp:positionH>
                <wp:positionV relativeFrom="paragraph">
                  <wp:posOffset>55830</wp:posOffset>
                </wp:positionV>
                <wp:extent cx="651510" cy="369570"/>
                <wp:effectExtent l="0" t="0" r="0" b="11430"/>
                <wp:wrapSquare wrapText="bothSides"/>
                <wp:docPr id="639" name="文字方塊 639"/>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369570"/>
                        </a:xfrm>
                        <a:prstGeom prst="rect">
                          <a:avLst/>
                        </a:prstGeom>
                        <a:noFill/>
                        <a:ln w="9525">
                          <a:noFill/>
                          <a:miter lim="800000"/>
                          <a:headEnd/>
                          <a:tailEnd/>
                        </a:ln>
                      </wps:spPr>
                      <wps:txbx>
                        <w:txbxContent>
                          <w:p w14:paraId="2DFBD673" w14:textId="77777777" w:rsidR="002C54A4" w:rsidRPr="00A95528" w:rsidRDefault="002C54A4" w:rsidP="003C024C">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往生成佛</w:t>
                            </w:r>
                            <w:r>
                              <w:rPr>
                                <w:rFonts w:ascii="標楷體" w:eastAsia="標楷體" w:hAnsi="標楷體"/>
                                <w:sz w:val="20"/>
                                <w:szCs w:val="20"/>
                              </w:rPr>
                              <w:br/>
                            </w:r>
                            <w:r w:rsidRPr="00C554B1">
                              <w:rPr>
                                <w:rFonts w:ascii="標楷體" w:eastAsia="標楷體" w:hAnsi="標楷體" w:hint="eastAsia"/>
                                <w:sz w:val="20"/>
                                <w:szCs w:val="20"/>
                              </w:rPr>
                              <w:t>因果三願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D7BB9" id="文字方塊 639" o:spid="_x0000_s1387" type="#_x0000_t202" style="position:absolute;left:0;text-align:left;margin-left:-59.35pt;margin-top:4.4pt;width:51.3pt;height:29.1pt;z-index:25214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" filled="f" stroked="f">
                <v:textbox style="layout-flow:horizontal-ideographic" inset="0,0,0,0">
                  <w:txbxContent>
                    <w:p w14:paraId="2DFBD673" w14:textId="77777777" w:rsidR="002C54A4" w:rsidRPr="00A95528" w:rsidRDefault="002C54A4" w:rsidP="003C024C">
                      <w:pPr>
                        <w:spacing w:line="280" w:lineRule="exact"/>
                        <w:jc w:val="left"/>
                        <w:rPr>
                          <w:rFonts w:ascii="標楷體" w:eastAsia="標楷體" w:hAnsi="標楷體"/>
                          <w:sz w:val="20"/>
                          <w:szCs w:val="20"/>
                        </w:rPr>
                      </w:pPr>
                      <w:r w:rsidRPr="00C554B1">
                        <w:rPr>
                          <w:rFonts w:ascii="標楷體" w:eastAsia="標楷體" w:hAnsi="標楷體" w:hint="eastAsia"/>
                          <w:sz w:val="20"/>
                          <w:szCs w:val="20"/>
                        </w:rPr>
                        <w:t>往生成佛</w:t>
                      </w:r>
                      <w:r>
                        <w:rPr>
                          <w:rFonts w:ascii="標楷體" w:eastAsia="標楷體" w:hAnsi="標楷體"/>
                          <w:sz w:val="20"/>
                          <w:szCs w:val="20"/>
                        </w:rPr>
                        <w:br/>
                      </w:r>
                      <w:r w:rsidRPr="00C554B1">
                        <w:rPr>
                          <w:rFonts w:ascii="標楷體" w:eastAsia="標楷體" w:hAnsi="標楷體" w:hint="eastAsia"/>
                          <w:sz w:val="20"/>
                          <w:szCs w:val="20"/>
                        </w:rPr>
                        <w:t>因果三願</w:t>
                      </w:r>
                    </w:p>
                  </w:txbxContent>
                </v:textbox>
                <w10:wrap type="square"/>
              </v:shape>
            </w:pict>
          </mc:Fallback>
        </mc:AlternateContent>
      </w:r>
      <w:r w:rsidR="00A928EE" w:rsidRPr="00EA65EF">
        <w:rPr>
          <w:rFonts w:ascii="華康粗明體" w:eastAsia="華康粗黑體" w:cs="方正楷体_GBK" w:hint="eastAsia"/>
          <w:bCs/>
          <w:kern w:val="0"/>
          <w:sz w:val="26"/>
          <w:szCs w:val="26"/>
          <w:lang w:val="zh-TW"/>
        </w:rPr>
        <w:t>往生成佛因果三願</w:t>
      </w:r>
      <w:r w:rsidR="00A928EE" w:rsidRPr="00EA65EF">
        <w:rPr>
          <w:rFonts w:ascii="華康粗黑體" w:eastAsia="華康粗黑體" w:hint="eastAsia"/>
          <w:bCs/>
          <w:spacing w:val="-16"/>
          <w:w w:val="108"/>
          <w:kern w:val="0"/>
          <w:sz w:val="26"/>
          <w:szCs w:val="26"/>
          <w:lang w:val="zh-TW"/>
        </w:rPr>
        <w:t>：</w:t>
      </w:r>
      <w:r w:rsidR="00A928EE" w:rsidRPr="00EA65EF">
        <w:rPr>
          <w:rFonts w:ascii="華康粗明體" w:eastAsia="華康粗明體" w:hAnsi="細明體" w:cs="細明體" w:hint="eastAsia"/>
          <w:sz w:val="25"/>
          <w:szCs w:val="25"/>
        </w:rPr>
        <w:t>四十八大</w:t>
      </w:r>
      <w:r w:rsidR="00A928EE" w:rsidRPr="00EA65EF">
        <w:rPr>
          <w:rFonts w:ascii="華康粗明體" w:eastAsia="華康粗明體" w:hAnsiTheme="minorHAnsi" w:cs="細明體" w:hint="eastAsia"/>
          <w:bCs/>
          <w:sz w:val="26"/>
          <w:szCs w:val="26"/>
        </w:rPr>
        <w:t>願</w:t>
      </w:r>
      <w:r w:rsidR="00A928EE" w:rsidRPr="00EA65EF">
        <w:rPr>
          <w:rFonts w:ascii="華康粗明體" w:eastAsia="華康粗明體" w:hint="eastAsia"/>
          <w:bCs/>
          <w:sz w:val="26"/>
          <w:szCs w:val="26"/>
        </w:rPr>
        <w:t>當中</w:t>
      </w:r>
      <w:r w:rsidR="00A928EE" w:rsidRPr="00EA65EF">
        <w:rPr>
          <w:rFonts w:ascii="華康粗明體" w:eastAsia="華康粗明體" w:hAnsiTheme="minorHAnsi" w:cs="細明體" w:hint="eastAsia"/>
          <w:bCs/>
          <w:sz w:val="26"/>
          <w:szCs w:val="26"/>
        </w:rPr>
        <w:t>，成佛之因與成佛之果是哪幾願呢？即第十八願、十一願、二十二願。</w:t>
      </w:r>
      <w:r w:rsidR="00A928EE" w:rsidRPr="00EA65EF">
        <w:rPr>
          <w:rFonts w:ascii="華康粗明體" w:eastAsia="華康粗明體" w:hAnsiTheme="minorHAnsi" w:cstheme="minorBidi" w:hint="eastAsia"/>
          <w:bCs/>
          <w:sz w:val="26"/>
          <w:szCs w:val="26"/>
        </w:rPr>
        <w:t>第十八</w:t>
      </w:r>
      <w:r w:rsidR="00A928EE" w:rsidRPr="00EA65EF">
        <w:rPr>
          <w:rFonts w:ascii="華康粗明體" w:eastAsia="華康粗明體" w:hAnsiTheme="minorHAnsi" w:cs="細明體" w:hint="eastAsia"/>
          <w:bCs/>
          <w:sz w:val="26"/>
          <w:szCs w:val="26"/>
        </w:rPr>
        <w:t>願是「念佛往生願」，第十一願是「必至滅度願」，第二十二願是「一生補處，</w:t>
      </w:r>
      <w:r w:rsidR="00A928EE" w:rsidRPr="00EA65EF">
        <w:rPr>
          <w:rFonts w:ascii="華康粗明體" w:eastAsia="華康粗明體" w:hAnsiTheme="minorHAnsi" w:cstheme="minorBidi" w:hint="eastAsia"/>
          <w:bCs/>
          <w:sz w:val="26"/>
          <w:szCs w:val="26"/>
        </w:rPr>
        <w:t>還相迴向</w:t>
      </w:r>
      <w:r w:rsidR="00A928EE" w:rsidRPr="00EA65EF">
        <w:rPr>
          <w:rFonts w:ascii="華康粗明體" w:eastAsia="華康粗明體" w:hAnsiTheme="minorHAnsi" w:cs="細明體" w:hint="eastAsia"/>
          <w:bCs/>
          <w:sz w:val="26"/>
          <w:szCs w:val="26"/>
        </w:rPr>
        <w:t>願」。</w:t>
      </w:r>
    </w:p>
    <w:p w14:paraId="2E55B126" w14:textId="0341B79E" w:rsidR="00A928EE" w:rsidRPr="00EA65EF" w:rsidRDefault="00A928EE" w:rsidP="00A928EE">
      <w:pPr>
        <w:spacing w:line="420" w:lineRule="exact"/>
        <w:ind w:firstLineChars="200" w:firstLine="520"/>
        <w:rPr>
          <w:rFonts w:ascii="華康粗明體" w:eastAsia="華康粗明體" w:hAnsiTheme="minorHAnsi" w:cs="細明體"/>
          <w:bCs/>
          <w:sz w:val="26"/>
          <w:szCs w:val="26"/>
        </w:rPr>
      </w:pPr>
      <w:r w:rsidRPr="00EA65EF">
        <w:rPr>
          <w:rFonts w:ascii="華康粗明體" w:eastAsia="華康粗明體" w:hAnsiTheme="minorHAnsi" w:cs="細明體" w:hint="eastAsia"/>
          <w:bCs/>
          <w:sz w:val="26"/>
          <w:szCs w:val="26"/>
        </w:rPr>
        <w:t>第十八願保證一切眾生只要念佛，都能平等往生（往相之因）；一旦往生極樂世</w:t>
      </w:r>
      <w:r w:rsidRPr="00EA65EF">
        <w:rPr>
          <w:rFonts w:ascii="華康粗明體" w:eastAsia="華康粗明體" w:hAnsiTheme="minorHAnsi" w:cs="細明體" w:hint="eastAsia"/>
          <w:bCs/>
          <w:sz w:val="26"/>
          <w:szCs w:val="26"/>
        </w:rPr>
        <w:lastRenderedPageBreak/>
        <w:t>界，當下獲得第十一願的涅槃成佛之果（往相之果）；成佛必定迴入十方廣度眾生，所以也速得第二十二願的果（還相大悲之用）。如圖：</w:t>
      </w:r>
    </w:p>
    <w:p w14:paraId="40A99E88" w14:textId="6324F142" w:rsidR="00A928EE" w:rsidRPr="00EA65EF" w:rsidRDefault="00BF611B" w:rsidP="00A928EE">
      <w:pPr>
        <w:rPr>
          <w:rFonts w:asciiTheme="minorHAnsi" w:eastAsiaTheme="minorEastAsia" w:hAnsiTheme="minorHAnsi" w:cstheme="minorBidi"/>
          <w:bCs/>
          <w:sz w:val="24"/>
          <w:szCs w:val="22"/>
        </w:rPr>
      </w:pPr>
      <w:r w:rsidRPr="00EA65EF">
        <w:rPr>
          <w:rFonts w:ascii="文鼎中隸" w:eastAsia="文鼎中隸" w:hAnsiTheme="minorHAnsi" w:cstheme="minorBidi"/>
          <w:bCs/>
          <w:noProof/>
          <w:spacing w:val="-10"/>
          <w:sz w:val="28"/>
          <w:szCs w:val="28"/>
        </w:rPr>
        <mc:AlternateContent>
          <mc:Choice Requires="wpg">
            <w:drawing>
              <wp:anchor distT="0" distB="0" distL="114300" distR="114300" simplePos="0" relativeHeight="251681792" behindDoc="0" locked="0" layoutInCell="1" allowOverlap="1" wp14:anchorId="40C4BA9F" wp14:editId="420307B9">
                <wp:simplePos x="0" y="0"/>
                <wp:positionH relativeFrom="margin">
                  <wp:posOffset>233680</wp:posOffset>
                </wp:positionH>
                <wp:positionV relativeFrom="paragraph">
                  <wp:posOffset>76335</wp:posOffset>
                </wp:positionV>
                <wp:extent cx="5507990" cy="781685"/>
                <wp:effectExtent l="0" t="0" r="0" b="0"/>
                <wp:wrapNone/>
                <wp:docPr id="96" name="群組 96"/>
                <wp:cNvGraphicFramePr/>
                <a:graphic xmlns:a="http://schemas.openxmlformats.org/drawingml/2006/main">
                  <a:graphicData uri="http://schemas.microsoft.com/office/word/2010/wordprocessingGroup">
                    <wpg:wgp>
                      <wpg:cNvGrpSpPr/>
                      <wpg:grpSpPr>
                        <a:xfrm>
                          <a:off x="0" y="0"/>
                          <a:ext cx="5507990" cy="781685"/>
                          <a:chOff x="-306112" y="0"/>
                          <a:chExt cx="5508530" cy="782170"/>
                        </a:xfrm>
                        <a:noFill/>
                      </wpg:grpSpPr>
                      <wps:wsp normalEastAsianFlow="1">
                        <wps:cNvPr id="97" name="文字方塊 97"/>
                        <wps:cNvSpPr txBox="1">
                          <a:spLocks noChangeArrowheads="1"/>
                        </wps:cNvSpPr>
                        <wps:spPr bwMode="auto">
                          <a:xfrm>
                            <a:off x="514041" y="0"/>
                            <a:ext cx="247015" cy="662634"/>
                          </a:xfrm>
                          <a:prstGeom prst="rect">
                            <a:avLst/>
                          </a:prstGeom>
                          <a:grpFill/>
                          <a:ln>
                            <a:noFill/>
                          </a:ln>
                        </wps:spPr>
                        <wps:txbx>
                          <w:txbxContent>
                            <w:p w14:paraId="2D9002A9" w14:textId="77777777" w:rsidR="002C54A4" w:rsidRDefault="002C54A4" w:rsidP="00A928EE">
                              <w:pPr>
                                <w:pStyle w:val="23"/>
                                <w:spacing w:beforeLines="0" w:before="0" w:afterLines="0" w:after="0" w:line="360" w:lineRule="exact"/>
                                <w:ind w:leftChars="-10" w:lef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因</w:t>
                              </w:r>
                            </w:p>
                            <w:p w14:paraId="08C2E284" w14:textId="77777777" w:rsidR="002C54A4" w:rsidRPr="00A209DB" w:rsidRDefault="002C54A4" w:rsidP="00A928EE">
                              <w:pPr>
                                <w:pStyle w:val="23"/>
                                <w:spacing w:beforeLines="0" w:before="0" w:afterLines="0" w:after="0" w:line="180" w:lineRule="exact"/>
                                <w:ind w:leftChars="-10" w:left="-21"/>
                                <w:jc w:val="left"/>
                                <w:rPr>
                                  <w:rFonts w:ascii="華康中黑體" w:eastAsia="華康中黑體" w:hAnsi="標楷體"/>
                                  <w:sz w:val="24"/>
                                  <w:lang w:eastAsia="zh-TW"/>
                                </w:rPr>
                              </w:pPr>
                            </w:p>
                            <w:p w14:paraId="3778A29E" w14:textId="77777777" w:rsidR="002C54A4" w:rsidRPr="00A209DB" w:rsidRDefault="002C54A4" w:rsidP="00A928EE">
                              <w:pPr>
                                <w:pStyle w:val="23"/>
                                <w:spacing w:beforeLines="0" w:before="0" w:afterLines="0" w:after="0" w:line="360" w:lineRule="exact"/>
                                <w:ind w:leftChars="-10" w:lef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果</w:t>
                              </w:r>
                            </w:p>
                          </w:txbxContent>
                        </wps:txbx>
                        <wps:bodyPr rot="0" vert="horz" wrap="square" lIns="91440" tIns="45720" rIns="91440" bIns="45720" anchor="t" anchorCtr="0" upright="1">
                          <a:noAutofit/>
                        </wps:bodyPr>
                      </wps:wsp>
                      <wps:wsp normalEastAsianFlow="1">
                        <wps:cNvPr id="98" name="文字方塊 98"/>
                        <wps:cNvSpPr txBox="1">
                          <a:spLocks noChangeArrowheads="1"/>
                        </wps:cNvSpPr>
                        <wps:spPr bwMode="auto">
                          <a:xfrm>
                            <a:off x="4820783" y="143338"/>
                            <a:ext cx="381635" cy="599440"/>
                          </a:xfrm>
                          <a:prstGeom prst="rect">
                            <a:avLst/>
                          </a:prstGeom>
                          <a:grp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5D4EE2FF" w14:textId="77777777" w:rsidR="002C54A4" w:rsidRPr="00A209DB" w:rsidRDefault="002C54A4" w:rsidP="00A928EE">
                              <w:pPr>
                                <w:pStyle w:val="23"/>
                                <w:spacing w:beforeLines="0" w:before="0" w:afterLines="0" w:after="0" w:line="360" w:lineRule="exact"/>
                                <w:ind w:rightChars="-10" w:righ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往相</w:t>
                              </w:r>
                            </w:p>
                            <w:p w14:paraId="36673A70" w14:textId="77777777" w:rsidR="002C54A4" w:rsidRPr="00A209DB" w:rsidRDefault="002C54A4" w:rsidP="00A928EE">
                              <w:pPr>
                                <w:pStyle w:val="23"/>
                                <w:spacing w:beforeLines="0" w:before="0" w:afterLines="0" w:after="0" w:line="180" w:lineRule="exact"/>
                                <w:ind w:rightChars="-10" w:right="-21"/>
                                <w:jc w:val="left"/>
                                <w:rPr>
                                  <w:rFonts w:ascii="華康中黑體" w:eastAsia="華康中黑體" w:hAnsi="標楷體"/>
                                  <w:sz w:val="24"/>
                                  <w:lang w:eastAsia="zh-TW"/>
                                </w:rPr>
                              </w:pPr>
                            </w:p>
                            <w:p w14:paraId="3139A072" w14:textId="77777777" w:rsidR="002C54A4" w:rsidRPr="00A209DB" w:rsidRDefault="002C54A4" w:rsidP="00A928EE">
                              <w:pPr>
                                <w:pStyle w:val="23"/>
                                <w:spacing w:beforeLines="0" w:before="0" w:afterLines="0" w:after="0" w:line="360" w:lineRule="exact"/>
                                <w:ind w:rightChars="-19" w:right="-40"/>
                                <w:jc w:val="left"/>
                                <w:rPr>
                                  <w:rFonts w:ascii="華康中黑體" w:eastAsia="華康中黑體" w:hAnsi="標楷體"/>
                                  <w:sz w:val="24"/>
                                  <w:lang w:eastAsia="zh-TW"/>
                                </w:rPr>
                              </w:pPr>
                              <w:r w:rsidRPr="00A209DB">
                                <w:rPr>
                                  <w:rFonts w:ascii="華康中黑體" w:eastAsia="華康中黑體" w:hAnsi="標楷體" w:hint="eastAsia"/>
                                  <w:sz w:val="24"/>
                                  <w:lang w:eastAsia="zh-TW"/>
                                </w:rPr>
                                <w:t>還相</w:t>
                              </w:r>
                            </w:p>
                          </w:txbxContent>
                        </wps:txbx>
                        <wps:bodyPr rot="0" vert="horz" wrap="square" lIns="18000" tIns="10800" rIns="18000" bIns="10800" anchor="t" anchorCtr="0" upright="1">
                          <a:noAutofit/>
                        </wps:bodyPr>
                      </wps:wsp>
                      <wps:wsp normalEastAsianFlow="1">
                        <wps:cNvPr id="99" name="文字方塊 99"/>
                        <wps:cNvSpPr txBox="1">
                          <a:spLocks noChangeArrowheads="1"/>
                        </wps:cNvSpPr>
                        <wps:spPr bwMode="auto">
                          <a:xfrm>
                            <a:off x="907810" y="0"/>
                            <a:ext cx="3749863" cy="782170"/>
                          </a:xfrm>
                          <a:prstGeom prst="rect">
                            <a:avLst/>
                          </a:prstGeom>
                          <a:grpFill/>
                          <a:ln>
                            <a:noFill/>
                          </a:ln>
                        </wps:spPr>
                        <wps:txbx>
                          <w:txbxContent>
                            <w:p w14:paraId="786D1B2B" w14:textId="77777777" w:rsidR="002C54A4" w:rsidRDefault="002C54A4" w:rsidP="00A928EE">
                              <w:pPr>
                                <w:pStyle w:val="23"/>
                                <w:spacing w:beforeLines="0" w:before="0" w:afterLines="0" w:after="0" w:line="360" w:lineRule="exact"/>
                                <w:ind w:firstLineChars="250" w:firstLine="590"/>
                                <w:jc w:val="left"/>
                                <w:rPr>
                                  <w:rFonts w:ascii="華康中黑體" w:eastAsia="華康中黑體" w:hAnsi="標楷體"/>
                                  <w:position w:val="-1"/>
                                  <w:sz w:val="24"/>
                                  <w:lang w:eastAsia="zh-TW"/>
                                </w:rPr>
                              </w:pPr>
                              <w:r w:rsidRPr="00402D00">
                                <w:rPr>
                                  <w:rFonts w:ascii="華康中黑體" w:eastAsia="華康中黑體" w:hAnsi="標楷體" w:hint="eastAsia"/>
                                  <w:spacing w:val="-2"/>
                                  <w:sz w:val="24"/>
                                  <w:lang w:eastAsia="zh-TW"/>
                                </w:rPr>
                                <w:t>第</w:t>
                              </w:r>
                              <w:r w:rsidRPr="00B156D3">
                                <w:rPr>
                                  <w:rFonts w:ascii="華康中黑體" w:eastAsia="華康中黑體" w:hAnsi="標楷體" w:hint="eastAsia"/>
                                  <w:sz w:val="24"/>
                                  <w:lang w:eastAsia="zh-TW"/>
                                </w:rPr>
                                <w:t>十八願</w:t>
                              </w:r>
                              <w:r w:rsidRPr="00BC2304">
                                <w:rPr>
                                  <w:rFonts w:ascii="華康中黑體" w:eastAsia="華康中黑體" w:hAnsi="標楷體" w:hint="eastAsia"/>
                                  <w:spacing w:val="-32"/>
                                  <w:sz w:val="24"/>
                                  <w:lang w:eastAsia="zh-TW"/>
                                </w:rPr>
                                <w:t xml:space="preserve"> </w:t>
                              </w:r>
                              <w:r w:rsidRPr="00D4661B">
                                <w:rPr>
                                  <w:rFonts w:asciiTheme="majorBidi" w:eastAsia="華康中黑體" w:hAnsiTheme="majorBidi" w:cstheme="majorBidi"/>
                                  <w:b/>
                                  <w:bCs/>
                                  <w:color w:val="000000" w:themeColor="text1"/>
                                  <w:w w:val="108"/>
                                  <w:position w:val="2"/>
                                  <w:sz w:val="22"/>
                                  <w:szCs w:val="22"/>
                                  <w:lang w:eastAsia="zh-TW"/>
                                </w:rPr>
                                <w:t>—</w:t>
                              </w:r>
                              <w:r w:rsidRPr="00D842D6">
                                <w:rPr>
                                  <w:rFonts w:ascii="華康中黑體" w:eastAsia="華康中黑體" w:hAnsi="標楷體" w:hint="eastAsia"/>
                                  <w:spacing w:val="-26"/>
                                  <w:sz w:val="24"/>
                                  <w:lang w:eastAsia="zh-TW"/>
                                </w:rPr>
                                <w:t xml:space="preserve"> </w:t>
                              </w:r>
                              <w:r w:rsidRPr="00B156D3">
                                <w:rPr>
                                  <w:rFonts w:ascii="華康中黑體" w:eastAsia="華康中黑體" w:hAnsi="標楷體" w:hint="eastAsia"/>
                                  <w:sz w:val="24"/>
                                  <w:lang w:eastAsia="zh-TW"/>
                                </w:rPr>
                                <w:t>念佛往生願</w:t>
                              </w:r>
                              <w:r w:rsidRPr="00402D00">
                                <w:rPr>
                                  <w:rFonts w:ascii="華康中黑體" w:eastAsia="華康中黑體" w:hAnsi="標楷體" w:hint="eastAsia"/>
                                  <w:spacing w:val="-34"/>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D842D6">
                                <w:rPr>
                                  <w:rFonts w:ascii="華康中黑體" w:eastAsia="華康中黑體" w:hAnsi="標楷體" w:hint="eastAsia"/>
                                  <w:spacing w:val="-26"/>
                                  <w:sz w:val="24"/>
                                  <w:lang w:eastAsia="zh-TW"/>
                                </w:rPr>
                                <w:t xml:space="preserve"> </w:t>
                              </w:r>
                              <w:r w:rsidRPr="00B156D3">
                                <w:rPr>
                                  <w:rFonts w:ascii="華康中黑體" w:eastAsia="華康中黑體" w:hAnsi="標楷體" w:hint="eastAsia"/>
                                  <w:spacing w:val="-2"/>
                                  <w:sz w:val="24"/>
                                  <w:lang w:eastAsia="zh-TW"/>
                                </w:rPr>
                                <w:t>欲生我國，乃至十念</w:t>
                              </w:r>
                            </w:p>
                            <w:p w14:paraId="0CB843E6" w14:textId="77777777" w:rsidR="002C54A4" w:rsidRPr="00B156D3" w:rsidRDefault="002C54A4" w:rsidP="00A928EE">
                              <w:pPr>
                                <w:pStyle w:val="23"/>
                                <w:spacing w:beforeLines="0" w:before="0" w:afterLines="0" w:after="0" w:line="360" w:lineRule="exact"/>
                                <w:jc w:val="left"/>
                                <w:rPr>
                                  <w:rFonts w:ascii="華康中黑體" w:eastAsia="華康中黑體" w:hAnsi="標楷體"/>
                                  <w:sz w:val="24"/>
                                  <w:lang w:eastAsia="zh-TW"/>
                                </w:rPr>
                              </w:pPr>
                              <w:r w:rsidRPr="00B156D3">
                                <w:rPr>
                                  <w:rFonts w:ascii="華康中黑體" w:eastAsia="華康中黑體" w:hAnsi="標楷體" w:hint="eastAsia"/>
                                  <w:position w:val="-1"/>
                                  <w:sz w:val="24"/>
                                  <w:lang w:eastAsia="zh-TW"/>
                                </w:rPr>
                                <w:t>體</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第十一願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必至滅度願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成等正覺，證大涅槃</w:t>
                              </w:r>
                            </w:p>
                            <w:p w14:paraId="14118B06" w14:textId="77777777" w:rsidR="002C54A4" w:rsidRPr="00B156D3" w:rsidRDefault="002C54A4" w:rsidP="00A928EE">
                              <w:pPr>
                                <w:pStyle w:val="23"/>
                                <w:spacing w:beforeLines="0" w:before="0" w:afterLines="0" w:after="0" w:line="360" w:lineRule="exact"/>
                                <w:jc w:val="left"/>
                                <w:rPr>
                                  <w:rFonts w:ascii="華康中黑體" w:eastAsia="華康中黑體" w:hAnsi="標楷體"/>
                                  <w:w w:val="110"/>
                                  <w:sz w:val="24"/>
                                  <w:lang w:eastAsia="zh-TW"/>
                                </w:rPr>
                              </w:pPr>
                              <w:r w:rsidRPr="00B156D3">
                                <w:rPr>
                                  <w:rFonts w:ascii="華康中黑體" w:eastAsia="華康中黑體" w:hAnsi="標楷體" w:hint="eastAsia"/>
                                  <w:position w:val="-1"/>
                                  <w:sz w:val="24"/>
                                  <w:lang w:eastAsia="zh-TW"/>
                                </w:rPr>
                                <w:t>用</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184326">
                                <w:rPr>
                                  <w:rFonts w:ascii="華康中黑體" w:eastAsia="華康中黑體" w:hAnsi="標楷體" w:hint="eastAsia"/>
                                  <w:spacing w:val="-22"/>
                                  <w:sz w:val="24"/>
                                  <w:lang w:eastAsia="zh-TW"/>
                                </w:rPr>
                                <w:t xml:space="preserve"> </w:t>
                              </w:r>
                              <w:r w:rsidRPr="00B156D3">
                                <w:rPr>
                                  <w:rFonts w:ascii="華康中黑體" w:eastAsia="華康中黑體" w:hAnsi="標楷體" w:hint="eastAsia"/>
                                  <w:sz w:val="24"/>
                                  <w:lang w:eastAsia="zh-TW"/>
                                </w:rPr>
                                <w:t>第二二願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794BCB">
                                <w:rPr>
                                  <w:rFonts w:ascii="華康中黑體" w:eastAsia="華康中黑體" w:hAnsi="標楷體" w:hint="eastAsia"/>
                                  <w:sz w:val="24"/>
                                  <w:lang w:eastAsia="zh-TW"/>
                                </w:rPr>
                                <w:t>一生補處</w:t>
                              </w:r>
                              <w:r w:rsidRPr="00B156D3">
                                <w:rPr>
                                  <w:rFonts w:ascii="華康中黑體" w:eastAsia="華康中黑體" w:hAnsi="標楷體" w:hint="eastAsia"/>
                                  <w:sz w:val="24"/>
                                  <w:lang w:eastAsia="zh-TW"/>
                                </w:rPr>
                                <w:t>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供養諸佛，開化眾生</w:t>
                              </w:r>
                            </w:p>
                          </w:txbxContent>
                        </wps:txbx>
                        <wps:bodyPr rot="0" vert="horz" wrap="square" lIns="91440" tIns="45720" rIns="91440" bIns="45720" anchor="t" anchorCtr="0" upright="1">
                          <a:noAutofit/>
                        </wps:bodyPr>
                      </wps:wsp>
                      <wps:wsp>
                        <wps:cNvPr id="100" name="直線接點 100"/>
                        <wps:cNvCnPr>
                          <a:cxnSpLocks noChangeShapeType="1"/>
                        </wps:cNvCnPr>
                        <wps:spPr bwMode="auto">
                          <a:xfrm>
                            <a:off x="4588475" y="184528"/>
                            <a:ext cx="100965" cy="0"/>
                          </a:xfrm>
                          <a:prstGeom prst="line">
                            <a:avLst/>
                          </a:prstGeom>
                          <a:grpFill/>
                          <a:ln w="9525">
                            <a:solidFill>
                              <a:srgbClr val="000000"/>
                            </a:solidFill>
                            <a:round/>
                            <a:headEnd/>
                            <a:tailEnd/>
                          </a:ln>
                        </wps:spPr>
                        <wps:bodyPr/>
                      </wps:wsp>
                      <wps:wsp>
                        <wps:cNvPr id="101" name="直線接點 101"/>
                        <wps:cNvCnPr>
                          <a:cxnSpLocks noChangeShapeType="1"/>
                        </wps:cNvCnPr>
                        <wps:spPr bwMode="auto">
                          <a:xfrm>
                            <a:off x="4588475" y="415187"/>
                            <a:ext cx="100965" cy="0"/>
                          </a:xfrm>
                          <a:prstGeom prst="line">
                            <a:avLst/>
                          </a:prstGeom>
                          <a:grpFill/>
                          <a:ln w="9525">
                            <a:solidFill>
                              <a:srgbClr val="000000"/>
                            </a:solidFill>
                            <a:round/>
                            <a:headEnd/>
                            <a:tailEnd/>
                          </a:ln>
                        </wps:spPr>
                        <wps:bodyPr/>
                      </wps:wsp>
                      <wps:wsp>
                        <wps:cNvPr id="102" name="直線接點 102"/>
                        <wps:cNvCnPr>
                          <a:cxnSpLocks noChangeShapeType="1"/>
                        </wps:cNvCnPr>
                        <wps:spPr bwMode="auto">
                          <a:xfrm>
                            <a:off x="4687330" y="181232"/>
                            <a:ext cx="0" cy="237490"/>
                          </a:xfrm>
                          <a:prstGeom prst="line">
                            <a:avLst/>
                          </a:prstGeom>
                          <a:grpFill/>
                          <a:ln w="9525">
                            <a:solidFill>
                              <a:srgbClr val="000000"/>
                            </a:solidFill>
                            <a:round/>
                            <a:headEnd/>
                            <a:tailEnd/>
                          </a:ln>
                        </wps:spPr>
                        <wps:bodyPr/>
                      </wps:wsp>
                      <wps:wsp>
                        <wps:cNvPr id="103" name="直線接點 103"/>
                        <wps:cNvCnPr>
                          <a:cxnSpLocks noChangeShapeType="1"/>
                        </wps:cNvCnPr>
                        <wps:spPr bwMode="auto">
                          <a:xfrm>
                            <a:off x="4687330" y="298210"/>
                            <a:ext cx="114935" cy="0"/>
                          </a:xfrm>
                          <a:prstGeom prst="line">
                            <a:avLst/>
                          </a:prstGeom>
                          <a:grpFill/>
                          <a:ln w="9525">
                            <a:solidFill>
                              <a:srgbClr val="000000"/>
                            </a:solidFill>
                            <a:round/>
                            <a:headEnd/>
                            <a:tailEnd/>
                          </a:ln>
                        </wps:spPr>
                        <wps:bodyPr/>
                      </wps:wsp>
                      <wps:wsp>
                        <wps:cNvPr id="104" name="直線接點 104"/>
                        <wps:cNvCnPr>
                          <a:cxnSpLocks noChangeShapeType="1"/>
                        </wps:cNvCnPr>
                        <wps:spPr bwMode="auto">
                          <a:xfrm>
                            <a:off x="767766" y="532164"/>
                            <a:ext cx="100965" cy="0"/>
                          </a:xfrm>
                          <a:prstGeom prst="line">
                            <a:avLst/>
                          </a:prstGeom>
                          <a:grpFill/>
                          <a:ln w="9525">
                            <a:solidFill>
                              <a:srgbClr val="000000"/>
                            </a:solidFill>
                            <a:round/>
                            <a:headEnd/>
                            <a:tailEnd/>
                          </a:ln>
                        </wps:spPr>
                        <wps:bodyPr/>
                      </wps:wsp>
                      <wps:wsp>
                        <wps:cNvPr id="105" name="直線接點 105"/>
                        <wps:cNvCnPr>
                          <a:cxnSpLocks noChangeShapeType="1"/>
                        </wps:cNvCnPr>
                        <wps:spPr bwMode="auto">
                          <a:xfrm>
                            <a:off x="869915" y="415187"/>
                            <a:ext cx="100965" cy="0"/>
                          </a:xfrm>
                          <a:prstGeom prst="line">
                            <a:avLst/>
                          </a:prstGeom>
                          <a:grpFill/>
                          <a:ln w="9525">
                            <a:solidFill>
                              <a:srgbClr val="000000"/>
                            </a:solidFill>
                            <a:round/>
                            <a:headEnd/>
                            <a:tailEnd/>
                          </a:ln>
                        </wps:spPr>
                        <wps:bodyPr/>
                      </wps:wsp>
                      <wps:wsp>
                        <wps:cNvPr id="106" name="直線接點 106"/>
                        <wps:cNvCnPr>
                          <a:cxnSpLocks noChangeShapeType="1"/>
                        </wps:cNvCnPr>
                        <wps:spPr bwMode="auto">
                          <a:xfrm>
                            <a:off x="4588475" y="640904"/>
                            <a:ext cx="212471" cy="0"/>
                          </a:xfrm>
                          <a:prstGeom prst="line">
                            <a:avLst/>
                          </a:prstGeom>
                          <a:grpFill/>
                          <a:ln w="9525">
                            <a:solidFill>
                              <a:srgbClr val="000000"/>
                            </a:solidFill>
                            <a:round/>
                            <a:headEnd/>
                            <a:tailEnd/>
                          </a:ln>
                        </wps:spPr>
                        <wps:bodyPr/>
                      </wps:wsp>
                      <wps:wsp normalEastAsianFlow="1">
                        <wps:cNvPr id="107" name="文字方塊 107"/>
                        <wps:cNvSpPr txBox="1">
                          <a:spLocks noChangeArrowheads="1"/>
                        </wps:cNvSpPr>
                        <wps:spPr bwMode="auto">
                          <a:xfrm>
                            <a:off x="-306112" y="226094"/>
                            <a:ext cx="701749" cy="267900"/>
                          </a:xfrm>
                          <a:prstGeom prst="rect">
                            <a:avLst/>
                          </a:prstGeom>
                          <a:grpFill/>
                          <a:ln>
                            <a:noFill/>
                          </a:ln>
                        </wps:spPr>
                        <wps:txbx>
                          <w:txbxContent>
                            <w:p w14:paraId="618D3008" w14:textId="77777777" w:rsidR="002C54A4" w:rsidRPr="007259E4" w:rsidRDefault="002C54A4" w:rsidP="00A928EE">
                              <w:pPr>
                                <w:pStyle w:val="23"/>
                                <w:spacing w:beforeLines="0" w:before="0" w:afterLines="0" w:after="0" w:line="300" w:lineRule="exact"/>
                                <w:jc w:val="left"/>
                                <w:rPr>
                                  <w:rFonts w:ascii="華康中黑體" w:eastAsia="華康中黑體"/>
                                  <w:spacing w:val="-20"/>
                                  <w:sz w:val="24"/>
                                  <w:lang w:eastAsia="zh-TW"/>
                                </w:rPr>
                              </w:pPr>
                              <w:r w:rsidRPr="007259E4">
                                <w:rPr>
                                  <w:rFonts w:ascii="華康中黑體" w:eastAsia="華康中黑體" w:hAnsi="標楷體" w:hint="eastAsia"/>
                                  <w:sz w:val="24"/>
                                  <w:lang w:eastAsia="zh-TW"/>
                                </w:rPr>
                                <w:t>念佛成佛</w:t>
                              </w:r>
                            </w:p>
                          </w:txbxContent>
                        </wps:txbx>
                        <wps:bodyPr rot="0" vert="horz" wrap="square" lIns="36000" tIns="36000" rIns="36000" bIns="36000" anchor="t" anchorCtr="0" upright="1">
                          <a:noAutofit/>
                        </wps:bodyPr>
                      </wps:wsp>
                      <wps:wsp>
                        <wps:cNvPr id="108" name="直線接點 108"/>
                        <wps:cNvCnPr>
                          <a:cxnSpLocks noChangeShapeType="1"/>
                        </wps:cNvCnPr>
                        <wps:spPr bwMode="auto">
                          <a:xfrm>
                            <a:off x="869915" y="645846"/>
                            <a:ext cx="100965" cy="0"/>
                          </a:xfrm>
                          <a:prstGeom prst="line">
                            <a:avLst/>
                          </a:prstGeom>
                          <a:grpFill/>
                          <a:ln w="9525">
                            <a:solidFill>
                              <a:srgbClr val="000000"/>
                            </a:solidFill>
                            <a:round/>
                            <a:headEnd/>
                            <a:tailEnd/>
                          </a:ln>
                        </wps:spPr>
                        <wps:bodyPr/>
                      </wps:wsp>
                      <wps:wsp>
                        <wps:cNvPr id="109" name="直線接點 109"/>
                        <wps:cNvCnPr/>
                        <wps:spPr>
                          <a:xfrm>
                            <a:off x="871563" y="411892"/>
                            <a:ext cx="0" cy="237600"/>
                          </a:xfrm>
                          <a:prstGeom prst="line">
                            <a:avLst/>
                          </a:prstGeom>
                          <a:grpFill/>
                          <a:ln w="9525" cap="flat" cmpd="sng" algn="ctr">
                            <a:solidFill>
                              <a:sysClr val="windowText" lastClr="000000"/>
                            </a:solidFill>
                            <a:prstDash val="solid"/>
                            <a:miter lim="800000"/>
                          </a:ln>
                          <a:effectLst/>
                        </wps:spPr>
                        <wps:bodyPr/>
                      </wps:wsp>
                      <wps:wsp>
                        <wps:cNvPr id="110" name="直線接點 110"/>
                        <wps:cNvCnPr>
                          <a:cxnSpLocks noChangeShapeType="1"/>
                        </wps:cNvCnPr>
                        <wps:spPr bwMode="auto">
                          <a:xfrm>
                            <a:off x="467909" y="533812"/>
                            <a:ext cx="100965" cy="0"/>
                          </a:xfrm>
                          <a:prstGeom prst="line">
                            <a:avLst/>
                          </a:prstGeom>
                          <a:grpFill/>
                          <a:ln w="9525">
                            <a:solidFill>
                              <a:srgbClr val="000000"/>
                            </a:solidFill>
                            <a:round/>
                            <a:headEnd/>
                            <a:tailEnd/>
                          </a:ln>
                        </wps:spPr>
                        <wps:bodyPr/>
                      </wps:wsp>
                      <wps:wsp>
                        <wps:cNvPr id="111" name="直線接點 111"/>
                        <wps:cNvCnPr>
                          <a:cxnSpLocks noChangeShapeType="1"/>
                        </wps:cNvCnPr>
                        <wps:spPr bwMode="auto">
                          <a:xfrm>
                            <a:off x="466261" y="187823"/>
                            <a:ext cx="100965" cy="0"/>
                          </a:xfrm>
                          <a:prstGeom prst="line">
                            <a:avLst/>
                          </a:prstGeom>
                          <a:grpFill/>
                          <a:ln w="9525">
                            <a:solidFill>
                              <a:srgbClr val="000000"/>
                            </a:solidFill>
                            <a:round/>
                            <a:headEnd/>
                            <a:tailEnd/>
                          </a:ln>
                        </wps:spPr>
                        <wps:bodyPr/>
                      </wps:wsp>
                      <wps:wsp>
                        <wps:cNvPr id="112" name="直線接點 112"/>
                        <wps:cNvCnPr/>
                        <wps:spPr>
                          <a:xfrm>
                            <a:off x="471204" y="191118"/>
                            <a:ext cx="0" cy="345440"/>
                          </a:xfrm>
                          <a:prstGeom prst="line">
                            <a:avLst/>
                          </a:prstGeom>
                          <a:grpFill/>
                          <a:ln w="9525" cap="flat" cmpd="sng" algn="ctr">
                            <a:solidFill>
                              <a:sysClr val="windowText" lastClr="000000"/>
                            </a:solidFill>
                            <a:prstDash val="solid"/>
                            <a:miter lim="800000"/>
                          </a:ln>
                          <a:effectLst/>
                        </wps:spPr>
                        <wps:bodyPr/>
                      </wps:wsp>
                      <wps:wsp>
                        <wps:cNvPr id="113" name="直線接點 113"/>
                        <wps:cNvCnPr>
                          <a:cxnSpLocks noChangeShapeType="1"/>
                        </wps:cNvCnPr>
                        <wps:spPr bwMode="auto">
                          <a:xfrm>
                            <a:off x="370703" y="364112"/>
                            <a:ext cx="100965" cy="0"/>
                          </a:xfrm>
                          <a:prstGeom prst="line">
                            <a:avLst/>
                          </a:prstGeom>
                          <a:grpFill/>
                          <a:ln w="9525">
                            <a:solidFill>
                              <a:srgbClr val="000000"/>
                            </a:solidFill>
                            <a:round/>
                            <a:headEnd/>
                            <a:tailEnd/>
                          </a:ln>
                        </wps:spPr>
                        <wps:bodyPr/>
                      </wps:wsp>
                      <wps:wsp>
                        <wps:cNvPr id="114" name="直線接點 114"/>
                        <wps:cNvCnPr>
                          <a:cxnSpLocks noChangeShapeType="1"/>
                        </wps:cNvCnPr>
                        <wps:spPr bwMode="auto">
                          <a:xfrm>
                            <a:off x="767693" y="182767"/>
                            <a:ext cx="575784" cy="0"/>
                          </a:xfrm>
                          <a:prstGeom prst="line">
                            <a:avLst/>
                          </a:prstGeom>
                          <a:grpFill/>
                          <a:ln w="9525">
                            <a:solidFill>
                              <a:srgbClr val="00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40C4BA9F" id="群組 96" o:spid="_x0000_s1388" style="position:absolute;left:0;text-align:left;margin-left:18.4pt;margin-top:6pt;width:433.7pt;height:61.55pt;z-index:251681792;mso-position-horizontal-relative:margin;mso-width-relative:margin;mso-height-relative:margin" coordorigin="-3061" coordsize="55085,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">
                <v:shape id="文字方塊 97" o:spid="_x0000_s1389" type="#_x0000_t202" style="position:absolute;left:5140;width:2470;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" filled="f" stroked="f">
                  <v:textbox style="layout-flow:horizontal-ideographic">
                    <w:txbxContent>
                      <w:p w14:paraId="2D9002A9" w14:textId="77777777" w:rsidR="002C54A4" w:rsidRDefault="002C54A4" w:rsidP="00A928EE">
                        <w:pPr>
                          <w:pStyle w:val="23"/>
                          <w:spacing w:beforeLines="0" w:before="0" w:afterLines="0" w:after="0" w:line="360" w:lineRule="exact"/>
                          <w:ind w:leftChars="-10" w:lef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因</w:t>
                        </w:r>
                      </w:p>
                      <w:p w14:paraId="08C2E284" w14:textId="77777777" w:rsidR="002C54A4" w:rsidRPr="00A209DB" w:rsidRDefault="002C54A4" w:rsidP="00A928EE">
                        <w:pPr>
                          <w:pStyle w:val="23"/>
                          <w:spacing w:beforeLines="0" w:before="0" w:afterLines="0" w:after="0" w:line="180" w:lineRule="exact"/>
                          <w:ind w:leftChars="-10" w:left="-21"/>
                          <w:jc w:val="left"/>
                          <w:rPr>
                            <w:rFonts w:ascii="華康中黑體" w:eastAsia="華康中黑體" w:hAnsi="標楷體"/>
                            <w:sz w:val="24"/>
                            <w:lang w:eastAsia="zh-TW"/>
                          </w:rPr>
                        </w:pPr>
                      </w:p>
                      <w:p w14:paraId="3778A29E" w14:textId="77777777" w:rsidR="002C54A4" w:rsidRPr="00A209DB" w:rsidRDefault="002C54A4" w:rsidP="00A928EE">
                        <w:pPr>
                          <w:pStyle w:val="23"/>
                          <w:spacing w:beforeLines="0" w:before="0" w:afterLines="0" w:after="0" w:line="360" w:lineRule="exact"/>
                          <w:ind w:leftChars="-10" w:lef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果</w:t>
                        </w:r>
                      </w:p>
                    </w:txbxContent>
                  </v:textbox>
                </v:shape>
                <v:shape id="文字方塊 98" o:spid="_x0000_s1390" type="#_x0000_t202" style="position:absolute;left:48207;top:1433;width:3817;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" filled="f" stroked="f" strokeweight=".25pt">
                  <v:textbox style="layout-flow:horizontal-ideographic" inset=".5mm,.3mm,.5mm,.3mm">
                    <w:txbxContent>
                      <w:p w14:paraId="5D4EE2FF" w14:textId="77777777" w:rsidR="002C54A4" w:rsidRPr="00A209DB" w:rsidRDefault="002C54A4" w:rsidP="00A928EE">
                        <w:pPr>
                          <w:pStyle w:val="23"/>
                          <w:spacing w:beforeLines="0" w:before="0" w:afterLines="0" w:after="0" w:line="360" w:lineRule="exact"/>
                          <w:ind w:rightChars="-10" w:right="-21"/>
                          <w:jc w:val="left"/>
                          <w:rPr>
                            <w:rFonts w:ascii="華康中黑體" w:eastAsia="華康中黑體" w:hAnsi="標楷體"/>
                            <w:sz w:val="24"/>
                            <w:lang w:eastAsia="zh-TW"/>
                          </w:rPr>
                        </w:pPr>
                        <w:r w:rsidRPr="00A209DB">
                          <w:rPr>
                            <w:rFonts w:ascii="華康中黑體" w:eastAsia="華康中黑體" w:hAnsi="標楷體" w:hint="eastAsia"/>
                            <w:sz w:val="24"/>
                            <w:lang w:eastAsia="zh-TW"/>
                          </w:rPr>
                          <w:t>往相</w:t>
                        </w:r>
                      </w:p>
                      <w:p w14:paraId="36673A70" w14:textId="77777777" w:rsidR="002C54A4" w:rsidRPr="00A209DB" w:rsidRDefault="002C54A4" w:rsidP="00A928EE">
                        <w:pPr>
                          <w:pStyle w:val="23"/>
                          <w:spacing w:beforeLines="0" w:before="0" w:afterLines="0" w:after="0" w:line="180" w:lineRule="exact"/>
                          <w:ind w:rightChars="-10" w:right="-21"/>
                          <w:jc w:val="left"/>
                          <w:rPr>
                            <w:rFonts w:ascii="華康中黑體" w:eastAsia="華康中黑體" w:hAnsi="標楷體"/>
                            <w:sz w:val="24"/>
                            <w:lang w:eastAsia="zh-TW"/>
                          </w:rPr>
                        </w:pPr>
                      </w:p>
                      <w:p w14:paraId="3139A072" w14:textId="77777777" w:rsidR="002C54A4" w:rsidRPr="00A209DB" w:rsidRDefault="002C54A4" w:rsidP="00A928EE">
                        <w:pPr>
                          <w:pStyle w:val="23"/>
                          <w:spacing w:beforeLines="0" w:before="0" w:afterLines="0" w:after="0" w:line="360" w:lineRule="exact"/>
                          <w:ind w:rightChars="-19" w:right="-40"/>
                          <w:jc w:val="left"/>
                          <w:rPr>
                            <w:rFonts w:ascii="華康中黑體" w:eastAsia="華康中黑體" w:hAnsi="標楷體"/>
                            <w:sz w:val="24"/>
                            <w:lang w:eastAsia="zh-TW"/>
                          </w:rPr>
                        </w:pPr>
                        <w:r w:rsidRPr="00A209DB">
                          <w:rPr>
                            <w:rFonts w:ascii="華康中黑體" w:eastAsia="華康中黑體" w:hAnsi="標楷體" w:hint="eastAsia"/>
                            <w:sz w:val="24"/>
                            <w:lang w:eastAsia="zh-TW"/>
                          </w:rPr>
                          <w:t>還相</w:t>
                        </w:r>
                      </w:p>
                    </w:txbxContent>
                  </v:textbox>
                </v:shape>
                <v:shape id="文字方塊 99" o:spid="_x0000_s1391" type="#_x0000_t202" style="position:absolute;left:9078;width:37498;height:7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" filled="f" stroked="f">
                  <v:textbox style="layout-flow:horizontal-ideographic">
                    <w:txbxContent>
                      <w:p w14:paraId="786D1B2B" w14:textId="77777777" w:rsidR="002C54A4" w:rsidRDefault="002C54A4" w:rsidP="00A928EE">
                        <w:pPr>
                          <w:pStyle w:val="23"/>
                          <w:spacing w:beforeLines="0" w:before="0" w:afterLines="0" w:after="0" w:line="360" w:lineRule="exact"/>
                          <w:ind w:firstLineChars="250" w:firstLine="590"/>
                          <w:jc w:val="left"/>
                          <w:rPr>
                            <w:rFonts w:ascii="華康中黑體" w:eastAsia="華康中黑體" w:hAnsi="標楷體"/>
                            <w:position w:val="-1"/>
                            <w:sz w:val="24"/>
                            <w:lang w:eastAsia="zh-TW"/>
                          </w:rPr>
                        </w:pPr>
                        <w:r w:rsidRPr="00402D00">
                          <w:rPr>
                            <w:rFonts w:ascii="華康中黑體" w:eastAsia="華康中黑體" w:hAnsi="標楷體" w:hint="eastAsia"/>
                            <w:spacing w:val="-2"/>
                            <w:sz w:val="24"/>
                            <w:lang w:eastAsia="zh-TW"/>
                          </w:rPr>
                          <w:t>第</w:t>
                        </w:r>
                        <w:r w:rsidRPr="00B156D3">
                          <w:rPr>
                            <w:rFonts w:ascii="華康中黑體" w:eastAsia="華康中黑體" w:hAnsi="標楷體" w:hint="eastAsia"/>
                            <w:sz w:val="24"/>
                            <w:lang w:eastAsia="zh-TW"/>
                          </w:rPr>
                          <w:t>十八願</w:t>
                        </w:r>
                        <w:r w:rsidRPr="00BC2304">
                          <w:rPr>
                            <w:rFonts w:ascii="華康中黑體" w:eastAsia="華康中黑體" w:hAnsi="標楷體" w:hint="eastAsia"/>
                            <w:spacing w:val="-32"/>
                            <w:sz w:val="24"/>
                            <w:lang w:eastAsia="zh-TW"/>
                          </w:rPr>
                          <w:t xml:space="preserve"> </w:t>
                        </w:r>
                        <w:r w:rsidRPr="00D4661B">
                          <w:rPr>
                            <w:rFonts w:asciiTheme="majorBidi" w:eastAsia="華康中黑體" w:hAnsiTheme="majorBidi" w:cstheme="majorBidi"/>
                            <w:b/>
                            <w:bCs/>
                            <w:color w:val="000000" w:themeColor="text1"/>
                            <w:w w:val="108"/>
                            <w:position w:val="2"/>
                            <w:sz w:val="22"/>
                            <w:szCs w:val="22"/>
                            <w:lang w:eastAsia="zh-TW"/>
                          </w:rPr>
                          <w:t>—</w:t>
                        </w:r>
                        <w:r w:rsidRPr="00D842D6">
                          <w:rPr>
                            <w:rFonts w:ascii="華康中黑體" w:eastAsia="華康中黑體" w:hAnsi="標楷體" w:hint="eastAsia"/>
                            <w:spacing w:val="-26"/>
                            <w:sz w:val="24"/>
                            <w:lang w:eastAsia="zh-TW"/>
                          </w:rPr>
                          <w:t xml:space="preserve"> </w:t>
                        </w:r>
                        <w:r w:rsidRPr="00B156D3">
                          <w:rPr>
                            <w:rFonts w:ascii="華康中黑體" w:eastAsia="華康中黑體" w:hAnsi="標楷體" w:hint="eastAsia"/>
                            <w:sz w:val="24"/>
                            <w:lang w:eastAsia="zh-TW"/>
                          </w:rPr>
                          <w:t>念佛往生願</w:t>
                        </w:r>
                        <w:r w:rsidRPr="00402D00">
                          <w:rPr>
                            <w:rFonts w:ascii="華康中黑體" w:eastAsia="華康中黑體" w:hAnsi="標楷體" w:hint="eastAsia"/>
                            <w:spacing w:val="-34"/>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D842D6">
                          <w:rPr>
                            <w:rFonts w:ascii="華康中黑體" w:eastAsia="華康中黑體" w:hAnsi="標楷體" w:hint="eastAsia"/>
                            <w:spacing w:val="-26"/>
                            <w:sz w:val="24"/>
                            <w:lang w:eastAsia="zh-TW"/>
                          </w:rPr>
                          <w:t xml:space="preserve"> </w:t>
                        </w:r>
                        <w:r w:rsidRPr="00B156D3">
                          <w:rPr>
                            <w:rFonts w:ascii="華康中黑體" w:eastAsia="華康中黑體" w:hAnsi="標楷體" w:hint="eastAsia"/>
                            <w:spacing w:val="-2"/>
                            <w:sz w:val="24"/>
                            <w:lang w:eastAsia="zh-TW"/>
                          </w:rPr>
                          <w:t>欲生我國，乃至十念</w:t>
                        </w:r>
                      </w:p>
                      <w:p w14:paraId="0CB843E6" w14:textId="77777777" w:rsidR="002C54A4" w:rsidRPr="00B156D3" w:rsidRDefault="002C54A4" w:rsidP="00A928EE">
                        <w:pPr>
                          <w:pStyle w:val="23"/>
                          <w:spacing w:beforeLines="0" w:before="0" w:afterLines="0" w:after="0" w:line="360" w:lineRule="exact"/>
                          <w:jc w:val="left"/>
                          <w:rPr>
                            <w:rFonts w:ascii="華康中黑體" w:eastAsia="華康中黑體" w:hAnsi="標楷體"/>
                            <w:sz w:val="24"/>
                            <w:lang w:eastAsia="zh-TW"/>
                          </w:rPr>
                        </w:pPr>
                        <w:r w:rsidRPr="00B156D3">
                          <w:rPr>
                            <w:rFonts w:ascii="華康中黑體" w:eastAsia="華康中黑體" w:hAnsi="標楷體" w:hint="eastAsia"/>
                            <w:position w:val="-1"/>
                            <w:sz w:val="24"/>
                            <w:lang w:eastAsia="zh-TW"/>
                          </w:rPr>
                          <w:t>體</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第十一願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必至滅度願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成等正覺，證大涅槃</w:t>
                        </w:r>
                      </w:p>
                      <w:p w14:paraId="14118B06" w14:textId="77777777" w:rsidR="002C54A4" w:rsidRPr="00B156D3" w:rsidRDefault="002C54A4" w:rsidP="00A928EE">
                        <w:pPr>
                          <w:pStyle w:val="23"/>
                          <w:spacing w:beforeLines="0" w:before="0" w:afterLines="0" w:after="0" w:line="360" w:lineRule="exact"/>
                          <w:jc w:val="left"/>
                          <w:rPr>
                            <w:rFonts w:ascii="華康中黑體" w:eastAsia="華康中黑體" w:hAnsi="標楷體"/>
                            <w:w w:val="110"/>
                            <w:sz w:val="24"/>
                            <w:lang w:eastAsia="zh-TW"/>
                          </w:rPr>
                        </w:pPr>
                        <w:r w:rsidRPr="00B156D3">
                          <w:rPr>
                            <w:rFonts w:ascii="華康中黑體" w:eastAsia="華康中黑體" w:hAnsi="標楷體" w:hint="eastAsia"/>
                            <w:position w:val="-1"/>
                            <w:sz w:val="24"/>
                            <w:lang w:eastAsia="zh-TW"/>
                          </w:rPr>
                          <w:t>用</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184326">
                          <w:rPr>
                            <w:rFonts w:ascii="華康中黑體" w:eastAsia="華康中黑體" w:hAnsi="標楷體" w:hint="eastAsia"/>
                            <w:spacing w:val="-22"/>
                            <w:sz w:val="24"/>
                            <w:lang w:eastAsia="zh-TW"/>
                          </w:rPr>
                          <w:t xml:space="preserve"> </w:t>
                        </w:r>
                        <w:r w:rsidRPr="00B156D3">
                          <w:rPr>
                            <w:rFonts w:ascii="華康中黑體" w:eastAsia="華康中黑體" w:hAnsi="標楷體" w:hint="eastAsia"/>
                            <w:sz w:val="24"/>
                            <w:lang w:eastAsia="zh-TW"/>
                          </w:rPr>
                          <w:t>第二二願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794BCB">
                          <w:rPr>
                            <w:rFonts w:ascii="華康中黑體" w:eastAsia="華康中黑體" w:hAnsi="標楷體" w:hint="eastAsia"/>
                            <w:sz w:val="24"/>
                            <w:lang w:eastAsia="zh-TW"/>
                          </w:rPr>
                          <w:t>一生補處</w:t>
                        </w:r>
                        <w:r w:rsidRPr="00B156D3">
                          <w:rPr>
                            <w:rFonts w:ascii="華康中黑體" w:eastAsia="華康中黑體" w:hAnsi="標楷體" w:hint="eastAsia"/>
                            <w:sz w:val="24"/>
                            <w:lang w:eastAsia="zh-TW"/>
                          </w:rPr>
                          <w:t>願</w:t>
                        </w:r>
                        <w:r w:rsidRPr="00BC2304">
                          <w:rPr>
                            <w:rFonts w:ascii="華康中黑體" w:eastAsia="華康中黑體" w:hAnsi="標楷體" w:hint="eastAsia"/>
                            <w:spacing w:val="-32"/>
                            <w:sz w:val="24"/>
                            <w:lang w:eastAsia="zh-TW"/>
                          </w:rPr>
                          <w:t xml:space="preserve"> </w:t>
                        </w:r>
                        <w:r w:rsidRPr="00C5515C">
                          <w:rPr>
                            <w:rFonts w:asciiTheme="majorBidi" w:eastAsia="華康中黑體" w:hAnsiTheme="majorBidi" w:cstheme="majorBidi"/>
                            <w:b/>
                            <w:bCs/>
                            <w:color w:val="000000" w:themeColor="text1"/>
                            <w:spacing w:val="-16"/>
                            <w:w w:val="108"/>
                            <w:position w:val="2"/>
                            <w:sz w:val="22"/>
                            <w:szCs w:val="22"/>
                            <w:lang w:eastAsia="zh-TW"/>
                          </w:rPr>
                          <w:t>—</w:t>
                        </w:r>
                        <w:r w:rsidRPr="00BC2304">
                          <w:rPr>
                            <w:rFonts w:ascii="華康中黑體" w:eastAsia="華康中黑體" w:hAnsi="標楷體" w:hint="eastAsia"/>
                            <w:spacing w:val="-24"/>
                            <w:sz w:val="24"/>
                            <w:lang w:eastAsia="zh-TW"/>
                          </w:rPr>
                          <w:t xml:space="preserve"> </w:t>
                        </w:r>
                        <w:r w:rsidRPr="00B156D3">
                          <w:rPr>
                            <w:rFonts w:ascii="華康中黑體" w:eastAsia="華康中黑體" w:hAnsi="標楷體" w:hint="eastAsia"/>
                            <w:sz w:val="24"/>
                            <w:lang w:eastAsia="zh-TW"/>
                          </w:rPr>
                          <w:t>供養諸佛，開化眾生</w:t>
                        </w:r>
                      </w:p>
                    </w:txbxContent>
                  </v:textbox>
                </v:shape>
                <v:line id="直線接點 100" o:spid="_x0000_s1392" style="position:absolute;visibility:visible;mso-wrap-style:square" from="45884,1845" to="46894,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直線接點 101" o:spid="_x0000_s1393" style="position:absolute;visibility:visible;mso-wrap-style:square" from="45884,4151" to="46894,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直線接點 102" o:spid="_x0000_s1394" style="position:absolute;visibility:visible;mso-wrap-style:square" from="46873,1812" to="46873,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直線接點 103" o:spid="_x0000_s1395" style="position:absolute;visibility:visible;mso-wrap-style:square" from="46873,2982" to="48022,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直線接點 104" o:spid="_x0000_s1396" style="position:absolute;visibility:visible;mso-wrap-style:square" from="7677,5321" to="8687,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直線接點 105" o:spid="_x0000_s1397" style="position:absolute;visibility:visible;mso-wrap-style:square" from="8699,4151" to="9708,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直線接點 106" o:spid="_x0000_s1398" style="position:absolute;visibility:visible;mso-wrap-style:square" from="45884,6409" to="48009,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shape id="文字方塊 107" o:spid="_x0000_s1399" type="#_x0000_t202" style="position:absolute;left:-3061;top:2260;width:701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" filled="f" stroked="f">
                  <v:textbox style="layout-flow:horizontal-ideographic" inset="1mm,1mm,1mm,1mm">
                    <w:txbxContent>
                      <w:p w14:paraId="618D3008" w14:textId="77777777" w:rsidR="002C54A4" w:rsidRPr="007259E4" w:rsidRDefault="002C54A4" w:rsidP="00A928EE">
                        <w:pPr>
                          <w:pStyle w:val="23"/>
                          <w:spacing w:beforeLines="0" w:before="0" w:afterLines="0" w:after="0" w:line="300" w:lineRule="exact"/>
                          <w:jc w:val="left"/>
                          <w:rPr>
                            <w:rFonts w:ascii="華康中黑體" w:eastAsia="華康中黑體"/>
                            <w:spacing w:val="-20"/>
                            <w:sz w:val="24"/>
                            <w:lang w:eastAsia="zh-TW"/>
                          </w:rPr>
                        </w:pPr>
                        <w:r w:rsidRPr="007259E4">
                          <w:rPr>
                            <w:rFonts w:ascii="華康中黑體" w:eastAsia="華康中黑體" w:hAnsi="標楷體" w:hint="eastAsia"/>
                            <w:sz w:val="24"/>
                            <w:lang w:eastAsia="zh-TW"/>
                          </w:rPr>
                          <w:t>念佛成佛</w:t>
                        </w:r>
                      </w:p>
                    </w:txbxContent>
                  </v:textbox>
                </v:shape>
                <v:line id="直線接點 108" o:spid="_x0000_s1400" style="position:absolute;visibility:visible;mso-wrap-style:square" from="8699,6458" to="9708,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直線接點 109" o:spid="_x0000_s1401" style="position:absolute;visibility:visible;mso-wrap-style:square" from="8715,4118" to="8715,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" strokecolor="windowText">
                  <v:stroke joinstyle="miter"/>
                </v:line>
                <v:line id="直線接點 110" o:spid="_x0000_s1402" style="position:absolute;visibility:visible;mso-wrap-style:square" from="4679,5338" to="568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線接點 111" o:spid="_x0000_s1403" style="position:absolute;visibility:visible;mso-wrap-style:square" from="4662,1878" to="567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直線接點 112" o:spid="_x0000_s1404" style="position:absolute;visibility:visible;mso-wrap-style:square" from="4712,1911" to="4712,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" strokecolor="windowText">
                  <v:stroke joinstyle="miter"/>
                </v:line>
                <v:line id="直線接點 113" o:spid="_x0000_s1405" style="position:absolute;visibility:visible;mso-wrap-style:square" from="3707,3641" to="4716,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直線接點 114" o:spid="_x0000_s1406" style="position:absolute;visibility:visible;mso-wrap-style:square" from="7676,1827" to="1343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w10:wrap anchorx="margin"/>
              </v:group>
            </w:pict>
          </mc:Fallback>
        </mc:AlternateContent>
      </w:r>
    </w:p>
    <w:p w14:paraId="3176E3B8" w14:textId="24E7768D" w:rsidR="00A928EE" w:rsidRPr="00EA65EF" w:rsidRDefault="00A928EE" w:rsidP="00A928EE">
      <w:pPr>
        <w:rPr>
          <w:rFonts w:asciiTheme="minorHAnsi" w:eastAsiaTheme="minorEastAsia" w:hAnsiTheme="minorHAnsi" w:cstheme="minorBidi"/>
          <w:bCs/>
          <w:sz w:val="24"/>
          <w:szCs w:val="22"/>
        </w:rPr>
      </w:pPr>
    </w:p>
    <w:p w14:paraId="53BE3D8C" w14:textId="24B566BB" w:rsidR="00344F14" w:rsidRPr="00EA65EF" w:rsidRDefault="00344F14" w:rsidP="00A928EE">
      <w:pPr>
        <w:rPr>
          <w:rFonts w:asciiTheme="minorHAnsi" w:eastAsiaTheme="minorEastAsia" w:hAnsiTheme="minorHAnsi" w:cstheme="minorBidi"/>
          <w:bCs/>
          <w:sz w:val="24"/>
          <w:szCs w:val="22"/>
        </w:rPr>
      </w:pPr>
    </w:p>
    <w:p w14:paraId="0260DD60" w14:textId="19969020" w:rsidR="00946422" w:rsidRPr="00EA65EF" w:rsidRDefault="00946422" w:rsidP="00A928EE">
      <w:pPr>
        <w:rPr>
          <w:rFonts w:asciiTheme="minorHAnsi" w:eastAsiaTheme="minorEastAsia" w:hAnsiTheme="minorHAnsi" w:cstheme="minorBidi"/>
          <w:bCs/>
          <w:sz w:val="24"/>
          <w:szCs w:val="22"/>
        </w:rPr>
      </w:pPr>
    </w:p>
    <w:p w14:paraId="0282AFFF" w14:textId="60739B4E" w:rsidR="00946422" w:rsidRPr="00EA65EF" w:rsidRDefault="00946422" w:rsidP="00A928EE">
      <w:pPr>
        <w:rPr>
          <w:rFonts w:asciiTheme="minorHAnsi" w:eastAsiaTheme="minorEastAsia" w:hAnsiTheme="minorHAnsi" w:cstheme="minorBidi"/>
          <w:bCs/>
          <w:sz w:val="24"/>
          <w:szCs w:val="22"/>
        </w:rPr>
      </w:pPr>
    </w:p>
    <w:p w14:paraId="4633A3CB" w14:textId="0B2DE744" w:rsidR="00A928EE" w:rsidRPr="00EA65EF" w:rsidRDefault="00BC5CF4" w:rsidP="00A928EE">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49088" behindDoc="0" locked="0" layoutInCell="1" allowOverlap="1" wp14:anchorId="7B6944B7" wp14:editId="5EAA15DA">
                <wp:simplePos x="0" y="0"/>
                <wp:positionH relativeFrom="leftMargin">
                  <wp:posOffset>183515</wp:posOffset>
                </wp:positionH>
                <wp:positionV relativeFrom="paragraph">
                  <wp:posOffset>521335</wp:posOffset>
                </wp:positionV>
                <wp:extent cx="600710" cy="273685"/>
                <wp:effectExtent l="0" t="0" r="8890" b="12065"/>
                <wp:wrapSquare wrapText="bothSides"/>
                <wp:docPr id="69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0710" cy="273685"/>
                        </a:xfrm>
                        <a:prstGeom prst="rect">
                          <a:avLst/>
                        </a:prstGeom>
                        <a:noFill/>
                        <a:ln w="9525">
                          <a:noFill/>
                          <a:miter lim="800000"/>
                          <a:headEnd/>
                          <a:tailEnd/>
                        </a:ln>
                      </wps:spPr>
                      <wps:txbx>
                        <w:txbxContent>
                          <w:p w14:paraId="75D28D7B" w14:textId="61613424" w:rsidR="002C54A4" w:rsidRDefault="002C54A4" w:rsidP="00515AF0">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二種迴向</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44B7" id="_x0000_s1407" type="#_x0000_t202" style="position:absolute;left:0;text-align:left;margin-left:14.45pt;margin-top:41.05pt;width:47.3pt;height:21.55pt;z-index:252249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" filled="f" stroked="f">
                <v:textbox style="layout-flow:horizontal-ideographic" inset="0,0,0,0">
                  <w:txbxContent>
                    <w:p w14:paraId="75D28D7B" w14:textId="61613424" w:rsidR="002C54A4" w:rsidRDefault="002C54A4" w:rsidP="00515AF0">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二種迴向</w:t>
                      </w:r>
                    </w:p>
                  </w:txbxContent>
                </v:textbox>
                <w10:wrap type="square" anchorx="margin"/>
              </v:shape>
            </w:pict>
          </mc:Fallback>
        </mc:AlternateContent>
      </w:r>
      <w:r w:rsidR="00A928EE" w:rsidRPr="00EA65EF">
        <w:rPr>
          <w:rFonts w:ascii="華康粗明體" w:eastAsia="華康粗明體" w:hAnsiTheme="minorHAnsi" w:cstheme="minorBidi" w:hint="eastAsia"/>
          <w:bCs/>
          <w:sz w:val="26"/>
          <w:szCs w:val="26"/>
        </w:rPr>
        <w:t>前述之功德利益</w:t>
      </w:r>
      <w:r w:rsidR="00A928EE" w:rsidRPr="00EA65EF">
        <w:rPr>
          <w:rFonts w:ascii="華康粗明體" w:eastAsia="華康粗明體" w:hAnsiTheme="minorHAnsi" w:cs="細明體" w:hint="eastAsia"/>
          <w:bCs/>
          <w:sz w:val="26"/>
          <w:szCs w:val="26"/>
        </w:rPr>
        <w:t>，眾生是如何領受的？</w:t>
      </w:r>
      <w:r w:rsidR="00A928EE" w:rsidRPr="00EA65EF">
        <w:rPr>
          <w:rFonts w:ascii="華康粗明體" w:eastAsia="華康粗明體" w:hAnsiTheme="minorHAnsi" w:cstheme="minorBidi" w:hint="eastAsia"/>
          <w:bCs/>
          <w:sz w:val="26"/>
          <w:szCs w:val="26"/>
        </w:rPr>
        <w:t>曇鸞大師在《往生論註》言往還因果「</w:t>
      </w:r>
      <w:r w:rsidR="00A928EE" w:rsidRPr="00EA65EF">
        <w:rPr>
          <w:rFonts w:ascii="華康楷書體W7" w:eastAsia="華康楷書體W7" w:hAnsiTheme="minorHAnsi" w:cstheme="minorBidi" w:hint="eastAsia"/>
          <w:bCs/>
          <w:sz w:val="26"/>
          <w:szCs w:val="26"/>
        </w:rPr>
        <w:t>皆緣阿彌陀如來本願力故</w:t>
      </w:r>
      <w:r w:rsidR="00A928EE" w:rsidRPr="00EA65EF">
        <w:rPr>
          <w:rFonts w:ascii="華康粗明體" w:eastAsia="華康粗明體" w:hAnsiTheme="minorHAnsi" w:cstheme="minorBidi" w:hint="eastAsia"/>
          <w:bCs/>
          <w:sz w:val="26"/>
          <w:szCs w:val="26"/>
        </w:rPr>
        <w:t>」。探其源由，三願中以第十八願為根本，若能往生，成佛、度生自在其中。因此阿彌陀佛將往生淨土成佛和還來穢土利他的功德全部凝聚在一句六字名號裡，並以此迴向施予眾生。如父親給予離家的遊子旅費，此費用自然具有前往目的地和從目的地返回的功能。所以若論迴向之法體，則完全在於這句名號。而我等在聞信名號之當下，便頓時領受往生與成佛度生之功德，而無前後次第之分別。</w:t>
      </w:r>
    </w:p>
    <w:p w14:paraId="39D0AC42" w14:textId="1B4D7B82" w:rsidR="00A928EE" w:rsidRPr="00EA65EF" w:rsidRDefault="00A928EE" w:rsidP="00A928EE">
      <w:pPr>
        <w:pStyle w:val="a9"/>
        <w:spacing w:line="440" w:lineRule="exact"/>
        <w:ind w:firstLineChars="200" w:firstLine="520"/>
        <w:rPr>
          <w:rFonts w:ascii="華康粗明體" w:eastAsia="華康粗明體" w:hAnsiTheme="minorHAnsi" w:cstheme="minorBidi"/>
          <w:bCs/>
          <w:color w:val="auto"/>
          <w:spacing w:val="0"/>
          <w:kern w:val="2"/>
          <w:sz w:val="26"/>
          <w:szCs w:val="26"/>
          <w:lang w:val="en-US"/>
        </w:rPr>
      </w:pPr>
      <w:r w:rsidRPr="00EA65EF">
        <w:rPr>
          <w:rFonts w:ascii="華康粗明體" w:eastAsia="華康粗明體" w:hAnsiTheme="minorHAnsi" w:cstheme="minorBidi" w:hint="eastAsia"/>
          <w:bCs/>
          <w:color w:val="auto"/>
          <w:spacing w:val="0"/>
          <w:kern w:val="2"/>
          <w:sz w:val="26"/>
          <w:szCs w:val="26"/>
          <w:lang w:val="en-US"/>
        </w:rPr>
        <w:t>四十八願一體成就，並以此三願為綱，總攝往生、成佛、度生。因此，此三願是</w:t>
      </w:r>
      <w:r w:rsidRPr="00EA65EF">
        <w:rPr>
          <w:rFonts w:ascii="華康粗明體" w:eastAsia="華康粗明體" w:hAnsiTheme="minorHAnsi" w:cstheme="minorBidi" w:hint="eastAsia"/>
          <w:bCs/>
          <w:color w:val="auto"/>
          <w:spacing w:val="0"/>
          <w:kern w:val="2"/>
          <w:sz w:val="26"/>
          <w:szCs w:val="26"/>
          <w:lang w:val="en-US"/>
        </w:rPr>
        <w:lastRenderedPageBreak/>
        <w:t>淨土宗的核心。</w:t>
      </w:r>
    </w:p>
    <w:p w14:paraId="0687F0BD" w14:textId="4DE4D695" w:rsidR="003C024C" w:rsidRPr="00EA65EF" w:rsidRDefault="003C024C" w:rsidP="00A928EE">
      <w:pPr>
        <w:pStyle w:val="a9"/>
        <w:spacing w:line="440" w:lineRule="exact"/>
        <w:ind w:firstLineChars="200" w:firstLine="520"/>
        <w:rPr>
          <w:rFonts w:ascii="華康粗明體" w:eastAsia="華康粗明體" w:hAnsiTheme="minorHAnsi" w:cstheme="minorBidi"/>
          <w:bCs/>
          <w:color w:val="auto"/>
          <w:spacing w:val="0"/>
          <w:kern w:val="2"/>
          <w:sz w:val="26"/>
          <w:szCs w:val="26"/>
          <w:lang w:val="en-US"/>
        </w:rPr>
      </w:pPr>
      <w:r w:rsidRPr="00EA65EF">
        <w:rPr>
          <w:rFonts w:ascii="華康粗明體" w:eastAsia="華康粗明體"/>
          <w:noProof/>
          <w:color w:val="auto"/>
          <w:spacing w:val="-2"/>
          <w:sz w:val="26"/>
          <w:szCs w:val="26"/>
        </w:rPr>
        <mc:AlternateContent>
          <mc:Choice Requires="wps">
            <w:drawing>
              <wp:anchor distT="0" distB="0" distL="0" distR="0" simplePos="0" relativeHeight="252142592" behindDoc="0" locked="0" layoutInCell="1" allowOverlap="1" wp14:anchorId="0290A0AA" wp14:editId="74159BBD">
                <wp:simplePos x="0" y="0"/>
                <wp:positionH relativeFrom="column">
                  <wp:posOffset>-731393</wp:posOffset>
                </wp:positionH>
                <wp:positionV relativeFrom="paragraph">
                  <wp:posOffset>337820</wp:posOffset>
                </wp:positionV>
                <wp:extent cx="651510" cy="369570"/>
                <wp:effectExtent l="0" t="0" r="0" b="11430"/>
                <wp:wrapSquare wrapText="bothSides"/>
                <wp:docPr id="640" name="文字方塊 640"/>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369570"/>
                        </a:xfrm>
                        <a:prstGeom prst="rect">
                          <a:avLst/>
                        </a:prstGeom>
                        <a:noFill/>
                        <a:ln w="9525">
                          <a:noFill/>
                          <a:miter lim="800000"/>
                          <a:headEnd/>
                          <a:tailEnd/>
                        </a:ln>
                      </wps:spPr>
                      <wps:txbx>
                        <w:txbxContent>
                          <w:p w14:paraId="130E5F73" w14:textId="247D5D1F" w:rsidR="002C54A4" w:rsidRPr="00A95528" w:rsidRDefault="002C54A4" w:rsidP="00E11F14">
                            <w:pPr>
                              <w:spacing w:line="240" w:lineRule="exact"/>
                              <w:jc w:val="left"/>
                              <w:rPr>
                                <w:rFonts w:ascii="標楷體" w:eastAsia="標楷體" w:hAnsi="標楷體"/>
                                <w:sz w:val="20"/>
                                <w:szCs w:val="20"/>
                              </w:rPr>
                            </w:pPr>
                            <w:r w:rsidRPr="0092294E">
                              <w:rPr>
                                <w:rFonts w:ascii="標楷體" w:eastAsia="標楷體" w:hAnsi="標楷體" w:hint="eastAsia"/>
                                <w:sz w:val="20"/>
                                <w:szCs w:val="20"/>
                              </w:rPr>
                              <w:t>名號度生</w:t>
                            </w:r>
                            <w:r>
                              <w:rPr>
                                <w:rFonts w:ascii="標楷體" w:eastAsia="標楷體" w:hAnsi="標楷體"/>
                                <w:sz w:val="20"/>
                                <w:szCs w:val="20"/>
                              </w:rPr>
                              <w:br/>
                            </w:r>
                            <w:r w:rsidRPr="0092294E">
                              <w:rPr>
                                <w:rFonts w:ascii="標楷體" w:eastAsia="標楷體" w:hAnsi="標楷體" w:hint="eastAsia"/>
                                <w:sz w:val="20"/>
                                <w:szCs w:val="20"/>
                              </w:rPr>
                              <w:t>的願文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0A0AA" id="文字方塊 640" o:spid="_x0000_s1408" type="#_x0000_t202" style="position:absolute;left:0;text-align:left;margin-left:-57.6pt;margin-top:26.6pt;width:51.3pt;height:29.1pt;z-index:25214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" filled="f" stroked="f">
                <v:textbox style="layout-flow:horizontal-ideographic" inset="0,0,0,0">
                  <w:txbxContent>
                    <w:p w14:paraId="130E5F73" w14:textId="247D5D1F" w:rsidR="002C54A4" w:rsidRPr="00A95528" w:rsidRDefault="002C54A4" w:rsidP="00E11F14">
                      <w:pPr>
                        <w:spacing w:line="240" w:lineRule="exact"/>
                        <w:jc w:val="left"/>
                        <w:rPr>
                          <w:rFonts w:ascii="標楷體" w:eastAsia="標楷體" w:hAnsi="標楷體"/>
                          <w:sz w:val="20"/>
                          <w:szCs w:val="20"/>
                        </w:rPr>
                      </w:pPr>
                      <w:r w:rsidRPr="0092294E">
                        <w:rPr>
                          <w:rFonts w:ascii="標楷體" w:eastAsia="標楷體" w:hAnsi="標楷體" w:hint="eastAsia"/>
                          <w:sz w:val="20"/>
                          <w:szCs w:val="20"/>
                        </w:rPr>
                        <w:t>名號度生</w:t>
                      </w:r>
                      <w:r>
                        <w:rPr>
                          <w:rFonts w:ascii="標楷體" w:eastAsia="標楷體" w:hAnsi="標楷體"/>
                          <w:sz w:val="20"/>
                          <w:szCs w:val="20"/>
                        </w:rPr>
                        <w:br/>
                      </w:r>
                      <w:r w:rsidRPr="0092294E">
                        <w:rPr>
                          <w:rFonts w:ascii="標楷體" w:eastAsia="標楷體" w:hAnsi="標楷體" w:hint="eastAsia"/>
                          <w:sz w:val="20"/>
                          <w:szCs w:val="20"/>
                        </w:rPr>
                        <w:t>的願文</w:t>
                      </w:r>
                    </w:p>
                  </w:txbxContent>
                </v:textbox>
                <w10:wrap type="square"/>
              </v:shape>
            </w:pict>
          </mc:Fallback>
        </mc:AlternateContent>
      </w:r>
    </w:p>
    <w:p w14:paraId="4D569B85" w14:textId="5DB0421A" w:rsidR="00A928EE" w:rsidRPr="00EA65EF" w:rsidRDefault="00A928EE" w:rsidP="003C024C">
      <w:pPr>
        <w:spacing w:line="420" w:lineRule="exact"/>
        <w:ind w:firstLineChars="200" w:firstLine="520"/>
        <w:rPr>
          <w:rFonts w:ascii="華康粗明體" w:eastAsia="華康粗明體" w:hAnsi="新細明體" w:cs="新細明體"/>
          <w:bCs/>
          <w:kern w:val="0"/>
          <w:sz w:val="26"/>
          <w:szCs w:val="26"/>
        </w:rPr>
      </w:pPr>
      <w:r w:rsidRPr="00EA65EF">
        <w:rPr>
          <w:rFonts w:ascii="華康粗明體" w:eastAsia="華康粗黑體" w:cs="方正楷体_GBK" w:hint="eastAsia"/>
          <w:bCs/>
          <w:kern w:val="0"/>
          <w:sz w:val="26"/>
          <w:szCs w:val="26"/>
          <w:lang w:val="zh-TW"/>
        </w:rPr>
        <w:t>名號度生的願文</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細明體" w:cs="細明體" w:hint="eastAsia"/>
          <w:sz w:val="25"/>
          <w:szCs w:val="25"/>
        </w:rPr>
        <w:t>四十八</w:t>
      </w:r>
      <w:r w:rsidRPr="00EA65EF">
        <w:rPr>
          <w:rFonts w:ascii="華康粗明體" w:eastAsia="華康粗明體" w:hAnsi="新細明體" w:cs="新細明體" w:hint="eastAsia"/>
          <w:bCs/>
          <w:kern w:val="0"/>
          <w:sz w:val="26"/>
          <w:szCs w:val="26"/>
        </w:rPr>
        <w:t>願之中，有固定的定型句「聞我名字……」</w:t>
      </w:r>
      <w:r w:rsidRPr="00EA65EF">
        <w:rPr>
          <w:rFonts w:ascii="標楷體" w:eastAsia="華康粗明體" w:hAnsi="標楷體" w:cs="新細明體" w:hint="eastAsia"/>
          <w:bCs/>
          <w:kern w:val="0"/>
          <w:sz w:val="26"/>
          <w:szCs w:val="26"/>
        </w:rPr>
        <w:t>（第</w:t>
      </w:r>
      <w:r w:rsidRPr="00EA65EF">
        <w:rPr>
          <w:rFonts w:ascii="標楷體" w:eastAsia="華康粗明體" w:hAnsi="標楷體"/>
          <w:bCs/>
          <w:w w:val="65"/>
          <w:sz w:val="26"/>
          <w:szCs w:val="26"/>
          <w:eastAsianLayout w:id="1977863937" w:vert="1" w:vertCompress="1"/>
        </w:rPr>
        <w:t>34</w:t>
      </w:r>
      <w:r w:rsidRPr="00EA65EF">
        <w:rPr>
          <w:rFonts w:ascii="標楷體" w:eastAsia="華康粗明體" w:hAnsi="標楷體" w:cs="新細明體" w:hint="eastAsia"/>
          <w:bCs/>
          <w:kern w:val="0"/>
          <w:sz w:val="26"/>
          <w:szCs w:val="26"/>
        </w:rPr>
        <w:t>至</w:t>
      </w:r>
      <w:r w:rsidRPr="00EA65EF">
        <w:rPr>
          <w:rFonts w:ascii="標楷體" w:eastAsia="華康粗明體" w:hAnsi="標楷體"/>
          <w:bCs/>
          <w:w w:val="65"/>
          <w:sz w:val="26"/>
          <w:szCs w:val="26"/>
          <w:eastAsianLayout w:id="1977863937" w:vert="1" w:vertCompress="1"/>
        </w:rPr>
        <w:t>37</w:t>
      </w:r>
      <w:r w:rsidRPr="00EA65EF">
        <w:rPr>
          <w:rFonts w:ascii="標楷體" w:eastAsia="華康粗明體" w:hAnsi="標楷體" w:cs="新細明體" w:hint="eastAsia"/>
          <w:bCs/>
          <w:kern w:val="0"/>
          <w:sz w:val="26"/>
          <w:szCs w:val="26"/>
        </w:rPr>
        <w:t>願、</w:t>
      </w:r>
      <w:r w:rsidRPr="00EA65EF">
        <w:rPr>
          <w:rFonts w:ascii="標楷體" w:eastAsia="華康粗明體" w:hAnsi="標楷體"/>
          <w:bCs/>
          <w:w w:val="65"/>
          <w:sz w:val="26"/>
          <w:szCs w:val="26"/>
          <w:eastAsianLayout w:id="1977863937" w:vert="1" w:vertCompress="1"/>
        </w:rPr>
        <w:t>41</w:t>
      </w:r>
      <w:r w:rsidRPr="00EA65EF">
        <w:rPr>
          <w:rFonts w:ascii="標楷體" w:eastAsia="華康粗明體" w:hAnsi="標楷體" w:cs="新細明體" w:hint="eastAsia"/>
          <w:bCs/>
          <w:kern w:val="0"/>
          <w:sz w:val="26"/>
          <w:szCs w:val="26"/>
        </w:rPr>
        <w:t>至</w:t>
      </w:r>
      <w:r w:rsidRPr="00EA65EF">
        <w:rPr>
          <w:rFonts w:ascii="標楷體" w:eastAsia="華康粗明體" w:hAnsi="標楷體"/>
          <w:bCs/>
          <w:w w:val="65"/>
          <w:sz w:val="26"/>
          <w:szCs w:val="26"/>
          <w:eastAsianLayout w:id="1977863937" w:vert="1" w:vertCompress="1"/>
        </w:rPr>
        <w:t>45</w:t>
      </w:r>
      <w:r w:rsidRPr="00EA65EF">
        <w:rPr>
          <w:rFonts w:ascii="標楷體" w:eastAsia="華康粗明體" w:hAnsi="標楷體" w:cs="新細明體" w:hint="eastAsia"/>
          <w:bCs/>
          <w:kern w:val="0"/>
          <w:sz w:val="26"/>
          <w:szCs w:val="26"/>
        </w:rPr>
        <w:t>願、</w:t>
      </w:r>
      <w:r w:rsidRPr="00EA65EF">
        <w:rPr>
          <w:rFonts w:ascii="標楷體" w:eastAsia="華康粗明體" w:hAnsi="標楷體"/>
          <w:bCs/>
          <w:w w:val="65"/>
          <w:sz w:val="26"/>
          <w:szCs w:val="26"/>
          <w:eastAsianLayout w:id="1977863937" w:vert="1" w:vertCompress="1"/>
        </w:rPr>
        <w:t>47</w:t>
      </w:r>
      <w:r w:rsidRPr="00EA65EF">
        <w:rPr>
          <w:rFonts w:ascii="標楷體" w:eastAsia="華康粗明體" w:hAnsi="標楷體" w:cs="新細明體" w:hint="eastAsia"/>
          <w:bCs/>
          <w:kern w:val="0"/>
          <w:sz w:val="26"/>
          <w:szCs w:val="26"/>
        </w:rPr>
        <w:t>願、</w:t>
      </w:r>
      <w:r w:rsidRPr="00EA65EF">
        <w:rPr>
          <w:rFonts w:ascii="標楷體" w:eastAsia="華康粗明體" w:hAnsi="標楷體"/>
          <w:bCs/>
          <w:w w:val="65"/>
          <w:sz w:val="26"/>
          <w:szCs w:val="26"/>
          <w:eastAsianLayout w:id="1977863937" w:vert="1" w:vertCompress="1"/>
        </w:rPr>
        <w:t>48</w:t>
      </w:r>
      <w:r w:rsidRPr="00EA65EF">
        <w:rPr>
          <w:rFonts w:ascii="標楷體" w:eastAsia="華康粗明體" w:hAnsi="標楷體" w:cs="新細明體" w:hint="eastAsia"/>
          <w:bCs/>
          <w:kern w:val="0"/>
          <w:sz w:val="26"/>
          <w:szCs w:val="26"/>
        </w:rPr>
        <w:t>願）</w:t>
      </w:r>
      <w:r w:rsidRPr="00EA65EF">
        <w:rPr>
          <w:rFonts w:ascii="華康粗明體" w:eastAsia="華康粗明體" w:hAnsi="新細明體" w:cs="新細明體" w:hint="eastAsia"/>
          <w:bCs/>
          <w:kern w:val="0"/>
          <w:sz w:val="26"/>
          <w:szCs w:val="26"/>
        </w:rPr>
        <w:t>，共出現十一願之多；「稱我名者」</w:t>
      </w:r>
      <w:r w:rsidRPr="00EA65EF">
        <w:rPr>
          <w:rFonts w:ascii="標楷體" w:eastAsia="華康粗明體" w:hAnsi="標楷體" w:cs="新細明體" w:hint="eastAsia"/>
          <w:bCs/>
          <w:kern w:val="0"/>
          <w:sz w:val="26"/>
          <w:szCs w:val="26"/>
        </w:rPr>
        <w:t>（第</w:t>
      </w:r>
      <w:r w:rsidRPr="00EA65EF">
        <w:rPr>
          <w:rFonts w:ascii="標楷體" w:eastAsia="華康粗明體" w:hAnsi="標楷體"/>
          <w:bCs/>
          <w:w w:val="65"/>
          <w:sz w:val="26"/>
          <w:szCs w:val="26"/>
          <w:eastAsianLayout w:id="1977863937" w:vert="1" w:vertCompress="1"/>
        </w:rPr>
        <w:t>17</w:t>
      </w:r>
      <w:r w:rsidRPr="00EA65EF">
        <w:rPr>
          <w:rFonts w:ascii="標楷體" w:eastAsia="華康粗明體" w:hAnsi="標楷體" w:cs="新細明體" w:hint="eastAsia"/>
          <w:bCs/>
          <w:kern w:val="0"/>
          <w:sz w:val="26"/>
          <w:szCs w:val="26"/>
        </w:rPr>
        <w:t>願）</w:t>
      </w:r>
      <w:r w:rsidRPr="00EA65EF">
        <w:rPr>
          <w:rFonts w:ascii="華康粗明體" w:eastAsia="華康粗明體" w:hAnsi="新細明體" w:cs="新細明體" w:hint="eastAsia"/>
          <w:bCs/>
          <w:kern w:val="0"/>
          <w:sz w:val="26"/>
          <w:szCs w:val="26"/>
        </w:rPr>
        <w:t>，「乃至十念」</w:t>
      </w:r>
      <w:r w:rsidRPr="00EA65EF">
        <w:rPr>
          <w:rFonts w:ascii="標楷體" w:eastAsia="華康粗明體" w:hAnsi="標楷體" w:cs="新細明體" w:hint="eastAsia"/>
          <w:bCs/>
          <w:kern w:val="0"/>
          <w:sz w:val="26"/>
          <w:szCs w:val="26"/>
        </w:rPr>
        <w:t>（第</w:t>
      </w:r>
      <w:r w:rsidRPr="00EA65EF">
        <w:rPr>
          <w:rFonts w:ascii="標楷體" w:eastAsia="華康粗明體" w:hAnsi="標楷體"/>
          <w:bCs/>
          <w:w w:val="65"/>
          <w:sz w:val="26"/>
          <w:szCs w:val="26"/>
          <w:eastAsianLayout w:id="1977863937" w:vert="1" w:vertCompress="1"/>
        </w:rPr>
        <w:t>18</w:t>
      </w:r>
      <w:r w:rsidRPr="00EA65EF">
        <w:rPr>
          <w:rFonts w:ascii="標楷體" w:eastAsia="華康粗明體" w:hAnsi="標楷體" w:cs="新細明體" w:hint="eastAsia"/>
          <w:bCs/>
          <w:kern w:val="0"/>
          <w:sz w:val="26"/>
          <w:szCs w:val="26"/>
        </w:rPr>
        <w:t>願）</w:t>
      </w:r>
      <w:r w:rsidRPr="00EA65EF">
        <w:rPr>
          <w:rFonts w:ascii="華康粗明體" w:eastAsia="華康粗明體" w:hAnsi="新細明體" w:cs="新細明體" w:hint="eastAsia"/>
          <w:bCs/>
          <w:kern w:val="0"/>
          <w:sz w:val="26"/>
          <w:szCs w:val="26"/>
        </w:rPr>
        <w:t>，「聞我名號」</w:t>
      </w:r>
      <w:r w:rsidRPr="00EA65EF">
        <w:rPr>
          <w:rFonts w:ascii="標楷體" w:eastAsia="華康粗明體" w:hAnsi="標楷體" w:cs="新細明體" w:hint="eastAsia"/>
          <w:bCs/>
          <w:kern w:val="0"/>
          <w:sz w:val="26"/>
          <w:szCs w:val="26"/>
        </w:rPr>
        <w:t>（第</w:t>
      </w:r>
      <w:r w:rsidRPr="00EA65EF">
        <w:rPr>
          <w:rFonts w:ascii="標楷體" w:eastAsia="華康粗明體" w:hAnsi="標楷體"/>
          <w:bCs/>
          <w:w w:val="65"/>
          <w:sz w:val="26"/>
          <w:szCs w:val="26"/>
          <w:eastAsianLayout w:id="1977863937" w:vert="1" w:vertCompress="1"/>
        </w:rPr>
        <w:t>20</w:t>
      </w:r>
      <w:r w:rsidRPr="00EA65EF">
        <w:rPr>
          <w:rFonts w:ascii="標楷體" w:eastAsia="華康粗明體" w:hAnsi="標楷體" w:cs="新細明體" w:hint="eastAsia"/>
          <w:bCs/>
          <w:kern w:val="0"/>
          <w:sz w:val="26"/>
          <w:szCs w:val="26"/>
        </w:rPr>
        <w:t>願）</w:t>
      </w:r>
      <w:r w:rsidRPr="00EA65EF">
        <w:rPr>
          <w:rFonts w:ascii="華康楷書體W7" w:eastAsia="華康楷書體W7" w:hAnsi="新細明體" w:cs="新細明體" w:hint="eastAsia"/>
          <w:bCs/>
          <w:kern w:val="0"/>
          <w:sz w:val="26"/>
          <w:szCs w:val="26"/>
        </w:rPr>
        <w:t>，</w:t>
      </w:r>
      <w:r w:rsidRPr="00EA65EF">
        <w:rPr>
          <w:rFonts w:ascii="華康粗明體" w:eastAsia="華康粗明體" w:hAnsi="新細明體" w:cs="新細明體" w:hint="eastAsia"/>
          <w:bCs/>
          <w:kern w:val="0"/>
          <w:sz w:val="26"/>
          <w:szCs w:val="26"/>
        </w:rPr>
        <w:t>共有三願。除了願文之外的經文，亦有重誓偈之「名聲超十方」，第十八願成就文之「聞其名號」，第十八願成就偈之「聞名欲往生」，流通文之「聞彼佛名號」，共有四願。</w:t>
      </w:r>
      <w:r w:rsidR="00236898" w:rsidRPr="00EA65EF">
        <w:rPr>
          <w:rFonts w:ascii="華康粗明體" w:eastAsia="華康粗明體" w:hAnsi="新細明體" w:cs="新細明體" w:hint="eastAsia"/>
          <w:bCs/>
          <w:kern w:val="0"/>
          <w:sz w:val="26"/>
          <w:szCs w:val="26"/>
        </w:rPr>
        <w:t>總共十八句之多。</w:t>
      </w:r>
    </w:p>
    <w:p w14:paraId="48E70F93" w14:textId="641ECAA6" w:rsidR="00A928EE" w:rsidRPr="00EA65EF" w:rsidRDefault="00A928EE" w:rsidP="00A928EE">
      <w:pPr>
        <w:pStyle w:val="a9"/>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新細明體" w:cs="新細明體" w:hint="eastAsia"/>
          <w:bCs/>
          <w:color w:val="auto"/>
          <w:spacing w:val="0"/>
          <w:sz w:val="26"/>
          <w:szCs w:val="26"/>
          <w:lang w:val="en-US"/>
        </w:rPr>
        <w:t>以上相關願文</w:t>
      </w:r>
      <w:r w:rsidR="00236898" w:rsidRPr="00EA65EF">
        <w:rPr>
          <w:rFonts w:ascii="華康粗明體" w:eastAsia="華康粗明體" w:hAnsi="新細明體" w:cs="新細明體" w:hint="eastAsia"/>
          <w:bCs/>
          <w:color w:val="auto"/>
          <w:spacing w:val="0"/>
          <w:sz w:val="26"/>
          <w:szCs w:val="26"/>
          <w:lang w:val="en-US"/>
        </w:rPr>
        <w:t>，</w:t>
      </w:r>
      <w:r w:rsidRPr="00EA65EF">
        <w:rPr>
          <w:rFonts w:ascii="華康粗明體" w:eastAsia="華康粗明體" w:hAnsi="新細明體" w:cs="新細明體" w:hint="eastAsia"/>
          <w:bCs/>
          <w:color w:val="auto"/>
          <w:spacing w:val="0"/>
          <w:sz w:val="26"/>
          <w:szCs w:val="26"/>
          <w:lang w:val="en-US"/>
        </w:rPr>
        <w:t>顯示阿彌</w:t>
      </w:r>
      <w:r w:rsidRPr="00EA65EF">
        <w:rPr>
          <w:rFonts w:ascii="華康粗明體" w:eastAsia="華康粗明體" w:hAnsiTheme="minorHAnsi" w:cstheme="minorBidi" w:hint="eastAsia"/>
          <w:bCs/>
          <w:color w:val="auto"/>
          <w:spacing w:val="0"/>
          <w:kern w:val="2"/>
          <w:sz w:val="26"/>
          <w:szCs w:val="26"/>
          <w:lang w:val="en-US"/>
        </w:rPr>
        <w:t>陀佛以名號、以他本身的佛名</w:t>
      </w:r>
      <w:r w:rsidR="00236898" w:rsidRPr="00EA65EF">
        <w:rPr>
          <w:rFonts w:asciiTheme="majorBidi" w:eastAsia="華康粗明體" w:hAnsiTheme="majorBidi" w:cstheme="majorBidi"/>
          <w:bCs/>
          <w:color w:val="auto"/>
          <w:spacing w:val="0"/>
          <w:kern w:val="2"/>
          <w:sz w:val="26"/>
          <w:szCs w:val="26"/>
          <w:lang w:val="en-US"/>
        </w:rPr>
        <w:t>——</w:t>
      </w:r>
      <w:r w:rsidRPr="00EA65EF">
        <w:rPr>
          <w:rFonts w:ascii="華康粗明體" w:eastAsia="華康粗明體" w:hAnsiTheme="minorHAnsi" w:cstheme="minorBidi" w:hint="eastAsia"/>
          <w:bCs/>
          <w:color w:val="auto"/>
          <w:spacing w:val="0"/>
          <w:kern w:val="2"/>
          <w:sz w:val="26"/>
          <w:szCs w:val="26"/>
          <w:lang w:val="en-US"/>
        </w:rPr>
        <w:t>萬德洪名，來利益、救度一切眾生。任何眾生只要聞信彌陀佛名或稱念彌陀佛名，今生即獲得種種利益，將來能往生彌陀淨土，可說</w:t>
      </w:r>
      <w:r w:rsidRPr="00EA65EF">
        <w:rPr>
          <w:rFonts w:ascii="華康粗明體" w:eastAsia="華康粗明體" w:hAnsi="新細明體" w:cs="新細明體" w:hint="eastAsia"/>
          <w:bCs/>
          <w:color w:val="auto"/>
          <w:spacing w:val="0"/>
          <w:sz w:val="26"/>
          <w:szCs w:val="26"/>
          <w:lang w:val="en-US"/>
        </w:rPr>
        <w:t>阿彌</w:t>
      </w:r>
      <w:r w:rsidRPr="00EA65EF">
        <w:rPr>
          <w:rFonts w:ascii="華康粗明體" w:eastAsia="華康粗明體" w:hAnsiTheme="minorHAnsi" w:cstheme="minorBidi" w:hint="eastAsia"/>
          <w:bCs/>
          <w:color w:val="auto"/>
          <w:spacing w:val="0"/>
          <w:kern w:val="2"/>
          <w:sz w:val="26"/>
          <w:szCs w:val="26"/>
          <w:lang w:val="en-US"/>
        </w:rPr>
        <w:t>陀佛名號非常神妙，正如《稱讚淨土經》所說：「</w:t>
      </w:r>
      <w:r w:rsidRPr="00EA65EF">
        <w:rPr>
          <w:rFonts w:ascii="華康楷書體W7" w:eastAsia="華康楷書體W7" w:hAnsiTheme="minorHAnsi" w:cstheme="minorBidi" w:hint="eastAsia"/>
          <w:bCs/>
          <w:color w:val="auto"/>
          <w:spacing w:val="0"/>
          <w:kern w:val="2"/>
          <w:sz w:val="26"/>
          <w:szCs w:val="26"/>
          <w:lang w:val="en-US"/>
        </w:rPr>
        <w:t>無量無邊不可思議功德名號。</w:t>
      </w:r>
      <w:r w:rsidRPr="00EA65EF">
        <w:rPr>
          <w:rFonts w:ascii="華康粗明體" w:eastAsia="華康粗明體" w:hAnsiTheme="minorHAnsi" w:cstheme="minorBidi" w:hint="eastAsia"/>
          <w:bCs/>
          <w:color w:val="auto"/>
          <w:spacing w:val="0"/>
          <w:kern w:val="2"/>
          <w:sz w:val="26"/>
          <w:szCs w:val="26"/>
          <w:lang w:val="en-US"/>
        </w:rPr>
        <w:t>」</w:t>
      </w:r>
    </w:p>
    <w:p w14:paraId="1C6AB7A4" w14:textId="77777777" w:rsidR="008A5EAA" w:rsidRPr="00EA65EF" w:rsidRDefault="008A5EAA" w:rsidP="00E147E5">
      <w:pPr>
        <w:pStyle w:val="a9"/>
        <w:spacing w:line="440" w:lineRule="exact"/>
        <w:ind w:firstLineChars="200" w:firstLine="520"/>
        <w:rPr>
          <w:rFonts w:ascii="華康粗明體" w:eastAsia="華康粗明體"/>
          <w:color w:val="auto"/>
          <w:spacing w:val="0"/>
          <w:sz w:val="26"/>
          <w:szCs w:val="26"/>
        </w:rPr>
      </w:pPr>
    </w:p>
    <w:p w14:paraId="4513C01B" w14:textId="77777777" w:rsidR="00694421" w:rsidRPr="00EA65EF" w:rsidRDefault="00D20775" w:rsidP="00D81B96">
      <w:pPr>
        <w:pStyle w:val="5"/>
        <w:keepNext w:val="0"/>
        <w:spacing w:line="440" w:lineRule="exact"/>
        <w:ind w:leftChars="500" w:left="1050"/>
        <w:rPr>
          <w:rFonts w:ascii="華康粗明體" w:eastAsia="華康粗明體"/>
          <w:b w:val="0"/>
          <w:spacing w:val="10"/>
          <w:sz w:val="24"/>
          <w:szCs w:val="24"/>
        </w:rPr>
      </w:pPr>
      <w:bookmarkStart w:id="83" w:name="_Toc531275013"/>
      <w:r w:rsidRPr="00EA65EF">
        <w:rPr>
          <w:rFonts w:ascii="MS Gothic" w:eastAsia="MS Gothic" w:hAnsi="MS Gothic" w:hint="eastAsia"/>
          <w:b w:val="0"/>
          <w:kern w:val="0"/>
          <w:sz w:val="24"/>
          <w:szCs w:val="24"/>
        </w:rPr>
        <w:t>③</w:t>
      </w:r>
      <w:r w:rsidR="00694421" w:rsidRPr="00EA65EF">
        <w:rPr>
          <w:rFonts w:ascii="標楷體" w:eastAsia="標楷體" w:hAnsi="標楷體" w:hint="eastAsia"/>
          <w:b w:val="0"/>
          <w:sz w:val="24"/>
          <w:szCs w:val="24"/>
        </w:rPr>
        <w:t>重誓</w:t>
      </w:r>
      <w:bookmarkEnd w:id="83"/>
    </w:p>
    <w:p w14:paraId="21BDA81F" w14:textId="388E599B" w:rsidR="00964C85" w:rsidRPr="00EA65EF" w:rsidRDefault="00694421" w:rsidP="00E147E5">
      <w:pPr>
        <w:pStyle w:val="a5"/>
        <w:spacing w:beforeLines="100" w:before="240" w:line="440" w:lineRule="exact"/>
        <w:ind w:firstLineChars="220" w:firstLine="660"/>
        <w:rPr>
          <w:rFonts w:ascii="華康粗明體" w:eastAsia="華康楷書體W7" w:cs="細明體"/>
          <w:color w:val="auto"/>
          <w:spacing w:val="0"/>
          <w:szCs w:val="26"/>
        </w:rPr>
      </w:pPr>
      <w:bookmarkStart w:id="84" w:name="_Hlk529803160"/>
      <w:bookmarkStart w:id="85" w:name="_Hlk20151701"/>
      <w:r w:rsidRPr="00EA65EF">
        <w:rPr>
          <w:rFonts w:ascii="華康粗明體" w:eastAsia="華康楷書體W7" w:cs="細明體" w:hint="eastAsia"/>
          <w:color w:val="auto"/>
          <w:spacing w:val="0"/>
          <w:szCs w:val="26"/>
        </w:rPr>
        <w:lastRenderedPageBreak/>
        <w:t>佛告阿難：</w:t>
      </w:r>
      <w:r w:rsidR="009400B0"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爾時法藏比丘說此願已，以偈頌曰：</w:t>
      </w:r>
    </w:p>
    <w:p w14:paraId="48106E18" w14:textId="3AAC4D5D" w:rsidR="003A78FE" w:rsidRPr="00EA65EF" w:rsidRDefault="003A78FE" w:rsidP="003A78FE">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8255DAC" w14:textId="77777777" w:rsidR="003A78FE" w:rsidRPr="00EA65EF" w:rsidRDefault="003A78FE" w:rsidP="003A78FE">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佛告阿難：「當時法藏比丘說完四十八願之後，又再以偈頌立誓：</w:t>
      </w:r>
    </w:p>
    <w:p w14:paraId="5FE513D8" w14:textId="77777777" w:rsidR="003A78FE" w:rsidRPr="00EA65EF" w:rsidRDefault="003A78FE" w:rsidP="003A78FE">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72372CF1" w14:textId="16E9E4DC" w:rsidR="003A78FE" w:rsidRPr="00EA65EF" w:rsidRDefault="003A78FE" w:rsidP="003A78FE">
      <w:pPr>
        <w:spacing w:line="420" w:lineRule="exact"/>
        <w:ind w:firstLineChars="200" w:firstLine="520"/>
        <w:rPr>
          <w:rFonts w:ascii="SimSun" w:eastAsia="華康粗明體" w:hAnsi="SimSun" w:cstheme="minorBidi"/>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55232" behindDoc="0" locked="0" layoutInCell="1" allowOverlap="1" wp14:anchorId="7F26AA8F" wp14:editId="096A2B0F">
                <wp:simplePos x="0" y="0"/>
                <wp:positionH relativeFrom="leftMargin">
                  <wp:posOffset>302895</wp:posOffset>
                </wp:positionH>
                <wp:positionV relativeFrom="paragraph">
                  <wp:posOffset>337185</wp:posOffset>
                </wp:positionV>
                <wp:extent cx="566420" cy="1520190"/>
                <wp:effectExtent l="0" t="0" r="5080" b="3810"/>
                <wp:wrapSquare wrapText="bothSides"/>
                <wp:docPr id="55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6420" cy="1520190"/>
                        </a:xfrm>
                        <a:prstGeom prst="rect">
                          <a:avLst/>
                        </a:prstGeom>
                        <a:noFill/>
                        <a:ln w="9525">
                          <a:noFill/>
                          <a:miter lim="800000"/>
                          <a:headEnd/>
                          <a:tailEnd/>
                        </a:ln>
                      </wps:spPr>
                      <wps:txbx>
                        <w:txbxContent>
                          <w:p w14:paraId="0C468909" w14:textId="77777777" w:rsidR="002C54A4" w:rsidRDefault="002C54A4" w:rsidP="003A78FE">
                            <w:pPr>
                              <w:spacing w:line="240" w:lineRule="exact"/>
                              <w:jc w:val="left"/>
                              <w:rPr>
                                <w:rFonts w:ascii="標楷體" w:eastAsia="標楷體" w:hAnsi="標楷體" w:cstheme="minorBidi"/>
                                <w:bCs/>
                                <w:spacing w:val="2"/>
                                <w:sz w:val="20"/>
                                <w:szCs w:val="20"/>
                              </w:rPr>
                            </w:pPr>
                            <w:r w:rsidRPr="00BB4872">
                              <w:rPr>
                                <w:rFonts w:ascii="標楷體" w:eastAsia="標楷體" w:hAnsi="標楷體" w:cstheme="minorBidi" w:hint="eastAsia"/>
                                <w:bCs/>
                                <w:spacing w:val="2"/>
                                <w:sz w:val="20"/>
                                <w:szCs w:val="20"/>
                              </w:rPr>
                              <w:t>重誓偈</w:t>
                            </w:r>
                          </w:p>
                          <w:p w14:paraId="0903D040" w14:textId="77777777" w:rsidR="002C54A4" w:rsidRDefault="002C54A4" w:rsidP="003A78FE">
                            <w:pPr>
                              <w:spacing w:line="220" w:lineRule="exact"/>
                              <w:jc w:val="left"/>
                              <w:rPr>
                                <w:rFonts w:ascii="標楷體" w:eastAsia="標楷體" w:hAnsi="標楷體" w:cstheme="minorBidi"/>
                                <w:bCs/>
                                <w:spacing w:val="2"/>
                                <w:sz w:val="20"/>
                                <w:szCs w:val="20"/>
                              </w:rPr>
                            </w:pPr>
                          </w:p>
                          <w:p w14:paraId="7258E0A4" w14:textId="77777777" w:rsidR="002C54A4" w:rsidRDefault="002C54A4" w:rsidP="003A78FE">
                            <w:pPr>
                              <w:spacing w:line="240" w:lineRule="exact"/>
                              <w:jc w:val="left"/>
                              <w:rPr>
                                <w:rFonts w:ascii="標楷體" w:eastAsia="標楷體" w:hAnsi="標楷體" w:cstheme="minorBidi"/>
                                <w:bCs/>
                                <w:spacing w:val="2"/>
                                <w:sz w:val="20"/>
                                <w:szCs w:val="20"/>
                              </w:rPr>
                            </w:pPr>
                            <w:r w:rsidRPr="000D5438">
                              <w:rPr>
                                <w:rFonts w:ascii="標楷體" w:eastAsia="標楷體" w:hAnsi="標楷體" w:cstheme="minorBidi" w:hint="eastAsia"/>
                                <w:bCs/>
                                <w:spacing w:val="2"/>
                                <w:sz w:val="20"/>
                                <w:szCs w:val="20"/>
                              </w:rPr>
                              <w:t>三誓偈</w:t>
                            </w:r>
                          </w:p>
                          <w:p w14:paraId="56AEF906" w14:textId="77777777" w:rsidR="002C54A4" w:rsidRDefault="002C54A4" w:rsidP="003A78FE">
                            <w:pPr>
                              <w:spacing w:line="240" w:lineRule="exact"/>
                              <w:jc w:val="left"/>
                              <w:rPr>
                                <w:rFonts w:ascii="標楷體" w:eastAsia="標楷體" w:hAnsi="標楷體" w:cstheme="minorBidi"/>
                                <w:bCs/>
                                <w:spacing w:val="2"/>
                                <w:sz w:val="20"/>
                                <w:szCs w:val="20"/>
                              </w:rPr>
                            </w:pPr>
                          </w:p>
                          <w:p w14:paraId="1194485A" w14:textId="77777777" w:rsidR="002C54A4" w:rsidRDefault="002C54A4" w:rsidP="003A78FE">
                            <w:pPr>
                              <w:spacing w:line="340" w:lineRule="exact"/>
                              <w:jc w:val="left"/>
                              <w:rPr>
                                <w:rFonts w:ascii="標楷體" w:eastAsia="標楷體" w:hAnsi="標楷體" w:cstheme="minorBidi"/>
                                <w:bCs/>
                                <w:spacing w:val="2"/>
                                <w:sz w:val="20"/>
                                <w:szCs w:val="20"/>
                              </w:rPr>
                            </w:pPr>
                          </w:p>
                          <w:p w14:paraId="00A87120" w14:textId="23637816" w:rsidR="002C54A4" w:rsidRDefault="002C54A4" w:rsidP="003A78FE">
                            <w:pPr>
                              <w:spacing w:line="240" w:lineRule="exact"/>
                              <w:jc w:val="left"/>
                              <w:rPr>
                                <w:rFonts w:ascii="標楷體" w:eastAsia="標楷體" w:hAnsi="標楷體" w:cstheme="minorBidi"/>
                                <w:bCs/>
                                <w:spacing w:val="2"/>
                                <w:sz w:val="20"/>
                                <w:szCs w:val="20"/>
                              </w:rPr>
                            </w:pPr>
                          </w:p>
                          <w:p w14:paraId="59089697" w14:textId="77777777" w:rsidR="002C54A4" w:rsidRDefault="002C54A4" w:rsidP="003A78FE">
                            <w:pPr>
                              <w:spacing w:line="240" w:lineRule="exact"/>
                              <w:jc w:val="left"/>
                              <w:rPr>
                                <w:rFonts w:ascii="標楷體" w:eastAsia="標楷體" w:hAnsi="標楷體" w:cstheme="minorBidi"/>
                                <w:bCs/>
                                <w:spacing w:val="2"/>
                                <w:sz w:val="20"/>
                                <w:szCs w:val="20"/>
                              </w:rPr>
                            </w:pPr>
                          </w:p>
                          <w:p w14:paraId="39860103" w14:textId="77777777" w:rsidR="002C54A4" w:rsidRDefault="002C54A4" w:rsidP="003A78FE">
                            <w:pPr>
                              <w:spacing w:line="300" w:lineRule="exact"/>
                              <w:jc w:val="left"/>
                              <w:rPr>
                                <w:rFonts w:ascii="標楷體" w:eastAsia="標楷體" w:hAnsi="標楷體" w:cstheme="minorBidi"/>
                                <w:bCs/>
                                <w:spacing w:val="2"/>
                                <w:sz w:val="20"/>
                                <w:szCs w:val="20"/>
                              </w:rPr>
                            </w:pPr>
                          </w:p>
                          <w:p w14:paraId="64E1B371" w14:textId="77777777" w:rsidR="002C54A4" w:rsidRDefault="002C54A4" w:rsidP="003A78FE">
                            <w:pPr>
                              <w:spacing w:line="240" w:lineRule="exact"/>
                              <w:jc w:val="left"/>
                              <w:rPr>
                                <w:rFonts w:ascii="標楷體" w:eastAsia="標楷體" w:hAnsi="標楷體" w:cstheme="minorBidi"/>
                                <w:bCs/>
                                <w:spacing w:val="2"/>
                                <w:sz w:val="20"/>
                                <w:szCs w:val="20"/>
                              </w:rPr>
                            </w:pPr>
                            <w:r w:rsidRPr="0006749E">
                              <w:rPr>
                                <w:rFonts w:ascii="標楷體" w:eastAsia="標楷體" w:hAnsi="標楷體" w:cstheme="minorBidi" w:hint="eastAsia"/>
                                <w:bCs/>
                                <w:spacing w:val="2"/>
                                <w:sz w:val="20"/>
                                <w:szCs w:val="20"/>
                              </w:rPr>
                              <w:t>超世大願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6AA8F" id="_x0000_s1409" type="#_x0000_t202" style="position:absolute;left:0;text-align:left;margin-left:23.85pt;margin-top:26.55pt;width:44.6pt;height:119.7pt;z-index:252255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" filled="f" stroked="f">
                <v:textbox style="layout-flow:horizontal-ideographic" inset="0,0,0,0">
                  <w:txbxContent>
                    <w:p w14:paraId="0C468909" w14:textId="77777777" w:rsidR="002C54A4" w:rsidRDefault="002C54A4" w:rsidP="003A78FE">
                      <w:pPr>
                        <w:spacing w:line="240" w:lineRule="exact"/>
                        <w:jc w:val="left"/>
                        <w:rPr>
                          <w:rFonts w:ascii="標楷體" w:eastAsia="標楷體" w:hAnsi="標楷體" w:cstheme="minorBidi"/>
                          <w:bCs/>
                          <w:spacing w:val="2"/>
                          <w:sz w:val="20"/>
                          <w:szCs w:val="20"/>
                        </w:rPr>
                      </w:pPr>
                      <w:r w:rsidRPr="00BB4872">
                        <w:rPr>
                          <w:rFonts w:ascii="標楷體" w:eastAsia="標楷體" w:hAnsi="標楷體" w:cstheme="minorBidi" w:hint="eastAsia"/>
                          <w:bCs/>
                          <w:spacing w:val="2"/>
                          <w:sz w:val="20"/>
                          <w:szCs w:val="20"/>
                        </w:rPr>
                        <w:t>重誓偈</w:t>
                      </w:r>
                    </w:p>
                    <w:p w14:paraId="0903D040" w14:textId="77777777" w:rsidR="002C54A4" w:rsidRDefault="002C54A4" w:rsidP="003A78FE">
                      <w:pPr>
                        <w:spacing w:line="220" w:lineRule="exact"/>
                        <w:jc w:val="left"/>
                        <w:rPr>
                          <w:rFonts w:ascii="標楷體" w:eastAsia="標楷體" w:hAnsi="標楷體" w:cstheme="minorBidi"/>
                          <w:bCs/>
                          <w:spacing w:val="2"/>
                          <w:sz w:val="20"/>
                          <w:szCs w:val="20"/>
                        </w:rPr>
                      </w:pPr>
                    </w:p>
                    <w:p w14:paraId="7258E0A4" w14:textId="77777777" w:rsidR="002C54A4" w:rsidRDefault="002C54A4" w:rsidP="003A78FE">
                      <w:pPr>
                        <w:spacing w:line="240" w:lineRule="exact"/>
                        <w:jc w:val="left"/>
                        <w:rPr>
                          <w:rFonts w:ascii="標楷體" w:eastAsia="標楷體" w:hAnsi="標楷體" w:cstheme="minorBidi"/>
                          <w:bCs/>
                          <w:spacing w:val="2"/>
                          <w:sz w:val="20"/>
                          <w:szCs w:val="20"/>
                        </w:rPr>
                      </w:pPr>
                      <w:r w:rsidRPr="000D5438">
                        <w:rPr>
                          <w:rFonts w:ascii="標楷體" w:eastAsia="標楷體" w:hAnsi="標楷體" w:cstheme="minorBidi" w:hint="eastAsia"/>
                          <w:bCs/>
                          <w:spacing w:val="2"/>
                          <w:sz w:val="20"/>
                          <w:szCs w:val="20"/>
                        </w:rPr>
                        <w:t>三誓偈</w:t>
                      </w:r>
                    </w:p>
                    <w:p w14:paraId="56AEF906" w14:textId="77777777" w:rsidR="002C54A4" w:rsidRDefault="002C54A4" w:rsidP="003A78FE">
                      <w:pPr>
                        <w:spacing w:line="240" w:lineRule="exact"/>
                        <w:jc w:val="left"/>
                        <w:rPr>
                          <w:rFonts w:ascii="標楷體" w:eastAsia="標楷體" w:hAnsi="標楷體" w:cstheme="minorBidi"/>
                          <w:bCs/>
                          <w:spacing w:val="2"/>
                          <w:sz w:val="20"/>
                          <w:szCs w:val="20"/>
                        </w:rPr>
                      </w:pPr>
                    </w:p>
                    <w:p w14:paraId="1194485A" w14:textId="77777777" w:rsidR="002C54A4" w:rsidRDefault="002C54A4" w:rsidP="003A78FE">
                      <w:pPr>
                        <w:spacing w:line="340" w:lineRule="exact"/>
                        <w:jc w:val="left"/>
                        <w:rPr>
                          <w:rFonts w:ascii="標楷體" w:eastAsia="標楷體" w:hAnsi="標楷體" w:cstheme="minorBidi"/>
                          <w:bCs/>
                          <w:spacing w:val="2"/>
                          <w:sz w:val="20"/>
                          <w:szCs w:val="20"/>
                        </w:rPr>
                      </w:pPr>
                    </w:p>
                    <w:p w14:paraId="00A87120" w14:textId="23637816" w:rsidR="002C54A4" w:rsidRDefault="002C54A4" w:rsidP="003A78FE">
                      <w:pPr>
                        <w:spacing w:line="240" w:lineRule="exact"/>
                        <w:jc w:val="left"/>
                        <w:rPr>
                          <w:rFonts w:ascii="標楷體" w:eastAsia="標楷體" w:hAnsi="標楷體" w:cstheme="minorBidi"/>
                          <w:bCs/>
                          <w:spacing w:val="2"/>
                          <w:sz w:val="20"/>
                          <w:szCs w:val="20"/>
                        </w:rPr>
                      </w:pPr>
                    </w:p>
                    <w:p w14:paraId="59089697" w14:textId="77777777" w:rsidR="002C54A4" w:rsidRDefault="002C54A4" w:rsidP="003A78FE">
                      <w:pPr>
                        <w:spacing w:line="240" w:lineRule="exact"/>
                        <w:jc w:val="left"/>
                        <w:rPr>
                          <w:rFonts w:ascii="標楷體" w:eastAsia="標楷體" w:hAnsi="標楷體" w:cstheme="minorBidi"/>
                          <w:bCs/>
                          <w:spacing w:val="2"/>
                          <w:sz w:val="20"/>
                          <w:szCs w:val="20"/>
                        </w:rPr>
                      </w:pPr>
                    </w:p>
                    <w:p w14:paraId="39860103" w14:textId="77777777" w:rsidR="002C54A4" w:rsidRDefault="002C54A4" w:rsidP="003A78FE">
                      <w:pPr>
                        <w:spacing w:line="300" w:lineRule="exact"/>
                        <w:jc w:val="left"/>
                        <w:rPr>
                          <w:rFonts w:ascii="標楷體" w:eastAsia="標楷體" w:hAnsi="標楷體" w:cstheme="minorBidi"/>
                          <w:bCs/>
                          <w:spacing w:val="2"/>
                          <w:sz w:val="20"/>
                          <w:szCs w:val="20"/>
                        </w:rPr>
                      </w:pPr>
                    </w:p>
                    <w:p w14:paraId="64E1B371" w14:textId="77777777" w:rsidR="002C54A4" w:rsidRDefault="002C54A4" w:rsidP="003A78FE">
                      <w:pPr>
                        <w:spacing w:line="240" w:lineRule="exact"/>
                        <w:jc w:val="left"/>
                        <w:rPr>
                          <w:rFonts w:ascii="標楷體" w:eastAsia="標楷體" w:hAnsi="標楷體" w:cstheme="minorBidi"/>
                          <w:bCs/>
                          <w:spacing w:val="2"/>
                          <w:sz w:val="20"/>
                          <w:szCs w:val="20"/>
                        </w:rPr>
                      </w:pPr>
                      <w:r w:rsidRPr="0006749E">
                        <w:rPr>
                          <w:rFonts w:ascii="標楷體" w:eastAsia="標楷體" w:hAnsi="標楷體" w:cstheme="minorBidi" w:hint="eastAsia"/>
                          <w:bCs/>
                          <w:spacing w:val="2"/>
                          <w:sz w:val="20"/>
                          <w:szCs w:val="20"/>
                        </w:rPr>
                        <w:t>超世大願</w:t>
                      </w:r>
                    </w:p>
                  </w:txbxContent>
                </v:textbox>
                <w10:wrap type="square" anchorx="margin"/>
              </v:shape>
            </w:pict>
          </mc:Fallback>
        </mc:AlternateContent>
      </w:r>
      <w:r w:rsidRPr="00EA65EF">
        <w:rPr>
          <w:rFonts w:ascii="華康粗明體" w:eastAsia="華康粗明體"/>
          <w:noProof/>
          <w:spacing w:val="-2"/>
          <w:sz w:val="26"/>
          <w:szCs w:val="26"/>
        </w:rPr>
        <mc:AlternateContent>
          <mc:Choice Requires="wps">
            <w:drawing>
              <wp:anchor distT="0" distB="0" distL="0" distR="0" simplePos="0" relativeHeight="252258304" behindDoc="0" locked="0" layoutInCell="1" allowOverlap="1" wp14:anchorId="4902A2B5" wp14:editId="0528E5CE">
                <wp:simplePos x="0" y="0"/>
                <wp:positionH relativeFrom="leftMargin">
                  <wp:align>right</wp:align>
                </wp:positionH>
                <wp:positionV relativeFrom="paragraph">
                  <wp:posOffset>49530</wp:posOffset>
                </wp:positionV>
                <wp:extent cx="702945" cy="217170"/>
                <wp:effectExtent l="0" t="0" r="1905" b="11430"/>
                <wp:wrapSquare wrapText="bothSides"/>
                <wp:docPr id="64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41ADF0B5" w14:textId="77777777" w:rsidR="002C54A4" w:rsidRPr="00A95528" w:rsidRDefault="002C54A4" w:rsidP="003A78FE">
                            <w:pPr>
                              <w:spacing w:line="280" w:lineRule="exact"/>
                              <w:jc w:val="left"/>
                              <w:rPr>
                                <w:rFonts w:ascii="標楷體" w:eastAsia="標楷體" w:hAnsi="標楷體"/>
                                <w:sz w:val="20"/>
                                <w:szCs w:val="20"/>
                              </w:rPr>
                            </w:pPr>
                            <w:r w:rsidRPr="00AD2949">
                              <w:rPr>
                                <w:rFonts w:ascii="標楷體" w:eastAsia="標楷體" w:hAnsi="標楷體" w:cs="方正楷体_GBK" w:hint="eastAsia"/>
                                <w:bCs/>
                                <w:sz w:val="20"/>
                                <w:szCs w:val="20"/>
                              </w:rPr>
                              <w:t>三誓要義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A2B5" id="_x0000_s1410" type="#_x0000_t202" style="position:absolute;left:0;text-align:left;margin-left:4.15pt;margin-top:3.9pt;width:55.35pt;height:17.1pt;z-index:25225830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" filled="f" stroked="f">
                <v:textbox style="layout-flow:horizontal-ideographic" inset="0,0,0,0">
                  <w:txbxContent>
                    <w:p w14:paraId="41ADF0B5" w14:textId="77777777" w:rsidR="002C54A4" w:rsidRPr="00A95528" w:rsidRDefault="002C54A4" w:rsidP="003A78FE">
                      <w:pPr>
                        <w:spacing w:line="280" w:lineRule="exact"/>
                        <w:jc w:val="left"/>
                        <w:rPr>
                          <w:rFonts w:ascii="標楷體" w:eastAsia="標楷體" w:hAnsi="標楷體"/>
                          <w:sz w:val="20"/>
                          <w:szCs w:val="20"/>
                        </w:rPr>
                      </w:pPr>
                      <w:r w:rsidRPr="00AD2949">
                        <w:rPr>
                          <w:rFonts w:ascii="標楷體" w:eastAsia="標楷體" w:hAnsi="標楷體" w:cs="方正楷体_GBK" w:hint="eastAsia"/>
                          <w:bCs/>
                          <w:sz w:val="20"/>
                          <w:szCs w:val="20"/>
                        </w:rPr>
                        <w:t>三誓要義</w:t>
                      </w:r>
                    </w:p>
                  </w:txbxContent>
                </v:textbox>
                <w10:wrap type="square" anchorx="margin"/>
              </v:shape>
            </w:pict>
          </mc:Fallback>
        </mc:AlternateContent>
      </w:r>
      <w:r w:rsidRPr="00EA65EF">
        <w:rPr>
          <w:rFonts w:ascii="華康粗明體" w:eastAsia="華康粗黑體" w:cs="方正楷体_GBK" w:hint="eastAsia"/>
          <w:bCs/>
          <w:kern w:val="0"/>
          <w:sz w:val="26"/>
          <w:szCs w:val="26"/>
          <w:lang w:val="zh-TW"/>
        </w:rPr>
        <w:t>三誓要義</w:t>
      </w:r>
      <w:r w:rsidRPr="00EA65EF">
        <w:rPr>
          <w:rFonts w:ascii="華康粗黑體" w:eastAsia="華康粗黑體" w:hint="eastAsia"/>
          <w:bCs/>
          <w:spacing w:val="-16"/>
          <w:w w:val="108"/>
          <w:kern w:val="0"/>
          <w:sz w:val="26"/>
          <w:szCs w:val="26"/>
          <w:lang w:val="zh-TW"/>
        </w:rPr>
        <w:t>：</w:t>
      </w:r>
      <w:r w:rsidRPr="00EA65EF">
        <w:rPr>
          <w:rFonts w:ascii="SimSun" w:eastAsia="華康粗明體" w:hAnsi="SimSun" w:cstheme="minorBidi" w:hint="eastAsia"/>
          <w:bCs/>
          <w:sz w:val="26"/>
          <w:szCs w:val="26"/>
        </w:rPr>
        <w:t>接下來所說的四句十一行偈文叫做「重誓偈」，這是法藏菩薩在發下四十八大願之後，再度以願偈的形式發願。重誓偈最前面的三行稱為「三誓偈」，涵蓋十一行「重誓偈」的內容；因為有三種誓願，所以叫作「三誓偈」。</w:t>
      </w:r>
    </w:p>
    <w:p w14:paraId="49C413D5" w14:textId="77777777" w:rsidR="003A78FE" w:rsidRPr="00EA65EF" w:rsidRDefault="003A78FE" w:rsidP="003A78FE">
      <w:pPr>
        <w:tabs>
          <w:tab w:val="left" w:pos="7170"/>
        </w:tabs>
        <w:spacing w:line="420" w:lineRule="exact"/>
        <w:ind w:firstLineChars="200" w:firstLine="520"/>
        <w:rPr>
          <w:rFonts w:ascii="SimSun" w:eastAsia="華康粗明體" w:hAnsi="SimSun" w:cstheme="minorBidi"/>
          <w:bCs/>
          <w:sz w:val="26"/>
          <w:szCs w:val="26"/>
        </w:rPr>
      </w:pPr>
      <w:r w:rsidRPr="00EA65EF">
        <w:rPr>
          <w:rFonts w:ascii="SimSun" w:eastAsia="華康粗明體" w:hAnsi="SimSun" w:cstheme="minorBidi" w:hint="eastAsia"/>
          <w:bCs/>
          <w:sz w:val="26"/>
          <w:szCs w:val="26"/>
        </w:rPr>
        <w:t>概要而言，四十八願中，每願都有「不取正覺」之誓約，今又重說，理由有五：</w:t>
      </w:r>
    </w:p>
    <w:p w14:paraId="0239BD02" w14:textId="77777777" w:rsidR="003A78FE" w:rsidRPr="00EA65EF" w:rsidRDefault="003A78FE" w:rsidP="003A78FE">
      <w:pPr>
        <w:spacing w:line="420" w:lineRule="exact"/>
        <w:ind w:firstLineChars="200" w:firstLine="520"/>
        <w:rPr>
          <w:rFonts w:ascii="SimSun" w:eastAsia="華康粗明體" w:hAnsi="SimSun" w:cstheme="minorBidi"/>
          <w:bCs/>
          <w:sz w:val="26"/>
          <w:szCs w:val="26"/>
        </w:rPr>
      </w:pPr>
      <w:r w:rsidRPr="00EA65EF">
        <w:rPr>
          <w:rFonts w:ascii="華康粗黑體" w:eastAsia="華康粗黑體" w:hAnsi="SimSun" w:cstheme="minorBidi" w:hint="eastAsia"/>
          <w:bCs/>
          <w:sz w:val="26"/>
          <w:szCs w:val="26"/>
        </w:rPr>
        <w:t>（一）為顯示「統攝諸願」。</w:t>
      </w:r>
      <w:r w:rsidRPr="00EA65EF">
        <w:rPr>
          <w:rFonts w:ascii="SimSun" w:eastAsia="華康粗明體" w:hAnsi="SimSun" w:cstheme="minorBidi" w:hint="eastAsia"/>
          <w:bCs/>
          <w:sz w:val="26"/>
          <w:szCs w:val="26"/>
        </w:rPr>
        <w:t>四十八願甚廣，約之即是因地願行與果上名號，今以此三誓偈統攝之，故此三誓偈是四十八願之綱要，亦是淨土宗之根本。</w:t>
      </w:r>
    </w:p>
    <w:p w14:paraId="7C14950B" w14:textId="77777777" w:rsidR="003A78FE" w:rsidRPr="00EA65EF" w:rsidRDefault="003A78FE" w:rsidP="003A78FE">
      <w:pPr>
        <w:spacing w:line="400" w:lineRule="exact"/>
        <w:ind w:firstLineChars="200" w:firstLine="520"/>
        <w:rPr>
          <w:rFonts w:ascii="華康粗明體" w:eastAsia="華康粗明體" w:hAnsi="SimSun" w:cstheme="minorBidi"/>
          <w:bCs/>
          <w:sz w:val="26"/>
          <w:szCs w:val="26"/>
        </w:rPr>
      </w:pPr>
      <w:r w:rsidRPr="00EA65EF">
        <w:rPr>
          <w:rFonts w:ascii="華康粗黑體" w:eastAsia="華康粗黑體" w:hAnsi="SimSun" w:cstheme="minorBidi" w:hint="eastAsia"/>
          <w:bCs/>
          <w:sz w:val="26"/>
          <w:szCs w:val="26"/>
        </w:rPr>
        <w:t>（二）為顯示「超世大願」。</w:t>
      </w:r>
      <w:r w:rsidRPr="00EA65EF">
        <w:rPr>
          <w:rFonts w:ascii="SimSun" w:eastAsia="華康粗明體" w:hAnsi="SimSun" w:cstheme="minorBidi" w:hint="eastAsia"/>
          <w:bCs/>
          <w:sz w:val="26"/>
          <w:szCs w:val="26"/>
        </w:rPr>
        <w:t>四十</w:t>
      </w:r>
      <w:r w:rsidRPr="00EA65EF">
        <w:rPr>
          <w:rFonts w:ascii="華康粗明體" w:eastAsia="華康粗明體" w:hAnsi="SimSun" w:cstheme="minorBidi" w:hint="eastAsia"/>
          <w:bCs/>
          <w:sz w:val="26"/>
          <w:szCs w:val="26"/>
        </w:rPr>
        <w:t>八願雖然都是出自彌陀大悲誓約，然而並未明白顯示乃「超世無上」之本願。因為四十八願若就一一願分開來看，於諸佛誓願中亦非沒有，而看不出阿彌陀佛獨有殊勝之處。所以在這三誓偈首先就說「我建超世</w:t>
      </w:r>
      <w:r w:rsidRPr="00EA65EF">
        <w:rPr>
          <w:rFonts w:ascii="華康粗明體" w:eastAsia="華康粗明體" w:hAnsi="SimSun" w:cstheme="minorBidi" w:hint="eastAsia"/>
          <w:bCs/>
          <w:sz w:val="26"/>
          <w:szCs w:val="26"/>
        </w:rPr>
        <w:lastRenderedPageBreak/>
        <w:t>願」，顯示四十八願看來與諸佛誓願並無差別，而實際上其深意是大不相同的「超世之大願」，是不共諸佛的誓願。</w:t>
      </w:r>
    </w:p>
    <w:p w14:paraId="3CA6C45B" w14:textId="77777777" w:rsidR="003A78FE" w:rsidRPr="00EA65EF" w:rsidRDefault="003A78FE" w:rsidP="003A78FE">
      <w:pPr>
        <w:spacing w:line="420" w:lineRule="exact"/>
        <w:ind w:firstLineChars="200" w:firstLine="520"/>
        <w:rPr>
          <w:rFonts w:ascii="SimSun" w:eastAsia="華康粗明體" w:hAnsi="SimSun" w:cstheme="minorBidi"/>
          <w:bCs/>
          <w:sz w:val="26"/>
          <w:szCs w:val="26"/>
        </w:rPr>
      </w:pPr>
      <w:r w:rsidRPr="00EA65EF">
        <w:rPr>
          <w:rFonts w:ascii="華康粗黑體" w:eastAsia="華康粗黑體" w:hAnsi="SimSun" w:cstheme="minorBidi"/>
          <w:bCs/>
          <w:noProof/>
          <w:sz w:val="26"/>
          <w:szCs w:val="26"/>
        </w:rPr>
        <mc:AlternateContent>
          <mc:Choice Requires="wps">
            <w:drawing>
              <wp:anchor distT="45720" distB="45720" distL="114300" distR="114300" simplePos="0" relativeHeight="252256256" behindDoc="0" locked="0" layoutInCell="1" allowOverlap="1" wp14:anchorId="0D04C078" wp14:editId="0A586AA7">
                <wp:simplePos x="0" y="0"/>
                <wp:positionH relativeFrom="leftMargin">
                  <wp:posOffset>293370</wp:posOffset>
                </wp:positionH>
                <wp:positionV relativeFrom="paragraph">
                  <wp:posOffset>5087</wp:posOffset>
                </wp:positionV>
                <wp:extent cx="567055" cy="278130"/>
                <wp:effectExtent l="0" t="0" r="4445" b="7620"/>
                <wp:wrapSquare wrapText="bothSides"/>
                <wp:docPr id="55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7055" cy="278130"/>
                        </a:xfrm>
                        <a:prstGeom prst="rect">
                          <a:avLst/>
                        </a:prstGeom>
                        <a:noFill/>
                        <a:ln w="9525">
                          <a:noFill/>
                          <a:miter lim="800000"/>
                          <a:headEnd/>
                          <a:tailEnd/>
                        </a:ln>
                      </wps:spPr>
                      <wps:txbx>
                        <w:txbxContent>
                          <w:p w14:paraId="48F836DB" w14:textId="77777777" w:rsidR="002C54A4" w:rsidRDefault="002C54A4" w:rsidP="003A78FE">
                            <w:pPr>
                              <w:spacing w:line="400" w:lineRule="exact"/>
                              <w:jc w:val="left"/>
                              <w:rPr>
                                <w:rFonts w:ascii="標楷體" w:eastAsia="標楷體" w:hAnsi="標楷體" w:cstheme="minorBidi"/>
                                <w:bCs/>
                                <w:spacing w:val="2"/>
                                <w:sz w:val="20"/>
                                <w:szCs w:val="20"/>
                              </w:rPr>
                            </w:pPr>
                            <w:r w:rsidRPr="00135CD5">
                              <w:rPr>
                                <w:rFonts w:ascii="標楷體" w:eastAsia="標楷體" w:hAnsi="標楷體" w:cstheme="minorBidi" w:hint="eastAsia"/>
                                <w:bCs/>
                                <w:spacing w:val="2"/>
                                <w:sz w:val="20"/>
                                <w:szCs w:val="20"/>
                              </w:rPr>
                              <w:t>他力救度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4C078" id="_x0000_s1411" type="#_x0000_t202" style="position:absolute;left:0;text-align:left;margin-left:23.1pt;margin-top:.4pt;width:44.65pt;height:21.9pt;z-index:252256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" filled="f" stroked="f">
                <v:textbox style="layout-flow:horizontal-ideographic" inset="0,0,0,0">
                  <w:txbxContent>
                    <w:p w14:paraId="48F836DB" w14:textId="77777777" w:rsidR="002C54A4" w:rsidRDefault="002C54A4" w:rsidP="003A78FE">
                      <w:pPr>
                        <w:spacing w:line="400" w:lineRule="exact"/>
                        <w:jc w:val="left"/>
                        <w:rPr>
                          <w:rFonts w:ascii="標楷體" w:eastAsia="標楷體" w:hAnsi="標楷體" w:cstheme="minorBidi"/>
                          <w:bCs/>
                          <w:spacing w:val="2"/>
                          <w:sz w:val="20"/>
                          <w:szCs w:val="20"/>
                        </w:rPr>
                      </w:pPr>
                      <w:r w:rsidRPr="00135CD5">
                        <w:rPr>
                          <w:rFonts w:ascii="標楷體" w:eastAsia="標楷體" w:hAnsi="標楷體" w:cstheme="minorBidi" w:hint="eastAsia"/>
                          <w:bCs/>
                          <w:spacing w:val="2"/>
                          <w:sz w:val="20"/>
                          <w:szCs w:val="20"/>
                        </w:rPr>
                        <w:t>他力救度</w:t>
                      </w:r>
                    </w:p>
                  </w:txbxContent>
                </v:textbox>
                <w10:wrap type="square" anchorx="margin"/>
              </v:shape>
            </w:pict>
          </mc:Fallback>
        </mc:AlternateContent>
      </w:r>
      <w:r w:rsidRPr="00EA65EF">
        <w:rPr>
          <w:rFonts w:ascii="華康粗黑體" w:eastAsia="華康粗黑體" w:hAnsi="SimSun" w:cstheme="minorBidi" w:hint="eastAsia"/>
          <w:bCs/>
          <w:sz w:val="26"/>
          <w:szCs w:val="26"/>
        </w:rPr>
        <w:t>（三）為顯示「他力救度」。</w:t>
      </w:r>
      <w:r w:rsidRPr="00EA65EF">
        <w:rPr>
          <w:rFonts w:ascii="SimSun" w:eastAsia="華康粗明體" w:hAnsi="SimSun" w:cstheme="minorBidi" w:hint="eastAsia"/>
          <w:bCs/>
          <w:sz w:val="26"/>
          <w:szCs w:val="26"/>
        </w:rPr>
        <w:t>如果僅就四十八願而言，他力救度與他力迴向之義並不明顯，所以更在此偈中，表明「為大施主」、「為眾開法藏，廣施功德寶」的他力迴向與慈悲救度的願心，顯示往生淨土之因，完全都是阿彌陀佛他力迴向的救度。此救度之經證，唐譯言：「</w:t>
      </w:r>
      <w:r w:rsidRPr="00EA65EF">
        <w:rPr>
          <w:rFonts w:ascii="華康楷書體W7" w:eastAsia="華康楷書體W7" w:hAnsi="SimSun" w:cstheme="minorBidi" w:hint="eastAsia"/>
          <w:bCs/>
          <w:sz w:val="26"/>
          <w:szCs w:val="26"/>
        </w:rPr>
        <w:t>心或不堪常行施，廣濟貧窮免諸苦，利益世間使安樂，不</w:t>
      </w: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59328" behindDoc="0" locked="0" layoutInCell="1" allowOverlap="1" wp14:anchorId="7D003ED6" wp14:editId="0D77A476">
                <wp:simplePos x="0" y="0"/>
                <wp:positionH relativeFrom="leftMargin">
                  <wp:posOffset>234315</wp:posOffset>
                </wp:positionH>
                <wp:positionV relativeFrom="paragraph">
                  <wp:posOffset>610870</wp:posOffset>
                </wp:positionV>
                <wp:extent cx="567055" cy="185420"/>
                <wp:effectExtent l="0" t="0" r="4445" b="5080"/>
                <wp:wrapSquare wrapText="bothSides"/>
                <wp:docPr id="69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7055" cy="185420"/>
                        </a:xfrm>
                        <a:prstGeom prst="rect">
                          <a:avLst/>
                        </a:prstGeom>
                        <a:noFill/>
                        <a:ln w="9525">
                          <a:noFill/>
                          <a:miter lim="800000"/>
                          <a:headEnd/>
                          <a:tailEnd/>
                        </a:ln>
                      </wps:spPr>
                      <wps:txbx>
                        <w:txbxContent>
                          <w:p w14:paraId="755D46FF" w14:textId="77777777" w:rsidR="002C54A4" w:rsidRDefault="002C54A4" w:rsidP="003A78FE">
                            <w:pPr>
                              <w:spacing w:line="260" w:lineRule="exact"/>
                              <w:jc w:val="left"/>
                              <w:rPr>
                                <w:rFonts w:ascii="標楷體" w:eastAsia="標楷體" w:hAnsi="標楷體" w:cstheme="minorBidi"/>
                                <w:bCs/>
                                <w:spacing w:val="2"/>
                                <w:sz w:val="20"/>
                                <w:szCs w:val="20"/>
                              </w:rPr>
                            </w:pPr>
                            <w:r w:rsidRPr="0072422A">
                              <w:rPr>
                                <w:rFonts w:ascii="標楷體" w:eastAsia="標楷體" w:hAnsi="標楷體" w:cstheme="minorBidi" w:hint="eastAsia"/>
                                <w:bCs/>
                                <w:spacing w:val="2"/>
                                <w:sz w:val="20"/>
                                <w:szCs w:val="20"/>
                              </w:rPr>
                              <w:t>名號度生</w:t>
                            </w:r>
                          </w:p>
                          <w:p w14:paraId="1679A3DE" w14:textId="77777777" w:rsidR="002C54A4" w:rsidRDefault="002C54A4" w:rsidP="003A78FE">
                            <w:pPr>
                              <w:spacing w:line="400" w:lineRule="exact"/>
                              <w:jc w:val="lef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3ED6" id="_x0000_s1412" type="#_x0000_t202" style="position:absolute;left:0;text-align:left;margin-left:18.45pt;margin-top:48.1pt;width:44.65pt;height:14.6pt;z-index:252259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" filled="f" stroked="f">
                <v:textbox style="layout-flow:horizontal-ideographic" inset="0,0,0,0">
                  <w:txbxContent>
                    <w:p w14:paraId="755D46FF" w14:textId="77777777" w:rsidR="002C54A4" w:rsidRDefault="002C54A4" w:rsidP="003A78FE">
                      <w:pPr>
                        <w:spacing w:line="260" w:lineRule="exact"/>
                        <w:jc w:val="left"/>
                        <w:rPr>
                          <w:rFonts w:ascii="標楷體" w:eastAsia="標楷體" w:hAnsi="標楷體" w:cstheme="minorBidi"/>
                          <w:bCs/>
                          <w:spacing w:val="2"/>
                          <w:sz w:val="20"/>
                          <w:szCs w:val="20"/>
                        </w:rPr>
                      </w:pPr>
                      <w:r w:rsidRPr="0072422A">
                        <w:rPr>
                          <w:rFonts w:ascii="標楷體" w:eastAsia="標楷體" w:hAnsi="標楷體" w:cstheme="minorBidi" w:hint="eastAsia"/>
                          <w:bCs/>
                          <w:spacing w:val="2"/>
                          <w:sz w:val="20"/>
                          <w:szCs w:val="20"/>
                        </w:rPr>
                        <w:t>名號度生</w:t>
                      </w:r>
                    </w:p>
                    <w:p w14:paraId="1679A3DE" w14:textId="77777777" w:rsidR="002C54A4" w:rsidRDefault="002C54A4" w:rsidP="003A78FE">
                      <w:pPr>
                        <w:spacing w:line="400" w:lineRule="exact"/>
                        <w:jc w:val="left"/>
                        <w:rPr>
                          <w:rFonts w:ascii="標楷體" w:eastAsia="標楷體" w:hAnsi="標楷體" w:cstheme="minorBidi"/>
                          <w:bCs/>
                          <w:spacing w:val="2"/>
                          <w:sz w:val="20"/>
                          <w:szCs w:val="20"/>
                        </w:rPr>
                      </w:pPr>
                    </w:p>
                  </w:txbxContent>
                </v:textbox>
                <w10:wrap type="square" anchorx="margin"/>
              </v:shape>
            </w:pict>
          </mc:Fallback>
        </mc:AlternateContent>
      </w:r>
      <w:r w:rsidRPr="00EA65EF">
        <w:rPr>
          <w:rFonts w:ascii="華康楷書體W7" w:eastAsia="華康楷書體W7" w:hAnsi="SimSun" w:cstheme="minorBidi" w:hint="eastAsia"/>
          <w:bCs/>
          <w:sz w:val="26"/>
          <w:szCs w:val="26"/>
        </w:rPr>
        <w:t>成救世之法王。</w:t>
      </w:r>
      <w:r w:rsidRPr="00EA65EF">
        <w:rPr>
          <w:rFonts w:ascii="SimSun" w:eastAsia="華康粗明體" w:hAnsi="SimSun" w:cstheme="minorBidi" w:hint="eastAsia"/>
          <w:bCs/>
          <w:sz w:val="26"/>
          <w:szCs w:val="26"/>
        </w:rPr>
        <w:t>」於此直顯無遺。</w:t>
      </w:r>
    </w:p>
    <w:p w14:paraId="64C79D1D" w14:textId="77777777" w:rsidR="003A78FE" w:rsidRPr="00EA65EF" w:rsidRDefault="003A78FE" w:rsidP="003A78FE">
      <w:pPr>
        <w:spacing w:line="420" w:lineRule="exact"/>
        <w:ind w:firstLineChars="200" w:firstLine="520"/>
        <w:rPr>
          <w:rFonts w:ascii="SimSun" w:eastAsia="華康粗明體" w:hAnsi="SimSun" w:cstheme="minorBidi"/>
          <w:bCs/>
          <w:sz w:val="26"/>
          <w:szCs w:val="26"/>
        </w:rPr>
      </w:pPr>
      <w:r w:rsidRPr="00EA65EF">
        <w:rPr>
          <w:rFonts w:ascii="華康粗黑體" w:eastAsia="華康粗黑體" w:hAnsi="SimSun" w:cstheme="minorBidi" w:hint="eastAsia"/>
          <w:bCs/>
          <w:sz w:val="26"/>
          <w:szCs w:val="26"/>
        </w:rPr>
        <w:t>（四）為顯示「名號度生」。</w:t>
      </w:r>
      <w:r w:rsidRPr="00EA65EF">
        <w:rPr>
          <w:rFonts w:ascii="SimSun" w:eastAsia="華康粗明體" w:hAnsi="SimSun" w:cstheme="minorBidi" w:hint="eastAsia"/>
          <w:bCs/>
          <w:sz w:val="26"/>
          <w:szCs w:val="26"/>
        </w:rPr>
        <w:t>四十八願中攝生願有三，真假並列，為了正直捨方便，故第三偈說「名聲超十方」，以顯示彌陀迴向本願名號，令十方眾生知道第十八願是本願中的根本願，是本願王，唯有第十八願之念佛才是往生正因。</w:t>
      </w:r>
    </w:p>
    <w:p w14:paraId="58E35B5E" w14:textId="77777777" w:rsidR="003A78FE" w:rsidRPr="00EA65EF" w:rsidRDefault="003A78FE" w:rsidP="003A78FE">
      <w:pPr>
        <w:spacing w:line="420" w:lineRule="exact"/>
        <w:ind w:firstLineChars="200" w:firstLine="520"/>
        <w:rPr>
          <w:rFonts w:ascii="SimSun" w:eastAsiaTheme="minorEastAsia" w:hAnsi="SimSun" w:cstheme="minorBidi"/>
          <w:bCs/>
          <w:sz w:val="26"/>
          <w:szCs w:val="26"/>
        </w:rPr>
      </w:pPr>
      <w:r w:rsidRPr="00EA65EF">
        <w:rPr>
          <w:rFonts w:ascii="SimSun" w:eastAsia="華康粗明體" w:hAnsi="SimSun" w:cstheme="minorBidi" w:hint="eastAsia"/>
          <w:bCs/>
          <w:sz w:val="26"/>
          <w:szCs w:val="26"/>
        </w:rPr>
        <w:t>故此三誓偈大意：第一偈顯示四十八願是超世願，且必定滿足。第二偈顯示以此超世本願普施眾生，並示他力救度之義。第三偈，願行結一名號，此名德超諸佛，此名聲超十方。以此名號廣度眾生。</w:t>
      </w:r>
    </w:p>
    <w:p w14:paraId="05853D97" w14:textId="74A62209" w:rsidR="003A78FE" w:rsidRPr="00EA65EF" w:rsidRDefault="003A78FE" w:rsidP="003A78FE">
      <w:pPr>
        <w:pStyle w:val="a5"/>
        <w:spacing w:beforeLines="100" w:before="240" w:line="440" w:lineRule="exact"/>
        <w:ind w:firstLineChars="220" w:firstLine="572"/>
        <w:rPr>
          <w:rFonts w:ascii="SimSun" w:eastAsia="華康粗明體" w:hAnsi="SimSun" w:cstheme="minorBidi"/>
          <w:bCs/>
          <w:color w:val="auto"/>
          <w:spacing w:val="0"/>
          <w:kern w:val="2"/>
          <w:sz w:val="26"/>
          <w:szCs w:val="26"/>
          <w:lang w:val="en-US"/>
        </w:rPr>
      </w:pPr>
      <w:r w:rsidRPr="00EA65EF">
        <w:rPr>
          <w:rFonts w:ascii="華康粗黑體" w:eastAsia="華康粗黑體" w:hAnsi="SimSun" w:cstheme="minorBidi" w:hint="eastAsia"/>
          <w:bCs/>
          <w:color w:val="auto"/>
          <w:spacing w:val="0"/>
          <w:kern w:val="2"/>
          <w:sz w:val="26"/>
          <w:szCs w:val="26"/>
          <w:lang w:val="en-US"/>
        </w:rPr>
        <w:lastRenderedPageBreak/>
        <w:t>（五）為請求「現瑞證誠」。</w:t>
      </w:r>
      <w:r w:rsidRPr="00EA65EF">
        <w:rPr>
          <w:rFonts w:ascii="SimSun" w:eastAsia="華康粗明體" w:hAnsi="SimSun" w:cstheme="minorBidi" w:hint="eastAsia"/>
          <w:bCs/>
          <w:color w:val="auto"/>
          <w:spacing w:val="0"/>
          <w:kern w:val="2"/>
          <w:sz w:val="26"/>
          <w:szCs w:val="26"/>
          <w:lang w:val="en-US"/>
        </w:rPr>
        <w:t>四十八願一一願都有「不取正覺」的誓言，用意在於掃除眾生疑慮。但眾生之疑心太深了，只是以四十八願恐怕不能滿足其心，解除其疑，故再說偈，請求天地之奇瑞來證明其金剛不變之心。</w:t>
      </w:r>
    </w:p>
    <w:p w14:paraId="6589DEAF" w14:textId="77777777" w:rsidR="003A78FE" w:rsidRPr="00EA65EF" w:rsidRDefault="003A78FE" w:rsidP="003A78FE">
      <w:pPr>
        <w:pStyle w:val="a5"/>
        <w:spacing w:beforeLines="100" w:before="240" w:line="440" w:lineRule="exact"/>
        <w:ind w:firstLineChars="220" w:firstLine="660"/>
        <w:rPr>
          <w:rFonts w:ascii="華康粗明體" w:eastAsia="華康楷書體W7" w:cs="細明體"/>
          <w:color w:val="auto"/>
          <w:spacing w:val="0"/>
          <w:szCs w:val="26"/>
        </w:rPr>
      </w:pPr>
    </w:p>
    <w:p w14:paraId="03E77EB6" w14:textId="56B6567B" w:rsidR="00964C85" w:rsidRPr="00EA65EF" w:rsidRDefault="00EB28A5"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w:t>
      </w:r>
      <w:r w:rsidR="00694421" w:rsidRPr="00EA65EF">
        <w:rPr>
          <w:rFonts w:ascii="華康粗明體" w:eastAsia="華康楷書體W7" w:cs="細明體" w:hint="eastAsia"/>
          <w:color w:val="auto"/>
          <w:spacing w:val="0"/>
          <w:szCs w:val="26"/>
        </w:rPr>
        <w:t>我建超世願</w:t>
      </w:r>
      <w:r w:rsidR="00085A8E"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，必至無上道，斯願不滿足，誓不成等覺。</w:t>
      </w:r>
    </w:p>
    <w:p w14:paraId="62F4D09A" w14:textId="2C208CE5" w:rsidR="00964C85" w:rsidRPr="00EA65EF" w:rsidRDefault="00694421"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2</w:t>
      </w:r>
      <w:r w:rsidRPr="00EA65EF">
        <w:rPr>
          <w:rFonts w:ascii="華康粗明體" w:eastAsia="華康楷書體W7" w:cs="細明體" w:hint="eastAsia"/>
          <w:color w:val="auto"/>
          <w:spacing w:val="0"/>
          <w:szCs w:val="26"/>
        </w:rPr>
        <w:t>我於無量劫，不為大施主，普濟諸貧苦，誓不成等覺。</w:t>
      </w:r>
    </w:p>
    <w:p w14:paraId="64F37E88" w14:textId="77C9E95B" w:rsidR="00694421" w:rsidRPr="00EA65EF" w:rsidRDefault="00694421" w:rsidP="00E147E5">
      <w:pPr>
        <w:pStyle w:val="a5"/>
        <w:spacing w:line="440" w:lineRule="exact"/>
        <w:ind w:leftChars="200" w:left="684"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3</w:t>
      </w:r>
      <w:r w:rsidRPr="00EA65EF">
        <w:rPr>
          <w:rFonts w:ascii="華康粗明體" w:eastAsia="華康楷書體W7" w:cs="細明體" w:hint="eastAsia"/>
          <w:color w:val="auto"/>
          <w:spacing w:val="0"/>
          <w:szCs w:val="26"/>
        </w:rPr>
        <w:t>我至成佛道，名聲超十方，究竟有不聞，誓不成等覺。</w:t>
      </w:r>
    </w:p>
    <w:bookmarkEnd w:id="84"/>
    <w:p w14:paraId="6C4A186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5D796D4" w14:textId="46B809FF" w:rsidR="003030E8" w:rsidRPr="00EA65EF" w:rsidRDefault="003030E8"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SimSun" w:hint="eastAsia"/>
          <w:color w:val="auto"/>
          <w:sz w:val="26"/>
        </w:rPr>
        <w:t>（以下為重誓偈，分三部分：三誓願文、舉出果德、請求現瑞。首先為三誓願文。）</w:t>
      </w:r>
    </w:p>
    <w:p w14:paraId="42D9DAA1" w14:textId="6A48D8B1"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我已立下超越</w:t>
      </w:r>
      <w:r w:rsidR="00085A8E" w:rsidRPr="00EA65EF">
        <w:rPr>
          <w:rFonts w:ascii="華康粗明體" w:eastAsia="華康粗明體" w:hint="eastAsia"/>
          <w:color w:val="auto"/>
          <w:sz w:val="26"/>
          <w:szCs w:val="26"/>
        </w:rPr>
        <w:t>十方</w:t>
      </w:r>
      <w:r w:rsidR="00341394" w:rsidRPr="00EA65EF">
        <w:rPr>
          <w:rFonts w:ascii="華康粗明體" w:eastAsia="華康粗明體" w:hint="eastAsia"/>
          <w:color w:val="auto"/>
          <w:sz w:val="26"/>
          <w:szCs w:val="26"/>
        </w:rPr>
        <w:t>諸佛的本</w:t>
      </w:r>
      <w:r w:rsidRPr="00EA65EF">
        <w:rPr>
          <w:rFonts w:ascii="華康粗明體" w:eastAsia="華康粗明體" w:hint="eastAsia"/>
          <w:color w:val="auto"/>
          <w:sz w:val="26"/>
          <w:szCs w:val="26"/>
        </w:rPr>
        <w:t>願，必</w:t>
      </w:r>
      <w:r w:rsidR="00341394" w:rsidRPr="00EA65EF">
        <w:rPr>
          <w:rFonts w:ascii="華康粗明體" w:eastAsia="華康粗明體" w:hint="eastAsia"/>
          <w:color w:val="auto"/>
          <w:sz w:val="26"/>
          <w:szCs w:val="26"/>
        </w:rPr>
        <w:t>定要</w:t>
      </w:r>
      <w:r w:rsidRPr="00EA65EF">
        <w:rPr>
          <w:rFonts w:ascii="華康粗明體" w:eastAsia="華康粗明體" w:hint="eastAsia"/>
          <w:color w:val="auto"/>
          <w:sz w:val="26"/>
          <w:szCs w:val="26"/>
        </w:rPr>
        <w:t>達到無上菩提，此願如果不能滿足，我就誓不成佛。</w:t>
      </w:r>
      <w:r w:rsidR="00CA4850" w:rsidRPr="00EA65EF">
        <w:rPr>
          <w:rFonts w:ascii="標楷體" w:eastAsia="標楷體" w:hAnsi="標楷體" w:cs="SimSun" w:hint="eastAsia"/>
          <w:color w:val="auto"/>
          <w:sz w:val="26"/>
        </w:rPr>
        <w:t>（為顯示「超世大願」）</w:t>
      </w:r>
    </w:p>
    <w:p w14:paraId="3AA5286F"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我於無量無邊大劫，如果不能成為大施主，普遍救濟一切福慧貧弱、身心苦惱的眾生，我就誓不成佛。</w:t>
      </w:r>
      <w:r w:rsidR="00CA4850" w:rsidRPr="00EA65EF">
        <w:rPr>
          <w:rFonts w:ascii="標楷體" w:eastAsia="標楷體" w:hAnsi="標楷體" w:cs="SimSun" w:hint="eastAsia"/>
          <w:color w:val="auto"/>
          <w:sz w:val="26"/>
        </w:rPr>
        <w:t>（為顯示「他力救度」）</w:t>
      </w:r>
    </w:p>
    <w:p w14:paraId="6D0CEAE9" w14:textId="77777777" w:rsidR="00694421" w:rsidRPr="00EA65EF" w:rsidRDefault="00694421" w:rsidP="00E147E5">
      <w:pPr>
        <w:pStyle w:val="a4"/>
        <w:spacing w:line="440" w:lineRule="exact"/>
        <w:ind w:firstLineChars="200" w:firstLine="520"/>
        <w:rPr>
          <w:rFonts w:ascii="標楷體" w:eastAsia="標楷體" w:hAnsi="標楷體" w:cs="SimSun"/>
          <w:color w:val="auto"/>
          <w:sz w:val="26"/>
        </w:rPr>
      </w:pPr>
      <w:r w:rsidRPr="00EA65EF">
        <w:rPr>
          <w:rFonts w:ascii="華康粗明體" w:eastAsia="華康粗明體" w:hint="eastAsia"/>
          <w:color w:val="auto"/>
          <w:sz w:val="26"/>
          <w:szCs w:val="26"/>
        </w:rPr>
        <w:t>我將來成佛的時候，名號救度眾生的功德力量盡達十方一切世界，如果有一眾生不能畢竟聞到我的名號來生我國的話，我就誓不成佛。</w:t>
      </w:r>
      <w:r w:rsidR="00CA4850" w:rsidRPr="00EA65EF">
        <w:rPr>
          <w:rFonts w:ascii="標楷體" w:eastAsia="標楷體" w:hAnsi="標楷體" w:cs="SimSun" w:hint="eastAsia"/>
          <w:color w:val="auto"/>
          <w:sz w:val="26"/>
        </w:rPr>
        <w:t>（為顯示「名號度生」）</w:t>
      </w:r>
    </w:p>
    <w:p w14:paraId="4FDD0807" w14:textId="45F43A15" w:rsidR="000109FF" w:rsidRPr="00EA65EF" w:rsidRDefault="004E6F8F" w:rsidP="00D81B96">
      <w:pPr>
        <w:topLinePunct/>
        <w:spacing w:before="5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82496" behindDoc="0" locked="0" layoutInCell="1" allowOverlap="1" wp14:anchorId="0EB74DED" wp14:editId="0B1025A7">
                <wp:simplePos x="0" y="0"/>
                <wp:positionH relativeFrom="leftMargin">
                  <wp:posOffset>267970</wp:posOffset>
                </wp:positionH>
                <wp:positionV relativeFrom="paragraph">
                  <wp:posOffset>318770</wp:posOffset>
                </wp:positionV>
                <wp:extent cx="469265" cy="283210"/>
                <wp:effectExtent l="0" t="0" r="6985" b="2540"/>
                <wp:wrapSquare wrapText="bothSides"/>
                <wp:docPr id="55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69265" cy="283210"/>
                        </a:xfrm>
                        <a:prstGeom prst="rect">
                          <a:avLst/>
                        </a:prstGeom>
                        <a:noFill/>
                        <a:ln w="9525">
                          <a:noFill/>
                          <a:miter lim="800000"/>
                          <a:headEnd/>
                          <a:tailEnd/>
                        </a:ln>
                      </wps:spPr>
                      <wps:txbx>
                        <w:txbxContent>
                          <w:p w14:paraId="5EBB1AF9" w14:textId="7DDB5E8B" w:rsidR="002C54A4" w:rsidRDefault="002C54A4" w:rsidP="004E6F8F">
                            <w:pPr>
                              <w:spacing w:line="400" w:lineRule="exact"/>
                              <w:jc w:val="left"/>
                              <w:rPr>
                                <w:rFonts w:ascii="標楷體" w:eastAsia="標楷體" w:hAnsi="標楷體" w:cstheme="minorBidi"/>
                                <w:bCs/>
                                <w:spacing w:val="2"/>
                                <w:sz w:val="20"/>
                                <w:szCs w:val="20"/>
                              </w:rPr>
                            </w:pPr>
                            <w:r w:rsidRPr="004E6F8F">
                              <w:rPr>
                                <w:rFonts w:ascii="標楷體" w:eastAsia="標楷體" w:hAnsi="標楷體" w:cstheme="minorBidi" w:hint="eastAsia"/>
                                <w:bCs/>
                                <w:spacing w:val="2"/>
                                <w:sz w:val="20"/>
                                <w:szCs w:val="20"/>
                              </w:rPr>
                              <w:t>超世願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74DED" id="_x0000_s1413" type="#_x0000_t202" style="position:absolute;left:0;text-align:left;margin-left:21.1pt;margin-top:25.1pt;width:36.95pt;height:22.3pt;z-index:2518824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" filled="f" stroked="f">
                <v:textbox style="layout-flow:horizontal-ideographic" inset="0,0,0,0">
                  <w:txbxContent>
                    <w:p w14:paraId="5EBB1AF9" w14:textId="7DDB5E8B" w:rsidR="002C54A4" w:rsidRDefault="002C54A4" w:rsidP="004E6F8F">
                      <w:pPr>
                        <w:spacing w:line="400" w:lineRule="exact"/>
                        <w:jc w:val="left"/>
                        <w:rPr>
                          <w:rFonts w:ascii="標楷體" w:eastAsia="標楷體" w:hAnsi="標楷體" w:cstheme="minorBidi"/>
                          <w:bCs/>
                          <w:spacing w:val="2"/>
                          <w:sz w:val="20"/>
                          <w:szCs w:val="20"/>
                        </w:rPr>
                      </w:pPr>
                      <w:r w:rsidRPr="004E6F8F">
                        <w:rPr>
                          <w:rFonts w:ascii="標楷體" w:eastAsia="標楷體" w:hAnsi="標楷體" w:cstheme="minorBidi" w:hint="eastAsia"/>
                          <w:bCs/>
                          <w:spacing w:val="2"/>
                          <w:sz w:val="20"/>
                          <w:szCs w:val="20"/>
                        </w:rPr>
                        <w:t>超世願</w:t>
                      </w:r>
                    </w:p>
                  </w:txbxContent>
                </v:textbox>
                <w10:wrap type="square" anchorx="margin"/>
              </v:shape>
            </w:pict>
          </mc:Fallback>
        </mc:AlternateContent>
      </w:r>
      <w:r w:rsidR="000109FF" w:rsidRPr="00EA65EF">
        <w:rPr>
          <w:rFonts w:ascii="華康特粗楷體" w:eastAsia="華康特粗楷體" w:hAnsi="SimSun" w:cs="SimSun" w:hint="eastAsia"/>
          <w:spacing w:val="10"/>
          <w:sz w:val="22"/>
          <w:szCs w:val="18"/>
        </w:rPr>
        <w:t>【註釋】</w:t>
      </w:r>
    </w:p>
    <w:p w14:paraId="5AC7F2CF" w14:textId="4B7AED73" w:rsidR="00863481" w:rsidRPr="00EA65EF" w:rsidRDefault="00D74DC6" w:rsidP="00863481">
      <w:pPr>
        <w:snapToGrid w:val="0"/>
        <w:spacing w:line="440" w:lineRule="exact"/>
        <w:ind w:firstLineChars="200" w:firstLine="520"/>
        <w:jc w:val="left"/>
        <w:rPr>
          <w:rFonts w:ascii="SimSun" w:eastAsia="華康粗明體" w:hAnsi="SimSun" w:cstheme="minorBidi"/>
          <w:sz w:val="26"/>
          <w:szCs w:val="26"/>
        </w:rPr>
      </w:pPr>
      <w:r w:rsidRPr="00EA65EF">
        <w:rPr>
          <w:rFonts w:ascii="MS Mincho" w:eastAsia="MS Mincho" w:hAnsi="MS Mincho"/>
          <w:sz w:val="26"/>
          <w:szCs w:val="26"/>
          <w:eastAsianLayout w:id="1501719552" w:vert="1" w:vertCompress="1"/>
        </w:rPr>
        <w:t>①</w:t>
      </w:r>
      <w:r w:rsidR="00863481" w:rsidRPr="00EA65EF">
        <w:rPr>
          <w:rFonts w:ascii="華康粗黑體" w:eastAsia="華康粗黑體" w:hAnsi="SimSun" w:cstheme="minorBidi" w:hint="eastAsia"/>
          <w:sz w:val="26"/>
          <w:szCs w:val="26"/>
        </w:rPr>
        <w:t>超世願：</w:t>
      </w:r>
      <w:r w:rsidR="00863481" w:rsidRPr="00EA65EF">
        <w:rPr>
          <w:rFonts w:ascii="SimSun" w:eastAsia="華康粗明體" w:hAnsi="SimSun" w:cstheme="minorBidi" w:hint="eastAsia"/>
          <w:sz w:val="26"/>
          <w:szCs w:val="26"/>
        </w:rPr>
        <w:t>四十八願皆超勝二百一十億諸佛之本願，是二百一十億諸佛淨土之精華。「願」，總指四十八願，別指第十八念佛往生願，以第十八願統攝諸願。</w:t>
      </w:r>
    </w:p>
    <w:p w14:paraId="239CDC84" w14:textId="77777777" w:rsidR="00DF0C3B" w:rsidRPr="00EA65EF" w:rsidRDefault="00DF0C3B" w:rsidP="00E147E5">
      <w:pPr>
        <w:pStyle w:val="a4"/>
        <w:spacing w:line="440" w:lineRule="exact"/>
        <w:ind w:firstLineChars="200" w:firstLine="520"/>
        <w:rPr>
          <w:rFonts w:ascii="標楷體" w:eastAsia="標楷體" w:hAnsi="標楷體" w:cs="SimSun"/>
          <w:color w:val="auto"/>
          <w:sz w:val="26"/>
          <w:lang w:val="en-US"/>
        </w:rPr>
      </w:pPr>
    </w:p>
    <w:p w14:paraId="7D1C366A" w14:textId="2186C5C4" w:rsidR="000674E9" w:rsidRPr="00EA65EF" w:rsidRDefault="00694421" w:rsidP="000674E9">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離欲深正念，淨慧修梵行，志求無上尊，為諸天人師。</w:t>
      </w:r>
      <w:r w:rsidR="00FB238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神力演大光，普照無際土，消除三垢冥</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，明濟眾厄難。</w:t>
      </w:r>
      <w:r w:rsidR="000674E9" w:rsidRPr="00EA65EF">
        <w:rPr>
          <w:rFonts w:ascii="華康粗明體" w:eastAsia="華康楷書體W7" w:cs="細明體"/>
          <w:color w:val="auto"/>
          <w:spacing w:val="0"/>
          <w:szCs w:val="26"/>
        </w:rPr>
        <w:br/>
      </w:r>
      <w:r w:rsidR="000674E9" w:rsidRPr="00EA65EF">
        <w:rPr>
          <w:rFonts w:ascii="華康粗明體" w:eastAsia="華康楷書體W7" w:cs="細明體" w:hint="eastAsia"/>
          <w:color w:val="auto"/>
          <w:spacing w:val="0"/>
          <w:szCs w:val="26"/>
        </w:rPr>
        <w:t>開彼智慧眼，滅此昏盲闇，閉塞諸惡道，通達善趣門。</w:t>
      </w:r>
      <w:r w:rsidR="000674E9" w:rsidRPr="00EA65EF">
        <w:rPr>
          <w:rFonts w:ascii="華康粗明體" w:eastAsia="華康楷書體W7" w:cs="細明體"/>
          <w:color w:val="auto"/>
          <w:spacing w:val="0"/>
          <w:szCs w:val="26"/>
        </w:rPr>
        <w:br/>
      </w:r>
      <w:r w:rsidR="000674E9" w:rsidRPr="00EA65EF">
        <w:rPr>
          <w:rFonts w:ascii="華康粗明體" w:eastAsia="華康楷書體W7" w:cs="細明體" w:hint="eastAsia"/>
          <w:color w:val="auto"/>
          <w:spacing w:val="0"/>
          <w:szCs w:val="26"/>
        </w:rPr>
        <w:t>功祚成滿足，威曜朗十方，日月戢重暉</w:t>
      </w:r>
      <w:r w:rsidR="00BD2985"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0674E9" w:rsidRPr="00EA65EF">
        <w:rPr>
          <w:rFonts w:ascii="華康粗明體" w:eastAsia="華康楷書體W7" w:cs="細明體" w:hint="eastAsia"/>
          <w:color w:val="auto"/>
          <w:spacing w:val="0"/>
          <w:szCs w:val="26"/>
        </w:rPr>
        <w:t>，天光隱不現。</w:t>
      </w:r>
      <w:r w:rsidR="000674E9" w:rsidRPr="00EA65EF">
        <w:rPr>
          <w:rFonts w:ascii="華康粗明體" w:eastAsia="華康楷書體W7" w:cs="細明體"/>
          <w:color w:val="auto"/>
          <w:spacing w:val="0"/>
          <w:szCs w:val="26"/>
        </w:rPr>
        <w:br/>
      </w:r>
      <w:r w:rsidR="000674E9" w:rsidRPr="00EA65EF">
        <w:rPr>
          <w:rFonts w:ascii="華康粗明體" w:eastAsia="華康楷書體W7" w:cs="細明體" w:hint="eastAsia"/>
          <w:color w:val="auto"/>
          <w:spacing w:val="0"/>
          <w:szCs w:val="26"/>
        </w:rPr>
        <w:lastRenderedPageBreak/>
        <w:t>為眾開法藏</w:t>
      </w:r>
      <w:r w:rsidR="00BD2985"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0674E9" w:rsidRPr="00EA65EF">
        <w:rPr>
          <w:rFonts w:ascii="華康粗明體" w:eastAsia="華康楷書體W7" w:cs="細明體" w:hint="eastAsia"/>
          <w:color w:val="auto"/>
          <w:spacing w:val="0"/>
          <w:szCs w:val="26"/>
        </w:rPr>
        <w:t>，廣施功德寶，常於大眾中，說法師子吼</w:t>
      </w:r>
      <w:r w:rsidR="00BD2985"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0674E9" w:rsidRPr="00EA65EF">
        <w:rPr>
          <w:rFonts w:ascii="華康粗明體" w:eastAsia="華康楷書體W7" w:cs="細明體" w:hint="eastAsia"/>
          <w:color w:val="auto"/>
          <w:spacing w:val="0"/>
          <w:szCs w:val="26"/>
        </w:rPr>
        <w:t>。</w:t>
      </w:r>
      <w:r w:rsidR="000674E9" w:rsidRPr="00EA65EF">
        <w:rPr>
          <w:rFonts w:ascii="華康粗明體" w:eastAsia="華康楷書體W7" w:cs="細明體"/>
          <w:color w:val="auto"/>
          <w:spacing w:val="0"/>
          <w:szCs w:val="26"/>
        </w:rPr>
        <w:br/>
      </w:r>
      <w:r w:rsidR="000674E9" w:rsidRPr="00EA65EF">
        <w:rPr>
          <w:rFonts w:ascii="華康粗明體" w:eastAsia="華康楷書體W7" w:cs="細明體" w:hint="eastAsia"/>
          <w:color w:val="auto"/>
          <w:spacing w:val="0"/>
          <w:szCs w:val="26"/>
        </w:rPr>
        <w:t>供養一切佛，具足眾德本，願慧悉成滿，得為三界雄</w:t>
      </w:r>
      <w:r w:rsidR="00BD2985"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0674E9" w:rsidRPr="00EA65EF">
        <w:rPr>
          <w:rFonts w:ascii="華康粗明體" w:eastAsia="華康楷書體W7" w:cs="細明體" w:hint="eastAsia"/>
          <w:color w:val="auto"/>
          <w:spacing w:val="0"/>
          <w:szCs w:val="26"/>
        </w:rPr>
        <w:t>。</w:t>
      </w:r>
      <w:r w:rsidR="000674E9" w:rsidRPr="00EA65EF">
        <w:rPr>
          <w:rFonts w:ascii="華康粗明體" w:eastAsia="華康楷書體W7" w:cs="細明體"/>
          <w:color w:val="auto"/>
          <w:spacing w:val="0"/>
          <w:szCs w:val="26"/>
        </w:rPr>
        <w:br/>
      </w:r>
      <w:r w:rsidR="000674E9" w:rsidRPr="00EA65EF">
        <w:rPr>
          <w:rFonts w:ascii="華康粗明體" w:eastAsia="華康楷書體W7" w:cs="細明體" w:hint="eastAsia"/>
          <w:color w:val="auto"/>
          <w:spacing w:val="0"/>
          <w:szCs w:val="26"/>
        </w:rPr>
        <w:t>如佛無礙智，通達靡不照，願我功德力，等此最勝尊。</w:t>
      </w:r>
    </w:p>
    <w:p w14:paraId="31DA6BF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134842B" w14:textId="4A5DADB8" w:rsidR="00706B3A" w:rsidRPr="00EA65EF" w:rsidRDefault="00706B3A" w:rsidP="00E147E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（接下來舉出果</w:t>
      </w:r>
      <w:r w:rsidR="00887F43" w:rsidRPr="00EA65EF">
        <w:rPr>
          <w:rFonts w:ascii="標楷體" w:eastAsia="標楷體" w:hAnsi="標楷體" w:hint="eastAsia"/>
          <w:color w:val="auto"/>
          <w:sz w:val="26"/>
          <w:szCs w:val="26"/>
        </w:rPr>
        <w:t>德</w:t>
      </w:r>
      <w:r w:rsidRPr="00EA65EF">
        <w:rPr>
          <w:rFonts w:ascii="標楷體" w:eastAsia="標楷體" w:hAnsi="標楷體" w:hint="eastAsia"/>
          <w:color w:val="auto"/>
          <w:sz w:val="26"/>
          <w:szCs w:val="26"/>
        </w:rPr>
        <w:t>，敘述追求光明名號之德。）</w:t>
      </w:r>
    </w:p>
    <w:p w14:paraId="236C8187" w14:textId="3613D08D"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我修行離欲、禪定、智慧等一切清淨之行，立志求取無上佛果，為一切人天作大導師。</w:t>
      </w:r>
    </w:p>
    <w:p w14:paraId="14B1E49F" w14:textId="5F0358FA" w:rsidR="00694421" w:rsidRPr="00EA65EF" w:rsidRDefault="00352524"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我要以不可思議威神力放大光明，普遍照耀無邊無際之國土</w:t>
      </w:r>
      <w:r w:rsidR="00FA2BE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消除諸有三毒暗冥，拔濟群生一切厄難。</w:t>
      </w:r>
    </w:p>
    <w:p w14:paraId="7CA30519" w14:textId="657F5192" w:rsidR="00BD2985" w:rsidRPr="00EA65EF" w:rsidRDefault="00BD2985" w:rsidP="00BD298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光明能開啟眾生的智慧之眼，</w:t>
      </w:r>
      <w:r w:rsidR="004A10B4" w:rsidRPr="00EA65EF">
        <w:rPr>
          <w:rFonts w:ascii="華康粗明體" w:eastAsia="華康粗明體" w:hint="eastAsia"/>
          <w:color w:val="auto"/>
          <w:sz w:val="26"/>
          <w:szCs w:val="26"/>
        </w:rPr>
        <w:t>滅除眾生的昏盲癡暗</w:t>
      </w:r>
      <w:r w:rsidRPr="00EA65EF">
        <w:rPr>
          <w:rFonts w:ascii="華康粗明體" w:eastAsia="華康粗明體" w:hint="eastAsia"/>
          <w:color w:val="auto"/>
          <w:sz w:val="26"/>
          <w:szCs w:val="26"/>
        </w:rPr>
        <w:t>；光明能關閉堵塞一切惡道，開啟直達究竟善趣之門（往生淨土）</w:t>
      </w:r>
      <w:r w:rsidRPr="00EA65EF">
        <w:rPr>
          <w:rFonts w:hAnsi="細明體" w:hint="eastAsia"/>
          <w:color w:val="auto"/>
        </w:rPr>
        <w:t>。</w:t>
      </w:r>
    </w:p>
    <w:p w14:paraId="150789B2" w14:textId="77777777" w:rsidR="00BD2985" w:rsidRPr="00EA65EF" w:rsidRDefault="00BD2985" w:rsidP="00BD298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功果福祚修成圓滿具足，威德光明朗照十方，日月光輝為佛光所映蔽，諸天的</w:t>
      </w:r>
      <w:r w:rsidRPr="00EA65EF">
        <w:rPr>
          <w:rFonts w:ascii="華康粗明體" w:eastAsia="華康粗明體" w:hint="eastAsia"/>
          <w:color w:val="auto"/>
          <w:sz w:val="26"/>
          <w:szCs w:val="26"/>
        </w:rPr>
        <w:lastRenderedPageBreak/>
        <w:t>光明隱而不現。</w:t>
      </w:r>
    </w:p>
    <w:p w14:paraId="018AD0F4" w14:textId="77777777" w:rsidR="00BD2985" w:rsidRPr="00EA65EF" w:rsidRDefault="00BD2985" w:rsidP="00BD298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為十方眾生圓滿成佛的妙法寶藏，普遍平等布施如來的功德大寶海。常於大眾中演說佛法，猶如獅吼雷震天下，眾生無不敬伏信從。</w:t>
      </w:r>
    </w:p>
    <w:p w14:paraId="457ECA27" w14:textId="0CB30031" w:rsidR="00BD2985" w:rsidRPr="00EA65EF" w:rsidRDefault="00BD2985" w:rsidP="00BD298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我願為實現此功德，供養一切諸佛如來，具足一切功德之本，誓願與智慧完全成就圓滿，必得成為三界之大雄。</w:t>
      </w:r>
    </w:p>
    <w:p w14:paraId="2C62CCF6" w14:textId="77777777" w:rsidR="00BD2985" w:rsidRPr="00EA65EF" w:rsidRDefault="00BD2985" w:rsidP="00BD298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如同諸佛所證無礙智慧，通達法界，無所不照。願我的功德之力，同等這些最勝世尊。</w:t>
      </w:r>
    </w:p>
    <w:p w14:paraId="079C73AB" w14:textId="77777777" w:rsidR="00694421" w:rsidRPr="00EA65EF" w:rsidRDefault="00483BB9" w:rsidP="00483BB9">
      <w:pPr>
        <w:topLinePunct/>
        <w:spacing w:before="5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80E1AAD" w14:textId="18DEF3D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三垢冥：</w:t>
      </w:r>
      <w:r w:rsidR="00694421" w:rsidRPr="00EA65EF">
        <w:rPr>
          <w:rFonts w:ascii="華康粗明體" w:eastAsia="華康粗明體" w:hint="eastAsia"/>
          <w:color w:val="auto"/>
          <w:spacing w:val="0"/>
          <w:sz w:val="26"/>
          <w:szCs w:val="26"/>
        </w:rPr>
        <w:t>貪瞋癡三毒黑暗。</w:t>
      </w:r>
    </w:p>
    <w:p w14:paraId="2FAEA245" w14:textId="41BAE600"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②</w:t>
      </w:r>
      <w:r w:rsidR="00911CE3" w:rsidRPr="00EA65EF">
        <w:rPr>
          <w:rFonts w:ascii="華康粗黑體" w:eastAsia="華康粗黑體" w:hint="eastAsia"/>
          <w:color w:val="auto"/>
          <w:spacing w:val="0"/>
          <w:sz w:val="26"/>
          <w:szCs w:val="26"/>
          <w:lang w:val="en-US"/>
        </w:rPr>
        <w:t>戢重暉：</w:t>
      </w:r>
      <w:r w:rsidR="00911CE3" w:rsidRPr="00EA65EF">
        <w:rPr>
          <w:rFonts w:ascii="華康粗明體" w:eastAsia="華康粗明體" w:hint="eastAsia"/>
          <w:color w:val="auto"/>
          <w:spacing w:val="0"/>
          <w:sz w:val="26"/>
          <w:szCs w:val="26"/>
        </w:rPr>
        <w:t>日月光明被佛光映蔽而斂藏。</w:t>
      </w:r>
      <w:r w:rsidR="00887F43" w:rsidRPr="00EA65EF">
        <w:rPr>
          <w:rFonts w:ascii="華康粗明體" w:eastAsia="華康粗明體" w:hint="eastAsia"/>
          <w:color w:val="auto"/>
          <w:spacing w:val="0"/>
          <w:sz w:val="26"/>
          <w:szCs w:val="26"/>
        </w:rPr>
        <w:t>「</w:t>
      </w:r>
      <w:r w:rsidR="00911CE3" w:rsidRPr="00EA65EF">
        <w:rPr>
          <w:rFonts w:ascii="華康粗明體" w:eastAsia="華康粗明體" w:hint="eastAsia"/>
          <w:color w:val="auto"/>
          <w:spacing w:val="0"/>
          <w:sz w:val="26"/>
          <w:szCs w:val="26"/>
        </w:rPr>
        <w:t>戢</w:t>
      </w:r>
      <w:r w:rsidR="00887F43" w:rsidRPr="00EA65EF">
        <w:rPr>
          <w:rFonts w:ascii="華康粗明體" w:eastAsia="華康粗明體" w:hint="eastAsia"/>
          <w:color w:val="auto"/>
          <w:spacing w:val="0"/>
          <w:sz w:val="26"/>
          <w:szCs w:val="26"/>
        </w:rPr>
        <w:t>」</w:t>
      </w:r>
      <w:r w:rsidR="00911CE3" w:rsidRPr="00EA65EF">
        <w:rPr>
          <w:rFonts w:ascii="華康粗明體" w:eastAsia="華康粗明體" w:hint="eastAsia"/>
          <w:color w:val="auto"/>
          <w:spacing w:val="-20"/>
          <w:sz w:val="21"/>
          <w:szCs w:val="21"/>
        </w:rPr>
        <w:t>（ㄐˊㄧ</w:t>
      </w:r>
      <w:r w:rsidR="00911CE3" w:rsidRPr="00EA65EF">
        <w:rPr>
          <w:rFonts w:ascii="華康粗明體" w:eastAsia="華康粗明體" w:hint="eastAsia"/>
          <w:color w:val="auto"/>
          <w:spacing w:val="10"/>
          <w:sz w:val="21"/>
          <w:szCs w:val="21"/>
          <w:lang w:val="en-US"/>
        </w:rPr>
        <w:t>）</w:t>
      </w:r>
      <w:r w:rsidR="00911CE3" w:rsidRPr="00EA65EF">
        <w:rPr>
          <w:rFonts w:ascii="華康粗明體" w:eastAsia="華康粗明體" w:hint="eastAsia"/>
          <w:color w:val="auto"/>
          <w:spacing w:val="0"/>
          <w:sz w:val="26"/>
          <w:szCs w:val="26"/>
        </w:rPr>
        <w:t>，收起、收斂。</w:t>
      </w:r>
      <w:r w:rsidR="00652D4D" w:rsidRPr="00EA65EF">
        <w:rPr>
          <w:rFonts w:ascii="華康粗明體" w:eastAsia="華康粗明體" w:hint="eastAsia"/>
          <w:color w:val="auto"/>
          <w:spacing w:val="0"/>
          <w:sz w:val="26"/>
          <w:szCs w:val="26"/>
        </w:rPr>
        <w:t>「</w:t>
      </w:r>
      <w:r w:rsidR="00911CE3" w:rsidRPr="00EA65EF">
        <w:rPr>
          <w:rFonts w:ascii="華康粗明體" w:eastAsia="華康粗明體" w:hint="eastAsia"/>
          <w:color w:val="auto"/>
          <w:spacing w:val="0"/>
          <w:sz w:val="26"/>
          <w:szCs w:val="26"/>
        </w:rPr>
        <w:t>重暉</w:t>
      </w:r>
      <w:r w:rsidR="00652D4D" w:rsidRPr="00EA65EF">
        <w:rPr>
          <w:rFonts w:ascii="華康粗明體" w:eastAsia="華康粗明體" w:hint="eastAsia"/>
          <w:color w:val="auto"/>
          <w:spacing w:val="0"/>
          <w:sz w:val="26"/>
          <w:szCs w:val="26"/>
        </w:rPr>
        <w:t>」</w:t>
      </w:r>
      <w:r w:rsidR="00911CE3" w:rsidRPr="00EA65EF">
        <w:rPr>
          <w:rFonts w:ascii="華康粗明體" w:eastAsia="華康粗明體" w:hint="eastAsia"/>
          <w:color w:val="auto"/>
          <w:spacing w:val="0"/>
          <w:sz w:val="26"/>
          <w:szCs w:val="26"/>
        </w:rPr>
        <w:t>，日月二重光輝。</w:t>
      </w:r>
    </w:p>
    <w:p w14:paraId="52751C4D" w14:textId="3D7A1BF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法藏：</w:t>
      </w:r>
      <w:r w:rsidR="00B143C9" w:rsidRPr="00EA65EF">
        <w:rPr>
          <w:rFonts w:ascii="華康粗明體" w:eastAsia="華康粗明體" w:hint="eastAsia"/>
          <w:color w:val="auto"/>
          <w:spacing w:val="0"/>
          <w:sz w:val="26"/>
          <w:szCs w:val="26"/>
        </w:rPr>
        <w:t>佛所說教法，因教法含藏多義，且多法集積，八萬四千，故名「法藏」。又作「如來藏」，即法性之理，法性含藏無量性德。在此指成佛的一切功德，亦即含</w:t>
      </w:r>
      <w:r w:rsidR="00B143C9" w:rsidRPr="00EA65EF">
        <w:rPr>
          <w:rFonts w:ascii="華康粗明體" w:eastAsia="華康粗明體" w:hint="eastAsia"/>
          <w:color w:val="auto"/>
          <w:spacing w:val="0"/>
          <w:sz w:val="26"/>
          <w:szCs w:val="26"/>
        </w:rPr>
        <w:lastRenderedPageBreak/>
        <w:t>攝阿彌陀佛圓滿功德的六字名號。</w:t>
      </w:r>
    </w:p>
    <w:p w14:paraId="71CB86BE" w14:textId="1FA3AAF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師子吼：</w:t>
      </w:r>
      <w:r w:rsidR="00694421" w:rsidRPr="00EA65EF">
        <w:rPr>
          <w:rFonts w:ascii="華康粗明體" w:eastAsia="華康粗明體" w:hint="eastAsia"/>
          <w:color w:val="auto"/>
          <w:spacing w:val="0"/>
          <w:sz w:val="26"/>
          <w:szCs w:val="26"/>
        </w:rPr>
        <w:t>佛在大眾中宣說佛法，決定而無所畏</w:t>
      </w:r>
      <w:r w:rsidR="00611E2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比喻為獅子王吼叫，百獸畏服。</w:t>
      </w:r>
    </w:p>
    <w:p w14:paraId="27FD1FE2" w14:textId="64E2697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三界雄：</w:t>
      </w:r>
      <w:r w:rsidR="00694421" w:rsidRPr="00EA65EF">
        <w:rPr>
          <w:rFonts w:ascii="華康粗明體" w:eastAsia="華康粗明體" w:hint="eastAsia"/>
          <w:color w:val="auto"/>
          <w:spacing w:val="0"/>
          <w:sz w:val="26"/>
          <w:szCs w:val="26"/>
        </w:rPr>
        <w:t>欲界、色界、無色界之尊者、世雄</w:t>
      </w:r>
      <w:r w:rsidR="00044D50" w:rsidRPr="00EA65EF">
        <w:rPr>
          <w:rFonts w:ascii="華康粗明體" w:eastAsia="華康粗明體" w:hint="eastAsia"/>
          <w:color w:val="auto"/>
          <w:spacing w:val="0"/>
          <w:sz w:val="26"/>
          <w:szCs w:val="26"/>
        </w:rPr>
        <w:t>，可折伏一切魔障</w:t>
      </w:r>
      <w:r w:rsidR="00694421" w:rsidRPr="00EA65EF">
        <w:rPr>
          <w:rFonts w:ascii="華康粗明體" w:eastAsia="華康粗明體" w:hint="eastAsia"/>
          <w:color w:val="auto"/>
          <w:spacing w:val="0"/>
          <w:sz w:val="26"/>
          <w:szCs w:val="26"/>
        </w:rPr>
        <w:t>。</w:t>
      </w:r>
    </w:p>
    <w:p w14:paraId="34BCFA7E" w14:textId="77777777" w:rsidR="00607856" w:rsidRPr="00EA65EF" w:rsidRDefault="00607856" w:rsidP="00E147E5">
      <w:pPr>
        <w:pStyle w:val="a5"/>
        <w:spacing w:line="440" w:lineRule="exact"/>
        <w:ind w:leftChars="200" w:left="420" w:firstLine="0"/>
        <w:rPr>
          <w:rFonts w:ascii="華康粗明體" w:eastAsia="華康楷書體W7" w:cs="細明體"/>
          <w:color w:val="auto"/>
          <w:spacing w:val="0"/>
          <w:szCs w:val="26"/>
        </w:rPr>
      </w:pPr>
    </w:p>
    <w:p w14:paraId="50E281FF" w14:textId="31594FEF"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斯願若</w:t>
      </w:r>
      <w:r w:rsidR="00B30F80" w:rsidRPr="00EA65EF">
        <w:rPr>
          <w:rFonts w:ascii="華康粗明體" w:eastAsia="華康楷書體W7" w:cs="細明體" w:hint="eastAsia"/>
          <w:color w:val="auto"/>
          <w:spacing w:val="0"/>
          <w:szCs w:val="26"/>
        </w:rPr>
        <w:t>剋</w:t>
      </w:r>
      <w:r w:rsidRPr="00EA65EF">
        <w:rPr>
          <w:rFonts w:ascii="華康粗明體" w:eastAsia="華康楷書體W7" w:cs="細明體" w:hint="eastAsia"/>
          <w:color w:val="auto"/>
          <w:spacing w:val="0"/>
          <w:szCs w:val="26"/>
        </w:rPr>
        <w:t>果，大千應感動，虛空諸天神，當雨</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珍妙華。</w:t>
      </w:r>
      <w:r w:rsidR="00044D50" w:rsidRPr="00EA65EF">
        <w:rPr>
          <w:rFonts w:ascii="華康粗明體" w:eastAsia="華康楷書體W7" w:cs="細明體" w:hint="eastAsia"/>
          <w:color w:val="auto"/>
          <w:spacing w:val="0"/>
          <w:szCs w:val="26"/>
        </w:rPr>
        <w:t>」</w:t>
      </w:r>
    </w:p>
    <w:p w14:paraId="1CA205C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883BCEE" w14:textId="3CF3FA44" w:rsidR="009A2C3D" w:rsidRPr="00EA65EF" w:rsidRDefault="009A2C3D"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hint="eastAsia"/>
          <w:color w:val="auto"/>
          <w:sz w:val="26"/>
          <w:szCs w:val="26"/>
        </w:rPr>
        <w:t>（最後請求現瑞，總結願心。）</w:t>
      </w:r>
    </w:p>
    <w:p w14:paraId="7E6F183C" w14:textId="42EEE3D9" w:rsidR="00694421" w:rsidRPr="00EA65EF" w:rsidRDefault="008F3A92"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我若能成就此超世大願，願三千大千世界為之震動，盡虛空所有天神普降種種珍奇妙花，以作證明。」</w:t>
      </w:r>
    </w:p>
    <w:p w14:paraId="0701B0A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6E3D8DA" w14:textId="5D90397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0ACA" w:rsidRPr="00EA65EF">
        <w:rPr>
          <w:rFonts w:ascii="華康粗黑體" w:eastAsia="華康粗黑體" w:hint="eastAsia"/>
          <w:color w:val="auto"/>
          <w:spacing w:val="0"/>
          <w:sz w:val="26"/>
          <w:szCs w:val="26"/>
        </w:rPr>
        <w:t>雨</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（ˋㄩ</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像下雨一樣落下。</w:t>
      </w:r>
    </w:p>
    <w:bookmarkEnd w:id="85"/>
    <w:p w14:paraId="4E0314A3" w14:textId="77777777" w:rsidR="00607856" w:rsidRPr="00EA65EF" w:rsidRDefault="00607856" w:rsidP="00E147E5">
      <w:pPr>
        <w:pStyle w:val="a5"/>
        <w:spacing w:line="440" w:lineRule="exact"/>
        <w:ind w:leftChars="200" w:left="420" w:firstLine="0"/>
        <w:rPr>
          <w:rFonts w:ascii="華康粗明體" w:eastAsia="華康楷書體W7" w:cs="細明體"/>
          <w:color w:val="auto"/>
          <w:spacing w:val="0"/>
          <w:szCs w:val="26"/>
        </w:rPr>
      </w:pPr>
    </w:p>
    <w:p w14:paraId="673B8B34" w14:textId="62EB357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佛語阿難：</w:t>
      </w:r>
      <w:r w:rsidR="00065450"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法藏比丘說此頌已，應時普地六種震動，天雨妙華以散其上，自然音樂空中</w:t>
      </w:r>
      <w:r w:rsidR="00347911" w:rsidRPr="00EA65EF">
        <w:rPr>
          <w:rFonts w:ascii="華康粗明體" w:eastAsia="華康楷書體W7" w:cs="細明體" w:hint="eastAsia"/>
          <w:color w:val="auto"/>
          <w:spacing w:val="0"/>
          <w:szCs w:val="26"/>
        </w:rPr>
        <w:t>讚</w:t>
      </w:r>
      <w:r w:rsidRPr="00EA65EF">
        <w:rPr>
          <w:rFonts w:ascii="華康粗明體" w:eastAsia="華康楷書體W7" w:cs="細明體" w:hint="eastAsia"/>
          <w:color w:val="auto"/>
          <w:spacing w:val="0"/>
          <w:szCs w:val="26"/>
        </w:rPr>
        <w:t>言：『決定必成，無上正覺！』於是法藏比丘具足修滿如是大願，誠諦不虛，超出世間，深樂寂滅</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w:t>
      </w:r>
    </w:p>
    <w:p w14:paraId="7258297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B3CE4A6" w14:textId="4B3C5C60" w:rsidR="00694421" w:rsidRPr="00EA65EF" w:rsidRDefault="008F3A92"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佛告阿難：「法藏比丘說完這些偈頌，</w:t>
      </w:r>
      <w:r w:rsidR="000109FF" w:rsidRPr="00EA65EF">
        <w:rPr>
          <w:rFonts w:ascii="華康粗明體" w:eastAsia="華康粗明體" w:hint="eastAsia"/>
          <w:color w:val="auto"/>
          <w:sz w:val="26"/>
          <w:szCs w:val="26"/>
        </w:rPr>
        <w:t>當下十方諸佛世界之</w:t>
      </w:r>
      <w:r w:rsidRPr="00EA65EF">
        <w:rPr>
          <w:rFonts w:ascii="華康粗明體" w:eastAsia="華康粗明體" w:hint="eastAsia"/>
          <w:color w:val="auto"/>
          <w:sz w:val="26"/>
          <w:szCs w:val="26"/>
        </w:rPr>
        <w:t>大地</w:t>
      </w:r>
      <w:r w:rsidR="00085A8E" w:rsidRPr="00EA65EF">
        <w:rPr>
          <w:rFonts w:ascii="華康粗明體" w:eastAsia="華康粗明體" w:hint="eastAsia"/>
          <w:color w:val="auto"/>
          <w:sz w:val="26"/>
          <w:szCs w:val="26"/>
        </w:rPr>
        <w:t>，</w:t>
      </w:r>
      <w:r w:rsidR="000109FF" w:rsidRPr="00EA65EF">
        <w:rPr>
          <w:rFonts w:ascii="華康粗明體" w:eastAsia="華康粗明體" w:hint="eastAsia"/>
          <w:color w:val="auto"/>
          <w:sz w:val="26"/>
          <w:szCs w:val="26"/>
        </w:rPr>
        <w:t>顯</w:t>
      </w:r>
      <w:r w:rsidRPr="00EA65EF">
        <w:rPr>
          <w:rFonts w:ascii="華康粗明體" w:eastAsia="華康粗明體" w:hint="eastAsia"/>
          <w:color w:val="auto"/>
          <w:sz w:val="26"/>
          <w:szCs w:val="26"/>
        </w:rPr>
        <w:t>現六種震動，天降妙花灑落其上，美妙音樂自然奏響，虛空之中有聲讚言：『決定必成無上正覺！』</w:t>
      </w:r>
      <w:r w:rsidR="00694421" w:rsidRPr="00EA65EF">
        <w:rPr>
          <w:rFonts w:ascii="華康粗明體" w:eastAsia="華康粗明體" w:hint="eastAsia"/>
          <w:color w:val="auto"/>
          <w:sz w:val="26"/>
          <w:szCs w:val="26"/>
        </w:rPr>
        <w:t>至此，法藏比丘五劫思惟修習圓滿，所發大願真實不虛，超越萬法浮華之相，深心安住寂滅之境</w:t>
      </w:r>
      <w:r w:rsidR="006F5C05" w:rsidRPr="00EA65EF">
        <w:rPr>
          <w:rFonts w:ascii="華康粗明體" w:eastAsia="標楷體" w:hint="eastAsia"/>
          <w:color w:val="auto"/>
          <w:sz w:val="26"/>
          <w:szCs w:val="26"/>
        </w:rPr>
        <w:t>（</w:t>
      </w:r>
      <w:r w:rsidR="00382B67" w:rsidRPr="00EA65EF">
        <w:rPr>
          <w:rFonts w:ascii="華康粗明體" w:eastAsia="標楷體" w:hint="eastAsia"/>
          <w:color w:val="auto"/>
          <w:sz w:val="26"/>
          <w:szCs w:val="26"/>
        </w:rPr>
        <w:t>，</w:t>
      </w:r>
      <w:r w:rsidR="00694421" w:rsidRPr="00EA65EF">
        <w:rPr>
          <w:rFonts w:ascii="華康特粗楷體" w:eastAsia="標楷體" w:hint="eastAsia"/>
          <w:color w:val="auto"/>
          <w:sz w:val="26"/>
          <w:szCs w:val="26"/>
        </w:rPr>
        <w:t>開始漫長的勤苦修行</w:t>
      </w:r>
      <w:r w:rsidR="006F5C05" w:rsidRPr="00EA65EF">
        <w:rPr>
          <w:rFonts w:ascii="華康粗明體" w:eastAsia="標楷體" w:hint="eastAsia"/>
          <w:color w:val="auto"/>
          <w:sz w:val="26"/>
          <w:szCs w:val="26"/>
        </w:rPr>
        <w:t>）</w:t>
      </w:r>
      <w:r w:rsidR="00694421" w:rsidRPr="00EA65EF">
        <w:rPr>
          <w:rFonts w:ascii="華康粗明體" w:eastAsia="華康粗明體" w:hint="eastAsia"/>
          <w:color w:val="auto"/>
          <w:sz w:val="26"/>
          <w:szCs w:val="26"/>
        </w:rPr>
        <w:t>。</w:t>
      </w:r>
    </w:p>
    <w:p w14:paraId="2A1C835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2E805BD" w14:textId="65B0A8D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寂滅：</w:t>
      </w:r>
      <w:r w:rsidR="00694421" w:rsidRPr="00EA65EF">
        <w:rPr>
          <w:rFonts w:ascii="華康粗明體" w:eastAsia="華康粗明體" w:hint="eastAsia"/>
          <w:color w:val="auto"/>
          <w:spacing w:val="0"/>
          <w:sz w:val="26"/>
          <w:szCs w:val="26"/>
        </w:rPr>
        <w:t>梵語「涅槃」（</w:t>
      </w:r>
      <w:r w:rsidR="00092118" w:rsidRPr="00EA65EF">
        <w:rPr>
          <w:rFonts w:ascii="Times New Roman" w:eastAsia="華康粗明體" w:cs="Times New Roman"/>
          <w:color w:val="auto"/>
          <w:spacing w:val="0"/>
          <w:sz w:val="26"/>
          <w:szCs w:val="26"/>
        </w:rPr>
        <w:t>Nir-vāṇa</w:t>
      </w:r>
      <w:r w:rsidR="00694421" w:rsidRPr="00EA65EF">
        <w:rPr>
          <w:rFonts w:ascii="華康粗明體" w:eastAsia="華康粗明體" w:hint="eastAsia"/>
          <w:color w:val="auto"/>
          <w:spacing w:val="0"/>
          <w:sz w:val="26"/>
          <w:szCs w:val="26"/>
        </w:rPr>
        <w:t>）的意譯，其體寂靜，離一切相，故云「寂滅」。</w:t>
      </w:r>
    </w:p>
    <w:p w14:paraId="527872E3" w14:textId="6B9F4270" w:rsidR="00655C47" w:rsidRPr="00EA65EF" w:rsidRDefault="00C82F28"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46688" behindDoc="0" locked="0" layoutInCell="1" allowOverlap="1" wp14:anchorId="4566052B" wp14:editId="6F749B85">
                <wp:simplePos x="0" y="0"/>
                <wp:positionH relativeFrom="column">
                  <wp:posOffset>-787400</wp:posOffset>
                </wp:positionH>
                <wp:positionV relativeFrom="paragraph">
                  <wp:posOffset>405765</wp:posOffset>
                </wp:positionV>
                <wp:extent cx="651510" cy="217170"/>
                <wp:effectExtent l="0" t="0" r="0" b="11430"/>
                <wp:wrapSquare wrapText="bothSides"/>
                <wp:docPr id="642" name="文字方塊 64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217069E8" w14:textId="77777777" w:rsidR="002C54A4" w:rsidRPr="00A95528" w:rsidRDefault="002C54A4" w:rsidP="003C024C">
                            <w:pPr>
                              <w:spacing w:line="280" w:lineRule="exact"/>
                              <w:jc w:val="left"/>
                              <w:rPr>
                                <w:rFonts w:ascii="標楷體" w:eastAsia="標楷體" w:hAnsi="標楷體"/>
                                <w:sz w:val="20"/>
                                <w:szCs w:val="20"/>
                              </w:rPr>
                            </w:pPr>
                            <w:r w:rsidRPr="0041600A">
                              <w:rPr>
                                <w:rFonts w:ascii="標楷體" w:eastAsia="標楷體" w:hAnsi="標楷體" w:cs="方正楷体_GBK" w:hint="eastAsia"/>
                                <w:bCs/>
                                <w:kern w:val="0"/>
                                <w:sz w:val="20"/>
                                <w:szCs w:val="20"/>
                                <w:lang w:val="zh-TW"/>
                              </w:rPr>
                              <w:t>空中之讚言</w:t>
                            </w:r>
                            <w:r>
                              <w:rPr>
                                <w:rFonts w:ascii="華康粗明體" w:eastAsia="華康粗黑體" w:cs="方正楷体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052B" id="文字方塊 642" o:spid="_x0000_s1414" type="#_x0000_t202" style="position:absolute;left:0;text-align:left;margin-left:-62pt;margin-top:31.95pt;width:51.3pt;height:17.1pt;z-index:25214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" filled="f" stroked="f">
                <v:textbox style="layout-flow:horizontal-ideographic" inset="0,0,0,0">
                  <w:txbxContent>
                    <w:p w14:paraId="217069E8" w14:textId="77777777" w:rsidR="002C54A4" w:rsidRPr="00A95528" w:rsidRDefault="002C54A4" w:rsidP="003C024C">
                      <w:pPr>
                        <w:spacing w:line="280" w:lineRule="exact"/>
                        <w:jc w:val="left"/>
                        <w:rPr>
                          <w:rFonts w:ascii="標楷體" w:eastAsia="標楷體" w:hAnsi="標楷體"/>
                          <w:sz w:val="20"/>
                          <w:szCs w:val="20"/>
                        </w:rPr>
                      </w:pPr>
                      <w:r w:rsidRPr="0041600A">
                        <w:rPr>
                          <w:rFonts w:ascii="標楷體" w:eastAsia="標楷體" w:hAnsi="標楷體" w:cs="方正楷体_GBK" w:hint="eastAsia"/>
                          <w:bCs/>
                          <w:kern w:val="0"/>
                          <w:sz w:val="20"/>
                          <w:szCs w:val="20"/>
                          <w:lang w:val="zh-TW"/>
                        </w:rPr>
                        <w:t>空中之讚言</w:t>
                      </w:r>
                      <w:r>
                        <w:rPr>
                          <w:rFonts w:ascii="華康粗明體" w:eastAsia="華康粗黑體" w:cs="方正楷体_GBK" w:hint="eastAsia"/>
                          <w:bCs/>
                          <w:kern w:val="0"/>
                          <w:sz w:val="26"/>
                          <w:szCs w:val="26"/>
                          <w:lang w:val="zh-TW"/>
                        </w:rPr>
                        <w:t xml:space="preserve">     </w:t>
                      </w:r>
                    </w:p>
                  </w:txbxContent>
                </v:textbox>
                <w10:wrap type="square"/>
              </v:shape>
            </w:pict>
          </mc:Fallback>
        </mc:AlternateContent>
      </w:r>
      <w:r w:rsidR="00655C47" w:rsidRPr="00EA65EF">
        <w:rPr>
          <w:rFonts w:ascii="華康特粗楷體" w:eastAsia="華康特粗楷體" w:hAnsi="SimSun" w:cs="SimSun" w:hint="eastAsia"/>
          <w:spacing w:val="10"/>
          <w:sz w:val="22"/>
          <w:szCs w:val="18"/>
        </w:rPr>
        <w:t>【要義】</w:t>
      </w:r>
    </w:p>
    <w:p w14:paraId="71DC495A" w14:textId="1E9595C4" w:rsidR="00655C47" w:rsidRPr="00EA65EF" w:rsidRDefault="00655C47" w:rsidP="00BF611B">
      <w:pPr>
        <w:spacing w:line="420" w:lineRule="exact"/>
        <w:ind w:firstLineChars="200" w:firstLine="520"/>
        <w:rPr>
          <w:rFonts w:ascii="SimSun" w:eastAsia="華康粗明體" w:hAnsi="SimSun" w:cstheme="minorBidi"/>
          <w:bCs/>
          <w:sz w:val="26"/>
          <w:szCs w:val="26"/>
        </w:rPr>
      </w:pPr>
      <w:r w:rsidRPr="00EA65EF">
        <w:rPr>
          <w:rFonts w:ascii="華康粗明體" w:eastAsia="華康粗黑體" w:cs="方正楷体_GBK" w:hint="eastAsia"/>
          <w:bCs/>
          <w:kern w:val="0"/>
          <w:sz w:val="26"/>
          <w:szCs w:val="26"/>
          <w:lang w:val="zh-TW"/>
        </w:rPr>
        <w:t>空中之讚言</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Theme="minorHAnsi" w:cs="細明體" w:hint="eastAsia"/>
          <w:bCs/>
          <w:sz w:val="26"/>
          <w:szCs w:val="26"/>
        </w:rPr>
        <w:t>法藏菩薩在</w:t>
      </w:r>
      <w:r w:rsidRPr="00EA65EF">
        <w:rPr>
          <w:rFonts w:ascii="華康粗明體" w:eastAsia="華康粗明體" w:hAnsiTheme="minorHAnsi" w:cs="細明體" w:hint="eastAsia"/>
          <w:bCs/>
          <w:spacing w:val="6"/>
          <w:sz w:val="26"/>
          <w:szCs w:val="26"/>
        </w:rPr>
        <w:t>發願</w:t>
      </w:r>
      <w:r w:rsidRPr="00EA65EF">
        <w:rPr>
          <w:rFonts w:ascii="華康粗明體" w:eastAsia="華康粗明體" w:hAnsiTheme="minorHAnsi" w:cstheme="minorBidi" w:hint="eastAsia"/>
          <w:bCs/>
          <w:spacing w:val="6"/>
          <w:sz w:val="26"/>
          <w:szCs w:val="26"/>
        </w:rPr>
        <w:t>之後，都還沒有力行，空中即當下預言了法藏菩薩的成佛。是誰來讚歎呢？六道凡夫、小乘的聲聞緣覺都不可能，菩薩之三賢十聖也不能夠；空中的讚歎可說是諸佛的讚歎。</w:t>
      </w:r>
      <w:r w:rsidRPr="00EA65EF">
        <w:rPr>
          <w:rFonts w:ascii="SimSun" w:eastAsia="華康粗明體" w:hAnsi="SimSun" w:cstheme="minorBidi" w:hint="eastAsia"/>
          <w:bCs/>
          <w:sz w:val="26"/>
          <w:szCs w:val="26"/>
        </w:rPr>
        <w:t>因為超世願心唯佛能知，能為法藏菩薩做證明的，除了十方諸佛以外還有誰呢？</w:t>
      </w:r>
      <w:r w:rsidRPr="00EA65EF">
        <w:rPr>
          <w:rFonts w:ascii="華康粗明體" w:eastAsia="華康粗明體" w:hAnsiTheme="minorHAnsi" w:cstheme="minorBidi" w:hint="eastAsia"/>
          <w:bCs/>
          <w:spacing w:val="6"/>
          <w:sz w:val="26"/>
          <w:szCs w:val="26"/>
        </w:rPr>
        <w:t>同時也印證了十方一切聖凡善惡眾生，只要願生稱名，都必定往生。</w:t>
      </w:r>
    </w:p>
    <w:p w14:paraId="3A30E8AB"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015ACD21"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86" w:name="_Toc531275014"/>
      <w:r w:rsidRPr="00EA65EF">
        <w:rPr>
          <w:rFonts w:ascii="標楷體" w:eastAsia="標楷體" w:hAnsi="標楷體" w:hint="eastAsia"/>
          <w:b w:val="0"/>
          <w:spacing w:val="10"/>
          <w:sz w:val="24"/>
          <w:szCs w:val="24"/>
          <w:eastAsianLayout w:id="1802160640" w:vert="1" w:vertCompress="1"/>
        </w:rPr>
        <w:t>２</w:t>
      </w:r>
      <w:bookmarkStart w:id="87" w:name="_Hlk530989696"/>
      <w:r w:rsidR="00694421" w:rsidRPr="00EA65EF">
        <w:rPr>
          <w:rFonts w:ascii="標楷體" w:eastAsia="標楷體" w:hAnsi="標楷體" w:hint="eastAsia"/>
          <w:b w:val="0"/>
          <w:sz w:val="24"/>
          <w:szCs w:val="24"/>
        </w:rPr>
        <w:t>修行</w:t>
      </w:r>
      <w:bookmarkEnd w:id="86"/>
      <w:bookmarkEnd w:id="87"/>
    </w:p>
    <w:p w14:paraId="137C18C6" w14:textId="244256C4" w:rsidR="00694421" w:rsidRPr="00EA65EF" w:rsidRDefault="0058143E" w:rsidP="00D81B96">
      <w:pPr>
        <w:pStyle w:val="4"/>
        <w:keepNext w:val="0"/>
        <w:spacing w:line="440" w:lineRule="exact"/>
        <w:ind w:leftChars="500" w:left="1050"/>
        <w:rPr>
          <w:rFonts w:ascii="華康粗明體" w:eastAsia="華康粗明體" w:hAnsi="標楷體"/>
          <w:spacing w:val="10"/>
          <w:sz w:val="24"/>
          <w:szCs w:val="24"/>
        </w:rPr>
      </w:pPr>
      <w:bookmarkStart w:id="88" w:name="_Toc531275015"/>
      <w:r w:rsidRPr="00EA65EF">
        <w:rPr>
          <w:rFonts w:ascii="MS Gothic" w:eastAsia="MS Gothic" w:hAnsi="MS Gothic" w:hint="eastAsia"/>
          <w:kern w:val="0"/>
          <w:sz w:val="24"/>
          <w:szCs w:val="24"/>
        </w:rPr>
        <w:t>⑴</w:t>
      </w:r>
      <w:r w:rsidR="00694421" w:rsidRPr="00EA65EF">
        <w:rPr>
          <w:rFonts w:ascii="標楷體" w:eastAsia="標楷體" w:hAnsi="標楷體" w:cs="SimSun" w:hint="eastAsia"/>
          <w:sz w:val="24"/>
          <w:szCs w:val="24"/>
        </w:rPr>
        <w:t>勝行</w:t>
      </w:r>
      <w:bookmarkEnd w:id="88"/>
    </w:p>
    <w:p w14:paraId="1ACF16BC" w14:textId="20076DFA" w:rsidR="00694421" w:rsidRPr="00EA65EF" w:rsidRDefault="002433E7"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90688" behindDoc="0" locked="0" layoutInCell="1" allowOverlap="1" wp14:anchorId="4EB944AC" wp14:editId="678116BD">
                <wp:simplePos x="0" y="0"/>
                <wp:positionH relativeFrom="leftMargin">
                  <wp:posOffset>295275</wp:posOffset>
                </wp:positionH>
                <wp:positionV relativeFrom="paragraph">
                  <wp:posOffset>128905</wp:posOffset>
                </wp:positionV>
                <wp:extent cx="591185" cy="283210"/>
                <wp:effectExtent l="0" t="0" r="0" b="2540"/>
                <wp:wrapSquare wrapText="bothSides"/>
                <wp:docPr id="55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1185" cy="283210"/>
                        </a:xfrm>
                        <a:prstGeom prst="rect">
                          <a:avLst/>
                        </a:prstGeom>
                        <a:noFill/>
                        <a:ln w="9525">
                          <a:noFill/>
                          <a:miter lim="800000"/>
                          <a:headEnd/>
                          <a:tailEnd/>
                        </a:ln>
                      </wps:spPr>
                      <wps:txbx>
                        <w:txbxContent>
                          <w:p w14:paraId="6E20DC08" w14:textId="70645960" w:rsidR="002C54A4" w:rsidRDefault="002C54A4" w:rsidP="002433E7">
                            <w:pPr>
                              <w:spacing w:line="400" w:lineRule="exact"/>
                              <w:rPr>
                                <w:rFonts w:ascii="標楷體" w:eastAsia="標楷體" w:hAnsi="標楷體" w:cstheme="minorBidi"/>
                                <w:bCs/>
                                <w:spacing w:val="2"/>
                                <w:sz w:val="20"/>
                                <w:szCs w:val="20"/>
                              </w:rPr>
                            </w:pPr>
                            <w:r w:rsidRPr="00400066">
                              <w:rPr>
                                <w:rFonts w:ascii="標楷體" w:eastAsia="標楷體" w:hAnsi="標楷體" w:cstheme="minorBidi" w:hint="eastAsia"/>
                                <w:bCs/>
                                <w:spacing w:val="2"/>
                                <w:sz w:val="20"/>
                                <w:szCs w:val="20"/>
                              </w:rPr>
                              <w:t>永劫修行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944AC" id="_x0000_s1415" type="#_x0000_t202" style="position:absolute;left:0;text-align:left;margin-left:23.25pt;margin-top:10.15pt;width:46.55pt;height:22.3pt;z-index:251890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" filled="f" stroked="f">
                <v:textbox style="layout-flow:horizontal-ideographic" inset="0,0,0,0">
                  <w:txbxContent>
                    <w:p w14:paraId="6E20DC08" w14:textId="70645960" w:rsidR="002C54A4" w:rsidRDefault="002C54A4" w:rsidP="002433E7">
                      <w:pPr>
                        <w:spacing w:line="400" w:lineRule="exact"/>
                        <w:rPr>
                          <w:rFonts w:ascii="標楷體" w:eastAsia="標楷體" w:hAnsi="標楷體" w:cstheme="minorBidi"/>
                          <w:bCs/>
                          <w:spacing w:val="2"/>
                          <w:sz w:val="20"/>
                          <w:szCs w:val="20"/>
                        </w:rPr>
                      </w:pPr>
                      <w:r w:rsidRPr="00400066">
                        <w:rPr>
                          <w:rFonts w:ascii="標楷體" w:eastAsia="標楷體" w:hAnsi="標楷體" w:cstheme="minorBidi" w:hint="eastAsia"/>
                          <w:bCs/>
                          <w:spacing w:val="2"/>
                          <w:sz w:val="20"/>
                          <w:szCs w:val="20"/>
                        </w:rPr>
                        <w:t>永劫修行</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阿難，法藏比丘於其佛所，諸天、魔、梵</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、龍神八部</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大眾之中，發斯弘誓，建此願已，一向專志莊嚴妙土。所修佛國，開廓廣大，超勝獨妙，建立常然，無衰無變。於不可思議兆載永劫</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，積植菩薩無量德行。</w:t>
      </w:r>
    </w:p>
    <w:p w14:paraId="15A7EF1F" w14:textId="685C227A"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0175E8C5" w14:textId="77777777" w:rsidR="00EF5861" w:rsidRPr="00EA65EF" w:rsidRDefault="00EF5861" w:rsidP="00D81B96">
      <w:pPr>
        <w:topLinePunct/>
        <w:spacing w:beforeLines="50" w:before="120" w:line="440" w:lineRule="exact"/>
        <w:ind w:firstLineChars="200" w:firstLine="520"/>
        <w:rPr>
          <w:rFonts w:ascii="標楷體" w:eastAsia="標楷體" w:hAnsi="標楷體" w:cs="細明體"/>
          <w:kern w:val="0"/>
          <w:sz w:val="26"/>
          <w:szCs w:val="26"/>
          <w:lang w:val="zh-TW"/>
        </w:rPr>
      </w:pPr>
      <w:r w:rsidRPr="00EA65EF">
        <w:rPr>
          <w:rFonts w:ascii="標楷體" w:eastAsia="標楷體" w:hAnsi="標楷體" w:cs="細明體" w:hint="eastAsia"/>
          <w:kern w:val="0"/>
          <w:sz w:val="26"/>
          <w:szCs w:val="26"/>
          <w:lang w:val="zh-TW"/>
        </w:rPr>
        <w:t>（勝行段分為「總述」與「別述」。此為總述，是敘述大概的修行狀況。）</w:t>
      </w:r>
    </w:p>
    <w:p w14:paraId="668D38A9" w14:textId="06ABC7F9" w:rsidR="00694421" w:rsidRPr="00EA65EF" w:rsidRDefault="00EF5861" w:rsidP="00EF586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法藏比丘在世自在王佛的住處，在諸天、魔王、梵王、龍神八部等大眾圍繞之中，發起如此弘誓大願。發願已畢，一向專心致力於莊嚴自己的淨土。其所莊嚴的淨土，空曠開闊，廣大無際，超勝一切諸佛國土，最極清淨微妙，無有比類。建成之後，恆常如是，</w:t>
      </w:r>
      <w:r w:rsidRPr="00EA65EF">
        <w:rPr>
          <w:rFonts w:ascii="標楷體" w:eastAsia="標楷體" w:hAnsi="標楷體" w:hint="eastAsia"/>
          <w:color w:val="auto"/>
          <w:sz w:val="26"/>
          <w:szCs w:val="26"/>
        </w:rPr>
        <w:t>（永保美好，人不會衰老，花不會凋謝，鳥囀快樂法音，風響真如妙理，）</w:t>
      </w:r>
      <w:r w:rsidRPr="00EA65EF">
        <w:rPr>
          <w:rFonts w:ascii="華康粗明體" w:eastAsia="華康粗明體" w:hint="eastAsia"/>
          <w:color w:val="auto"/>
          <w:sz w:val="26"/>
          <w:szCs w:val="26"/>
        </w:rPr>
        <w:t>無有衰損、減退與壞滅等相。法藏比丘為了建此清淨國土，在不可思議兆載永劫之間，積植菩薩無量德行。</w:t>
      </w:r>
    </w:p>
    <w:p w14:paraId="52C39D06" w14:textId="77777777" w:rsidR="00694421" w:rsidRPr="00EA65EF" w:rsidRDefault="00483BB9" w:rsidP="00483BB9">
      <w:pPr>
        <w:topLinePunct/>
        <w:spacing w:before="5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56BC772" w14:textId="0723546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魔、梵：</w:t>
      </w:r>
      <w:r w:rsidR="00694421" w:rsidRPr="00EA65EF">
        <w:rPr>
          <w:rFonts w:ascii="華康粗明體" w:eastAsia="華康粗明體" w:hint="eastAsia"/>
          <w:color w:val="auto"/>
          <w:spacing w:val="0"/>
          <w:sz w:val="26"/>
          <w:szCs w:val="26"/>
        </w:rPr>
        <w:t>欲界第六天魔王與色界梵天王。《法華嘉祥疏》：「欲天主為魔，色天主為梵。」</w:t>
      </w:r>
    </w:p>
    <w:p w14:paraId="02CF3935" w14:textId="7169CF0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龍神八部：</w:t>
      </w:r>
      <w:r w:rsidR="00694421" w:rsidRPr="00EA65EF">
        <w:rPr>
          <w:rFonts w:ascii="華康粗明體" w:eastAsia="華康粗明體" w:hint="eastAsia"/>
          <w:color w:val="auto"/>
          <w:spacing w:val="0"/>
          <w:sz w:val="26"/>
          <w:szCs w:val="26"/>
        </w:rPr>
        <w:t>又作「天龍八部」，包括：天、龍、夜叉</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惡鬼的通名</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、乾</w:t>
      </w:r>
      <w:r w:rsidR="00C9211D" w:rsidRPr="00EA65EF">
        <w:rPr>
          <w:rFonts w:ascii="華康粗明體" w:eastAsia="華康粗明體" w:hint="eastAsia"/>
          <w:color w:val="auto"/>
          <w:spacing w:val="0"/>
          <w:sz w:val="26"/>
          <w:szCs w:val="26"/>
        </w:rPr>
        <w:t>闥</w:t>
      </w:r>
      <w:r w:rsidR="00C9211D" w:rsidRPr="00EA65EF">
        <w:rPr>
          <w:rFonts w:ascii="華康粗明體" w:eastAsia="華康粗明體"/>
          <w:color w:val="auto"/>
          <w:spacing w:val="0"/>
          <w:sz w:val="26"/>
          <w:szCs w:val="26"/>
        </w:rPr>
        <w:br/>
      </w:r>
      <w:r w:rsidR="00C9211D" w:rsidRPr="00EA65EF">
        <w:rPr>
          <w:rFonts w:ascii="華康粗明體" w:eastAsia="華康粗明體" w:hint="eastAsia"/>
          <w:color w:val="auto"/>
          <w:spacing w:val="-20"/>
          <w:sz w:val="21"/>
          <w:szCs w:val="21"/>
        </w:rPr>
        <w:t>（ㄊ</w:t>
      </w:r>
      <w:r w:rsidR="002062A0" w:rsidRPr="00EA65EF">
        <w:rPr>
          <w:rFonts w:ascii="華康粗明體" w:eastAsia="華康粗明體" w:hint="eastAsia"/>
          <w:color w:val="auto"/>
          <w:spacing w:val="-20"/>
          <w:sz w:val="21"/>
          <w:szCs w:val="21"/>
        </w:rPr>
        <w:t>ˋ</w:t>
      </w:r>
      <w:r w:rsidR="00C9211D" w:rsidRPr="00EA65EF">
        <w:rPr>
          <w:rFonts w:ascii="華康粗明體" w:eastAsia="華康粗明體" w:hint="eastAsia"/>
          <w:color w:val="auto"/>
          <w:spacing w:val="-20"/>
          <w:sz w:val="21"/>
          <w:szCs w:val="21"/>
        </w:rPr>
        <w:t>ㄚ）</w:t>
      </w:r>
      <w:r w:rsidR="00694421" w:rsidRPr="00EA65EF">
        <w:rPr>
          <w:rFonts w:ascii="華康粗明體" w:eastAsia="華康粗明體" w:hint="eastAsia"/>
          <w:color w:val="auto"/>
          <w:spacing w:val="0"/>
          <w:sz w:val="26"/>
          <w:szCs w:val="26"/>
        </w:rPr>
        <w:t>婆</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食香的樂神</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、阿修羅</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非天</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、迦樓羅</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金翅鳥，以龍為食</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、緊那</w:t>
      </w:r>
      <w:r w:rsidR="00694421" w:rsidRPr="00EA65EF">
        <w:rPr>
          <w:rFonts w:ascii="華康粗明體" w:eastAsia="華康粗明體" w:hint="eastAsia"/>
          <w:color w:val="auto"/>
          <w:spacing w:val="0"/>
          <w:sz w:val="26"/>
          <w:szCs w:val="26"/>
        </w:rPr>
        <w:lastRenderedPageBreak/>
        <w:t>羅</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人非人，頭上長角的歌神</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、摩</w:t>
      </w:r>
      <w:r w:rsidR="00694421" w:rsidRPr="00EA65EF">
        <w:rPr>
          <w:rFonts w:ascii="新細明體" w:eastAsia="新細明體" w:hAnsi="新細明體" w:cs="新細明體" w:hint="eastAsia"/>
          <w:b/>
          <w:color w:val="auto"/>
          <w:spacing w:val="10"/>
          <w:sz w:val="26"/>
          <w:szCs w:val="26"/>
        </w:rPr>
        <w:t>睺</w:t>
      </w:r>
      <w:r w:rsidR="00694421" w:rsidRPr="00EA65EF">
        <w:rPr>
          <w:rFonts w:ascii="華康粗明體" w:eastAsia="華康粗明體" w:hAnsi="華康粗明體" w:cs="華康粗明體" w:hint="eastAsia"/>
          <w:color w:val="auto"/>
          <w:spacing w:val="0"/>
          <w:sz w:val="26"/>
          <w:szCs w:val="26"/>
        </w:rPr>
        <w:t>羅迦</w:t>
      </w:r>
      <w:r w:rsidR="006F5C05" w:rsidRPr="00EA65EF">
        <w:rPr>
          <w:rFonts w:ascii="華康粗明體" w:eastAsia="華康粗明體" w:hAnsi="華康粗明體" w:cs="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大蟒神，人身蛇首</w:t>
      </w:r>
      <w:r w:rsidR="006F5C05" w:rsidRPr="00EA65EF">
        <w:rPr>
          <w:rFonts w:ascii="華康粗明體" w:eastAsia="華康粗明體" w:hAnsi="華康粗明體" w:cs="華康粗明體" w:hint="eastAsia"/>
          <w:color w:val="auto"/>
          <w:spacing w:val="0"/>
          <w:sz w:val="26"/>
          <w:szCs w:val="26"/>
        </w:rPr>
        <w:t>）</w:t>
      </w:r>
      <w:r w:rsidR="00694421" w:rsidRPr="00EA65EF">
        <w:rPr>
          <w:rFonts w:ascii="華康粗明體" w:eastAsia="華康粗明體" w:hAnsi="華康粗明體" w:cs="華康粗明體" w:hint="eastAsia"/>
          <w:color w:val="auto"/>
          <w:spacing w:val="0"/>
          <w:sz w:val="26"/>
          <w:szCs w:val="26"/>
        </w:rPr>
        <w:t>。人眼不能見。</w:t>
      </w:r>
    </w:p>
    <w:p w14:paraId="62D26318" w14:textId="03392B8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兆載永劫：</w:t>
      </w:r>
      <w:r w:rsidR="00694421" w:rsidRPr="00EA65EF">
        <w:rPr>
          <w:rFonts w:ascii="華康粗明體" w:eastAsia="華康粗明體" w:hint="eastAsia"/>
          <w:color w:val="auto"/>
          <w:spacing w:val="0"/>
          <w:sz w:val="26"/>
          <w:szCs w:val="26"/>
        </w:rPr>
        <w:t>極其久遠漫長的時間。「兆載」，數詞，極言數量眾多。《孫子算經》：「萬萬曰億，萬萬億曰兆，萬萬兆曰京，萬萬京曰垓，萬萬垓曰秭，萬萬秭曰壤，萬萬壤曰溝，萬萬溝曰澗，萬萬澗曰正，萬萬正曰載。」「永劫」，長久時劫。「劫」，梵語「劫簸」</w:t>
      </w:r>
      <w:r w:rsidR="002062A0" w:rsidRPr="00EA65EF">
        <w:rPr>
          <w:rFonts w:ascii="Times New Roman" w:eastAsia="華康粗明體" w:cs="Times New Roman" w:hint="eastAsia"/>
          <w:color w:val="auto"/>
          <w:spacing w:val="0"/>
          <w:sz w:val="26"/>
          <w:szCs w:val="26"/>
        </w:rPr>
        <w:t>（</w:t>
      </w:r>
      <w:r w:rsidR="002062A0" w:rsidRPr="00EA65EF">
        <w:rPr>
          <w:rFonts w:ascii="Times New Roman" w:eastAsia="華康粗明體" w:cs="Times New Roman"/>
          <w:color w:val="auto"/>
          <w:spacing w:val="0"/>
          <w:sz w:val="26"/>
          <w:szCs w:val="26"/>
        </w:rPr>
        <w:t>Kalpa</w:t>
      </w:r>
      <w:r w:rsidR="002062A0"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的略稱，用年月日所不能計算的極長時間。</w:t>
      </w:r>
    </w:p>
    <w:p w14:paraId="3C307C71" w14:textId="77777777" w:rsidR="00644CA0" w:rsidRPr="00EA65EF" w:rsidRDefault="00644CA0" w:rsidP="00DF0C3B">
      <w:pPr>
        <w:pStyle w:val="a5"/>
        <w:spacing w:line="440" w:lineRule="exact"/>
        <w:ind w:leftChars="200" w:left="420" w:firstLine="0"/>
        <w:rPr>
          <w:rFonts w:ascii="華康粗明體" w:eastAsia="華康楷書體W7" w:cs="細明體"/>
          <w:color w:val="auto"/>
          <w:spacing w:val="0"/>
          <w:szCs w:val="26"/>
        </w:rPr>
      </w:pPr>
    </w:p>
    <w:p w14:paraId="2B22DB09" w14:textId="72C311C8"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不生欲覺、瞋覺、害覺</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，不起欲想、瞋想、害想</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，不著色、聲、香、味、觸、法</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。忍力成就，不計眾苦。少欲知足，無染恚癡</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。三昧常寂，智慧無礙。無有虛偽諂曲</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之心。</w:t>
      </w:r>
      <w:r w:rsidR="0063452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和顏愛語，先意承問</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。勇猛精進，志願無倦。專求清白之法</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，以惠利群生。</w:t>
      </w:r>
    </w:p>
    <w:p w14:paraId="7339B5E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2328C8C" w14:textId="77777777" w:rsidR="00025F32" w:rsidRPr="00EA65EF" w:rsidRDefault="00025F32" w:rsidP="00D81B96">
      <w:pPr>
        <w:topLinePunct/>
        <w:spacing w:beforeLines="50" w:before="120" w:line="440" w:lineRule="exact"/>
        <w:ind w:firstLineChars="200" w:firstLine="520"/>
        <w:rPr>
          <w:rFonts w:ascii="標楷體" w:eastAsia="標楷體" w:hAnsi="標楷體" w:cs="細明體"/>
          <w:kern w:val="0"/>
          <w:sz w:val="26"/>
          <w:szCs w:val="26"/>
          <w:lang w:val="zh-TW"/>
        </w:rPr>
      </w:pPr>
      <w:r w:rsidRPr="00EA65EF">
        <w:rPr>
          <w:rFonts w:ascii="標楷體" w:eastAsia="標楷體" w:hAnsi="標楷體" w:cs="細明體" w:hint="eastAsia"/>
          <w:kern w:val="0"/>
          <w:sz w:val="26"/>
          <w:szCs w:val="26"/>
          <w:lang w:val="zh-TW"/>
        </w:rPr>
        <w:lastRenderedPageBreak/>
        <w:t>（接下來是別述，就身、口、意三業作詳細說明。）</w:t>
      </w:r>
    </w:p>
    <w:p w14:paraId="15C368DE" w14:textId="27693B23" w:rsidR="00634525" w:rsidRPr="00EA65EF" w:rsidRDefault="00025F3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在其長劫修行的過程中，法藏菩薩不要說沒有明顯意識的貪欲、瞋恚、害心，即使意識深處最微細的貪欲、瞋恚、害心的念頭都不會有，對外境一切色聲香味觸法毫無執著。他成就堅固不動堪忍之心，不論如何劇苦，心都不動不搖；又少欲知足，永絕三毒之惱，內在清淨無染。恆常安住於三昧寂靜本然之境，顯發觀照智慧，於一切法圓轉無礙，無有任何虛偽諂曲之心。</w:t>
      </w:r>
      <w:r w:rsidR="00A80499" w:rsidRPr="00EA65EF">
        <w:rPr>
          <w:rFonts w:ascii="標楷體" w:eastAsia="標楷體" w:hAnsi="標楷體" w:hint="eastAsia"/>
          <w:color w:val="auto"/>
          <w:sz w:val="26"/>
          <w:szCs w:val="26"/>
        </w:rPr>
        <w:t>（意業修行）</w:t>
      </w:r>
    </w:p>
    <w:p w14:paraId="0803F2ED" w14:textId="26384D11" w:rsidR="00694421" w:rsidRPr="00EA65EF" w:rsidRDefault="00025F3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顏如春風和悅，語似冬陽送暖；預知眾生心意，主動關懷滿足。行業勇猛精進，志願堅固無倦；專求清淨無漏善法，惠施利益一切眾生。</w:t>
      </w:r>
    </w:p>
    <w:p w14:paraId="1A8B34C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973B4F7" w14:textId="3D755E0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覺：</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Vi</w:t>
      </w:r>
      <w:r w:rsidR="00B23B04"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tarka</w:t>
      </w:r>
      <w:r w:rsidR="00694421" w:rsidRPr="00EA65EF">
        <w:rPr>
          <w:rFonts w:ascii="華康粗明體" w:eastAsia="華康粗明體" w:hint="eastAsia"/>
          <w:color w:val="auto"/>
          <w:spacing w:val="0"/>
          <w:sz w:val="26"/>
          <w:szCs w:val="26"/>
        </w:rPr>
        <w:t>，</w:t>
      </w:r>
      <w:r w:rsidR="00B3746D" w:rsidRPr="00EA65EF">
        <w:rPr>
          <w:rFonts w:ascii="華康粗明體" w:eastAsia="華康粗明體" w:hint="eastAsia"/>
          <w:color w:val="auto"/>
          <w:spacing w:val="0"/>
          <w:sz w:val="26"/>
          <w:szCs w:val="26"/>
        </w:rPr>
        <w:t>推度、尋思，指注意力集中於所緣的方向，進行粗略</w:t>
      </w:r>
      <w:r w:rsidR="006044EE" w:rsidRPr="00EA65EF">
        <w:rPr>
          <w:rFonts w:ascii="華康粗明體" w:eastAsia="華康粗明體" w:hint="eastAsia"/>
          <w:color w:val="auto"/>
          <w:spacing w:val="0"/>
          <w:sz w:val="26"/>
          <w:szCs w:val="26"/>
        </w:rPr>
        <w:t>的</w:t>
      </w:r>
      <w:r w:rsidR="00B3746D" w:rsidRPr="00EA65EF">
        <w:rPr>
          <w:rFonts w:ascii="華康粗明體" w:eastAsia="華康粗明體" w:hint="eastAsia"/>
          <w:color w:val="auto"/>
          <w:spacing w:val="0"/>
          <w:sz w:val="26"/>
          <w:szCs w:val="26"/>
        </w:rPr>
        <w:t>思考。</w:t>
      </w:r>
    </w:p>
    <w:p w14:paraId="16F2544E" w14:textId="38EDFB4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想：</w:t>
      </w:r>
      <w:r w:rsidR="00B3746D" w:rsidRPr="00EA65EF">
        <w:rPr>
          <w:rFonts w:ascii="華康粗明體" w:eastAsia="華康粗明體" w:hint="eastAsia"/>
          <w:color w:val="auto"/>
          <w:spacing w:val="0"/>
          <w:sz w:val="26"/>
          <w:szCs w:val="26"/>
        </w:rPr>
        <w:t>梵語</w:t>
      </w:r>
      <w:r w:rsidR="00B3746D" w:rsidRPr="00EA65EF">
        <w:rPr>
          <w:rFonts w:ascii="Times New Roman" w:eastAsia="華康粗明體" w:cs="Times New Roman"/>
          <w:color w:val="auto"/>
          <w:spacing w:val="0"/>
          <w:sz w:val="26"/>
          <w:szCs w:val="26"/>
        </w:rPr>
        <w:t>sajj</w:t>
      </w:r>
      <w:r w:rsidR="00F474CE" w:rsidRPr="00EA65EF">
        <w:rPr>
          <w:rFonts w:ascii="Times New Roman" w:eastAsia="華康粗明體" w:cs="Times New Roman"/>
          <w:color w:val="auto"/>
          <w:spacing w:val="0"/>
          <w:sz w:val="26"/>
          <w:szCs w:val="26"/>
        </w:rPr>
        <w:t>ñā</w:t>
      </w:r>
      <w:r w:rsidR="00B3746D" w:rsidRPr="00EA65EF">
        <w:rPr>
          <w:rFonts w:ascii="Times New Roman" w:eastAsia="華康粗明體" w:cs="Times New Roman" w:hint="eastAsia"/>
          <w:color w:val="auto"/>
          <w:spacing w:val="0"/>
          <w:sz w:val="26"/>
          <w:szCs w:val="26"/>
        </w:rPr>
        <w:t>，</w:t>
      </w:r>
      <w:r w:rsidR="00B3746D" w:rsidRPr="00EA65EF">
        <w:rPr>
          <w:rFonts w:ascii="華康粗明體" w:eastAsia="華康粗明體" w:hint="eastAsia"/>
          <w:color w:val="auto"/>
          <w:spacing w:val="0"/>
          <w:sz w:val="26"/>
          <w:szCs w:val="26"/>
        </w:rPr>
        <w:t>認知、知覺，指面對境界時，念頭浮現出對應之相，於心中產生概念的認識作用。</w:t>
      </w:r>
    </w:p>
    <w:p w14:paraId="6998EF61" w14:textId="6DD6029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色、聲、香、味、觸、法：</w:t>
      </w:r>
      <w:r w:rsidR="00694421" w:rsidRPr="00EA65EF">
        <w:rPr>
          <w:rFonts w:ascii="華康粗明體" w:eastAsia="華康粗明體" w:hint="eastAsia"/>
          <w:color w:val="auto"/>
          <w:spacing w:val="0"/>
          <w:sz w:val="26"/>
          <w:szCs w:val="26"/>
        </w:rPr>
        <w:t>即六塵，又作六境，即六根所對外境：色</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景象</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、聲</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聲音</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、香</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氣味</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、味</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味道</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、觸</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觸覺</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、法</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印象</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。《法界次第》：「塵以染污為義，以能染污情識，故通名為塵。」</w:t>
      </w:r>
    </w:p>
    <w:p w14:paraId="2B243B2D" w14:textId="62B43CB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B3746D" w:rsidRPr="00EA65EF">
        <w:rPr>
          <w:rFonts w:ascii="華康粗黑體" w:eastAsia="華康粗黑體" w:hint="eastAsia"/>
          <w:color w:val="auto"/>
          <w:spacing w:val="0"/>
          <w:sz w:val="26"/>
          <w:szCs w:val="26"/>
        </w:rPr>
        <w:t>染</w:t>
      </w:r>
      <w:r w:rsidR="006277E5" w:rsidRPr="00EA65EF">
        <w:rPr>
          <w:rFonts w:ascii="華康粗黑體" w:eastAsia="華康粗黑體" w:hint="eastAsia"/>
          <w:color w:val="auto"/>
          <w:spacing w:val="0"/>
          <w:sz w:val="26"/>
          <w:szCs w:val="26"/>
        </w:rPr>
        <w:t>恚</w:t>
      </w:r>
      <w:r w:rsidR="00694421" w:rsidRPr="00EA65EF">
        <w:rPr>
          <w:rFonts w:ascii="華康粗黑體" w:eastAsia="華康粗黑體" w:hint="eastAsia"/>
          <w:color w:val="auto"/>
          <w:spacing w:val="0"/>
          <w:sz w:val="26"/>
          <w:szCs w:val="26"/>
        </w:rPr>
        <w:t>癡：</w:t>
      </w:r>
      <w:r w:rsidR="00B3746D" w:rsidRPr="00EA65EF">
        <w:rPr>
          <w:rFonts w:ascii="華康粗明體" w:eastAsia="華康粗明體" w:hint="eastAsia"/>
          <w:color w:val="auto"/>
          <w:spacing w:val="0"/>
          <w:sz w:val="26"/>
          <w:szCs w:val="26"/>
        </w:rPr>
        <w:t>欲染、</w:t>
      </w:r>
      <w:r w:rsidR="00694421" w:rsidRPr="00EA65EF">
        <w:rPr>
          <w:rFonts w:ascii="華康粗明體" w:eastAsia="華康粗明體" w:hint="eastAsia"/>
          <w:color w:val="auto"/>
          <w:spacing w:val="0"/>
          <w:sz w:val="26"/>
          <w:szCs w:val="26"/>
        </w:rPr>
        <w:t>瞋恚、愚癡</w:t>
      </w:r>
      <w:r w:rsidR="00B3746D" w:rsidRPr="00EA65EF">
        <w:rPr>
          <w:rFonts w:ascii="華康粗明體" w:eastAsia="華康粗明體" w:hint="eastAsia"/>
          <w:color w:val="auto"/>
          <w:spacing w:val="0"/>
          <w:sz w:val="26"/>
          <w:szCs w:val="26"/>
        </w:rPr>
        <w:t>，即貪瞋癡三毒</w:t>
      </w:r>
      <w:r w:rsidR="00694421" w:rsidRPr="00EA65EF">
        <w:rPr>
          <w:rFonts w:ascii="華康粗明體" w:eastAsia="華康粗明體" w:hint="eastAsia"/>
          <w:color w:val="auto"/>
          <w:spacing w:val="0"/>
          <w:sz w:val="26"/>
          <w:szCs w:val="26"/>
        </w:rPr>
        <w:t>。「恚」</w:t>
      </w:r>
      <w:r w:rsidR="0005124C" w:rsidRPr="00EA65EF">
        <w:rPr>
          <w:rFonts w:ascii="華康粗明體" w:eastAsia="華康粗明體" w:hint="eastAsia"/>
          <w:color w:val="auto"/>
          <w:spacing w:val="-20"/>
          <w:sz w:val="21"/>
          <w:szCs w:val="21"/>
        </w:rPr>
        <w:t>（</w:t>
      </w:r>
      <w:r w:rsidR="006277E5" w:rsidRPr="00EA65EF">
        <w:rPr>
          <w:rFonts w:ascii="華康粗明體" w:eastAsia="華康粗明體" w:hAnsiTheme="minorHAnsi" w:cstheme="minorBidi" w:hint="eastAsia"/>
          <w:color w:val="auto"/>
          <w:spacing w:val="-20"/>
          <w:kern w:val="2"/>
          <w:sz w:val="21"/>
          <w:szCs w:val="21"/>
          <w:lang w:val="en-US"/>
        </w:rPr>
        <w:t>ㄏㄨ</w:t>
      </w:r>
      <w:r w:rsidR="007E796D" w:rsidRPr="00EA65EF">
        <w:rPr>
          <w:rFonts w:ascii="華康粗明體" w:eastAsia="華康粗明體" w:hAnsiTheme="minorHAnsi" w:cstheme="minorBidi" w:hint="eastAsia"/>
          <w:color w:val="auto"/>
          <w:spacing w:val="-20"/>
          <w:kern w:val="2"/>
          <w:sz w:val="21"/>
          <w:szCs w:val="21"/>
          <w:lang w:val="en-US"/>
        </w:rPr>
        <w:t>ˋ</w:t>
      </w:r>
      <w:r w:rsidR="006277E5" w:rsidRPr="00EA65EF">
        <w:rPr>
          <w:rFonts w:ascii="華康粗明體" w:eastAsia="華康粗明體" w:hAnsiTheme="minorHAnsi" w:cstheme="minorBidi" w:hint="eastAsia"/>
          <w:color w:val="auto"/>
          <w:spacing w:val="-20"/>
          <w:kern w:val="2"/>
          <w:sz w:val="21"/>
          <w:szCs w:val="21"/>
          <w:lang w:val="en-US"/>
        </w:rPr>
        <w:t>ㄟ</w:t>
      </w:r>
      <w:r w:rsidR="0005124C"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，恨</w:t>
      </w:r>
      <w:r w:rsidR="00F712A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怒。</w:t>
      </w:r>
    </w:p>
    <w:p w14:paraId="27FEE625" w14:textId="7673EBE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05124C" w:rsidRPr="00EA65EF">
        <w:rPr>
          <w:rFonts w:ascii="華康粗黑體" w:eastAsia="華康粗黑體" w:hint="eastAsia"/>
          <w:color w:val="auto"/>
          <w:spacing w:val="0"/>
          <w:sz w:val="26"/>
          <w:szCs w:val="26"/>
        </w:rPr>
        <w:t>諂</w:t>
      </w:r>
      <w:r w:rsidR="00694421" w:rsidRPr="00EA65EF">
        <w:rPr>
          <w:rFonts w:ascii="華康粗黑體" w:eastAsia="華康粗黑體" w:hint="eastAsia"/>
          <w:color w:val="auto"/>
          <w:spacing w:val="0"/>
          <w:sz w:val="26"/>
          <w:szCs w:val="26"/>
        </w:rPr>
        <w:t>曲：</w:t>
      </w:r>
      <w:r w:rsidR="00694421" w:rsidRPr="00EA65EF">
        <w:rPr>
          <w:rFonts w:ascii="華康粗明體" w:eastAsia="華康粗明體" w:hint="eastAsia"/>
          <w:color w:val="auto"/>
          <w:spacing w:val="0"/>
          <w:sz w:val="26"/>
          <w:szCs w:val="26"/>
        </w:rPr>
        <w:t>佞諂邪曲。</w:t>
      </w:r>
      <w:r w:rsidR="00341D0F" w:rsidRPr="00EA65EF">
        <w:rPr>
          <w:rFonts w:ascii="華康粗明體" w:eastAsia="華康粗明體" w:hint="eastAsia"/>
          <w:color w:val="auto"/>
          <w:spacing w:val="0"/>
          <w:sz w:val="26"/>
          <w:szCs w:val="26"/>
        </w:rPr>
        <w:t>「</w:t>
      </w:r>
      <w:r w:rsidR="009F4C3A" w:rsidRPr="00EA65EF">
        <w:rPr>
          <w:rFonts w:ascii="華康粗明體" w:eastAsia="華康粗明體" w:hint="eastAsia"/>
          <w:color w:val="auto"/>
          <w:spacing w:val="0"/>
          <w:sz w:val="26"/>
          <w:szCs w:val="26"/>
        </w:rPr>
        <w:t>諂</w:t>
      </w:r>
      <w:r w:rsidR="00341D0F" w:rsidRPr="00EA65EF">
        <w:rPr>
          <w:rFonts w:ascii="華康粗明體" w:eastAsia="華康粗明體" w:hint="eastAsia"/>
          <w:color w:val="auto"/>
          <w:spacing w:val="0"/>
          <w:sz w:val="26"/>
          <w:szCs w:val="26"/>
        </w:rPr>
        <w:t>」</w:t>
      </w:r>
      <w:r w:rsidR="009F4C3A" w:rsidRPr="00EA65EF">
        <w:rPr>
          <w:rFonts w:ascii="華康粗明體" w:eastAsia="華康粗明體" w:hint="eastAsia"/>
          <w:color w:val="auto"/>
          <w:spacing w:val="-20"/>
          <w:sz w:val="21"/>
          <w:szCs w:val="21"/>
        </w:rPr>
        <w:t>（</w:t>
      </w:r>
      <w:r w:rsidR="009F4C3A" w:rsidRPr="00EA65EF">
        <w:rPr>
          <w:rFonts w:ascii="華康粗明體" w:eastAsia="華康粗明體" w:hAnsiTheme="minorHAnsi" w:cstheme="minorBidi" w:hint="eastAsia"/>
          <w:color w:val="auto"/>
          <w:spacing w:val="-20"/>
          <w:kern w:val="2"/>
          <w:sz w:val="21"/>
          <w:szCs w:val="21"/>
          <w:lang w:val="en-US"/>
        </w:rPr>
        <w:t>ㄔˇㄢ</w:t>
      </w:r>
      <w:r w:rsidR="009F4C3A" w:rsidRPr="00EA65EF">
        <w:rPr>
          <w:rFonts w:ascii="華康粗明體" w:eastAsia="華康粗明體" w:hint="eastAsia"/>
          <w:color w:val="auto"/>
          <w:spacing w:val="10"/>
          <w:sz w:val="21"/>
          <w:szCs w:val="21"/>
        </w:rPr>
        <w:t>）</w:t>
      </w:r>
      <w:r w:rsidR="009F4C3A" w:rsidRPr="00EA65EF">
        <w:rPr>
          <w:rFonts w:ascii="華康粗明體" w:eastAsia="華康粗明體" w:hint="eastAsia"/>
          <w:color w:val="auto"/>
          <w:spacing w:val="0"/>
          <w:sz w:val="26"/>
          <w:szCs w:val="26"/>
        </w:rPr>
        <w:t>，奉承</w:t>
      </w:r>
      <w:r w:rsidR="00F712A6" w:rsidRPr="00EA65EF">
        <w:rPr>
          <w:rFonts w:ascii="華康粗明體" w:eastAsia="華康粗明體" w:hint="eastAsia"/>
          <w:color w:val="auto"/>
          <w:spacing w:val="0"/>
          <w:sz w:val="26"/>
          <w:szCs w:val="26"/>
        </w:rPr>
        <w:t>、</w:t>
      </w:r>
      <w:r w:rsidR="009F4C3A" w:rsidRPr="00EA65EF">
        <w:rPr>
          <w:rFonts w:ascii="華康粗明體" w:eastAsia="華康粗明體" w:hint="eastAsia"/>
          <w:color w:val="auto"/>
          <w:spacing w:val="0"/>
          <w:sz w:val="26"/>
          <w:szCs w:val="26"/>
        </w:rPr>
        <w:t>巴結。</w:t>
      </w:r>
      <w:r w:rsidR="00341D0F" w:rsidRPr="00EA65EF">
        <w:rPr>
          <w:rFonts w:ascii="華康粗明體" w:eastAsia="華康粗明體" w:hint="eastAsia"/>
          <w:color w:val="auto"/>
          <w:spacing w:val="0"/>
          <w:sz w:val="26"/>
          <w:szCs w:val="26"/>
        </w:rPr>
        <w:t>「</w:t>
      </w:r>
      <w:r w:rsidR="009F4C3A" w:rsidRPr="00EA65EF">
        <w:rPr>
          <w:rFonts w:ascii="華康粗明體" w:eastAsia="華康粗明體" w:hint="eastAsia"/>
          <w:color w:val="auto"/>
          <w:spacing w:val="0"/>
          <w:sz w:val="26"/>
          <w:szCs w:val="26"/>
        </w:rPr>
        <w:t>曲</w:t>
      </w:r>
      <w:r w:rsidR="00341D0F" w:rsidRPr="00EA65EF">
        <w:rPr>
          <w:rFonts w:ascii="華康粗明體" w:eastAsia="華康粗明體" w:hint="eastAsia"/>
          <w:color w:val="auto"/>
          <w:spacing w:val="0"/>
          <w:sz w:val="26"/>
          <w:szCs w:val="26"/>
        </w:rPr>
        <w:t>」</w:t>
      </w:r>
      <w:r w:rsidR="009F4C3A" w:rsidRPr="00EA65EF">
        <w:rPr>
          <w:rFonts w:ascii="華康粗明體" w:eastAsia="華康粗明體" w:hint="eastAsia"/>
          <w:color w:val="auto"/>
          <w:spacing w:val="-20"/>
          <w:sz w:val="21"/>
          <w:szCs w:val="21"/>
        </w:rPr>
        <w:t>（</w:t>
      </w:r>
      <w:r w:rsidR="009F4C3A" w:rsidRPr="00EA65EF">
        <w:rPr>
          <w:rFonts w:ascii="華康粗明體" w:eastAsia="華康粗明體" w:hAnsiTheme="minorHAnsi" w:cstheme="minorBidi" w:hint="eastAsia"/>
          <w:color w:val="auto"/>
          <w:spacing w:val="-20"/>
          <w:kern w:val="2"/>
          <w:sz w:val="21"/>
          <w:szCs w:val="21"/>
          <w:lang w:val="en-US"/>
        </w:rPr>
        <w:t>ㄑㄩ</w:t>
      </w:r>
      <w:r w:rsidR="00F758FE" w:rsidRPr="00EA65EF">
        <w:rPr>
          <w:rFonts w:ascii="華康粗明體" w:eastAsia="華康粗明體" w:hAnsiTheme="minorHAnsi" w:cstheme="minorBidi" w:hint="eastAsia"/>
          <w:color w:val="auto"/>
          <w:spacing w:val="-20"/>
          <w:kern w:val="2"/>
          <w:sz w:val="21"/>
          <w:szCs w:val="21"/>
          <w:lang w:val="en-US"/>
        </w:rPr>
        <w:t>）</w:t>
      </w:r>
      <w:r w:rsidR="00BF17F8" w:rsidRPr="00EA65EF">
        <w:rPr>
          <w:rFonts w:ascii="華康粗明體" w:eastAsia="華康粗明體" w:hint="eastAsia"/>
          <w:color w:val="auto"/>
          <w:spacing w:val="0"/>
          <w:sz w:val="26"/>
          <w:szCs w:val="26"/>
        </w:rPr>
        <w:t>，不正</w:t>
      </w:r>
      <w:r w:rsidR="00F712A6" w:rsidRPr="00EA65EF">
        <w:rPr>
          <w:rFonts w:ascii="華康粗明體" w:eastAsia="華康粗明體" w:hint="eastAsia"/>
          <w:color w:val="auto"/>
          <w:spacing w:val="0"/>
          <w:sz w:val="26"/>
          <w:szCs w:val="26"/>
        </w:rPr>
        <w:t>、</w:t>
      </w:r>
      <w:r w:rsidR="00BF17F8" w:rsidRPr="00EA65EF">
        <w:rPr>
          <w:rFonts w:ascii="華康粗明體" w:eastAsia="華康粗明體" w:hint="eastAsia"/>
          <w:color w:val="auto"/>
          <w:spacing w:val="0"/>
          <w:sz w:val="26"/>
          <w:szCs w:val="26"/>
        </w:rPr>
        <w:t>偏</w:t>
      </w:r>
      <w:r w:rsidR="0002515A" w:rsidRPr="00EA65EF">
        <w:rPr>
          <w:rFonts w:ascii="華康粗明體" w:eastAsia="華康粗明體" w:hint="eastAsia"/>
          <w:color w:val="auto"/>
          <w:spacing w:val="0"/>
          <w:sz w:val="26"/>
          <w:szCs w:val="26"/>
        </w:rPr>
        <w:t>邪</w:t>
      </w:r>
      <w:r w:rsidR="00BF17F8" w:rsidRPr="00EA65EF">
        <w:rPr>
          <w:rFonts w:ascii="華康粗明體" w:eastAsia="華康粗明體" w:hint="eastAsia"/>
          <w:color w:val="auto"/>
          <w:spacing w:val="0"/>
          <w:sz w:val="26"/>
          <w:szCs w:val="26"/>
        </w:rPr>
        <w:t>。</w:t>
      </w:r>
    </w:p>
    <w:p w14:paraId="78CFE724" w14:textId="44B8D7E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先意承問：</w:t>
      </w:r>
      <w:r w:rsidR="00694421" w:rsidRPr="00EA65EF">
        <w:rPr>
          <w:rFonts w:ascii="華康粗明體" w:eastAsia="華康粗明體" w:hint="eastAsia"/>
          <w:color w:val="auto"/>
          <w:spacing w:val="0"/>
          <w:sz w:val="26"/>
          <w:szCs w:val="26"/>
        </w:rPr>
        <w:t>預先</w:t>
      </w:r>
      <w:r w:rsidR="00457321" w:rsidRPr="00EA65EF">
        <w:rPr>
          <w:rFonts w:ascii="華康粗明體" w:eastAsia="華康粗明體" w:hint="eastAsia"/>
          <w:color w:val="auto"/>
          <w:spacing w:val="0"/>
          <w:sz w:val="26"/>
          <w:szCs w:val="26"/>
        </w:rPr>
        <w:t>了</w:t>
      </w:r>
      <w:r w:rsidR="00694421" w:rsidRPr="00EA65EF">
        <w:rPr>
          <w:rFonts w:ascii="華康粗明體" w:eastAsia="華康粗明體" w:hint="eastAsia"/>
          <w:color w:val="auto"/>
          <w:spacing w:val="0"/>
          <w:sz w:val="26"/>
          <w:szCs w:val="26"/>
        </w:rPr>
        <w:t>知其意並主動問詢。「承問」，侍奉、問詢。</w:t>
      </w:r>
    </w:p>
    <w:p w14:paraId="5AE337C7" w14:textId="023FD453"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清白之法：</w:t>
      </w:r>
      <w:r w:rsidR="00694421" w:rsidRPr="00EA65EF">
        <w:rPr>
          <w:rFonts w:ascii="華康粗明體" w:eastAsia="華康粗明體" w:hint="eastAsia"/>
          <w:color w:val="auto"/>
          <w:spacing w:val="0"/>
          <w:sz w:val="26"/>
          <w:szCs w:val="26"/>
        </w:rPr>
        <w:t>無漏善法，遠離煩惱垢染，故名「清白之法」。</w:t>
      </w:r>
    </w:p>
    <w:p w14:paraId="59DFB61E" w14:textId="77777777" w:rsidR="00644CA0" w:rsidRPr="00EA65EF" w:rsidRDefault="00644CA0" w:rsidP="00E147E5">
      <w:pPr>
        <w:pStyle w:val="a5"/>
        <w:spacing w:line="440" w:lineRule="exact"/>
        <w:ind w:leftChars="200" w:left="420" w:firstLine="0"/>
        <w:rPr>
          <w:rFonts w:ascii="華康粗明體" w:eastAsia="華康楷書體W7" w:cs="細明體"/>
          <w:color w:val="auto"/>
          <w:spacing w:val="0"/>
          <w:szCs w:val="26"/>
        </w:rPr>
      </w:pPr>
    </w:p>
    <w:p w14:paraId="765A7B28" w14:textId="73D1C70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恭敬三寶，奉事師長。以大莊嚴</w:t>
      </w:r>
      <w:r w:rsidR="001E0607"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具足眾行，令諸眾生功德成就。</w:t>
      </w:r>
      <w:r w:rsidR="00026998"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住空、無相、無願之法，無作，無起，觀法如化</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w:t>
      </w:r>
      <w:r w:rsidR="00026998"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遠離粗言自害害彼、彼此俱害</w:t>
      </w:r>
      <w:r w:rsidR="00F050A4"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修習善語自利利人、人我兼利。</w:t>
      </w:r>
      <w:r w:rsidR="00026998"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棄國捐王，絕去財色。自行六波羅蜜</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，教人令行。無央數劫，積功累</w:t>
      </w:r>
      <w:r w:rsidRPr="00EA65EF">
        <w:rPr>
          <w:rFonts w:ascii="華康粗明體" w:eastAsia="華康楷書體W7" w:cs="細明體" w:hint="eastAsia"/>
          <w:color w:val="auto"/>
          <w:spacing w:val="0"/>
          <w:szCs w:val="26"/>
        </w:rPr>
        <w:lastRenderedPageBreak/>
        <w:t>德。</w:t>
      </w:r>
    </w:p>
    <w:p w14:paraId="08339AB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EC2B7E5" w14:textId="0DE39299" w:rsidR="00694421" w:rsidRPr="00EA65EF" w:rsidRDefault="001E060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生生世世都能恭敬三寶，奉事師長</w:t>
      </w:r>
      <w:r w:rsidR="00F5520C" w:rsidRPr="00EA65EF">
        <w:rPr>
          <w:rFonts w:ascii="華康粗明體" w:eastAsia="華康粗明體" w:hint="eastAsia"/>
          <w:color w:val="auto"/>
          <w:sz w:val="26"/>
          <w:szCs w:val="26"/>
        </w:rPr>
        <w:t>。</w:t>
      </w:r>
      <w:r w:rsidR="00437A32" w:rsidRPr="00EA65EF">
        <w:rPr>
          <w:rFonts w:ascii="華康粗明體" w:eastAsia="華康粗明體" w:hint="eastAsia"/>
          <w:color w:val="auto"/>
          <w:sz w:val="26"/>
          <w:szCs w:val="26"/>
        </w:rPr>
        <w:t>福慧莊嚴，萬行圓滿，</w:t>
      </w:r>
      <w:r w:rsidRPr="00EA65EF">
        <w:rPr>
          <w:rFonts w:ascii="華康粗明體" w:eastAsia="華康粗明體" w:hint="eastAsia"/>
          <w:color w:val="auto"/>
          <w:sz w:val="26"/>
          <w:szCs w:val="26"/>
        </w:rPr>
        <w:t>舉全部功德迴施十方眾生，令一切眾生功德成就。</w:t>
      </w:r>
      <w:r w:rsidR="00437A32" w:rsidRPr="00EA65EF">
        <w:rPr>
          <w:rFonts w:ascii="標楷體" w:eastAsia="標楷體" w:hAnsi="標楷體" w:hint="eastAsia"/>
          <w:color w:val="auto"/>
          <w:sz w:val="26"/>
          <w:szCs w:val="26"/>
        </w:rPr>
        <w:t>（身業修行）</w:t>
      </w:r>
    </w:p>
    <w:p w14:paraId="4F159120" w14:textId="342D4C0F" w:rsidR="000C4E5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安住於空、無相、無願三解脫門</w:t>
      </w:r>
      <w:r w:rsidR="00595B94" w:rsidRPr="00EA65EF">
        <w:rPr>
          <w:rFonts w:ascii="華康粗明體" w:eastAsia="華康粗明體" w:hint="eastAsia"/>
          <w:color w:val="auto"/>
          <w:sz w:val="26"/>
          <w:szCs w:val="26"/>
        </w:rPr>
        <w:t>的境界</w:t>
      </w:r>
      <w:r w:rsidRPr="00EA65EF">
        <w:rPr>
          <w:rFonts w:ascii="華康粗明體" w:eastAsia="華康粗明體" w:hint="eastAsia"/>
          <w:color w:val="auto"/>
          <w:sz w:val="26"/>
          <w:szCs w:val="26"/>
        </w:rPr>
        <w:t>中</w:t>
      </w:r>
      <w:r w:rsidR="00595B94" w:rsidRPr="00EA65EF">
        <w:rPr>
          <w:rFonts w:ascii="華康粗明體" w:eastAsia="華康粗明體" w:hint="eastAsia"/>
          <w:color w:val="auto"/>
          <w:sz w:val="26"/>
          <w:szCs w:val="26"/>
        </w:rPr>
        <w:t>。因此，雖然兆載永劫積植菩薩無量德行，但卻能觀一切諸法本來寂滅，無生而生，無起而起，如同幻化。</w:t>
      </w:r>
    </w:p>
    <w:p w14:paraId="096D56AA" w14:textId="0EC63B99" w:rsidR="000C4E51" w:rsidRPr="00EA65EF" w:rsidRDefault="00694421">
      <w:pPr>
        <w:pStyle w:val="a4"/>
        <w:spacing w:line="440" w:lineRule="exact"/>
        <w:ind w:firstLineChars="200" w:firstLine="520"/>
        <w:rPr>
          <w:rFonts w:ascii="華康粗明體" w:eastAsia="標楷體"/>
          <w:color w:val="auto"/>
          <w:sz w:val="26"/>
          <w:szCs w:val="26"/>
        </w:rPr>
      </w:pPr>
      <w:r w:rsidRPr="00EA65EF">
        <w:rPr>
          <w:rFonts w:ascii="華康粗明體" w:eastAsia="華康粗明體" w:hint="eastAsia"/>
          <w:color w:val="auto"/>
          <w:sz w:val="26"/>
          <w:szCs w:val="26"/>
        </w:rPr>
        <w:t>遠離自害害他、彼此俱害的粗言惡語</w:t>
      </w:r>
      <w:r w:rsidR="00F050A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修習自利利人、人我兼利的誠言善語。</w:t>
      </w:r>
      <w:r w:rsidR="00437A32" w:rsidRPr="00EA65EF">
        <w:rPr>
          <w:rFonts w:ascii="華康特粗楷體" w:eastAsia="標楷體" w:hint="eastAsia"/>
          <w:color w:val="auto"/>
          <w:sz w:val="26"/>
          <w:szCs w:val="26"/>
        </w:rPr>
        <w:t>（口業修行）</w:t>
      </w:r>
    </w:p>
    <w:p w14:paraId="42A269A9" w14:textId="65E90DC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捨棄王位，斷絕財色，出家離欲。躬行</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施、持戒、忍辱、精進、禪定、般若六波羅蜜，並教令他人行此六度。如此在無盡的大劫中積功累德。</w:t>
      </w:r>
      <w:r w:rsidR="00437A32" w:rsidRPr="00EA65EF">
        <w:rPr>
          <w:rFonts w:ascii="華康特粗楷體" w:eastAsia="標楷體" w:hint="eastAsia"/>
          <w:color w:val="auto"/>
          <w:sz w:val="26"/>
          <w:szCs w:val="26"/>
        </w:rPr>
        <w:t>（自行化他）</w:t>
      </w:r>
    </w:p>
    <w:p w14:paraId="6BBC512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2835B48" w14:textId="7BBD6399"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2825A5" w:rsidRPr="00EA65EF">
        <w:rPr>
          <w:rFonts w:ascii="華康粗黑體" w:eastAsia="華康粗黑體" w:hint="eastAsia"/>
          <w:color w:val="auto"/>
          <w:spacing w:val="0"/>
          <w:sz w:val="26"/>
          <w:szCs w:val="26"/>
        </w:rPr>
        <w:t>大莊嚴：</w:t>
      </w:r>
      <w:r w:rsidR="002825A5" w:rsidRPr="00EA65EF">
        <w:rPr>
          <w:rFonts w:ascii="華康粗明體" w:eastAsia="華康粗明體" w:hint="eastAsia"/>
          <w:color w:val="auto"/>
          <w:spacing w:val="0"/>
          <w:sz w:val="26"/>
          <w:szCs w:val="26"/>
        </w:rPr>
        <w:t>彌陀因中所發</w:t>
      </w:r>
      <w:r w:rsidR="00897156" w:rsidRPr="00EA65EF">
        <w:rPr>
          <w:rFonts w:ascii="華康粗明體" w:eastAsia="華康粗明體" w:hint="eastAsia"/>
          <w:color w:val="auto"/>
          <w:spacing w:val="0"/>
          <w:sz w:val="26"/>
          <w:szCs w:val="26"/>
        </w:rPr>
        <w:t>超</w:t>
      </w:r>
      <w:r w:rsidR="00085A8E" w:rsidRPr="00EA65EF">
        <w:rPr>
          <w:rFonts w:ascii="華康粗明體" w:eastAsia="華康粗明體" w:hint="eastAsia"/>
          <w:color w:val="auto"/>
          <w:spacing w:val="0"/>
          <w:sz w:val="26"/>
          <w:szCs w:val="26"/>
        </w:rPr>
        <w:t>世</w:t>
      </w:r>
      <w:r w:rsidR="002825A5" w:rsidRPr="00EA65EF">
        <w:rPr>
          <w:rFonts w:ascii="華康粗明體" w:eastAsia="華康粗明體" w:hint="eastAsia"/>
          <w:color w:val="auto"/>
          <w:spacing w:val="0"/>
          <w:sz w:val="26"/>
          <w:szCs w:val="26"/>
        </w:rPr>
        <w:t>大願，</w:t>
      </w:r>
      <w:r w:rsidR="00897156" w:rsidRPr="00EA65EF">
        <w:rPr>
          <w:rFonts w:ascii="華康粗明體" w:eastAsia="華康粗明體" w:hint="eastAsia"/>
          <w:color w:val="auto"/>
          <w:spacing w:val="0"/>
          <w:sz w:val="26"/>
          <w:szCs w:val="26"/>
        </w:rPr>
        <w:t>經</w:t>
      </w:r>
      <w:r w:rsidR="002825A5" w:rsidRPr="00EA65EF">
        <w:rPr>
          <w:rFonts w:ascii="華康粗明體" w:eastAsia="華康粗明體" w:hint="eastAsia"/>
          <w:color w:val="auto"/>
          <w:spacing w:val="0"/>
          <w:sz w:val="26"/>
          <w:szCs w:val="26"/>
        </w:rPr>
        <w:t>無量修行感其殊勝果德，稱為「大莊嚴」。</w:t>
      </w:r>
      <w:r w:rsidR="002825A5" w:rsidRPr="00EA65EF">
        <w:rPr>
          <w:rFonts w:ascii="華康粗明體" w:eastAsia="華康粗明體" w:hint="eastAsia"/>
          <w:color w:val="auto"/>
          <w:spacing w:val="0"/>
          <w:sz w:val="26"/>
          <w:szCs w:val="26"/>
        </w:rPr>
        <w:lastRenderedPageBreak/>
        <w:t>「莊嚴」，以善美嚴飾國土，或以清淨願心累積功德來嚴飾果上萬德。《探玄記》三曰：「莊嚴有二義：一是具德義，二交飾義。」「大」，廣大，指周遍整個時空法界。</w:t>
      </w:r>
    </w:p>
    <w:p w14:paraId="74519F83" w14:textId="3CFDDD7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無作，無起，觀法如化：</w:t>
      </w:r>
      <w:r w:rsidR="00694421" w:rsidRPr="00EA65EF">
        <w:rPr>
          <w:rFonts w:ascii="華康粗明體" w:eastAsia="華康粗明體" w:hint="eastAsia"/>
          <w:color w:val="auto"/>
          <w:spacing w:val="0"/>
          <w:sz w:val="26"/>
          <w:szCs w:val="26"/>
        </w:rPr>
        <w:t>一切諸法本來寂滅，無作無起而現種種相，實相中之所化現。如是而觀，故言「觀法如化」。「無作」，無所作，任運自然，心無施為造作之念，義同「無為」。「無起」，</w:t>
      </w:r>
      <w:r w:rsidR="00457321" w:rsidRPr="00EA65EF">
        <w:rPr>
          <w:rFonts w:ascii="華康粗明體" w:eastAsia="華康粗明體" w:hint="eastAsia"/>
          <w:color w:val="auto"/>
          <w:spacing w:val="0"/>
          <w:sz w:val="26"/>
          <w:szCs w:val="26"/>
        </w:rPr>
        <w:t>了</w:t>
      </w:r>
      <w:r w:rsidR="00694421" w:rsidRPr="00EA65EF">
        <w:rPr>
          <w:rFonts w:ascii="華康粗明體" w:eastAsia="華康粗明體" w:hint="eastAsia"/>
          <w:color w:val="auto"/>
          <w:spacing w:val="0"/>
          <w:sz w:val="26"/>
          <w:szCs w:val="26"/>
        </w:rPr>
        <w:t>悟空性，不起攀緣執取之心。</w:t>
      </w:r>
    </w:p>
    <w:p w14:paraId="7A6153EE" w14:textId="7226D8A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六波羅蜜：</w:t>
      </w:r>
      <w:r w:rsidR="00694421" w:rsidRPr="00EA65EF">
        <w:rPr>
          <w:rFonts w:ascii="華康粗明體" w:eastAsia="華康粗明體" w:hint="eastAsia"/>
          <w:color w:val="auto"/>
          <w:spacing w:val="0"/>
          <w:sz w:val="26"/>
          <w:szCs w:val="26"/>
        </w:rPr>
        <w:t>即六度，</w:t>
      </w:r>
      <w:r w:rsidR="00242DF6" w:rsidRPr="00EA65EF">
        <w:rPr>
          <w:rFonts w:ascii="華康粗明體" w:eastAsia="華康粗明體" w:hint="eastAsia"/>
          <w:color w:val="auto"/>
          <w:spacing w:val="0"/>
          <w:sz w:val="26"/>
          <w:szCs w:val="26"/>
        </w:rPr>
        <w:t>布</w:t>
      </w:r>
      <w:r w:rsidR="00694421" w:rsidRPr="00EA65EF">
        <w:rPr>
          <w:rFonts w:ascii="華康粗明體" w:eastAsia="華康粗明體" w:hint="eastAsia"/>
          <w:color w:val="auto"/>
          <w:spacing w:val="0"/>
          <w:sz w:val="26"/>
          <w:szCs w:val="26"/>
        </w:rPr>
        <w:t>施、持戒、忍辱、精進、禪定、般若，分別度慳貪、毀犯、瞋恚、懈怠、散亂、愚癡。</w:t>
      </w:r>
    </w:p>
    <w:p w14:paraId="613CB31A" w14:textId="55575CB9" w:rsidR="00655C47" w:rsidRPr="00EA65EF" w:rsidRDefault="00B92DAF"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48736" behindDoc="0" locked="0" layoutInCell="1" allowOverlap="1" wp14:anchorId="03BE7D97" wp14:editId="4932313E">
                <wp:simplePos x="0" y="0"/>
                <wp:positionH relativeFrom="column">
                  <wp:posOffset>-885190</wp:posOffset>
                </wp:positionH>
                <wp:positionV relativeFrom="paragraph">
                  <wp:posOffset>359410</wp:posOffset>
                </wp:positionV>
                <wp:extent cx="702000" cy="2541600"/>
                <wp:effectExtent l="0" t="0" r="3175" b="11430"/>
                <wp:wrapSquare wrapText="bothSides"/>
                <wp:docPr id="64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000" cy="2541600"/>
                        </a:xfrm>
                        <a:prstGeom prst="rect">
                          <a:avLst/>
                        </a:prstGeom>
                        <a:noFill/>
                        <a:ln w="9525">
                          <a:noFill/>
                          <a:miter lim="800000"/>
                          <a:headEnd/>
                          <a:tailEnd/>
                        </a:ln>
                      </wps:spPr>
                      <wps:txbx>
                        <w:txbxContent>
                          <w:p w14:paraId="3E7324DE" w14:textId="1DA7B616" w:rsidR="002C54A4" w:rsidRDefault="002C54A4" w:rsidP="00E948E0">
                            <w:pPr>
                              <w:spacing w:line="280" w:lineRule="exact"/>
                              <w:jc w:val="left"/>
                              <w:rPr>
                                <w:rFonts w:ascii="標楷體" w:eastAsia="標楷體" w:hAnsi="標楷體" w:cs="方正楷体_GBK"/>
                                <w:bCs/>
                                <w:kern w:val="0"/>
                                <w:sz w:val="20"/>
                                <w:szCs w:val="20"/>
                                <w:lang w:val="zh-TW"/>
                              </w:rPr>
                            </w:pPr>
                            <w:r w:rsidRPr="00072C56">
                              <w:rPr>
                                <w:rFonts w:ascii="標楷體" w:eastAsia="標楷體" w:hAnsi="標楷體" w:cs="方正楷体_GBK" w:hint="eastAsia"/>
                                <w:bCs/>
                                <w:kern w:val="0"/>
                                <w:sz w:val="20"/>
                                <w:szCs w:val="20"/>
                                <w:lang w:val="zh-TW"/>
                              </w:rPr>
                              <w:t>永劫修行論</w:t>
                            </w:r>
                          </w:p>
                          <w:p w14:paraId="46011BBF" w14:textId="25B7172C" w:rsidR="002C54A4" w:rsidRDefault="002C54A4" w:rsidP="00E948E0">
                            <w:pPr>
                              <w:spacing w:line="280" w:lineRule="exact"/>
                              <w:jc w:val="left"/>
                              <w:rPr>
                                <w:rFonts w:ascii="標楷體" w:eastAsia="標楷體" w:hAnsi="標楷體" w:cs="方正楷体_GBK"/>
                                <w:bCs/>
                                <w:kern w:val="0"/>
                                <w:sz w:val="20"/>
                                <w:szCs w:val="20"/>
                                <w:lang w:val="zh-TW"/>
                              </w:rPr>
                            </w:pPr>
                          </w:p>
                          <w:p w14:paraId="7C00A748" w14:textId="401E6D1E" w:rsidR="002C54A4" w:rsidRDefault="002C54A4" w:rsidP="00E948E0">
                            <w:pPr>
                              <w:spacing w:line="280" w:lineRule="exact"/>
                              <w:jc w:val="left"/>
                              <w:rPr>
                                <w:rFonts w:ascii="標楷體" w:eastAsia="標楷體" w:hAnsi="標楷體" w:cs="方正楷体_GBK"/>
                                <w:bCs/>
                                <w:kern w:val="0"/>
                                <w:sz w:val="20"/>
                                <w:szCs w:val="20"/>
                                <w:lang w:val="zh-TW"/>
                              </w:rPr>
                            </w:pPr>
                          </w:p>
                          <w:p w14:paraId="6A4CEA64" w14:textId="23C8FE02" w:rsidR="002C54A4" w:rsidRDefault="002C54A4" w:rsidP="00E948E0">
                            <w:pPr>
                              <w:spacing w:line="280" w:lineRule="exact"/>
                              <w:jc w:val="left"/>
                              <w:rPr>
                                <w:rFonts w:ascii="標楷體" w:eastAsia="標楷體" w:hAnsi="標楷體" w:cs="方正楷体_GBK"/>
                                <w:bCs/>
                                <w:kern w:val="0"/>
                                <w:sz w:val="20"/>
                                <w:szCs w:val="20"/>
                                <w:lang w:val="zh-TW"/>
                              </w:rPr>
                            </w:pPr>
                          </w:p>
                          <w:p w14:paraId="70C559FB" w14:textId="5E19E86B" w:rsidR="002C54A4" w:rsidRDefault="002C54A4" w:rsidP="00E948E0">
                            <w:pPr>
                              <w:spacing w:line="280" w:lineRule="exact"/>
                              <w:jc w:val="left"/>
                              <w:rPr>
                                <w:rFonts w:ascii="標楷體" w:eastAsia="標楷體" w:hAnsi="標楷體" w:cs="方正楷体_GBK"/>
                                <w:bCs/>
                                <w:kern w:val="0"/>
                                <w:sz w:val="20"/>
                                <w:szCs w:val="20"/>
                                <w:lang w:val="zh-TW"/>
                              </w:rPr>
                            </w:pPr>
                          </w:p>
                          <w:p w14:paraId="22F642FD" w14:textId="40D0FE18" w:rsidR="002C54A4" w:rsidRDefault="002C54A4" w:rsidP="00E948E0">
                            <w:pPr>
                              <w:spacing w:line="280" w:lineRule="exact"/>
                              <w:jc w:val="left"/>
                              <w:rPr>
                                <w:rFonts w:ascii="標楷體" w:eastAsia="標楷體" w:hAnsi="標楷體" w:cs="方正楷体_GBK"/>
                                <w:bCs/>
                                <w:kern w:val="0"/>
                                <w:sz w:val="20"/>
                                <w:szCs w:val="20"/>
                                <w:lang w:val="zh-TW"/>
                              </w:rPr>
                            </w:pPr>
                          </w:p>
                          <w:p w14:paraId="2CB0BB2F" w14:textId="11B64154" w:rsidR="002C54A4" w:rsidRDefault="002C54A4" w:rsidP="00E948E0">
                            <w:pPr>
                              <w:spacing w:line="280" w:lineRule="exact"/>
                              <w:jc w:val="left"/>
                              <w:rPr>
                                <w:rFonts w:ascii="標楷體" w:eastAsia="標楷體" w:hAnsi="標楷體"/>
                                <w:sz w:val="20"/>
                                <w:szCs w:val="20"/>
                              </w:rPr>
                            </w:pPr>
                          </w:p>
                          <w:p w14:paraId="6EE585DE" w14:textId="53B55469" w:rsidR="002C54A4" w:rsidRDefault="002C54A4" w:rsidP="00E948E0">
                            <w:pPr>
                              <w:spacing w:line="280" w:lineRule="exact"/>
                              <w:jc w:val="left"/>
                              <w:rPr>
                                <w:rFonts w:ascii="標楷體" w:eastAsia="標楷體" w:hAnsi="標楷體"/>
                                <w:sz w:val="20"/>
                                <w:szCs w:val="20"/>
                              </w:rPr>
                            </w:pPr>
                          </w:p>
                          <w:p w14:paraId="6E74121D" w14:textId="75E7D7CC" w:rsidR="002C54A4" w:rsidRDefault="002C54A4" w:rsidP="00E948E0">
                            <w:pPr>
                              <w:spacing w:line="280" w:lineRule="exact"/>
                              <w:jc w:val="left"/>
                              <w:rPr>
                                <w:rFonts w:ascii="標楷體" w:eastAsia="標楷體" w:hAnsi="標楷體"/>
                                <w:sz w:val="20"/>
                                <w:szCs w:val="20"/>
                              </w:rPr>
                            </w:pPr>
                          </w:p>
                          <w:p w14:paraId="5A4E914A" w14:textId="1328982E" w:rsidR="002C54A4" w:rsidRDefault="002C54A4" w:rsidP="000749DC">
                            <w:pPr>
                              <w:spacing w:line="340" w:lineRule="exact"/>
                              <w:jc w:val="left"/>
                              <w:rPr>
                                <w:rFonts w:ascii="標楷體" w:eastAsia="標楷體" w:hAnsi="標楷體"/>
                                <w:sz w:val="20"/>
                                <w:szCs w:val="20"/>
                              </w:rPr>
                            </w:pPr>
                          </w:p>
                          <w:p w14:paraId="1762DD74" w14:textId="7B4317C9" w:rsidR="002C54A4" w:rsidRDefault="002C54A4" w:rsidP="00E948E0">
                            <w:pPr>
                              <w:spacing w:line="280" w:lineRule="exact"/>
                              <w:jc w:val="left"/>
                              <w:rPr>
                                <w:rFonts w:ascii="標楷體" w:eastAsia="標楷體" w:hAnsi="標楷體"/>
                                <w:sz w:val="20"/>
                                <w:szCs w:val="20"/>
                              </w:rPr>
                            </w:pPr>
                          </w:p>
                          <w:p w14:paraId="0C499268" w14:textId="0D1776CB" w:rsidR="002C54A4" w:rsidRDefault="002C54A4" w:rsidP="00E948E0">
                            <w:pPr>
                              <w:spacing w:line="280" w:lineRule="exact"/>
                              <w:jc w:val="left"/>
                              <w:rPr>
                                <w:rFonts w:ascii="標楷體" w:eastAsia="標楷體" w:hAnsi="標楷體"/>
                                <w:sz w:val="20"/>
                                <w:szCs w:val="20"/>
                              </w:rPr>
                            </w:pPr>
                          </w:p>
                          <w:p w14:paraId="5834F62D" w14:textId="77777777" w:rsidR="002C54A4" w:rsidRDefault="002C54A4" w:rsidP="00B92DAF">
                            <w:pPr>
                              <w:spacing w:line="200" w:lineRule="exact"/>
                              <w:jc w:val="left"/>
                              <w:rPr>
                                <w:rFonts w:ascii="標楷體" w:eastAsia="標楷體" w:hAnsi="標楷體"/>
                                <w:sz w:val="20"/>
                                <w:szCs w:val="20"/>
                              </w:rPr>
                            </w:pPr>
                          </w:p>
                          <w:p w14:paraId="4675A452" w14:textId="15A3CA6C" w:rsidR="002C54A4" w:rsidRPr="00A95528" w:rsidRDefault="002C54A4" w:rsidP="00E948E0">
                            <w:pPr>
                              <w:spacing w:line="280" w:lineRule="exact"/>
                              <w:jc w:val="left"/>
                              <w:rPr>
                                <w:rFonts w:ascii="標楷體" w:eastAsia="標楷體" w:hAnsi="標楷體"/>
                                <w:sz w:val="20"/>
                                <w:szCs w:val="20"/>
                              </w:rPr>
                            </w:pPr>
                            <w:r w:rsidRPr="00B92DAF">
                              <w:rPr>
                                <w:rFonts w:ascii="標楷體" w:eastAsia="標楷體" w:hAnsi="標楷體" w:hint="eastAsia"/>
                                <w:sz w:val="20"/>
                                <w:szCs w:val="20"/>
                              </w:rPr>
                              <w:t>五念行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E7D97" id="_x0000_s1416" type="#_x0000_t202" style="position:absolute;left:0;text-align:left;margin-left:-69.7pt;margin-top:28.3pt;width:55.3pt;height:200.15pt;z-index:25214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" filled="f" stroked="f">
                <v:textbox style="layout-flow:horizontal-ideographic" inset="0,0,0,0">
                  <w:txbxContent>
                    <w:p w14:paraId="3E7324DE" w14:textId="1DA7B616" w:rsidR="002C54A4" w:rsidRDefault="002C54A4" w:rsidP="00E948E0">
                      <w:pPr>
                        <w:spacing w:line="280" w:lineRule="exact"/>
                        <w:jc w:val="left"/>
                        <w:rPr>
                          <w:rFonts w:ascii="標楷體" w:eastAsia="標楷體" w:hAnsi="標楷體" w:cs="方正楷体_GBK"/>
                          <w:bCs/>
                          <w:kern w:val="0"/>
                          <w:sz w:val="20"/>
                          <w:szCs w:val="20"/>
                          <w:lang w:val="zh-TW"/>
                        </w:rPr>
                      </w:pPr>
                      <w:r w:rsidRPr="00072C56">
                        <w:rPr>
                          <w:rFonts w:ascii="標楷體" w:eastAsia="標楷體" w:hAnsi="標楷體" w:cs="方正楷体_GBK" w:hint="eastAsia"/>
                          <w:bCs/>
                          <w:kern w:val="0"/>
                          <w:sz w:val="20"/>
                          <w:szCs w:val="20"/>
                          <w:lang w:val="zh-TW"/>
                        </w:rPr>
                        <w:t>永劫修行論</w:t>
                      </w:r>
                    </w:p>
                    <w:p w14:paraId="46011BBF" w14:textId="25B7172C" w:rsidR="002C54A4" w:rsidRDefault="002C54A4" w:rsidP="00E948E0">
                      <w:pPr>
                        <w:spacing w:line="280" w:lineRule="exact"/>
                        <w:jc w:val="left"/>
                        <w:rPr>
                          <w:rFonts w:ascii="標楷體" w:eastAsia="標楷體" w:hAnsi="標楷體" w:cs="方正楷体_GBK"/>
                          <w:bCs/>
                          <w:kern w:val="0"/>
                          <w:sz w:val="20"/>
                          <w:szCs w:val="20"/>
                          <w:lang w:val="zh-TW"/>
                        </w:rPr>
                      </w:pPr>
                    </w:p>
                    <w:p w14:paraId="7C00A748" w14:textId="401E6D1E" w:rsidR="002C54A4" w:rsidRDefault="002C54A4" w:rsidP="00E948E0">
                      <w:pPr>
                        <w:spacing w:line="280" w:lineRule="exact"/>
                        <w:jc w:val="left"/>
                        <w:rPr>
                          <w:rFonts w:ascii="標楷體" w:eastAsia="標楷體" w:hAnsi="標楷體" w:cs="方正楷体_GBK"/>
                          <w:bCs/>
                          <w:kern w:val="0"/>
                          <w:sz w:val="20"/>
                          <w:szCs w:val="20"/>
                          <w:lang w:val="zh-TW"/>
                        </w:rPr>
                      </w:pPr>
                    </w:p>
                    <w:p w14:paraId="6A4CEA64" w14:textId="23C8FE02" w:rsidR="002C54A4" w:rsidRDefault="002C54A4" w:rsidP="00E948E0">
                      <w:pPr>
                        <w:spacing w:line="280" w:lineRule="exact"/>
                        <w:jc w:val="left"/>
                        <w:rPr>
                          <w:rFonts w:ascii="標楷體" w:eastAsia="標楷體" w:hAnsi="標楷體" w:cs="方正楷体_GBK"/>
                          <w:bCs/>
                          <w:kern w:val="0"/>
                          <w:sz w:val="20"/>
                          <w:szCs w:val="20"/>
                          <w:lang w:val="zh-TW"/>
                        </w:rPr>
                      </w:pPr>
                    </w:p>
                    <w:p w14:paraId="70C559FB" w14:textId="5E19E86B" w:rsidR="002C54A4" w:rsidRDefault="002C54A4" w:rsidP="00E948E0">
                      <w:pPr>
                        <w:spacing w:line="280" w:lineRule="exact"/>
                        <w:jc w:val="left"/>
                        <w:rPr>
                          <w:rFonts w:ascii="標楷體" w:eastAsia="標楷體" w:hAnsi="標楷體" w:cs="方正楷体_GBK"/>
                          <w:bCs/>
                          <w:kern w:val="0"/>
                          <w:sz w:val="20"/>
                          <w:szCs w:val="20"/>
                          <w:lang w:val="zh-TW"/>
                        </w:rPr>
                      </w:pPr>
                    </w:p>
                    <w:p w14:paraId="22F642FD" w14:textId="40D0FE18" w:rsidR="002C54A4" w:rsidRDefault="002C54A4" w:rsidP="00E948E0">
                      <w:pPr>
                        <w:spacing w:line="280" w:lineRule="exact"/>
                        <w:jc w:val="left"/>
                        <w:rPr>
                          <w:rFonts w:ascii="標楷體" w:eastAsia="標楷體" w:hAnsi="標楷體" w:cs="方正楷体_GBK"/>
                          <w:bCs/>
                          <w:kern w:val="0"/>
                          <w:sz w:val="20"/>
                          <w:szCs w:val="20"/>
                          <w:lang w:val="zh-TW"/>
                        </w:rPr>
                      </w:pPr>
                    </w:p>
                    <w:p w14:paraId="2CB0BB2F" w14:textId="11B64154" w:rsidR="002C54A4" w:rsidRDefault="002C54A4" w:rsidP="00E948E0">
                      <w:pPr>
                        <w:spacing w:line="280" w:lineRule="exact"/>
                        <w:jc w:val="left"/>
                        <w:rPr>
                          <w:rFonts w:ascii="標楷體" w:eastAsia="標楷體" w:hAnsi="標楷體"/>
                          <w:sz w:val="20"/>
                          <w:szCs w:val="20"/>
                        </w:rPr>
                      </w:pPr>
                    </w:p>
                    <w:p w14:paraId="6EE585DE" w14:textId="53B55469" w:rsidR="002C54A4" w:rsidRDefault="002C54A4" w:rsidP="00E948E0">
                      <w:pPr>
                        <w:spacing w:line="280" w:lineRule="exact"/>
                        <w:jc w:val="left"/>
                        <w:rPr>
                          <w:rFonts w:ascii="標楷體" w:eastAsia="標楷體" w:hAnsi="標楷體"/>
                          <w:sz w:val="20"/>
                          <w:szCs w:val="20"/>
                        </w:rPr>
                      </w:pPr>
                    </w:p>
                    <w:p w14:paraId="6E74121D" w14:textId="75E7D7CC" w:rsidR="002C54A4" w:rsidRDefault="002C54A4" w:rsidP="00E948E0">
                      <w:pPr>
                        <w:spacing w:line="280" w:lineRule="exact"/>
                        <w:jc w:val="left"/>
                        <w:rPr>
                          <w:rFonts w:ascii="標楷體" w:eastAsia="標楷體" w:hAnsi="標楷體"/>
                          <w:sz w:val="20"/>
                          <w:szCs w:val="20"/>
                        </w:rPr>
                      </w:pPr>
                    </w:p>
                    <w:p w14:paraId="5A4E914A" w14:textId="1328982E" w:rsidR="002C54A4" w:rsidRDefault="002C54A4" w:rsidP="000749DC">
                      <w:pPr>
                        <w:spacing w:line="340" w:lineRule="exact"/>
                        <w:jc w:val="left"/>
                        <w:rPr>
                          <w:rFonts w:ascii="標楷體" w:eastAsia="標楷體" w:hAnsi="標楷體"/>
                          <w:sz w:val="20"/>
                          <w:szCs w:val="20"/>
                        </w:rPr>
                      </w:pPr>
                    </w:p>
                    <w:p w14:paraId="1762DD74" w14:textId="7B4317C9" w:rsidR="002C54A4" w:rsidRDefault="002C54A4" w:rsidP="00E948E0">
                      <w:pPr>
                        <w:spacing w:line="280" w:lineRule="exact"/>
                        <w:jc w:val="left"/>
                        <w:rPr>
                          <w:rFonts w:ascii="標楷體" w:eastAsia="標楷體" w:hAnsi="標楷體"/>
                          <w:sz w:val="20"/>
                          <w:szCs w:val="20"/>
                        </w:rPr>
                      </w:pPr>
                    </w:p>
                    <w:p w14:paraId="0C499268" w14:textId="0D1776CB" w:rsidR="002C54A4" w:rsidRDefault="002C54A4" w:rsidP="00E948E0">
                      <w:pPr>
                        <w:spacing w:line="280" w:lineRule="exact"/>
                        <w:jc w:val="left"/>
                        <w:rPr>
                          <w:rFonts w:ascii="標楷體" w:eastAsia="標楷體" w:hAnsi="標楷體"/>
                          <w:sz w:val="20"/>
                          <w:szCs w:val="20"/>
                        </w:rPr>
                      </w:pPr>
                    </w:p>
                    <w:p w14:paraId="5834F62D" w14:textId="77777777" w:rsidR="002C54A4" w:rsidRDefault="002C54A4" w:rsidP="00B92DAF">
                      <w:pPr>
                        <w:spacing w:line="200" w:lineRule="exact"/>
                        <w:jc w:val="left"/>
                        <w:rPr>
                          <w:rFonts w:ascii="標楷體" w:eastAsia="標楷體" w:hAnsi="標楷體"/>
                          <w:sz w:val="20"/>
                          <w:szCs w:val="20"/>
                        </w:rPr>
                      </w:pPr>
                    </w:p>
                    <w:p w14:paraId="4675A452" w14:textId="15A3CA6C" w:rsidR="002C54A4" w:rsidRPr="00A95528" w:rsidRDefault="002C54A4" w:rsidP="00E948E0">
                      <w:pPr>
                        <w:spacing w:line="280" w:lineRule="exact"/>
                        <w:jc w:val="left"/>
                        <w:rPr>
                          <w:rFonts w:ascii="標楷體" w:eastAsia="標楷體" w:hAnsi="標楷體"/>
                          <w:sz w:val="20"/>
                          <w:szCs w:val="20"/>
                        </w:rPr>
                      </w:pPr>
                      <w:r w:rsidRPr="00B92DAF">
                        <w:rPr>
                          <w:rFonts w:ascii="標楷體" w:eastAsia="標楷體" w:hAnsi="標楷體" w:hint="eastAsia"/>
                          <w:sz w:val="20"/>
                          <w:szCs w:val="20"/>
                        </w:rPr>
                        <w:t>五念行</w:t>
                      </w:r>
                    </w:p>
                  </w:txbxContent>
                </v:textbox>
                <w10:wrap type="square"/>
              </v:shape>
            </w:pict>
          </mc:Fallback>
        </mc:AlternateContent>
      </w:r>
      <w:r w:rsidR="00655C47" w:rsidRPr="00EA65EF">
        <w:rPr>
          <w:rFonts w:ascii="華康特粗楷體" w:eastAsia="華康特粗楷體" w:hAnsi="SimSun" w:cs="SimSun" w:hint="eastAsia"/>
          <w:spacing w:val="10"/>
          <w:sz w:val="22"/>
          <w:szCs w:val="18"/>
        </w:rPr>
        <w:t>【要義】</w:t>
      </w:r>
    </w:p>
    <w:p w14:paraId="70AFD365" w14:textId="1A915ADC" w:rsidR="00655C47" w:rsidRPr="00EA65EF" w:rsidRDefault="00655C47" w:rsidP="00BF611B">
      <w:pPr>
        <w:spacing w:line="420" w:lineRule="exact"/>
        <w:ind w:firstLineChars="200" w:firstLine="520"/>
        <w:rPr>
          <w:rFonts w:ascii="SimSun" w:eastAsia="華康粗明體" w:hAnsi="SimSun" w:cstheme="minorBidi"/>
          <w:bCs/>
          <w:sz w:val="26"/>
          <w:szCs w:val="26"/>
        </w:rPr>
      </w:pPr>
      <w:r w:rsidRPr="00EA65EF">
        <w:rPr>
          <w:rFonts w:ascii="華康粗明體" w:eastAsia="華康粗黑體" w:cs="方正楷体_GBK" w:hint="eastAsia"/>
          <w:bCs/>
          <w:kern w:val="0"/>
          <w:sz w:val="26"/>
          <w:szCs w:val="26"/>
          <w:lang w:val="zh-TW"/>
        </w:rPr>
        <w:t>永劫修行論</w:t>
      </w:r>
      <w:r w:rsidRPr="00EA65EF">
        <w:rPr>
          <w:rFonts w:ascii="華康粗黑體" w:eastAsia="華康粗黑體" w:hint="eastAsia"/>
          <w:bCs/>
          <w:spacing w:val="-16"/>
          <w:w w:val="108"/>
          <w:kern w:val="0"/>
          <w:sz w:val="26"/>
          <w:szCs w:val="26"/>
          <w:lang w:val="zh-TW"/>
        </w:rPr>
        <w:t>：</w:t>
      </w:r>
      <w:r w:rsidRPr="00EA65EF">
        <w:rPr>
          <w:rFonts w:ascii="SimSun" w:eastAsia="華康粗明體" w:hAnsi="SimSun" w:cstheme="minorBidi" w:hint="eastAsia"/>
          <w:bCs/>
          <w:sz w:val="26"/>
          <w:szCs w:val="26"/>
        </w:rPr>
        <w:t>法藏</w:t>
      </w:r>
      <w:r w:rsidRPr="00EA65EF">
        <w:rPr>
          <w:rFonts w:eastAsia="華康粗明體" w:hint="eastAsia"/>
          <w:bCs/>
          <w:sz w:val="26"/>
        </w:rPr>
        <w:t>菩薩</w:t>
      </w:r>
      <w:r w:rsidRPr="00EA65EF">
        <w:rPr>
          <w:rFonts w:ascii="SimSun" w:eastAsia="華康粗明體" w:hAnsi="SimSun" w:cstheme="minorBidi" w:hint="eastAsia"/>
          <w:bCs/>
          <w:sz w:val="26"/>
          <w:szCs w:val="26"/>
        </w:rPr>
        <w:t>代替十方眾生，修了萬善萬行，對一切菩薩行，無所不修，無一遺漏。那麼，到底具體上修了什麼行？即所修行之體是什麼？經文上有「自行六波羅蜜」，所以一般解釋認為菩薩所修的是六度行，但也可</w:t>
      </w:r>
      <w:r w:rsidR="00607ACE" w:rsidRPr="00EA65EF">
        <w:rPr>
          <w:rFonts w:ascii="SimSun" w:eastAsia="華康粗明體" w:hAnsi="SimSun" w:cstheme="minorBidi" w:hint="eastAsia"/>
          <w:bCs/>
          <w:sz w:val="26"/>
          <w:szCs w:val="26"/>
        </w:rPr>
        <w:t>了</w:t>
      </w:r>
      <w:r w:rsidRPr="00EA65EF">
        <w:rPr>
          <w:rFonts w:ascii="SimSun" w:eastAsia="華康粗明體" w:hAnsi="SimSun" w:cstheme="minorBidi" w:hint="eastAsia"/>
          <w:bCs/>
          <w:sz w:val="26"/>
          <w:szCs w:val="26"/>
        </w:rPr>
        <w:t>解為三學或五念門。其解釋如下：</w:t>
      </w:r>
    </w:p>
    <w:p w14:paraId="244DB990" w14:textId="74607663" w:rsidR="00655C47" w:rsidRPr="00EA65EF" w:rsidRDefault="00655C47" w:rsidP="00655C47">
      <w:pPr>
        <w:autoSpaceDE w:val="0"/>
        <w:autoSpaceDN w:val="0"/>
        <w:adjustRightInd w:val="0"/>
        <w:spacing w:line="420" w:lineRule="exact"/>
        <w:ind w:firstLineChars="200" w:firstLine="520"/>
        <w:rPr>
          <w:rFonts w:ascii="SimSun" w:eastAsia="華康粗明體" w:hAnsi="SimSun" w:cstheme="minorBidi"/>
          <w:bCs/>
          <w:sz w:val="26"/>
          <w:szCs w:val="26"/>
        </w:rPr>
      </w:pPr>
      <w:r w:rsidRPr="00EA65EF">
        <w:rPr>
          <w:rFonts w:ascii="SimSun" w:eastAsia="華康粗明體" w:hAnsi="SimSun" w:cstheme="minorBidi" w:hint="eastAsia"/>
          <w:bCs/>
          <w:sz w:val="26"/>
          <w:szCs w:val="26"/>
        </w:rPr>
        <w:t>（一）六度行。從「不生欲覺」至「無染恚癡」說的是「戒行」，其中包含「布施」與「忍辱」。其次「三昧常寂」是「禪定」，「智慧無礙」是</w:t>
      </w:r>
      <w:r w:rsidR="00CD4BD4" w:rsidRPr="00EA65EF">
        <w:rPr>
          <w:rFonts w:ascii="SimSun" w:eastAsia="華康粗明體" w:hAnsi="SimSun" w:cstheme="minorBidi" w:hint="eastAsia"/>
          <w:bCs/>
          <w:sz w:val="26"/>
          <w:szCs w:val="26"/>
        </w:rPr>
        <w:t>「</w:t>
      </w:r>
      <w:r w:rsidRPr="00EA65EF">
        <w:rPr>
          <w:rFonts w:ascii="SimSun" w:eastAsia="華康粗明體" w:hAnsi="SimSun" w:cstheme="minorBidi" w:hint="eastAsia"/>
          <w:bCs/>
          <w:sz w:val="26"/>
          <w:szCs w:val="26"/>
        </w:rPr>
        <w:t>智慧</w:t>
      </w:r>
      <w:r w:rsidR="00CD4BD4" w:rsidRPr="00EA65EF">
        <w:rPr>
          <w:rFonts w:ascii="SimSun" w:eastAsia="華康粗明體" w:hAnsi="SimSun" w:cstheme="minorBidi" w:hint="eastAsia"/>
          <w:bCs/>
          <w:sz w:val="26"/>
          <w:szCs w:val="26"/>
        </w:rPr>
        <w:t>」</w:t>
      </w:r>
      <w:r w:rsidRPr="00EA65EF">
        <w:rPr>
          <w:rFonts w:ascii="SimSun" w:eastAsia="華康粗明體" w:hAnsi="SimSun" w:cstheme="minorBidi" w:hint="eastAsia"/>
          <w:bCs/>
          <w:sz w:val="26"/>
          <w:szCs w:val="26"/>
        </w:rPr>
        <w:t>，「勇猛精進」是「精進」，合起來成為六度。</w:t>
      </w:r>
    </w:p>
    <w:p w14:paraId="54D48421" w14:textId="661BBDFE" w:rsidR="00655C47" w:rsidRPr="00EA65EF" w:rsidRDefault="00655C47" w:rsidP="00D81B96">
      <w:pPr>
        <w:autoSpaceDE w:val="0"/>
        <w:autoSpaceDN w:val="0"/>
        <w:adjustRightInd w:val="0"/>
        <w:spacing w:line="380" w:lineRule="exact"/>
        <w:ind w:firstLineChars="200" w:firstLine="520"/>
        <w:rPr>
          <w:rFonts w:ascii="SimSun" w:eastAsia="華康粗明體" w:hAnsi="SimSun" w:cstheme="minorBidi"/>
          <w:bCs/>
          <w:sz w:val="26"/>
          <w:szCs w:val="26"/>
        </w:rPr>
      </w:pPr>
      <w:r w:rsidRPr="00EA65EF">
        <w:rPr>
          <w:rFonts w:ascii="SimSun" w:eastAsia="華康粗明體" w:hAnsi="SimSun" w:cstheme="minorBidi" w:hint="eastAsia"/>
          <w:bCs/>
          <w:sz w:val="26"/>
          <w:szCs w:val="26"/>
        </w:rPr>
        <w:t>（二）三學。「不生欲覺」至「無染恚癡」是「戒學」之相，「三昧常寂智慧無礙」是「定學」與「慧學」。</w:t>
      </w:r>
    </w:p>
    <w:p w14:paraId="77DDD661" w14:textId="16ED0227" w:rsidR="00655C47" w:rsidRPr="00EA65EF" w:rsidRDefault="00655C47" w:rsidP="00D81B96">
      <w:pPr>
        <w:autoSpaceDE w:val="0"/>
        <w:autoSpaceDN w:val="0"/>
        <w:adjustRightInd w:val="0"/>
        <w:spacing w:line="380" w:lineRule="exact"/>
        <w:ind w:firstLineChars="200" w:firstLine="520"/>
        <w:rPr>
          <w:rFonts w:ascii="SimSun" w:eastAsia="華康粗明體" w:hAnsi="SimSun" w:cstheme="minorBidi"/>
          <w:bCs/>
          <w:sz w:val="26"/>
          <w:szCs w:val="26"/>
        </w:rPr>
      </w:pPr>
      <w:r w:rsidRPr="00EA65EF">
        <w:rPr>
          <w:rFonts w:ascii="SimSun" w:eastAsia="華康粗明體" w:hAnsi="SimSun" w:cstheme="minorBidi" w:hint="eastAsia"/>
          <w:bCs/>
          <w:sz w:val="26"/>
          <w:szCs w:val="26"/>
        </w:rPr>
        <w:t>（三）五念行。</w:t>
      </w:r>
      <w:bookmarkStart w:id="89" w:name="_Hlk10536545"/>
      <w:r w:rsidRPr="00EA65EF">
        <w:rPr>
          <w:rFonts w:ascii="SimSun" w:eastAsia="華康粗明體" w:hAnsi="SimSun" w:cstheme="minorBidi" w:hint="eastAsia"/>
          <w:bCs/>
          <w:sz w:val="26"/>
          <w:szCs w:val="26"/>
        </w:rPr>
        <w:t>即禮拜、讚歎、作願、觀察、迴向。身業禮拜佛，口業讚歎佛，意業作願，又於意業觀察佛或淨土，及以一切功德迴向菩提與眾生。曇鸞</w:t>
      </w:r>
      <w:bookmarkEnd w:id="89"/>
      <w:r w:rsidRPr="00EA65EF">
        <w:rPr>
          <w:rFonts w:ascii="SimSun" w:eastAsia="華康粗明體" w:hAnsi="SimSun" w:cstheme="minorBidi" w:hint="eastAsia"/>
          <w:bCs/>
          <w:sz w:val="26"/>
          <w:szCs w:val="26"/>
        </w:rPr>
        <w:t>大師在《往生論註》中指示欲往生淨土的行者，都必須修五念門之行。但是，對力量弱的行者，怎能修五念門呢？《論註》下卷末云：</w:t>
      </w:r>
    </w:p>
    <w:p w14:paraId="147632C3" w14:textId="77777777" w:rsidR="00655C47" w:rsidRPr="00EA65EF" w:rsidRDefault="00655C47" w:rsidP="00696DD7">
      <w:pPr>
        <w:spacing w:beforeLines="50" w:before="120" w:line="380" w:lineRule="exact"/>
        <w:ind w:leftChars="500" w:left="1050"/>
        <w:rPr>
          <w:rFonts w:ascii="華康楷書體W7" w:eastAsia="華康楷書體W7" w:hAnsi="SimSun" w:cstheme="minorBidi"/>
          <w:bCs/>
          <w:sz w:val="26"/>
          <w:szCs w:val="26"/>
        </w:rPr>
      </w:pPr>
      <w:r w:rsidRPr="00EA65EF">
        <w:rPr>
          <w:rFonts w:ascii="華康楷書體W7" w:eastAsia="華康楷書體W7" w:hAnsi="SimSun" w:cstheme="minorBidi" w:hint="eastAsia"/>
          <w:bCs/>
          <w:sz w:val="26"/>
          <w:szCs w:val="26"/>
        </w:rPr>
        <w:lastRenderedPageBreak/>
        <w:t>問曰：（行者）有何因緣，言「速得成就阿耨多羅三藐三菩提」？</w:t>
      </w:r>
    </w:p>
    <w:p w14:paraId="15862F7F" w14:textId="77777777" w:rsidR="00655C47" w:rsidRPr="00EA65EF" w:rsidRDefault="00655C47" w:rsidP="00696DD7">
      <w:pPr>
        <w:spacing w:afterLines="50" w:after="120" w:line="380" w:lineRule="exact"/>
        <w:ind w:leftChars="500" w:left="1830" w:hangingChars="300" w:hanging="780"/>
        <w:rPr>
          <w:rFonts w:ascii="華康楷書體W7" w:eastAsia="華康楷書體W7" w:hAnsi="SimSun" w:cstheme="minorBidi"/>
          <w:bCs/>
          <w:sz w:val="26"/>
          <w:szCs w:val="26"/>
        </w:rPr>
      </w:pPr>
      <w:r w:rsidRPr="00EA65EF">
        <w:rPr>
          <w:rFonts w:ascii="華康楷書體W7" w:eastAsia="華康楷書體W7" w:hAnsi="SimSun" w:cstheme="minorBidi" w:hint="eastAsia"/>
          <w:bCs/>
          <w:sz w:val="26"/>
          <w:szCs w:val="26"/>
        </w:rPr>
        <w:t>答曰：《論》（《往生論》）言修五門行，以自利利他成就故。然覈求其本，阿彌陀如來為增上緣。他利之與利他，談有左右。若自佛而言，宜言「利他」；自眾生而言，宜言「他利」。今將談佛力，是故以「利他」言之，當知此意也。</w:t>
      </w:r>
      <w:r w:rsidRPr="00EA65EF">
        <w:rPr>
          <w:rFonts w:ascii="華康楷書體W7" w:eastAsia="華康楷書體W7" w:hAnsi="SimSun" w:cstheme="minorBidi"/>
          <w:bCs/>
          <w:sz w:val="26"/>
          <w:szCs w:val="26"/>
        </w:rPr>
        <w:br/>
      </w:r>
      <w:r w:rsidRPr="00EA65EF">
        <w:rPr>
          <w:rFonts w:ascii="華康楷書體W7" w:eastAsia="華康楷書體W7" w:hAnsi="SimSun" w:cstheme="minorBidi" w:hint="eastAsia"/>
          <w:bCs/>
          <w:sz w:val="26"/>
          <w:szCs w:val="26"/>
        </w:rPr>
        <w:t>凡是生彼淨土，及彼菩薩、人天所起諸行，皆緣阿彌陀如來本願力故。何以言之？若非佛力，四十八願便是徒設。</w:t>
      </w:r>
    </w:p>
    <w:p w14:paraId="57D8C7A5" w14:textId="00999CE5" w:rsidR="00655C47" w:rsidRPr="00EA65EF" w:rsidRDefault="002D29CE" w:rsidP="002433E7">
      <w:pPr>
        <w:autoSpaceDE w:val="0"/>
        <w:autoSpaceDN w:val="0"/>
        <w:adjustRightInd w:val="0"/>
        <w:spacing w:line="380" w:lineRule="exact"/>
        <w:ind w:firstLineChars="200" w:firstLine="520"/>
        <w:rPr>
          <w:rFonts w:ascii="SimSun" w:eastAsia="華康粗明體" w:hAnsi="SimSun" w:cstheme="minorBidi"/>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92736" behindDoc="0" locked="0" layoutInCell="1" allowOverlap="1" wp14:anchorId="20249B17" wp14:editId="2AC95F1E">
                <wp:simplePos x="0" y="0"/>
                <wp:positionH relativeFrom="leftMargin">
                  <wp:posOffset>277495</wp:posOffset>
                </wp:positionH>
                <wp:positionV relativeFrom="paragraph">
                  <wp:posOffset>734060</wp:posOffset>
                </wp:positionV>
                <wp:extent cx="537845" cy="503555"/>
                <wp:effectExtent l="0" t="0" r="0" b="10795"/>
                <wp:wrapSquare wrapText="bothSides"/>
                <wp:docPr id="55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37845" cy="503555"/>
                        </a:xfrm>
                        <a:prstGeom prst="rect">
                          <a:avLst/>
                        </a:prstGeom>
                        <a:noFill/>
                        <a:ln w="9525">
                          <a:noFill/>
                          <a:miter lim="800000"/>
                          <a:headEnd/>
                          <a:tailEnd/>
                        </a:ln>
                      </wps:spPr>
                      <wps:txbx>
                        <w:txbxContent>
                          <w:p w14:paraId="41D0A88A" w14:textId="21A4AEF7" w:rsidR="002C54A4" w:rsidRDefault="002C54A4" w:rsidP="00734DC1">
                            <w:pPr>
                              <w:spacing w:line="240" w:lineRule="exact"/>
                              <w:jc w:val="left"/>
                              <w:rPr>
                                <w:rFonts w:ascii="標楷體" w:eastAsia="標楷體" w:hAnsi="標楷體" w:cstheme="minorBidi"/>
                                <w:bCs/>
                                <w:spacing w:val="2"/>
                                <w:sz w:val="20"/>
                                <w:szCs w:val="20"/>
                              </w:rPr>
                            </w:pPr>
                            <w:r w:rsidRPr="002D29CE">
                              <w:rPr>
                                <w:rFonts w:ascii="標楷體" w:eastAsia="標楷體" w:hAnsi="標楷體" w:cstheme="minorBidi" w:hint="eastAsia"/>
                                <w:bCs/>
                                <w:spacing w:val="2"/>
                                <w:sz w:val="20"/>
                                <w:szCs w:val="20"/>
                              </w:rPr>
                              <w:t>自利利他</w:t>
                            </w:r>
                            <w:r>
                              <w:rPr>
                                <w:rFonts w:ascii="標楷體" w:eastAsia="標楷體" w:hAnsi="標楷體" w:cstheme="minorBidi"/>
                                <w:bCs/>
                                <w:spacing w:val="2"/>
                                <w:sz w:val="20"/>
                                <w:szCs w:val="20"/>
                              </w:rPr>
                              <w:br/>
                            </w:r>
                            <w:r w:rsidRPr="002D29CE">
                              <w:rPr>
                                <w:rFonts w:ascii="標楷體" w:eastAsia="標楷體" w:hAnsi="標楷體" w:cstheme="minorBidi" w:hint="eastAsia"/>
                                <w:bCs/>
                                <w:spacing w:val="2"/>
                                <w:sz w:val="20"/>
                                <w:szCs w:val="20"/>
                              </w:rPr>
                              <w:t>之深義</w:t>
                            </w:r>
                          </w:p>
                          <w:p w14:paraId="45D90D93" w14:textId="1BBE1542" w:rsidR="002C54A4" w:rsidRDefault="002C54A4" w:rsidP="00734DC1">
                            <w:pPr>
                              <w:spacing w:line="240" w:lineRule="exact"/>
                              <w:jc w:val="left"/>
                              <w:rPr>
                                <w:rFonts w:ascii="標楷體" w:eastAsia="標楷體" w:hAnsi="標楷體" w:cstheme="minorBidi"/>
                                <w:bCs/>
                                <w:spacing w:val="2"/>
                                <w:sz w:val="20"/>
                                <w:szCs w:val="20"/>
                              </w:rPr>
                            </w:pPr>
                            <w:r w:rsidRPr="002D29CE">
                              <w:rPr>
                                <w:rFonts w:ascii="標楷體" w:eastAsia="標楷體" w:hAnsi="標楷體" w:cstheme="minorBidi" w:hint="eastAsia"/>
                                <w:bCs/>
                                <w:spacing w:val="2"/>
                                <w:sz w:val="20"/>
                                <w:szCs w:val="20"/>
                              </w:rPr>
                              <w:t>三願的證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49B17" id="_x0000_s1417" type="#_x0000_t202" style="position:absolute;left:0;text-align:left;margin-left:21.85pt;margin-top:57.8pt;width:42.35pt;height:39.65pt;z-index:251892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" filled="f" stroked="f">
                <v:textbox style="layout-flow:horizontal-ideographic" inset="0,0,0,0">
                  <w:txbxContent>
                    <w:p w14:paraId="41D0A88A" w14:textId="21A4AEF7" w:rsidR="002C54A4" w:rsidRDefault="002C54A4" w:rsidP="00734DC1">
                      <w:pPr>
                        <w:spacing w:line="240" w:lineRule="exact"/>
                        <w:jc w:val="left"/>
                        <w:rPr>
                          <w:rFonts w:ascii="標楷體" w:eastAsia="標楷體" w:hAnsi="標楷體" w:cstheme="minorBidi"/>
                          <w:bCs/>
                          <w:spacing w:val="2"/>
                          <w:sz w:val="20"/>
                          <w:szCs w:val="20"/>
                        </w:rPr>
                      </w:pPr>
                      <w:r w:rsidRPr="002D29CE">
                        <w:rPr>
                          <w:rFonts w:ascii="標楷體" w:eastAsia="標楷體" w:hAnsi="標楷體" w:cstheme="minorBidi" w:hint="eastAsia"/>
                          <w:bCs/>
                          <w:spacing w:val="2"/>
                          <w:sz w:val="20"/>
                          <w:szCs w:val="20"/>
                        </w:rPr>
                        <w:t>自利利他</w:t>
                      </w:r>
                      <w:r>
                        <w:rPr>
                          <w:rFonts w:ascii="標楷體" w:eastAsia="標楷體" w:hAnsi="標楷體" w:cstheme="minorBidi"/>
                          <w:bCs/>
                          <w:spacing w:val="2"/>
                          <w:sz w:val="20"/>
                          <w:szCs w:val="20"/>
                        </w:rPr>
                        <w:br/>
                      </w:r>
                      <w:r w:rsidRPr="002D29CE">
                        <w:rPr>
                          <w:rFonts w:ascii="標楷體" w:eastAsia="標楷體" w:hAnsi="標楷體" w:cstheme="minorBidi" w:hint="eastAsia"/>
                          <w:bCs/>
                          <w:spacing w:val="2"/>
                          <w:sz w:val="20"/>
                          <w:szCs w:val="20"/>
                        </w:rPr>
                        <w:t>之深義</w:t>
                      </w:r>
                    </w:p>
                    <w:p w14:paraId="45D90D93" w14:textId="1BBE1542" w:rsidR="002C54A4" w:rsidRDefault="002C54A4" w:rsidP="00734DC1">
                      <w:pPr>
                        <w:spacing w:line="240" w:lineRule="exact"/>
                        <w:jc w:val="left"/>
                        <w:rPr>
                          <w:rFonts w:ascii="標楷體" w:eastAsia="標楷體" w:hAnsi="標楷體" w:cstheme="minorBidi"/>
                          <w:bCs/>
                          <w:spacing w:val="2"/>
                          <w:sz w:val="20"/>
                          <w:szCs w:val="20"/>
                        </w:rPr>
                      </w:pPr>
                      <w:r w:rsidRPr="002D29CE">
                        <w:rPr>
                          <w:rFonts w:ascii="標楷體" w:eastAsia="標楷體" w:hAnsi="標楷體" w:cstheme="minorBidi" w:hint="eastAsia"/>
                          <w:bCs/>
                          <w:spacing w:val="2"/>
                          <w:sz w:val="20"/>
                          <w:szCs w:val="20"/>
                        </w:rPr>
                        <w:t>三願的證</w:t>
                      </w:r>
                    </w:p>
                  </w:txbxContent>
                </v:textbox>
                <w10:wrap type="square" anchorx="margin"/>
              </v:shape>
            </w:pict>
          </mc:Fallback>
        </mc:AlternateContent>
      </w:r>
      <w:r w:rsidR="00655C47" w:rsidRPr="00EA65EF">
        <w:rPr>
          <w:rFonts w:ascii="SimSun" w:eastAsia="華康粗明體" w:hAnsi="SimSun" w:cstheme="minorBidi" w:hint="eastAsia"/>
          <w:bCs/>
          <w:sz w:val="26"/>
          <w:szCs w:val="26"/>
        </w:rPr>
        <w:t>由大師的解釋，「自利利他」是就阿彌陀佛而言，佛於不可思議兆載永劫，修行積功所成就，並以果上的本願力（名號功德力）利益眾生。「他利」則是就行者而言，只要依其佛力必得往生之利。然後，大師舉第十一、十八、二十二等三願來證明成佛皆靠佛力為增上緣，此稱「自利利他之深義」或「三願的證」。要之，行者往生淨土之因，即五念行，也是從彌陀本願力所施與的。其本願力所產生之原因</w:t>
      </w:r>
      <w:r w:rsidR="00655C47" w:rsidRPr="00EA65EF">
        <w:rPr>
          <w:rFonts w:eastAsia="華康粗明體"/>
          <w:bCs/>
          <w:spacing w:val="-16"/>
          <w:w w:val="108"/>
          <w:sz w:val="26"/>
          <w:szCs w:val="26"/>
        </w:rPr>
        <w:t>—</w:t>
      </w:r>
      <w:r w:rsidR="00655C47" w:rsidRPr="00EA65EF">
        <w:rPr>
          <w:rFonts w:eastAsia="華康粗明體"/>
          <w:bCs/>
          <w:spacing w:val="30"/>
          <w:w w:val="108"/>
          <w:sz w:val="26"/>
          <w:szCs w:val="26"/>
        </w:rPr>
        <w:t>—</w:t>
      </w:r>
      <w:r w:rsidR="00655C47" w:rsidRPr="00EA65EF">
        <w:rPr>
          <w:rFonts w:ascii="SimSun" w:eastAsia="華康粗明體" w:hAnsi="SimSun" w:cstheme="minorBidi" w:hint="eastAsia"/>
          <w:bCs/>
          <w:sz w:val="26"/>
          <w:szCs w:val="26"/>
        </w:rPr>
        <w:t>彌陀永劫的修行中，就有五念之行。</w:t>
      </w:r>
    </w:p>
    <w:p w14:paraId="326FDABC" w14:textId="3644B1C6" w:rsidR="00655C47" w:rsidRPr="00EA65EF" w:rsidRDefault="00655C47" w:rsidP="002433E7">
      <w:pPr>
        <w:autoSpaceDE w:val="0"/>
        <w:autoSpaceDN w:val="0"/>
        <w:adjustRightInd w:val="0"/>
        <w:spacing w:line="380" w:lineRule="exact"/>
        <w:ind w:firstLineChars="200" w:firstLine="520"/>
        <w:rPr>
          <w:rFonts w:ascii="SimSun" w:eastAsia="華康粗明體" w:hAnsi="SimSun" w:cstheme="minorBidi"/>
          <w:bCs/>
          <w:sz w:val="26"/>
          <w:szCs w:val="26"/>
        </w:rPr>
      </w:pPr>
      <w:r w:rsidRPr="00EA65EF">
        <w:rPr>
          <w:rFonts w:ascii="SimSun" w:eastAsia="華康粗明體" w:hAnsi="SimSun" w:cstheme="minorBidi" w:hint="eastAsia"/>
          <w:bCs/>
          <w:sz w:val="26"/>
          <w:szCs w:val="26"/>
        </w:rPr>
        <w:t>以此經文配當五念行時，成為如下圖之關係：</w:t>
      </w:r>
    </w:p>
    <w:p w14:paraId="08273751" w14:textId="0464DB04" w:rsidR="00655C47" w:rsidRPr="00EA65EF" w:rsidRDefault="002433E7" w:rsidP="00655C47">
      <w:pPr>
        <w:autoSpaceDE w:val="0"/>
        <w:autoSpaceDN w:val="0"/>
        <w:adjustRightInd w:val="0"/>
        <w:spacing w:line="420" w:lineRule="exact"/>
        <w:rPr>
          <w:rFonts w:ascii="新細明體" w:eastAsiaTheme="minorEastAsia" w:hAnsiTheme="minorHAnsi" w:cs="新細明體"/>
          <w:bCs/>
          <w:kern w:val="0"/>
          <w:sz w:val="28"/>
          <w:szCs w:val="28"/>
        </w:rPr>
      </w:pPr>
      <w:r w:rsidRPr="00EA65EF">
        <w:rPr>
          <w:rFonts w:ascii="新細明體" w:eastAsiaTheme="minorEastAsia" w:hAnsiTheme="minorHAnsi" w:cs="新細明體"/>
          <w:bCs/>
          <w:noProof/>
          <w:kern w:val="0"/>
          <w:sz w:val="28"/>
          <w:szCs w:val="28"/>
        </w:rPr>
        <mc:AlternateContent>
          <mc:Choice Requires="wpg">
            <w:drawing>
              <wp:anchor distT="0" distB="0" distL="114300" distR="114300" simplePos="0" relativeHeight="251683840" behindDoc="0" locked="0" layoutInCell="1" allowOverlap="1" wp14:anchorId="1995B721" wp14:editId="5C203738">
                <wp:simplePos x="0" y="0"/>
                <wp:positionH relativeFrom="margin">
                  <wp:posOffset>313690</wp:posOffset>
                </wp:positionH>
                <wp:positionV relativeFrom="paragraph">
                  <wp:posOffset>38141</wp:posOffset>
                </wp:positionV>
                <wp:extent cx="5544820" cy="2056130"/>
                <wp:effectExtent l="0" t="0" r="17780" b="1270"/>
                <wp:wrapNone/>
                <wp:docPr id="359" name="群組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2056130"/>
                          <a:chOff x="1522" y="3296"/>
                          <a:chExt cx="8732" cy="3238"/>
                        </a:xfrm>
                      </wpg:grpSpPr>
                      <wps:wsp normalEastAsianFlow="1">
                        <wps:cNvPr id="360" name="Text Box 3"/>
                        <wps:cNvSpPr txBox="1">
                          <a:spLocks noChangeArrowheads="1"/>
                        </wps:cNvSpPr>
                        <wps:spPr bwMode="auto">
                          <a:xfrm>
                            <a:off x="3744" y="3650"/>
                            <a:ext cx="650"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67B0"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禮拜</w:t>
                              </w:r>
                            </w:p>
                            <w:p w14:paraId="7486C1B2"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讚歎</w:t>
                              </w:r>
                            </w:p>
                            <w:p w14:paraId="70C1C61E" w14:textId="77777777" w:rsidR="002C54A4" w:rsidRPr="00EC5B28" w:rsidRDefault="002C54A4" w:rsidP="00655C47">
                              <w:pPr>
                                <w:spacing w:line="490" w:lineRule="exact"/>
                                <w:rPr>
                                  <w:rFonts w:ascii="華康中黑體" w:eastAsia="華康中黑體"/>
                                  <w:spacing w:val="4"/>
                                  <w:sz w:val="22"/>
                                </w:rPr>
                              </w:pPr>
                              <w:r w:rsidRPr="00EC5B28">
                                <w:rPr>
                                  <w:rFonts w:ascii="華康中黑體" w:eastAsia="華康中黑體" w:hint="eastAsia"/>
                                  <w:spacing w:val="4"/>
                                  <w:sz w:val="22"/>
                                </w:rPr>
                                <w:t>作願</w:t>
                              </w:r>
                            </w:p>
                            <w:p w14:paraId="54DA61DC" w14:textId="77777777" w:rsidR="002C54A4" w:rsidRDefault="002C54A4" w:rsidP="00655C47">
                              <w:pPr>
                                <w:spacing w:line="460" w:lineRule="exact"/>
                                <w:rPr>
                                  <w:rFonts w:ascii="華康中黑體" w:eastAsia="華康中黑體"/>
                                  <w:sz w:val="22"/>
                                </w:rPr>
                              </w:pPr>
                              <w:r w:rsidRPr="00EC5B28">
                                <w:rPr>
                                  <w:rFonts w:ascii="華康中黑體" w:eastAsia="華康中黑體" w:hint="eastAsia"/>
                                  <w:sz w:val="22"/>
                                </w:rPr>
                                <w:t>觀察</w:t>
                              </w:r>
                            </w:p>
                            <w:p w14:paraId="58E92397" w14:textId="77777777" w:rsidR="002C54A4" w:rsidRPr="00920572" w:rsidRDefault="002C54A4" w:rsidP="00655C47">
                              <w:pPr>
                                <w:spacing w:line="460" w:lineRule="exact"/>
                                <w:rPr>
                                  <w:rFonts w:ascii="華康中黑體" w:eastAsia="華康中黑體"/>
                                  <w:sz w:val="22"/>
                                </w:rPr>
                              </w:pPr>
                              <w:r>
                                <w:rPr>
                                  <w:rFonts w:ascii="華康中黑體" w:eastAsia="華康中黑體" w:hint="eastAsia"/>
                                  <w:sz w:val="22"/>
                                </w:rPr>
                                <w:t>迴向</w:t>
                              </w:r>
                            </w:p>
                            <w:p w14:paraId="03073C90" w14:textId="77777777" w:rsidR="002C54A4" w:rsidRDefault="002C54A4" w:rsidP="00655C47">
                              <w:pPr>
                                <w:spacing w:line="460" w:lineRule="exact"/>
                                <w:rPr>
                                  <w:rFonts w:ascii="華康中黑體" w:eastAsia="華康中黑體"/>
                                  <w:sz w:val="22"/>
                                </w:rPr>
                              </w:pPr>
                            </w:p>
                            <w:p w14:paraId="47AB1895" w14:textId="77777777" w:rsidR="002C54A4" w:rsidRPr="00EC5B28" w:rsidRDefault="002C54A4" w:rsidP="00655C47">
                              <w:pPr>
                                <w:spacing w:line="460" w:lineRule="exact"/>
                                <w:rPr>
                                  <w:rFonts w:ascii="華康中黑體" w:eastAsia="華康中黑體"/>
                                  <w:sz w:val="22"/>
                                </w:rPr>
                              </w:pPr>
                            </w:p>
                          </w:txbxContent>
                        </wps:txbx>
                        <wps:bodyPr rot="0" vert="horz" wrap="square" lIns="0" tIns="0" rIns="0" bIns="0" anchor="t" anchorCtr="0" upright="1">
                          <a:noAutofit/>
                        </wps:bodyPr>
                      </wps:wsp>
                      <wps:wsp normalEastAsianFlow="1">
                        <wps:cNvPr id="361" name="Text Box 4"/>
                        <wps:cNvSpPr txBox="1">
                          <a:spLocks noChangeArrowheads="1"/>
                        </wps:cNvSpPr>
                        <wps:spPr bwMode="auto">
                          <a:xfrm>
                            <a:off x="2739" y="4434"/>
                            <a:ext cx="698"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C87B" w14:textId="77777777" w:rsidR="002C54A4" w:rsidRPr="00087BED" w:rsidRDefault="002C54A4" w:rsidP="00655C47">
                              <w:pPr>
                                <w:spacing w:line="360" w:lineRule="exact"/>
                                <w:rPr>
                                  <w:rFonts w:ascii="華康中黑體" w:eastAsia="華康中黑體"/>
                                </w:rPr>
                              </w:pPr>
                              <w:r w:rsidRPr="00087BED">
                                <w:rPr>
                                  <w:rFonts w:ascii="華康中黑體" w:eastAsia="華康中黑體" w:hint="eastAsia"/>
                                </w:rPr>
                                <w:t>自利</w:t>
                              </w:r>
                            </w:p>
                            <w:p w14:paraId="01FEF3D3" w14:textId="77777777" w:rsidR="002C54A4" w:rsidRDefault="002C54A4" w:rsidP="00655C47">
                              <w:pPr>
                                <w:spacing w:line="460" w:lineRule="exact"/>
                                <w:rPr>
                                  <w:rFonts w:ascii="標楷體" w:eastAsia="華康中圓體"/>
                                </w:rPr>
                              </w:pPr>
                            </w:p>
                            <w:p w14:paraId="2CDC90AA" w14:textId="77777777" w:rsidR="002C54A4" w:rsidRDefault="002C54A4" w:rsidP="00655C47">
                              <w:pPr>
                                <w:spacing w:line="460" w:lineRule="exact"/>
                                <w:rPr>
                                  <w:rFonts w:ascii="標楷體" w:eastAsia="華康中圓體"/>
                                </w:rPr>
                              </w:pPr>
                            </w:p>
                            <w:p w14:paraId="24A68747" w14:textId="77777777" w:rsidR="002C54A4" w:rsidRPr="00087BED" w:rsidRDefault="002C54A4" w:rsidP="00655C47">
                              <w:pPr>
                                <w:spacing w:line="240" w:lineRule="exact"/>
                                <w:rPr>
                                  <w:rFonts w:ascii="華康中黑體" w:eastAsia="華康中黑體"/>
                                </w:rPr>
                              </w:pPr>
                              <w:r w:rsidRPr="00087BED">
                                <w:rPr>
                                  <w:rFonts w:ascii="華康中黑體" w:eastAsia="華康中黑體" w:hint="eastAsia"/>
                                </w:rPr>
                                <w:t>利</w:t>
                              </w:r>
                              <w:r>
                                <w:rPr>
                                  <w:rFonts w:ascii="華康中黑體" w:eastAsia="華康中黑體" w:hint="eastAsia"/>
                                </w:rPr>
                                <w:t>他</w:t>
                              </w:r>
                            </w:p>
                          </w:txbxContent>
                        </wps:txbx>
                        <wps:bodyPr rot="0" vert="horz" wrap="square" lIns="0" tIns="0" rIns="0" bIns="0" anchor="t" anchorCtr="0" upright="1">
                          <a:noAutofit/>
                        </wps:bodyPr>
                      </wps:wsp>
                      <wps:wsp normalEastAsianFlow="1">
                        <wps:cNvPr id="362" name="Text Box 5"/>
                        <wps:cNvSpPr txBox="1">
                          <a:spLocks noChangeArrowheads="1"/>
                        </wps:cNvSpPr>
                        <wps:spPr bwMode="auto">
                          <a:xfrm>
                            <a:off x="4674" y="3653"/>
                            <a:ext cx="929"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12A1"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身</w:t>
                              </w:r>
                              <w:r>
                                <w:rPr>
                                  <w:rFonts w:ascii="華康中黑體" w:eastAsia="華康中黑體" w:hint="eastAsia"/>
                                  <w:spacing w:val="4"/>
                                  <w:sz w:val="22"/>
                                </w:rPr>
                                <w:t>業……口</w:t>
                              </w:r>
                              <w:r w:rsidRPr="00EC5B28">
                                <w:rPr>
                                  <w:rFonts w:ascii="華康中黑體" w:eastAsia="華康中黑體" w:hint="eastAsia"/>
                                  <w:spacing w:val="4"/>
                                  <w:sz w:val="22"/>
                                </w:rPr>
                                <w:t>業</w:t>
                              </w:r>
                              <w:r>
                                <w:rPr>
                                  <w:rFonts w:ascii="華康中黑體" w:eastAsia="華康中黑體" w:hint="eastAsia"/>
                                  <w:spacing w:val="4"/>
                                  <w:sz w:val="22"/>
                                </w:rPr>
                                <w:t>……</w:t>
                              </w:r>
                            </w:p>
                            <w:p w14:paraId="201B8561" w14:textId="77777777" w:rsidR="002C54A4" w:rsidRDefault="002C54A4" w:rsidP="00655C47">
                              <w:pPr>
                                <w:spacing w:line="260" w:lineRule="exact"/>
                                <w:rPr>
                                  <w:rFonts w:ascii="華康中黑體" w:eastAsia="華康中黑體"/>
                                  <w:spacing w:val="4"/>
                                  <w:sz w:val="22"/>
                                </w:rPr>
                              </w:pPr>
                            </w:p>
                            <w:p w14:paraId="5AD89A60" w14:textId="77777777" w:rsidR="002C54A4" w:rsidRDefault="002C54A4" w:rsidP="00655C47">
                              <w:pPr>
                                <w:spacing w:line="460" w:lineRule="exact"/>
                              </w:pPr>
                              <w:r>
                                <w:rPr>
                                  <w:rFonts w:ascii="華康中黑體" w:eastAsia="華康中黑體" w:hint="eastAsia"/>
                                  <w:spacing w:val="4"/>
                                  <w:sz w:val="22"/>
                                </w:rPr>
                                <w:t>意業…</w:t>
                              </w:r>
                            </w:p>
                          </w:txbxContent>
                        </wps:txbx>
                        <wps:bodyPr rot="0" vert="horz" wrap="square" lIns="0" tIns="0" rIns="0" bIns="0" anchor="t" anchorCtr="0" upright="1">
                          <a:noAutofit/>
                        </wps:bodyPr>
                      </wps:wsp>
                      <wps:wsp>
                        <wps:cNvPr id="363" name="Line 6"/>
                        <wps:cNvCnPr>
                          <a:cxnSpLocks noChangeShapeType="1"/>
                        </wps:cNvCnPr>
                        <wps:spPr bwMode="auto">
                          <a:xfrm>
                            <a:off x="2206" y="5223"/>
                            <a:ext cx="312"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4" name="Line 7"/>
                        <wps:cNvCnPr>
                          <a:cxnSpLocks noChangeShapeType="1"/>
                        </wps:cNvCnPr>
                        <wps:spPr bwMode="auto">
                          <a:xfrm>
                            <a:off x="2521" y="4658"/>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5" name="Line 8"/>
                        <wps:cNvCnPr>
                          <a:cxnSpLocks noChangeShapeType="1"/>
                        </wps:cNvCnPr>
                        <wps:spPr bwMode="auto">
                          <a:xfrm>
                            <a:off x="2521" y="5827"/>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6" name="Line 9"/>
                        <wps:cNvCnPr>
                          <a:cxnSpLocks noChangeShapeType="1"/>
                        </wps:cNvCnPr>
                        <wps:spPr bwMode="auto">
                          <a:xfrm>
                            <a:off x="2521" y="4654"/>
                            <a:ext cx="0" cy="1177"/>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0"/>
                        <wps:cNvCnPr>
                          <a:cxnSpLocks noChangeShapeType="1"/>
                        </wps:cNvCnPr>
                        <wps:spPr bwMode="auto">
                          <a:xfrm>
                            <a:off x="3251" y="4661"/>
                            <a:ext cx="283"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1"/>
                        <wps:cNvCnPr>
                          <a:cxnSpLocks noChangeShapeType="1"/>
                        </wps:cNvCnPr>
                        <wps:spPr bwMode="auto">
                          <a:xfrm>
                            <a:off x="3531" y="3965"/>
                            <a:ext cx="176"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2"/>
                        <wps:cNvCnPr>
                          <a:cxnSpLocks noChangeShapeType="1"/>
                        </wps:cNvCnPr>
                        <wps:spPr bwMode="auto">
                          <a:xfrm>
                            <a:off x="3535" y="5364"/>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3"/>
                        <wps:cNvCnPr>
                          <a:cxnSpLocks noChangeShapeType="1"/>
                        </wps:cNvCnPr>
                        <wps:spPr bwMode="auto">
                          <a:xfrm>
                            <a:off x="4231" y="4904"/>
                            <a:ext cx="198"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4"/>
                        <wps:cNvCnPr>
                          <a:cxnSpLocks noChangeShapeType="1"/>
                        </wps:cNvCnPr>
                        <wps:spPr bwMode="auto">
                          <a:xfrm>
                            <a:off x="4432" y="5132"/>
                            <a:ext cx="198"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5"/>
                        <wps:cNvCnPr>
                          <a:cxnSpLocks noChangeShapeType="1"/>
                        </wps:cNvCnPr>
                        <wps:spPr bwMode="auto">
                          <a:xfrm>
                            <a:off x="4430" y="4898"/>
                            <a:ext cx="0" cy="47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6"/>
                        <wps:cNvCnPr>
                          <a:cxnSpLocks noChangeShapeType="1"/>
                        </wps:cNvCnPr>
                        <wps:spPr bwMode="auto">
                          <a:xfrm>
                            <a:off x="4231" y="5364"/>
                            <a:ext cx="198"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74" name="Text Box 17"/>
                        <wps:cNvSpPr txBox="1">
                          <a:spLocks noChangeArrowheads="1"/>
                        </wps:cNvSpPr>
                        <wps:spPr bwMode="auto">
                          <a:xfrm>
                            <a:off x="5579" y="4601"/>
                            <a:ext cx="3376"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D415" w14:textId="77777777" w:rsidR="002C54A4"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三昧</w:t>
                              </w:r>
                              <w:r>
                                <w:rPr>
                                  <w:rFonts w:ascii="華康中黑體" w:eastAsia="華康中黑體" w:hint="eastAsia"/>
                                  <w:spacing w:val="4"/>
                                  <w:sz w:val="22"/>
                                </w:rPr>
                                <w:t>常寂</w:t>
                              </w:r>
                              <w:r w:rsidRPr="00316853">
                                <w:rPr>
                                  <w:rFonts w:ascii="華康中黑體" w:eastAsia="華康中黑體" w:hint="eastAsia"/>
                                  <w:b/>
                                  <w:spacing w:val="4"/>
                                  <w:sz w:val="22"/>
                                </w:rPr>
                                <w:t>│</w:t>
                              </w:r>
                              <w:r>
                                <w:rPr>
                                  <w:rFonts w:ascii="華康中黑體" w:eastAsia="華康中黑體" w:hint="eastAsia"/>
                                  <w:spacing w:val="4"/>
                                  <w:sz w:val="22"/>
                                </w:rPr>
                                <w:t>清淨心……無染恚癡</w:t>
                              </w:r>
                            </w:p>
                            <w:p w14:paraId="5A54EA71" w14:textId="77777777" w:rsidR="002C54A4"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智慧無礙</w:t>
                              </w:r>
                              <w:r w:rsidRPr="00316853">
                                <w:rPr>
                                  <w:rFonts w:ascii="華康中黑體" w:eastAsia="華康中黑體" w:hint="eastAsia"/>
                                  <w:b/>
                                  <w:spacing w:val="4"/>
                                  <w:sz w:val="22"/>
                                </w:rPr>
                                <w:t>│</w:t>
                              </w:r>
                              <w:r>
                                <w:rPr>
                                  <w:rFonts w:ascii="華康中黑體" w:eastAsia="華康中黑體" w:hint="eastAsia"/>
                                  <w:spacing w:val="4"/>
                                  <w:sz w:val="22"/>
                                </w:rPr>
                                <w:t>真實心……無有虛偽</w:t>
                              </w:r>
                            </w:p>
                            <w:p w14:paraId="06B2CF77" w14:textId="77777777" w:rsidR="002C54A4"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令諸眾生功德成就</w:t>
                              </w:r>
                            </w:p>
                            <w:p w14:paraId="14CDB69D" w14:textId="77777777" w:rsidR="002C54A4" w:rsidRPr="00EC5B28" w:rsidRDefault="002C54A4" w:rsidP="00655C47">
                              <w:pPr>
                                <w:spacing w:line="440" w:lineRule="exact"/>
                                <w:rPr>
                                  <w:rFonts w:ascii="華康中黑體" w:eastAsia="華康中黑體"/>
                                  <w:spacing w:val="4"/>
                                  <w:sz w:val="22"/>
                                </w:rPr>
                              </w:pPr>
                              <w:r>
                                <w:rPr>
                                  <w:rFonts w:ascii="華康中黑體" w:eastAsia="華康中黑體" w:hint="eastAsia"/>
                                  <w:spacing w:val="4"/>
                                  <w:sz w:val="22"/>
                                </w:rPr>
                                <w:t>教人令行</w:t>
                              </w:r>
                            </w:p>
                          </w:txbxContent>
                        </wps:txbx>
                        <wps:bodyPr rot="0" vert="horz" wrap="square" lIns="0" tIns="0" rIns="0" bIns="0" anchor="t" anchorCtr="0" upright="1">
                          <a:noAutofit/>
                        </wps:bodyPr>
                      </wps:wsp>
                      <wps:wsp>
                        <wps:cNvPr id="375" name="Line 18"/>
                        <wps:cNvCnPr>
                          <a:cxnSpLocks noChangeShapeType="1"/>
                        </wps:cNvCnPr>
                        <wps:spPr bwMode="auto">
                          <a:xfrm>
                            <a:off x="8802" y="4891"/>
                            <a:ext cx="34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9"/>
                        <wps:cNvCnPr>
                          <a:cxnSpLocks noChangeShapeType="1"/>
                        </wps:cNvCnPr>
                        <wps:spPr bwMode="auto">
                          <a:xfrm>
                            <a:off x="8970" y="4491"/>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0"/>
                        <wps:cNvCnPr>
                          <a:cxnSpLocks noChangeShapeType="1"/>
                        </wps:cNvCnPr>
                        <wps:spPr bwMode="auto">
                          <a:xfrm>
                            <a:off x="8971" y="4488"/>
                            <a:ext cx="0" cy="80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1"/>
                        <wps:cNvCnPr>
                          <a:cxnSpLocks noChangeShapeType="1"/>
                        </wps:cNvCnPr>
                        <wps:spPr bwMode="auto">
                          <a:xfrm>
                            <a:off x="8970" y="5290"/>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379" name="Text Box 22"/>
                        <wps:cNvSpPr txBox="1">
                          <a:spLocks noChangeArrowheads="1"/>
                        </wps:cNvSpPr>
                        <wps:spPr bwMode="auto">
                          <a:xfrm>
                            <a:off x="1522" y="5038"/>
                            <a:ext cx="7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86E6C" w14:textId="77777777" w:rsidR="002C54A4" w:rsidRPr="00920572" w:rsidRDefault="002C54A4" w:rsidP="00655C47">
                              <w:pPr>
                                <w:rPr>
                                  <w:rFonts w:ascii="華康中黑體" w:eastAsia="華康中黑體"/>
                                  <w:sz w:val="22"/>
                                </w:rPr>
                              </w:pPr>
                              <w:r w:rsidRPr="00920572">
                                <w:rPr>
                                  <w:rFonts w:ascii="華康中黑體" w:eastAsia="華康中黑體" w:hint="eastAsia"/>
                                  <w:sz w:val="22"/>
                                </w:rPr>
                                <w:t>五念行</w:t>
                              </w:r>
                            </w:p>
                          </w:txbxContent>
                        </wps:txbx>
                        <wps:bodyPr rot="0" vert="horz" wrap="square" lIns="0" tIns="0" rIns="0" bIns="0" anchor="t" anchorCtr="0" upright="1">
                          <a:noAutofit/>
                        </wps:bodyPr>
                      </wps:wsp>
                      <wps:wsp normalEastAsianFlow="1">
                        <wps:cNvPr id="380" name="Text Box 23"/>
                        <wps:cNvSpPr txBox="1">
                          <a:spLocks noChangeArrowheads="1"/>
                        </wps:cNvSpPr>
                        <wps:spPr bwMode="auto">
                          <a:xfrm>
                            <a:off x="9179" y="4227"/>
                            <a:ext cx="1075"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2B60" w14:textId="77777777" w:rsidR="002C54A4" w:rsidRDefault="002C54A4" w:rsidP="00655C47">
                              <w:pPr>
                                <w:spacing w:line="410" w:lineRule="exact"/>
                                <w:rPr>
                                  <w:rFonts w:ascii="華康中黑體" w:eastAsia="華康中黑體"/>
                                  <w:spacing w:val="4"/>
                                  <w:sz w:val="22"/>
                                </w:rPr>
                              </w:pPr>
                              <w:r>
                                <w:rPr>
                                  <w:rFonts w:ascii="華康中黑體" w:eastAsia="華康中黑體" w:hint="eastAsia"/>
                                  <w:spacing w:val="4"/>
                                  <w:sz w:val="22"/>
                                </w:rPr>
                                <w:t>不生三覺</w:t>
                              </w:r>
                            </w:p>
                            <w:p w14:paraId="0487E1F0" w14:textId="77777777" w:rsidR="002C54A4" w:rsidRDefault="002C54A4" w:rsidP="00655C47">
                              <w:pPr>
                                <w:spacing w:line="400" w:lineRule="exact"/>
                                <w:rPr>
                                  <w:rFonts w:ascii="華康中黑體" w:eastAsia="華康中黑體"/>
                                  <w:spacing w:val="4"/>
                                  <w:sz w:val="22"/>
                                </w:rPr>
                              </w:pPr>
                              <w:r>
                                <w:rPr>
                                  <w:rFonts w:ascii="華康中黑體" w:eastAsia="華康中黑體" w:hint="eastAsia"/>
                                  <w:spacing w:val="4"/>
                                  <w:sz w:val="22"/>
                                </w:rPr>
                                <w:t>不起三想</w:t>
                              </w:r>
                            </w:p>
                            <w:p w14:paraId="6BF3626A" w14:textId="77777777" w:rsidR="002C54A4" w:rsidRPr="00EC5B28" w:rsidRDefault="002C54A4" w:rsidP="00655C47">
                              <w:pPr>
                                <w:spacing w:line="400" w:lineRule="exact"/>
                                <w:rPr>
                                  <w:rFonts w:ascii="華康中黑體" w:eastAsia="華康中黑體"/>
                                  <w:spacing w:val="4"/>
                                  <w:sz w:val="22"/>
                                </w:rPr>
                              </w:pPr>
                              <w:r>
                                <w:rPr>
                                  <w:rFonts w:ascii="華康中黑體" w:eastAsia="華康中黑體" w:hint="eastAsia"/>
                                  <w:spacing w:val="4"/>
                                  <w:sz w:val="22"/>
                                </w:rPr>
                                <w:t>不著六塵</w:t>
                              </w:r>
                            </w:p>
                          </w:txbxContent>
                        </wps:txbx>
                        <wps:bodyPr rot="0" vert="horz" wrap="square" lIns="0" tIns="0" rIns="0" bIns="0" anchor="t" anchorCtr="0" upright="1">
                          <a:noAutofit/>
                        </wps:bodyPr>
                      </wps:wsp>
                      <wps:wsp>
                        <wps:cNvPr id="381" name="Line 24"/>
                        <wps:cNvCnPr>
                          <a:cxnSpLocks noChangeShapeType="1"/>
                        </wps:cNvCnPr>
                        <wps:spPr bwMode="auto">
                          <a:xfrm>
                            <a:off x="5391" y="4904"/>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
                        <wps:cNvCnPr>
                          <a:cxnSpLocks noChangeShapeType="1"/>
                        </wps:cNvCnPr>
                        <wps:spPr bwMode="auto">
                          <a:xfrm>
                            <a:off x="5390" y="5364"/>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6"/>
                        <wps:cNvCnPr>
                          <a:cxnSpLocks noChangeShapeType="1"/>
                        </wps:cNvCnPr>
                        <wps:spPr bwMode="auto">
                          <a:xfrm>
                            <a:off x="5387" y="4898"/>
                            <a:ext cx="0" cy="47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
                        <wps:cNvCnPr>
                          <a:cxnSpLocks noChangeShapeType="1"/>
                        </wps:cNvCnPr>
                        <wps:spPr bwMode="auto">
                          <a:xfrm>
                            <a:off x="3538" y="4904"/>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a:cxnSpLocks noChangeShapeType="1"/>
                        </wps:cNvCnPr>
                        <wps:spPr bwMode="auto">
                          <a:xfrm>
                            <a:off x="3538" y="4416"/>
                            <a:ext cx="170"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66" name="Text Box 29"/>
                        <wps:cNvSpPr txBox="1">
                          <a:spLocks noChangeArrowheads="1"/>
                        </wps:cNvSpPr>
                        <wps:spPr bwMode="auto">
                          <a:xfrm>
                            <a:off x="5580" y="3641"/>
                            <a:ext cx="2194"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7F01" w14:textId="77777777" w:rsidR="002C54A4" w:rsidRDefault="002C54A4" w:rsidP="00655C47">
                              <w:pPr>
                                <w:spacing w:line="480" w:lineRule="exact"/>
                                <w:rPr>
                                  <w:rFonts w:ascii="華康中黑體" w:eastAsia="華康中黑體"/>
                                  <w:spacing w:val="4"/>
                                  <w:sz w:val="22"/>
                                </w:rPr>
                              </w:pPr>
                              <w:r>
                                <w:rPr>
                                  <w:rFonts w:ascii="華康中黑體" w:eastAsia="華康中黑體" w:hint="eastAsia"/>
                                  <w:spacing w:val="4"/>
                                  <w:sz w:val="22"/>
                                </w:rPr>
                                <w:t>恭敬三寶奉事師長</w:t>
                              </w:r>
                            </w:p>
                            <w:p w14:paraId="1D2B23CE" w14:textId="77777777" w:rsidR="002C54A4" w:rsidRPr="00EC5B28"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遠離粗言修習善語</w:t>
                              </w:r>
                            </w:p>
                          </w:txbxContent>
                        </wps:txbx>
                        <wps:bodyPr rot="0" vert="horz" wrap="square" lIns="0" tIns="0" rIns="0" bIns="0" anchor="t" anchorCtr="0" upright="1">
                          <a:noAutofit/>
                        </wps:bodyPr>
                      </wps:wsp>
                      <wps:wsp>
                        <wps:cNvPr id="67" name="Line 30"/>
                        <wps:cNvCnPr>
                          <a:cxnSpLocks noChangeShapeType="1"/>
                        </wps:cNvCnPr>
                        <wps:spPr bwMode="auto">
                          <a:xfrm>
                            <a:off x="2362" y="5226"/>
                            <a:ext cx="0" cy="10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2360" y="6269"/>
                            <a:ext cx="3203"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4222" y="5827"/>
                            <a:ext cx="1332" cy="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4242" y="3965"/>
                            <a:ext cx="397"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4235" y="4416"/>
                            <a:ext cx="397"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2" name="Line 35"/>
                        <wps:cNvCnPr>
                          <a:cxnSpLocks noChangeShapeType="1"/>
                        </wps:cNvCnPr>
                        <wps:spPr bwMode="auto">
                          <a:xfrm>
                            <a:off x="3251" y="5827"/>
                            <a:ext cx="454"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73" name="Text Box 36"/>
                        <wps:cNvSpPr txBox="1">
                          <a:spLocks noChangeArrowheads="1"/>
                        </wps:cNvSpPr>
                        <wps:spPr bwMode="auto">
                          <a:xfrm>
                            <a:off x="4678" y="3296"/>
                            <a:ext cx="34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E3D4" w14:textId="77777777" w:rsidR="002C54A4" w:rsidRPr="00920572" w:rsidRDefault="002C54A4" w:rsidP="00655C47">
                              <w:pPr>
                                <w:rPr>
                                  <w:rFonts w:ascii="華康中黑體" w:eastAsia="華康中黑體"/>
                                  <w:sz w:val="22"/>
                                </w:rPr>
                              </w:pPr>
                              <w:r>
                                <w:rPr>
                                  <w:rFonts w:ascii="華康中黑體" w:eastAsia="華康中黑體" w:hint="eastAsia"/>
                                  <w:sz w:val="22"/>
                                </w:rPr>
                                <w:t>棄國捐王絕去財色  自行六波羅蜜</w:t>
                              </w:r>
                            </w:p>
                          </w:txbxContent>
                        </wps:txbx>
                        <wps:bodyPr rot="0" vert="horz" wrap="square" lIns="0" tIns="0" rIns="0" bIns="0" anchor="t" anchorCtr="0" upright="1">
                          <a:noAutofit/>
                        </wps:bodyPr>
                      </wps:wsp>
                      <wps:wsp>
                        <wps:cNvPr id="74" name="Line 37"/>
                        <wps:cNvCnPr>
                          <a:cxnSpLocks noChangeShapeType="1"/>
                        </wps:cNvCnPr>
                        <wps:spPr bwMode="auto">
                          <a:xfrm>
                            <a:off x="3393" y="3441"/>
                            <a:ext cx="0" cy="1219"/>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5" name="Line 38"/>
                        <wps:cNvCnPr>
                          <a:cxnSpLocks noChangeShapeType="1"/>
                        </wps:cNvCnPr>
                        <wps:spPr bwMode="auto">
                          <a:xfrm>
                            <a:off x="3390" y="3442"/>
                            <a:ext cx="1229" cy="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76" name="Line 39"/>
                        <wps:cNvCnPr>
                          <a:cxnSpLocks noChangeShapeType="1"/>
                        </wps:cNvCnPr>
                        <wps:spPr bwMode="auto">
                          <a:xfrm>
                            <a:off x="3535" y="3967"/>
                            <a:ext cx="0" cy="140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5B721" id="群組 359" o:spid="_x0000_s1418" style="position:absolute;left:0;text-align:left;margin-left:24.7pt;margin-top:3pt;width:436.6pt;height:161.9pt;z-index:251683840;mso-position-horizontal-relative:margin" coordorigin="1522,3296" coordsize="873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">
                <v:shape id="Text Box 3" o:spid="_x0000_s1419" type="#_x0000_t202" style="position:absolute;left:3744;top:3650;width:650;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" filled="f" stroked="f">
                  <v:textbox style="layout-flow:horizontal-ideographic" inset="0,0,0,0">
                    <w:txbxContent>
                      <w:p w14:paraId="72B067B0"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禮拜</w:t>
                        </w:r>
                      </w:p>
                      <w:p w14:paraId="7486C1B2"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讚歎</w:t>
                        </w:r>
                      </w:p>
                      <w:p w14:paraId="70C1C61E" w14:textId="77777777" w:rsidR="002C54A4" w:rsidRPr="00EC5B28" w:rsidRDefault="002C54A4" w:rsidP="00655C47">
                        <w:pPr>
                          <w:spacing w:line="490" w:lineRule="exact"/>
                          <w:rPr>
                            <w:rFonts w:ascii="華康中黑體" w:eastAsia="華康中黑體"/>
                            <w:spacing w:val="4"/>
                            <w:sz w:val="22"/>
                          </w:rPr>
                        </w:pPr>
                        <w:r w:rsidRPr="00EC5B28">
                          <w:rPr>
                            <w:rFonts w:ascii="華康中黑體" w:eastAsia="華康中黑體" w:hint="eastAsia"/>
                            <w:spacing w:val="4"/>
                            <w:sz w:val="22"/>
                          </w:rPr>
                          <w:t>作願</w:t>
                        </w:r>
                      </w:p>
                      <w:p w14:paraId="54DA61DC" w14:textId="77777777" w:rsidR="002C54A4" w:rsidRDefault="002C54A4" w:rsidP="00655C47">
                        <w:pPr>
                          <w:spacing w:line="460" w:lineRule="exact"/>
                          <w:rPr>
                            <w:rFonts w:ascii="華康中黑體" w:eastAsia="華康中黑體"/>
                            <w:sz w:val="22"/>
                          </w:rPr>
                        </w:pPr>
                        <w:r w:rsidRPr="00EC5B28">
                          <w:rPr>
                            <w:rFonts w:ascii="華康中黑體" w:eastAsia="華康中黑體" w:hint="eastAsia"/>
                            <w:sz w:val="22"/>
                          </w:rPr>
                          <w:t>觀察</w:t>
                        </w:r>
                      </w:p>
                      <w:p w14:paraId="58E92397" w14:textId="77777777" w:rsidR="002C54A4" w:rsidRPr="00920572" w:rsidRDefault="002C54A4" w:rsidP="00655C47">
                        <w:pPr>
                          <w:spacing w:line="460" w:lineRule="exact"/>
                          <w:rPr>
                            <w:rFonts w:ascii="華康中黑體" w:eastAsia="華康中黑體"/>
                            <w:sz w:val="22"/>
                          </w:rPr>
                        </w:pPr>
                        <w:r>
                          <w:rPr>
                            <w:rFonts w:ascii="華康中黑體" w:eastAsia="華康中黑體" w:hint="eastAsia"/>
                            <w:sz w:val="22"/>
                          </w:rPr>
                          <w:t>迴向</w:t>
                        </w:r>
                      </w:p>
                      <w:p w14:paraId="03073C90" w14:textId="77777777" w:rsidR="002C54A4" w:rsidRDefault="002C54A4" w:rsidP="00655C47">
                        <w:pPr>
                          <w:spacing w:line="460" w:lineRule="exact"/>
                          <w:rPr>
                            <w:rFonts w:ascii="華康中黑體" w:eastAsia="華康中黑體"/>
                            <w:sz w:val="22"/>
                          </w:rPr>
                        </w:pPr>
                      </w:p>
                      <w:p w14:paraId="47AB1895" w14:textId="77777777" w:rsidR="002C54A4" w:rsidRPr="00EC5B28" w:rsidRDefault="002C54A4" w:rsidP="00655C47">
                        <w:pPr>
                          <w:spacing w:line="460" w:lineRule="exact"/>
                          <w:rPr>
                            <w:rFonts w:ascii="華康中黑體" w:eastAsia="華康中黑體"/>
                            <w:sz w:val="22"/>
                          </w:rPr>
                        </w:pPr>
                      </w:p>
                    </w:txbxContent>
                  </v:textbox>
                </v:shape>
                <v:shape id="Text Box 4" o:spid="_x0000_s1420" type="#_x0000_t202" style="position:absolute;left:2739;top:4434;width:698;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" filled="f" stroked="f">
                  <v:textbox style="layout-flow:horizontal-ideographic" inset="0,0,0,0">
                    <w:txbxContent>
                      <w:p w14:paraId="3013C87B" w14:textId="77777777" w:rsidR="002C54A4" w:rsidRPr="00087BED" w:rsidRDefault="002C54A4" w:rsidP="00655C47">
                        <w:pPr>
                          <w:spacing w:line="360" w:lineRule="exact"/>
                          <w:rPr>
                            <w:rFonts w:ascii="華康中黑體" w:eastAsia="華康中黑體"/>
                          </w:rPr>
                        </w:pPr>
                        <w:r w:rsidRPr="00087BED">
                          <w:rPr>
                            <w:rFonts w:ascii="華康中黑體" w:eastAsia="華康中黑體" w:hint="eastAsia"/>
                          </w:rPr>
                          <w:t>自利</w:t>
                        </w:r>
                      </w:p>
                      <w:p w14:paraId="01FEF3D3" w14:textId="77777777" w:rsidR="002C54A4" w:rsidRDefault="002C54A4" w:rsidP="00655C47">
                        <w:pPr>
                          <w:spacing w:line="460" w:lineRule="exact"/>
                          <w:rPr>
                            <w:rFonts w:ascii="標楷體" w:eastAsia="華康中圓體"/>
                          </w:rPr>
                        </w:pPr>
                      </w:p>
                      <w:p w14:paraId="2CDC90AA" w14:textId="77777777" w:rsidR="002C54A4" w:rsidRDefault="002C54A4" w:rsidP="00655C47">
                        <w:pPr>
                          <w:spacing w:line="460" w:lineRule="exact"/>
                          <w:rPr>
                            <w:rFonts w:ascii="標楷體" w:eastAsia="華康中圓體"/>
                          </w:rPr>
                        </w:pPr>
                      </w:p>
                      <w:p w14:paraId="24A68747" w14:textId="77777777" w:rsidR="002C54A4" w:rsidRPr="00087BED" w:rsidRDefault="002C54A4" w:rsidP="00655C47">
                        <w:pPr>
                          <w:spacing w:line="240" w:lineRule="exact"/>
                          <w:rPr>
                            <w:rFonts w:ascii="華康中黑體" w:eastAsia="華康中黑體"/>
                          </w:rPr>
                        </w:pPr>
                        <w:r w:rsidRPr="00087BED">
                          <w:rPr>
                            <w:rFonts w:ascii="華康中黑體" w:eastAsia="華康中黑體" w:hint="eastAsia"/>
                          </w:rPr>
                          <w:t>利</w:t>
                        </w:r>
                        <w:r>
                          <w:rPr>
                            <w:rFonts w:ascii="華康中黑體" w:eastAsia="華康中黑體" w:hint="eastAsia"/>
                          </w:rPr>
                          <w:t>他</w:t>
                        </w:r>
                      </w:p>
                    </w:txbxContent>
                  </v:textbox>
                </v:shape>
                <v:shape id="Text Box 5" o:spid="_x0000_s1421" type="#_x0000_t202" style="position:absolute;left:4674;top:3653;width:929;height: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" filled="f" stroked="f">
                  <v:textbox style="layout-flow:horizontal-ideographic" inset="0,0,0,0">
                    <w:txbxContent>
                      <w:p w14:paraId="5F1412A1" w14:textId="77777777" w:rsidR="002C54A4" w:rsidRPr="00EC5B28"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身</w:t>
                        </w:r>
                        <w:r>
                          <w:rPr>
                            <w:rFonts w:ascii="華康中黑體" w:eastAsia="華康中黑體" w:hint="eastAsia"/>
                            <w:spacing w:val="4"/>
                            <w:sz w:val="22"/>
                          </w:rPr>
                          <w:t>業……口</w:t>
                        </w:r>
                        <w:r w:rsidRPr="00EC5B28">
                          <w:rPr>
                            <w:rFonts w:ascii="華康中黑體" w:eastAsia="華康中黑體" w:hint="eastAsia"/>
                            <w:spacing w:val="4"/>
                            <w:sz w:val="22"/>
                          </w:rPr>
                          <w:t>業</w:t>
                        </w:r>
                        <w:r>
                          <w:rPr>
                            <w:rFonts w:ascii="華康中黑體" w:eastAsia="華康中黑體" w:hint="eastAsia"/>
                            <w:spacing w:val="4"/>
                            <w:sz w:val="22"/>
                          </w:rPr>
                          <w:t>……</w:t>
                        </w:r>
                      </w:p>
                      <w:p w14:paraId="201B8561" w14:textId="77777777" w:rsidR="002C54A4" w:rsidRDefault="002C54A4" w:rsidP="00655C47">
                        <w:pPr>
                          <w:spacing w:line="260" w:lineRule="exact"/>
                          <w:rPr>
                            <w:rFonts w:ascii="華康中黑體" w:eastAsia="華康中黑體"/>
                            <w:spacing w:val="4"/>
                            <w:sz w:val="22"/>
                          </w:rPr>
                        </w:pPr>
                      </w:p>
                      <w:p w14:paraId="5AD89A60" w14:textId="77777777" w:rsidR="002C54A4" w:rsidRDefault="002C54A4" w:rsidP="00655C47">
                        <w:pPr>
                          <w:spacing w:line="460" w:lineRule="exact"/>
                        </w:pPr>
                        <w:r>
                          <w:rPr>
                            <w:rFonts w:ascii="華康中黑體" w:eastAsia="華康中黑體" w:hint="eastAsia"/>
                            <w:spacing w:val="4"/>
                            <w:sz w:val="22"/>
                          </w:rPr>
                          <w:t>意業…</w:t>
                        </w:r>
                      </w:p>
                    </w:txbxContent>
                  </v:textbox>
                </v:shape>
                <v:line id="Line 6" o:spid="_x0000_s1422" style="position:absolute;visibility:visible;mso-wrap-style:square" from="2206,5223" to="2518,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" strokeweight=".65pt"/>
                <v:line id="Line 7" o:spid="_x0000_s1423" style="position:absolute;visibility:visible;mso-wrap-style:square" from="2521,4658" to="2691,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" strokeweight=".65pt"/>
                <v:line id="Line 8" o:spid="_x0000_s1424" style="position:absolute;visibility:visible;mso-wrap-style:square" from="2521,5827" to="2691,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" strokeweight=".65pt"/>
                <v:line id="Line 9" o:spid="_x0000_s1425" style="position:absolute;visibility:visible;mso-wrap-style:square" from="2521,4654" to="2521,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" strokeweight=".65pt"/>
                <v:line id="Line 10" o:spid="_x0000_s1426" style="position:absolute;visibility:visible;mso-wrap-style:square" from="3251,4661" to="3534,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" strokeweight=".65pt"/>
                <v:line id="Line 11" o:spid="_x0000_s1427" style="position:absolute;visibility:visible;mso-wrap-style:square" from="3531,3965" to="3707,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" strokeweight=".65pt"/>
                <v:line id="Line 12" o:spid="_x0000_s1428" style="position:absolute;visibility:visible;mso-wrap-style:square" from="3535,5364" to="3705,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" strokeweight=".65pt"/>
                <v:line id="Line 13" o:spid="_x0000_s1429" style="position:absolute;visibility:visible;mso-wrap-style:square" from="4231,4904" to="4429,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" strokeweight=".65pt"/>
                <v:line id="Line 14" o:spid="_x0000_s1430" style="position:absolute;visibility:visible;mso-wrap-style:square" from="4432,5132" to="4630,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" strokeweight=".65pt"/>
                <v:line id="Line 15" o:spid="_x0000_s1431" style="position:absolute;visibility:visible;mso-wrap-style:square" from="4430,4898" to="443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" strokeweight=".65pt"/>
                <v:line id="Line 16" o:spid="_x0000_s1432" style="position:absolute;visibility:visible;mso-wrap-style:square" from="4231,5364" to="4429,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" strokeweight=".65pt"/>
                <v:shape id="Text Box 17" o:spid="_x0000_s1433" type="#_x0000_t202" style="position:absolute;left:5579;top:4601;width:3376;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" filled="f" stroked="f">
                  <v:textbox style="layout-flow:horizontal-ideographic" inset="0,0,0,0">
                    <w:txbxContent>
                      <w:p w14:paraId="2580D415" w14:textId="77777777" w:rsidR="002C54A4" w:rsidRDefault="002C54A4" w:rsidP="00655C47">
                        <w:pPr>
                          <w:spacing w:line="460" w:lineRule="exact"/>
                          <w:rPr>
                            <w:rFonts w:ascii="華康中黑體" w:eastAsia="華康中黑體"/>
                            <w:spacing w:val="4"/>
                            <w:sz w:val="22"/>
                          </w:rPr>
                        </w:pPr>
                        <w:r w:rsidRPr="00EC5B28">
                          <w:rPr>
                            <w:rFonts w:ascii="華康中黑體" w:eastAsia="華康中黑體" w:hint="eastAsia"/>
                            <w:spacing w:val="4"/>
                            <w:sz w:val="22"/>
                          </w:rPr>
                          <w:t>三昧</w:t>
                        </w:r>
                        <w:r>
                          <w:rPr>
                            <w:rFonts w:ascii="華康中黑體" w:eastAsia="華康中黑體" w:hint="eastAsia"/>
                            <w:spacing w:val="4"/>
                            <w:sz w:val="22"/>
                          </w:rPr>
                          <w:t>常寂</w:t>
                        </w:r>
                        <w:r w:rsidRPr="00316853">
                          <w:rPr>
                            <w:rFonts w:ascii="華康中黑體" w:eastAsia="華康中黑體" w:hint="eastAsia"/>
                            <w:b/>
                            <w:spacing w:val="4"/>
                            <w:sz w:val="22"/>
                          </w:rPr>
                          <w:t>│</w:t>
                        </w:r>
                        <w:r>
                          <w:rPr>
                            <w:rFonts w:ascii="華康中黑體" w:eastAsia="華康中黑體" w:hint="eastAsia"/>
                            <w:spacing w:val="4"/>
                            <w:sz w:val="22"/>
                          </w:rPr>
                          <w:t>清淨心……無染恚癡</w:t>
                        </w:r>
                      </w:p>
                      <w:p w14:paraId="5A54EA71" w14:textId="77777777" w:rsidR="002C54A4"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智慧無礙</w:t>
                        </w:r>
                        <w:r w:rsidRPr="00316853">
                          <w:rPr>
                            <w:rFonts w:ascii="華康中黑體" w:eastAsia="華康中黑體" w:hint="eastAsia"/>
                            <w:b/>
                            <w:spacing w:val="4"/>
                            <w:sz w:val="22"/>
                          </w:rPr>
                          <w:t>│</w:t>
                        </w:r>
                        <w:r>
                          <w:rPr>
                            <w:rFonts w:ascii="華康中黑體" w:eastAsia="華康中黑體" w:hint="eastAsia"/>
                            <w:spacing w:val="4"/>
                            <w:sz w:val="22"/>
                          </w:rPr>
                          <w:t>真實心……無有虛偽</w:t>
                        </w:r>
                      </w:p>
                      <w:p w14:paraId="06B2CF77" w14:textId="77777777" w:rsidR="002C54A4"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令諸眾生功德成就</w:t>
                        </w:r>
                      </w:p>
                      <w:p w14:paraId="14CDB69D" w14:textId="77777777" w:rsidR="002C54A4" w:rsidRPr="00EC5B28" w:rsidRDefault="002C54A4" w:rsidP="00655C47">
                        <w:pPr>
                          <w:spacing w:line="440" w:lineRule="exact"/>
                          <w:rPr>
                            <w:rFonts w:ascii="華康中黑體" w:eastAsia="華康中黑體"/>
                            <w:spacing w:val="4"/>
                            <w:sz w:val="22"/>
                          </w:rPr>
                        </w:pPr>
                        <w:r>
                          <w:rPr>
                            <w:rFonts w:ascii="華康中黑體" w:eastAsia="華康中黑體" w:hint="eastAsia"/>
                            <w:spacing w:val="4"/>
                            <w:sz w:val="22"/>
                          </w:rPr>
                          <w:t>教人令行</w:t>
                        </w:r>
                      </w:p>
                    </w:txbxContent>
                  </v:textbox>
                </v:shape>
                <v:line id="Line 18" o:spid="_x0000_s1434" style="position:absolute;visibility:visible;mso-wrap-style:square" from="8802,4891" to="9142,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" strokeweight=".65pt"/>
                <v:line id="Line 19" o:spid="_x0000_s1435" style="position:absolute;visibility:visible;mso-wrap-style:square" from="8970,4491" to="9140,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" strokeweight=".65pt"/>
                <v:line id="Line 20" o:spid="_x0000_s1436" style="position:absolute;visibility:visible;mso-wrap-style:square" from="8971,4488" to="8971,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" strokeweight=".65pt"/>
                <v:line id="Line 21" o:spid="_x0000_s1437" style="position:absolute;visibility:visible;mso-wrap-style:square" from="8970,5290" to="9140,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" strokeweight=".65pt"/>
                <v:shape id="Text Box 22" o:spid="_x0000_s1438" type="#_x0000_t202" style="position:absolute;left:1522;top:5038;width:75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" filled="f" stroked="f">
                  <v:textbox style="layout-flow:horizontal-ideographic" inset="0,0,0,0">
                    <w:txbxContent>
                      <w:p w14:paraId="59486E6C" w14:textId="77777777" w:rsidR="002C54A4" w:rsidRPr="00920572" w:rsidRDefault="002C54A4" w:rsidP="00655C47">
                        <w:pPr>
                          <w:rPr>
                            <w:rFonts w:ascii="華康中黑體" w:eastAsia="華康中黑體"/>
                            <w:sz w:val="22"/>
                          </w:rPr>
                        </w:pPr>
                        <w:r w:rsidRPr="00920572">
                          <w:rPr>
                            <w:rFonts w:ascii="華康中黑體" w:eastAsia="華康中黑體" w:hint="eastAsia"/>
                            <w:sz w:val="22"/>
                          </w:rPr>
                          <w:t>五念行</w:t>
                        </w:r>
                      </w:p>
                    </w:txbxContent>
                  </v:textbox>
                </v:shape>
                <v:shape id="Text Box 23" o:spid="_x0000_s1439" type="#_x0000_t202" style="position:absolute;left:9179;top:4227;width:1075;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" filled="f" stroked="f">
                  <v:textbox style="layout-flow:horizontal-ideographic" inset="0,0,0,0">
                    <w:txbxContent>
                      <w:p w14:paraId="69372B60" w14:textId="77777777" w:rsidR="002C54A4" w:rsidRDefault="002C54A4" w:rsidP="00655C47">
                        <w:pPr>
                          <w:spacing w:line="410" w:lineRule="exact"/>
                          <w:rPr>
                            <w:rFonts w:ascii="華康中黑體" w:eastAsia="華康中黑體"/>
                            <w:spacing w:val="4"/>
                            <w:sz w:val="22"/>
                          </w:rPr>
                        </w:pPr>
                        <w:r>
                          <w:rPr>
                            <w:rFonts w:ascii="華康中黑體" w:eastAsia="華康中黑體" w:hint="eastAsia"/>
                            <w:spacing w:val="4"/>
                            <w:sz w:val="22"/>
                          </w:rPr>
                          <w:t>不生三覺</w:t>
                        </w:r>
                      </w:p>
                      <w:p w14:paraId="0487E1F0" w14:textId="77777777" w:rsidR="002C54A4" w:rsidRDefault="002C54A4" w:rsidP="00655C47">
                        <w:pPr>
                          <w:spacing w:line="400" w:lineRule="exact"/>
                          <w:rPr>
                            <w:rFonts w:ascii="華康中黑體" w:eastAsia="華康中黑體"/>
                            <w:spacing w:val="4"/>
                            <w:sz w:val="22"/>
                          </w:rPr>
                        </w:pPr>
                        <w:r>
                          <w:rPr>
                            <w:rFonts w:ascii="華康中黑體" w:eastAsia="華康中黑體" w:hint="eastAsia"/>
                            <w:spacing w:val="4"/>
                            <w:sz w:val="22"/>
                          </w:rPr>
                          <w:t>不起三想</w:t>
                        </w:r>
                      </w:p>
                      <w:p w14:paraId="6BF3626A" w14:textId="77777777" w:rsidR="002C54A4" w:rsidRPr="00EC5B28" w:rsidRDefault="002C54A4" w:rsidP="00655C47">
                        <w:pPr>
                          <w:spacing w:line="400" w:lineRule="exact"/>
                          <w:rPr>
                            <w:rFonts w:ascii="華康中黑體" w:eastAsia="華康中黑體"/>
                            <w:spacing w:val="4"/>
                            <w:sz w:val="22"/>
                          </w:rPr>
                        </w:pPr>
                        <w:r>
                          <w:rPr>
                            <w:rFonts w:ascii="華康中黑體" w:eastAsia="華康中黑體" w:hint="eastAsia"/>
                            <w:spacing w:val="4"/>
                            <w:sz w:val="22"/>
                          </w:rPr>
                          <w:t>不著六塵</w:t>
                        </w:r>
                      </w:p>
                    </w:txbxContent>
                  </v:textbox>
                </v:shape>
                <v:line id="Line 24" o:spid="_x0000_s1440" style="position:absolute;visibility:visible;mso-wrap-style:square" from="5391,4904" to="5561,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" strokeweight=".65pt"/>
                <v:line id="Line 25" o:spid="_x0000_s1441" style="position:absolute;visibility:visible;mso-wrap-style:square" from="5390,5364" to="5560,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" strokeweight=".65pt"/>
                <v:line id="Line 26" o:spid="_x0000_s1442" style="position:absolute;visibility:visible;mso-wrap-style:square" from="5387,4898" to="538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" strokeweight=".65pt"/>
                <v:line id="Line 27" o:spid="_x0000_s1443" style="position:absolute;visibility:visible;mso-wrap-style:square" from="3538,4904" to="3708,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" strokeweight=".65pt"/>
                <v:line id="Line 28" o:spid="_x0000_s1444" style="position:absolute;visibility:visible;mso-wrap-style:square" from="3538,4416" to="3708,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" strokeweight=".65pt"/>
                <v:shape id="Text Box 29" o:spid="_x0000_s1445" type="#_x0000_t202" style="position:absolute;left:5580;top:3641;width:219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" filled="f" stroked="f">
                  <v:textbox style="layout-flow:horizontal-ideographic" inset="0,0,0,0">
                    <w:txbxContent>
                      <w:p w14:paraId="4E0E7F01" w14:textId="77777777" w:rsidR="002C54A4" w:rsidRDefault="002C54A4" w:rsidP="00655C47">
                        <w:pPr>
                          <w:spacing w:line="480" w:lineRule="exact"/>
                          <w:rPr>
                            <w:rFonts w:ascii="華康中黑體" w:eastAsia="華康中黑體"/>
                            <w:spacing w:val="4"/>
                            <w:sz w:val="22"/>
                          </w:rPr>
                        </w:pPr>
                        <w:r>
                          <w:rPr>
                            <w:rFonts w:ascii="華康中黑體" w:eastAsia="華康中黑體" w:hint="eastAsia"/>
                            <w:spacing w:val="4"/>
                            <w:sz w:val="22"/>
                          </w:rPr>
                          <w:t>恭敬三寶奉事師長</w:t>
                        </w:r>
                      </w:p>
                      <w:p w14:paraId="1D2B23CE" w14:textId="77777777" w:rsidR="002C54A4" w:rsidRPr="00EC5B28" w:rsidRDefault="002C54A4" w:rsidP="00655C47">
                        <w:pPr>
                          <w:spacing w:line="460" w:lineRule="exact"/>
                          <w:rPr>
                            <w:rFonts w:ascii="華康中黑體" w:eastAsia="華康中黑體"/>
                            <w:spacing w:val="4"/>
                            <w:sz w:val="22"/>
                          </w:rPr>
                        </w:pPr>
                        <w:r>
                          <w:rPr>
                            <w:rFonts w:ascii="華康中黑體" w:eastAsia="華康中黑體" w:hint="eastAsia"/>
                            <w:spacing w:val="4"/>
                            <w:sz w:val="22"/>
                          </w:rPr>
                          <w:t>遠離粗言修習善語</w:t>
                        </w:r>
                      </w:p>
                    </w:txbxContent>
                  </v:textbox>
                </v:shape>
                <v:line id="Line 30" o:spid="_x0000_s1446" style="position:absolute;visibility:visible;mso-wrap-style:square" from="2362,5226" to="2362,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" strokeweight=".65pt"/>
                <v:line id="Line 31" o:spid="_x0000_s1447" style="position:absolute;visibility:visible;mso-wrap-style:square" from="2360,6269" to="5563,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" strokeweight=".65pt"/>
                <v:line id="Line 32" o:spid="_x0000_s1448" style="position:absolute;visibility:visible;mso-wrap-style:square" from="4222,5827" to="5554,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" strokeweight=".65pt"/>
                <v:line id="Line 33" o:spid="_x0000_s1449" style="position:absolute;visibility:visible;mso-wrap-style:square" from="4242,3965" to="4639,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" strokeweight=".65pt"/>
                <v:line id="Line 34" o:spid="_x0000_s1450" style="position:absolute;visibility:visible;mso-wrap-style:square" from="4235,4416" to="4632,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" strokeweight=".65pt"/>
                <v:line id="Line 35" o:spid="_x0000_s1451" style="position:absolute;visibility:visible;mso-wrap-style:square" from="3251,5827" to="370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" strokeweight=".65pt"/>
                <v:shape id="Text Box 36" o:spid="_x0000_s1452" type="#_x0000_t202" style="position:absolute;left:4678;top:3296;width:34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" filled="f" stroked="f">
                  <v:textbox style="layout-flow:horizontal-ideographic" inset="0,0,0,0">
                    <w:txbxContent>
                      <w:p w14:paraId="4FAFE3D4" w14:textId="77777777" w:rsidR="002C54A4" w:rsidRPr="00920572" w:rsidRDefault="002C54A4" w:rsidP="00655C47">
                        <w:pPr>
                          <w:rPr>
                            <w:rFonts w:ascii="華康中黑體" w:eastAsia="華康中黑體"/>
                            <w:sz w:val="22"/>
                          </w:rPr>
                        </w:pPr>
                        <w:r>
                          <w:rPr>
                            <w:rFonts w:ascii="華康中黑體" w:eastAsia="華康中黑體" w:hint="eastAsia"/>
                            <w:sz w:val="22"/>
                          </w:rPr>
                          <w:t>棄國捐王絕去財色  自行六波羅蜜</w:t>
                        </w:r>
                      </w:p>
                    </w:txbxContent>
                  </v:textbox>
                </v:shape>
                <v:line id="Line 37" o:spid="_x0000_s1453" style="position:absolute;visibility:visible;mso-wrap-style:square" from="3393,3441" to="339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" strokeweight=".65pt"/>
                <v:line id="Line 38" o:spid="_x0000_s1454" style="position:absolute;visibility:visible;mso-wrap-style:square" from="3390,3442" to="4619,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" strokeweight=".65pt"/>
                <v:line id="Line 39" o:spid="_x0000_s1455" style="position:absolute;visibility:visible;mso-wrap-style:square" from="3535,3967" to="3535,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" strokeweight=".65pt"/>
                <w10:wrap anchorx="margin"/>
              </v:group>
            </w:pict>
          </mc:Fallback>
        </mc:AlternateContent>
      </w:r>
    </w:p>
    <w:p w14:paraId="6381C9CF" w14:textId="77777777" w:rsidR="00655C47" w:rsidRPr="00EA65EF" w:rsidRDefault="00655C47" w:rsidP="00655C47">
      <w:pPr>
        <w:autoSpaceDE w:val="0"/>
        <w:autoSpaceDN w:val="0"/>
        <w:adjustRightInd w:val="0"/>
        <w:spacing w:line="420" w:lineRule="exact"/>
        <w:rPr>
          <w:rFonts w:ascii="新細明體" w:eastAsiaTheme="minorEastAsia" w:hAnsiTheme="minorHAnsi" w:cs="新細明體"/>
          <w:bCs/>
          <w:kern w:val="0"/>
          <w:sz w:val="28"/>
          <w:szCs w:val="28"/>
        </w:rPr>
      </w:pPr>
    </w:p>
    <w:p w14:paraId="0527EA90" w14:textId="77777777" w:rsidR="00655C47" w:rsidRPr="00EA65EF" w:rsidRDefault="00655C47" w:rsidP="00655C47">
      <w:pPr>
        <w:autoSpaceDE w:val="0"/>
        <w:autoSpaceDN w:val="0"/>
        <w:adjustRightInd w:val="0"/>
        <w:spacing w:line="420" w:lineRule="exact"/>
        <w:rPr>
          <w:rFonts w:ascii="新細明體" w:eastAsiaTheme="minorEastAsia" w:hAnsiTheme="minorHAnsi" w:cs="新細明體"/>
          <w:bCs/>
          <w:kern w:val="0"/>
          <w:sz w:val="28"/>
          <w:szCs w:val="28"/>
        </w:rPr>
      </w:pPr>
    </w:p>
    <w:p w14:paraId="24E5F737" w14:textId="29631EC3" w:rsidR="00655C47" w:rsidRPr="00EA65EF" w:rsidRDefault="00655C47" w:rsidP="00655C47">
      <w:pPr>
        <w:autoSpaceDE w:val="0"/>
        <w:autoSpaceDN w:val="0"/>
        <w:adjustRightInd w:val="0"/>
        <w:spacing w:line="420" w:lineRule="exact"/>
        <w:rPr>
          <w:rFonts w:ascii="新細明體" w:eastAsiaTheme="minorEastAsia" w:hAnsiTheme="minorHAnsi" w:cs="新細明體"/>
          <w:bCs/>
          <w:kern w:val="0"/>
          <w:sz w:val="28"/>
          <w:szCs w:val="28"/>
        </w:rPr>
      </w:pPr>
    </w:p>
    <w:p w14:paraId="5A9FFA7A" w14:textId="77777777" w:rsidR="000E30FE" w:rsidRPr="00EA65EF" w:rsidRDefault="000E30FE" w:rsidP="00655C47">
      <w:pPr>
        <w:autoSpaceDE w:val="0"/>
        <w:autoSpaceDN w:val="0"/>
        <w:adjustRightInd w:val="0"/>
        <w:spacing w:line="420" w:lineRule="exact"/>
        <w:rPr>
          <w:rFonts w:ascii="新細明體" w:eastAsiaTheme="minorEastAsia" w:hAnsiTheme="minorHAnsi" w:cs="新細明體"/>
          <w:bCs/>
          <w:kern w:val="0"/>
          <w:sz w:val="28"/>
          <w:szCs w:val="28"/>
        </w:rPr>
      </w:pPr>
    </w:p>
    <w:p w14:paraId="2549C170" w14:textId="77777777" w:rsidR="00655C47" w:rsidRPr="00EA65EF" w:rsidRDefault="00655C47" w:rsidP="00655C47">
      <w:pPr>
        <w:autoSpaceDE w:val="0"/>
        <w:autoSpaceDN w:val="0"/>
        <w:adjustRightInd w:val="0"/>
        <w:spacing w:line="420" w:lineRule="exact"/>
        <w:rPr>
          <w:rFonts w:ascii="新細明體" w:eastAsiaTheme="minorEastAsia" w:hAnsiTheme="minorHAnsi" w:cs="新細明體"/>
          <w:bCs/>
          <w:kern w:val="0"/>
          <w:sz w:val="28"/>
          <w:szCs w:val="28"/>
        </w:rPr>
      </w:pPr>
    </w:p>
    <w:p w14:paraId="198EB1F8" w14:textId="77777777" w:rsidR="00655C47" w:rsidRPr="00EA65EF" w:rsidRDefault="00655C47" w:rsidP="00655C47">
      <w:pPr>
        <w:autoSpaceDE w:val="0"/>
        <w:autoSpaceDN w:val="0"/>
        <w:adjustRightInd w:val="0"/>
        <w:spacing w:line="420" w:lineRule="exact"/>
        <w:rPr>
          <w:rFonts w:ascii="新細明體" w:eastAsiaTheme="minorEastAsia" w:hAnsiTheme="minorHAnsi" w:cs="新細明體"/>
          <w:bCs/>
          <w:kern w:val="0"/>
          <w:sz w:val="28"/>
          <w:szCs w:val="28"/>
        </w:rPr>
      </w:pPr>
    </w:p>
    <w:p w14:paraId="124E2720" w14:textId="77777777" w:rsidR="00655C47" w:rsidRPr="00EA65EF" w:rsidRDefault="00655C47" w:rsidP="00655C47">
      <w:pPr>
        <w:autoSpaceDE w:val="0"/>
        <w:autoSpaceDN w:val="0"/>
        <w:adjustRightInd w:val="0"/>
        <w:spacing w:line="440" w:lineRule="exact"/>
        <w:ind w:firstLineChars="200" w:firstLine="548"/>
        <w:rPr>
          <w:rFonts w:ascii="華康粗明體" w:eastAsia="華康粗明體" w:hAnsiTheme="minorHAnsi" w:cstheme="minorBidi"/>
          <w:bCs/>
          <w:w w:val="98"/>
          <w:sz w:val="28"/>
          <w:szCs w:val="28"/>
        </w:rPr>
      </w:pPr>
    </w:p>
    <w:p w14:paraId="43591A32" w14:textId="6D137C1A" w:rsidR="00655C47" w:rsidRPr="00EA65EF" w:rsidRDefault="00630E1D" w:rsidP="00655C47">
      <w:pPr>
        <w:pStyle w:val="a6"/>
        <w:spacing w:line="440" w:lineRule="exact"/>
        <w:ind w:firstLineChars="200" w:firstLine="520"/>
        <w:rPr>
          <w:rFonts w:ascii="華康粗明體" w:eastAsia="華康粗明體"/>
          <w:color w:val="auto"/>
          <w:spacing w:val="0"/>
          <w:sz w:val="26"/>
          <w:szCs w:val="26"/>
        </w:rPr>
      </w:pPr>
      <w:r w:rsidRPr="00EA65EF">
        <w:rPr>
          <w:rFonts w:ascii="SimSun" w:eastAsia="華康粗明體" w:hAnsi="SimSun" w:cstheme="minorBidi" w:hint="eastAsia"/>
          <w:bCs/>
          <w:color w:val="auto"/>
          <w:spacing w:val="0"/>
          <w:kern w:val="2"/>
          <w:sz w:val="26"/>
          <w:szCs w:val="26"/>
          <w:lang w:val="en-US"/>
        </w:rPr>
        <w:t>由此可知</w:t>
      </w:r>
      <w:r w:rsidR="00655C47" w:rsidRPr="00EA65EF">
        <w:rPr>
          <w:rFonts w:ascii="SimSun" w:eastAsia="華康粗明體" w:hAnsi="SimSun" w:cstheme="minorBidi" w:hint="eastAsia"/>
          <w:bCs/>
          <w:color w:val="auto"/>
          <w:spacing w:val="0"/>
          <w:kern w:val="2"/>
          <w:sz w:val="26"/>
          <w:szCs w:val="26"/>
          <w:lang w:val="en-US"/>
        </w:rPr>
        <w:t>，法藏菩薩永劫的修行，不</w:t>
      </w:r>
      <w:r w:rsidRPr="00EA65EF">
        <w:rPr>
          <w:rFonts w:ascii="SimSun" w:eastAsia="華康粗明體" w:hAnsi="SimSun" w:cstheme="minorBidi" w:hint="eastAsia"/>
          <w:bCs/>
          <w:color w:val="auto"/>
          <w:spacing w:val="0"/>
          <w:kern w:val="2"/>
          <w:sz w:val="26"/>
          <w:szCs w:val="26"/>
          <w:lang w:val="en-US"/>
        </w:rPr>
        <w:t>論</w:t>
      </w:r>
      <w:r w:rsidR="00655C47" w:rsidRPr="00EA65EF">
        <w:rPr>
          <w:rFonts w:ascii="SimSun" w:eastAsia="華康粗明體" w:hAnsi="SimSun" w:cstheme="minorBidi" w:hint="eastAsia"/>
          <w:bCs/>
          <w:color w:val="auto"/>
          <w:spacing w:val="0"/>
          <w:kern w:val="2"/>
          <w:sz w:val="26"/>
          <w:szCs w:val="26"/>
          <w:lang w:val="en-US"/>
        </w:rPr>
        <w:t>三學、六度或五念，無不是為了救度眾生所付出的苦勞。思其大悲深恩，實令人不勝感荷。</w:t>
      </w:r>
    </w:p>
    <w:p w14:paraId="02DDCEAC"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124E3DAE" w14:textId="77777777" w:rsidR="00694421" w:rsidRPr="00EA65EF" w:rsidRDefault="0058143E" w:rsidP="00D81B96">
      <w:pPr>
        <w:pStyle w:val="4"/>
        <w:keepNext w:val="0"/>
        <w:spacing w:line="440" w:lineRule="exact"/>
        <w:ind w:leftChars="500" w:left="1050"/>
        <w:rPr>
          <w:rFonts w:ascii="華康粗明體" w:eastAsia="華康粗明體" w:hAnsi="標楷體"/>
          <w:spacing w:val="10"/>
          <w:sz w:val="24"/>
          <w:szCs w:val="24"/>
        </w:rPr>
      </w:pPr>
      <w:bookmarkStart w:id="90" w:name="_Toc531275016"/>
      <w:r w:rsidRPr="00EA65EF">
        <w:rPr>
          <w:rFonts w:ascii="MS Gothic" w:eastAsia="MS Gothic" w:hAnsi="MS Gothic" w:hint="eastAsia"/>
          <w:kern w:val="0"/>
          <w:sz w:val="24"/>
          <w:szCs w:val="24"/>
        </w:rPr>
        <w:t>⑵</w:t>
      </w:r>
      <w:r w:rsidR="00694421" w:rsidRPr="00EA65EF">
        <w:rPr>
          <w:rFonts w:ascii="標楷體" w:eastAsia="標楷體" w:hAnsi="標楷體" w:cs="SimSun" w:hint="eastAsia"/>
          <w:sz w:val="24"/>
          <w:szCs w:val="24"/>
        </w:rPr>
        <w:t>勝果</w:t>
      </w:r>
      <w:bookmarkEnd w:id="90"/>
    </w:p>
    <w:p w14:paraId="5EA10198" w14:textId="5D0BE9C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隨其生處，在意所欲，無量寶藏自然發應</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。教化安立無數眾生，住於無上正真之道。</w:t>
      </w:r>
    </w:p>
    <w:p w14:paraId="61C71CB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1A4C6053" w14:textId="77777777" w:rsidR="00CC496D" w:rsidRPr="00EA65EF" w:rsidRDefault="00B23CDB" w:rsidP="00E147E5">
      <w:pPr>
        <w:pStyle w:val="a4"/>
        <w:spacing w:line="440" w:lineRule="exact"/>
        <w:ind w:firstLineChars="200" w:firstLine="520"/>
        <w:rPr>
          <w:rFonts w:ascii="華康粗明體" w:eastAsia="標楷體"/>
          <w:color w:val="auto"/>
          <w:sz w:val="26"/>
          <w:szCs w:val="26"/>
        </w:rPr>
      </w:pPr>
      <w:r w:rsidRPr="00EA65EF">
        <w:rPr>
          <w:rFonts w:ascii="華康粗明體" w:eastAsia="標楷體" w:hint="eastAsia"/>
          <w:color w:val="auto"/>
          <w:sz w:val="26"/>
          <w:szCs w:val="26"/>
        </w:rPr>
        <w:t>（勝果段亦分為「總述」與「別述」。這是總述，即大體上的敘述。）</w:t>
      </w:r>
    </w:p>
    <w:p w14:paraId="3F7CFEF8" w14:textId="0B380FC1" w:rsidR="00955AAC"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在生生世世永劫的修行中，無論出生何處，隨其心願，無量法門猶如寶藏自然從心中湧出，以此教化安立無數眾生，使其住於無上正真的佛法大道，終得佛果。</w:t>
      </w:r>
    </w:p>
    <w:p w14:paraId="2A3D3E4C" w14:textId="14FF356E" w:rsidR="009C5B34" w:rsidRPr="00EA65EF" w:rsidRDefault="009C5B34" w:rsidP="009C5B34">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5616D1B" w14:textId="4D66A4D2" w:rsidR="009C5B34"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C5B34" w:rsidRPr="00EA65EF">
        <w:rPr>
          <w:rFonts w:ascii="華康粗黑體" w:eastAsia="華康粗黑體" w:hint="eastAsia"/>
          <w:color w:val="auto"/>
          <w:spacing w:val="0"/>
          <w:sz w:val="26"/>
          <w:szCs w:val="26"/>
        </w:rPr>
        <w:t>無量寶藏自然發應：</w:t>
      </w:r>
      <w:bookmarkStart w:id="91" w:name="_Hlk9627184"/>
      <w:r w:rsidR="007D3718" w:rsidRPr="00EA65EF">
        <w:rPr>
          <w:rFonts w:ascii="華康粗明體" w:eastAsia="華康粗明體" w:hint="eastAsia"/>
          <w:color w:val="auto"/>
          <w:spacing w:val="0"/>
          <w:sz w:val="26"/>
          <w:szCs w:val="26"/>
        </w:rPr>
        <w:t>有二種解釋</w:t>
      </w:r>
      <w:r w:rsidR="00EC6106" w:rsidRPr="00EA65EF">
        <w:rPr>
          <w:rFonts w:ascii="華康粗明體" w:eastAsia="華康粗明體" w:hint="eastAsia"/>
          <w:color w:val="auto"/>
          <w:spacing w:val="0"/>
          <w:w w:val="86"/>
          <w:sz w:val="26"/>
          <w:szCs w:val="26"/>
          <w:eastAsianLayout w:id="2016158464" w:vert="1" w:vertCompress="1"/>
        </w:rPr>
        <w:t>[1]</w:t>
      </w:r>
      <w:r w:rsidR="009C5B34" w:rsidRPr="00EA65EF">
        <w:rPr>
          <w:rFonts w:ascii="華康粗明體" w:eastAsia="華康粗明體" w:hint="eastAsia"/>
          <w:color w:val="auto"/>
          <w:spacing w:val="0"/>
          <w:sz w:val="26"/>
          <w:szCs w:val="26"/>
        </w:rPr>
        <w:t>法藏比丘多劫布施，感得大地寶藏自然湧出。《無量壽莊嚴經》：「所生之處，有無量無數百千俱胝那由他珍寶之藏從地湧出。」《無量壽如來會》：「由成如是諸善根故，所生之處，有無量億那由他百千伏藏，自然湧出。」「寶藏」，儲藏珍寶的寶庫。</w:t>
      </w:r>
      <w:r w:rsidR="00EC6106" w:rsidRPr="00EA65EF">
        <w:rPr>
          <w:rFonts w:ascii="華康粗明體" w:eastAsia="華康粗明體" w:hint="eastAsia"/>
          <w:color w:val="auto"/>
          <w:spacing w:val="0"/>
          <w:w w:val="86"/>
          <w:sz w:val="26"/>
          <w:szCs w:val="26"/>
          <w:eastAsianLayout w:id="2016158464" w:vert="1" w:vertCompress="1"/>
        </w:rPr>
        <w:t>[2]</w:t>
      </w:r>
      <w:r w:rsidR="009C5B34" w:rsidRPr="00EA65EF">
        <w:rPr>
          <w:rFonts w:ascii="華康粗明體" w:eastAsia="華康粗明體" w:hint="eastAsia"/>
          <w:color w:val="auto"/>
          <w:spacing w:val="0"/>
          <w:sz w:val="26"/>
          <w:szCs w:val="26"/>
        </w:rPr>
        <w:t>佛教無量法門能濟眾生苦厄，因此以寶藏為喻。</w:t>
      </w:r>
    </w:p>
    <w:bookmarkEnd w:id="91"/>
    <w:p w14:paraId="5CB0AFDD" w14:textId="77777777" w:rsidR="009C5B34" w:rsidRPr="00EA65EF" w:rsidRDefault="009C5B34" w:rsidP="00E147E5">
      <w:pPr>
        <w:pStyle w:val="a4"/>
        <w:spacing w:line="440" w:lineRule="exact"/>
        <w:ind w:firstLineChars="200" w:firstLine="520"/>
        <w:rPr>
          <w:rFonts w:ascii="華康粗明體" w:eastAsia="華康粗明體"/>
          <w:color w:val="auto"/>
          <w:sz w:val="26"/>
          <w:szCs w:val="26"/>
        </w:rPr>
      </w:pPr>
    </w:p>
    <w:p w14:paraId="325E030F" w14:textId="3549BC00" w:rsidR="00D6791F" w:rsidRPr="00EA65EF" w:rsidRDefault="00D6791F" w:rsidP="00D81B96">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或為長者、居士、豪姓、尊貴，或為剎利</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國君、轉輪聖帝</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，或為六</w:t>
      </w:r>
      <w:r w:rsidRPr="00EA65EF">
        <w:rPr>
          <w:rFonts w:ascii="華康粗明體" w:eastAsia="華康楷書體W7" w:cs="細明體" w:hint="eastAsia"/>
          <w:color w:val="auto"/>
          <w:spacing w:val="0"/>
          <w:szCs w:val="26"/>
        </w:rPr>
        <w:lastRenderedPageBreak/>
        <w:t>欲天主</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乃至梵王</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，常以四事</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供養恭敬一切諸佛：如是功德，不可稱說。</w:t>
      </w:r>
    </w:p>
    <w:p w14:paraId="74E85759" w14:textId="77777777" w:rsidR="009C5B34" w:rsidRPr="00EA65EF" w:rsidRDefault="009C5B34" w:rsidP="009C5B34">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8104669" w14:textId="77777777" w:rsidR="009C5B34" w:rsidRPr="00EA65EF" w:rsidRDefault="009C5B34" w:rsidP="009C5B34">
      <w:pPr>
        <w:pStyle w:val="a4"/>
        <w:spacing w:line="440" w:lineRule="exact"/>
        <w:ind w:firstLineChars="200" w:firstLine="520"/>
        <w:rPr>
          <w:rFonts w:ascii="華康粗明體" w:eastAsia="標楷體"/>
          <w:color w:val="auto"/>
          <w:sz w:val="26"/>
          <w:szCs w:val="26"/>
        </w:rPr>
      </w:pPr>
      <w:r w:rsidRPr="00EA65EF">
        <w:rPr>
          <w:rFonts w:ascii="華康粗明體" w:eastAsia="標楷體" w:hint="eastAsia"/>
          <w:color w:val="auto"/>
          <w:sz w:val="26"/>
          <w:szCs w:val="26"/>
        </w:rPr>
        <w:t>（此是「別述」，又分為二：初敘述勝生，後敘述勝身。）</w:t>
      </w:r>
    </w:p>
    <w:p w14:paraId="7995154A" w14:textId="009741BB" w:rsidR="009C5B34" w:rsidRPr="00EA65EF" w:rsidRDefault="009C5B34" w:rsidP="009C5B34">
      <w:pPr>
        <w:pStyle w:val="a6"/>
        <w:spacing w:line="440" w:lineRule="exact"/>
        <w:ind w:firstLineChars="200" w:firstLine="520"/>
        <w:rPr>
          <w:rFonts w:ascii="華康粗明體" w:eastAsia="華康楷書體W7" w:cs="細明體"/>
          <w:color w:val="auto"/>
          <w:spacing w:val="0"/>
          <w:sz w:val="30"/>
          <w:szCs w:val="26"/>
        </w:rPr>
      </w:pPr>
      <w:r w:rsidRPr="00EA65EF">
        <w:rPr>
          <w:rFonts w:ascii="華康粗明體" w:eastAsia="華康粗明體" w:hint="eastAsia"/>
          <w:color w:val="auto"/>
          <w:spacing w:val="0"/>
          <w:sz w:val="26"/>
          <w:szCs w:val="26"/>
        </w:rPr>
        <w:t>有時示現為長者、居士、婆羅門、大臣，有時示現為王族、國君、轉輪聖王，有時示現為六欲天主乃至大梵天王，經常以飲食、衣服、臥具、湯藥等修行</w:t>
      </w:r>
      <w:r w:rsidR="00086018" w:rsidRPr="00EA65EF">
        <w:rPr>
          <w:rFonts w:ascii="華康粗明體" w:eastAsia="華康粗明體" w:hint="eastAsia"/>
          <w:color w:val="auto"/>
          <w:spacing w:val="0"/>
          <w:sz w:val="26"/>
          <w:szCs w:val="26"/>
        </w:rPr>
        <w:t>所需</w:t>
      </w:r>
      <w:r w:rsidRPr="00EA65EF">
        <w:rPr>
          <w:rFonts w:ascii="華康粗明體" w:eastAsia="華康粗明體" w:hint="eastAsia"/>
          <w:color w:val="auto"/>
          <w:spacing w:val="0"/>
          <w:sz w:val="26"/>
          <w:szCs w:val="26"/>
        </w:rPr>
        <w:t>的必需品恭敬供養一切諸佛。諸如此類的功德不可稱量，難以詳述。</w:t>
      </w:r>
      <w:r w:rsidR="00875F67" w:rsidRPr="00EA65EF">
        <w:rPr>
          <w:rFonts w:ascii="華康粗明體" w:eastAsia="標楷體" w:cs="細明體" w:hint="eastAsia"/>
          <w:color w:val="auto"/>
          <w:spacing w:val="0"/>
          <w:sz w:val="26"/>
          <w:szCs w:val="26"/>
        </w:rPr>
        <w:t>（殊勝的生處）</w:t>
      </w:r>
    </w:p>
    <w:p w14:paraId="2903C574" w14:textId="77777777" w:rsidR="009C5B34" w:rsidRPr="00EA65EF" w:rsidRDefault="009C5B34" w:rsidP="009C5B34">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0BACD22" w14:textId="3320ADD2" w:rsidR="009C5B34" w:rsidRPr="00EA65EF" w:rsidRDefault="00D74DC6" w:rsidP="009C5B3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C5B34" w:rsidRPr="00EA65EF">
        <w:rPr>
          <w:rFonts w:ascii="華康粗黑體" w:eastAsia="華康粗黑體" w:hint="eastAsia"/>
          <w:color w:val="auto"/>
          <w:spacing w:val="0"/>
          <w:sz w:val="26"/>
          <w:szCs w:val="26"/>
        </w:rPr>
        <w:t>剎利：</w:t>
      </w:r>
      <w:r w:rsidR="009C5B34" w:rsidRPr="00EA65EF">
        <w:rPr>
          <w:rFonts w:ascii="華康粗明體" w:eastAsia="華康粗明體" w:hint="eastAsia"/>
          <w:color w:val="auto"/>
          <w:spacing w:val="0"/>
          <w:sz w:val="26"/>
          <w:szCs w:val="26"/>
        </w:rPr>
        <w:t>即剎帝利，意譯為「王種」，印度四姓中的第二種姓。《大智度論》：「剎利者，王及大臣。」</w:t>
      </w:r>
    </w:p>
    <w:p w14:paraId="695C4A98" w14:textId="3F351DB3" w:rsidR="009C5B34" w:rsidRPr="00EA65EF" w:rsidRDefault="00D74DC6" w:rsidP="009C5B3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9C5B34" w:rsidRPr="00EA65EF">
        <w:rPr>
          <w:rFonts w:ascii="華康粗黑體" w:eastAsia="華康粗黑體" w:hint="eastAsia"/>
          <w:color w:val="auto"/>
          <w:spacing w:val="0"/>
          <w:sz w:val="26"/>
          <w:szCs w:val="26"/>
        </w:rPr>
        <w:t>轉輪聖帝：</w:t>
      </w:r>
      <w:r w:rsidR="00EE2BCF" w:rsidRPr="00EA65EF">
        <w:rPr>
          <w:rFonts w:ascii="華康粗明體" w:eastAsia="華康粗明體" w:hint="eastAsia"/>
          <w:color w:val="auto"/>
          <w:spacing w:val="0"/>
          <w:sz w:val="26"/>
          <w:szCs w:val="26"/>
        </w:rPr>
        <w:t>斫迦羅伐辣底遏羅闍</w:t>
      </w:r>
      <w:r w:rsidR="00EE2BCF" w:rsidRPr="00EA65EF">
        <w:rPr>
          <w:rFonts w:asciiTheme="majorBidi" w:eastAsia="華康粗明體" w:hAnsiTheme="majorBidi" w:cstheme="majorBidi"/>
          <w:color w:val="auto"/>
          <w:spacing w:val="0"/>
          <w:sz w:val="26"/>
          <w:szCs w:val="26"/>
        </w:rPr>
        <w:t>（</w:t>
      </w:r>
      <w:r w:rsidR="0012431F" w:rsidRPr="00EA65EF">
        <w:rPr>
          <w:rFonts w:asciiTheme="majorBidi" w:eastAsia="華康粗明體" w:hAnsiTheme="majorBidi" w:cstheme="majorBidi"/>
          <w:color w:val="auto"/>
          <w:spacing w:val="0"/>
          <w:sz w:val="26"/>
          <w:szCs w:val="26"/>
        </w:rPr>
        <w:t>Cakravarti</w:t>
      </w:r>
      <w:r w:rsidR="00BA7C26" w:rsidRPr="00EA65EF">
        <w:rPr>
          <w:rFonts w:asciiTheme="majorBidi" w:eastAsia="華康粗明體" w:hAnsiTheme="majorBidi" w:cstheme="majorBidi" w:hint="eastAsia"/>
          <w:color w:val="auto"/>
          <w:spacing w:val="0"/>
          <w:sz w:val="26"/>
          <w:szCs w:val="26"/>
        </w:rPr>
        <w:t>-</w:t>
      </w:r>
      <w:r w:rsidR="0012431F" w:rsidRPr="00EA65EF">
        <w:rPr>
          <w:rFonts w:asciiTheme="majorBidi" w:eastAsia="華康粗明體" w:hAnsiTheme="majorBidi" w:cstheme="majorBidi"/>
          <w:color w:val="auto"/>
          <w:spacing w:val="0"/>
          <w:sz w:val="26"/>
          <w:szCs w:val="26"/>
        </w:rPr>
        <w:t>raja</w:t>
      </w:r>
      <w:r w:rsidR="00EE2BCF" w:rsidRPr="00EA65EF">
        <w:rPr>
          <w:rFonts w:asciiTheme="majorBidi" w:eastAsia="華康粗明體" w:hAnsiTheme="majorBidi" w:cstheme="majorBidi"/>
          <w:color w:val="auto"/>
          <w:spacing w:val="0"/>
          <w:sz w:val="26"/>
          <w:szCs w:val="26"/>
        </w:rPr>
        <w:t>）</w:t>
      </w:r>
      <w:r w:rsidR="00EE2BCF" w:rsidRPr="00EA65EF">
        <w:rPr>
          <w:rFonts w:ascii="華康粗明體" w:eastAsia="華康粗明體" w:hint="eastAsia"/>
          <w:color w:val="auto"/>
          <w:spacing w:val="0"/>
          <w:sz w:val="26"/>
          <w:szCs w:val="26"/>
        </w:rPr>
        <w:t>之意譯。統治須彌四洲之王。即位時由天感得輪寶，轉其輪寶而降伏四方</w:t>
      </w:r>
      <w:r w:rsidR="00D50BB4" w:rsidRPr="00EA65EF">
        <w:rPr>
          <w:rFonts w:ascii="華康粗明體" w:eastAsia="華康粗明體" w:hint="eastAsia"/>
          <w:color w:val="auto"/>
          <w:spacing w:val="0"/>
          <w:sz w:val="26"/>
          <w:szCs w:val="26"/>
        </w:rPr>
        <w:t>，</w:t>
      </w:r>
      <w:r w:rsidR="00EE2BCF" w:rsidRPr="00EA65EF">
        <w:rPr>
          <w:rFonts w:ascii="華康粗明體" w:eastAsia="華康粗明體" w:hint="eastAsia"/>
          <w:color w:val="auto"/>
          <w:spacing w:val="0"/>
          <w:sz w:val="26"/>
          <w:szCs w:val="26"/>
        </w:rPr>
        <w:t>不用武力，僅依正義治理全世界</w:t>
      </w:r>
      <w:r w:rsidR="00EE2BCF" w:rsidRPr="00EA65EF">
        <w:rPr>
          <w:rFonts w:ascii="華康粗明體" w:eastAsia="華康粗明體" w:hint="eastAsia"/>
          <w:color w:val="auto"/>
          <w:spacing w:val="0"/>
          <w:sz w:val="26"/>
          <w:szCs w:val="26"/>
        </w:rPr>
        <w:lastRenderedPageBreak/>
        <w:t>的聖王。</w:t>
      </w:r>
      <w:r w:rsidR="009C5B34" w:rsidRPr="00EA65EF">
        <w:rPr>
          <w:rFonts w:ascii="華康粗明體" w:eastAsia="華康粗明體" w:hint="eastAsia"/>
          <w:color w:val="auto"/>
          <w:spacing w:val="0"/>
          <w:sz w:val="26"/>
          <w:szCs w:val="26"/>
        </w:rPr>
        <w:t>擁有七寶（</w:t>
      </w:r>
      <w:r w:rsidR="009C5B34" w:rsidRPr="00EA65EF">
        <w:rPr>
          <w:rFonts w:ascii="華康特粗楷體" w:eastAsia="華康粗明體" w:cs="細明體" w:hint="eastAsia"/>
          <w:color w:val="auto"/>
          <w:spacing w:val="0"/>
          <w:sz w:val="26"/>
          <w:szCs w:val="26"/>
        </w:rPr>
        <w:t>金輪寶、白象寶、紺馬寶、摩尼珠寶、玉女寶、主藏臣寶、主兵臣寶</w:t>
      </w:r>
      <w:r w:rsidR="009C5B34" w:rsidRPr="00EA65EF">
        <w:rPr>
          <w:rFonts w:ascii="華康粗明體" w:eastAsia="華康粗明體" w:hint="eastAsia"/>
          <w:color w:val="auto"/>
          <w:spacing w:val="0"/>
          <w:sz w:val="26"/>
          <w:szCs w:val="26"/>
        </w:rPr>
        <w:t>），具足四德（</w:t>
      </w:r>
      <w:r w:rsidR="009C5B34" w:rsidRPr="00EA65EF">
        <w:rPr>
          <w:rFonts w:ascii="華康特粗楷體" w:eastAsia="華康粗明體" w:cs="細明體" w:hint="eastAsia"/>
          <w:color w:val="auto"/>
          <w:spacing w:val="0"/>
          <w:sz w:val="26"/>
          <w:szCs w:val="26"/>
        </w:rPr>
        <w:t>長壽、無疾病、容貌出色、寶藏豐富</w:t>
      </w:r>
      <w:r w:rsidR="009C5B34" w:rsidRPr="00EA65EF">
        <w:rPr>
          <w:rFonts w:ascii="華康粗明體" w:eastAsia="華康粗明體" w:hint="eastAsia"/>
          <w:color w:val="auto"/>
          <w:spacing w:val="0"/>
          <w:sz w:val="26"/>
          <w:szCs w:val="26"/>
        </w:rPr>
        <w:t>）。</w:t>
      </w:r>
    </w:p>
    <w:p w14:paraId="14A6A0BB" w14:textId="7B7346E3" w:rsidR="009C5B34" w:rsidRPr="00EA65EF" w:rsidRDefault="00D74DC6" w:rsidP="009C5B3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9C5B34" w:rsidRPr="00EA65EF">
        <w:rPr>
          <w:rFonts w:ascii="華康粗黑體" w:eastAsia="華康粗黑體" w:hint="eastAsia"/>
          <w:color w:val="auto"/>
          <w:spacing w:val="0"/>
          <w:sz w:val="26"/>
          <w:szCs w:val="26"/>
        </w:rPr>
        <w:t>六欲天主：</w:t>
      </w:r>
      <w:r w:rsidR="009C5B34" w:rsidRPr="00EA65EF">
        <w:rPr>
          <w:rFonts w:ascii="華康粗明體" w:eastAsia="華康粗明體" w:hint="eastAsia"/>
          <w:color w:val="auto"/>
          <w:spacing w:val="0"/>
          <w:sz w:val="26"/>
          <w:szCs w:val="26"/>
        </w:rPr>
        <w:t>欲界有六天，包括：四王天（</w:t>
      </w:r>
      <w:r w:rsidR="009C5B34" w:rsidRPr="00EA65EF">
        <w:rPr>
          <w:rFonts w:ascii="華康特粗楷體" w:eastAsia="華康粗明體" w:cs="細明體" w:hint="eastAsia"/>
          <w:color w:val="auto"/>
          <w:spacing w:val="0"/>
          <w:sz w:val="26"/>
          <w:szCs w:val="26"/>
        </w:rPr>
        <w:t>居須彌山腰</w:t>
      </w:r>
      <w:r w:rsidR="009C5B34" w:rsidRPr="00EA65EF">
        <w:rPr>
          <w:rFonts w:ascii="華康粗明體" w:eastAsia="華康粗明體" w:hint="eastAsia"/>
          <w:color w:val="auto"/>
          <w:spacing w:val="0"/>
          <w:sz w:val="26"/>
          <w:szCs w:val="26"/>
        </w:rPr>
        <w:t>）、忉</w:t>
      </w:r>
      <w:r w:rsidR="009C5B34" w:rsidRPr="00EA65EF">
        <w:rPr>
          <w:rFonts w:ascii="華康粗明體" w:eastAsia="華康粗明體" w:hint="eastAsia"/>
          <w:color w:val="auto"/>
          <w:spacing w:val="10"/>
          <w:sz w:val="21"/>
          <w:szCs w:val="21"/>
        </w:rPr>
        <w:t>（</w:t>
      </w:r>
      <w:r w:rsidR="009C5B34" w:rsidRPr="00EA65EF">
        <w:rPr>
          <w:rFonts w:ascii="華康粗明體" w:eastAsia="華康粗明體" w:hAnsiTheme="minorHAnsi" w:cstheme="minorBidi" w:hint="eastAsia"/>
          <w:color w:val="auto"/>
          <w:spacing w:val="-20"/>
          <w:kern w:val="2"/>
          <w:sz w:val="21"/>
          <w:szCs w:val="21"/>
          <w:lang w:val="en-US"/>
        </w:rPr>
        <w:t>ㄉㄠ</w:t>
      </w:r>
      <w:r w:rsidR="009C5B34" w:rsidRPr="00EA65EF">
        <w:rPr>
          <w:rFonts w:ascii="華康粗明體" w:eastAsia="華康粗明體" w:hint="eastAsia"/>
          <w:color w:val="auto"/>
          <w:spacing w:val="10"/>
          <w:sz w:val="21"/>
          <w:szCs w:val="21"/>
        </w:rPr>
        <w:t>）</w:t>
      </w:r>
      <w:r w:rsidR="009C5B34" w:rsidRPr="00EA65EF">
        <w:rPr>
          <w:rFonts w:ascii="華康粗明體" w:eastAsia="華康粗明體" w:hint="eastAsia"/>
          <w:color w:val="auto"/>
          <w:spacing w:val="0"/>
          <w:sz w:val="26"/>
          <w:szCs w:val="26"/>
        </w:rPr>
        <w:t>利天（</w:t>
      </w:r>
      <w:r w:rsidR="009C5B34" w:rsidRPr="00EA65EF">
        <w:rPr>
          <w:rFonts w:ascii="華康特粗楷體" w:eastAsia="華康粗明體" w:cs="細明體" w:hint="eastAsia"/>
          <w:color w:val="auto"/>
          <w:spacing w:val="0"/>
          <w:sz w:val="26"/>
          <w:szCs w:val="26"/>
        </w:rPr>
        <w:t>居須彌山頂</w:t>
      </w:r>
      <w:r w:rsidR="009C5B34" w:rsidRPr="00EA65EF">
        <w:rPr>
          <w:rFonts w:ascii="華康粗明體" w:eastAsia="華康粗明體" w:hint="eastAsia"/>
          <w:color w:val="auto"/>
          <w:spacing w:val="0"/>
          <w:sz w:val="26"/>
          <w:szCs w:val="26"/>
        </w:rPr>
        <w:t>）、夜摩天（</w:t>
      </w:r>
      <w:r w:rsidR="009C5B34" w:rsidRPr="00EA65EF">
        <w:rPr>
          <w:rFonts w:ascii="華康特粗楷體" w:eastAsia="華康粗明體" w:cs="細明體" w:hint="eastAsia"/>
          <w:color w:val="auto"/>
          <w:spacing w:val="0"/>
          <w:sz w:val="26"/>
          <w:szCs w:val="26"/>
        </w:rPr>
        <w:t>時時唱快樂</w:t>
      </w:r>
      <w:r w:rsidR="009C5B34" w:rsidRPr="00EA65EF">
        <w:rPr>
          <w:rFonts w:ascii="華康粗明體" w:eastAsia="華康粗明體" w:hint="eastAsia"/>
          <w:color w:val="auto"/>
          <w:spacing w:val="0"/>
          <w:sz w:val="26"/>
          <w:szCs w:val="26"/>
        </w:rPr>
        <w:t>）、兜率天（</w:t>
      </w:r>
      <w:r w:rsidR="009C5B34" w:rsidRPr="00EA65EF">
        <w:rPr>
          <w:rFonts w:ascii="華康特粗楷體" w:eastAsia="華康粗明體" w:cs="細明體" w:hint="eastAsia"/>
          <w:color w:val="auto"/>
          <w:spacing w:val="0"/>
          <w:sz w:val="26"/>
          <w:szCs w:val="26"/>
        </w:rPr>
        <w:t>於五欲境知止足</w:t>
      </w:r>
      <w:r w:rsidR="009C5B34" w:rsidRPr="00EA65EF">
        <w:rPr>
          <w:rFonts w:ascii="華康粗明體" w:eastAsia="華康粗明體" w:hint="eastAsia"/>
          <w:color w:val="auto"/>
          <w:spacing w:val="0"/>
          <w:sz w:val="26"/>
          <w:szCs w:val="26"/>
        </w:rPr>
        <w:t>）、化樂天（</w:t>
      </w:r>
      <w:r w:rsidR="009C5B34" w:rsidRPr="00EA65EF">
        <w:rPr>
          <w:rFonts w:ascii="華康特粗楷體" w:eastAsia="華康粗明體" w:cs="細明體" w:hint="eastAsia"/>
          <w:color w:val="auto"/>
          <w:spacing w:val="0"/>
          <w:sz w:val="26"/>
          <w:szCs w:val="26"/>
        </w:rPr>
        <w:t>自化五塵之欲而娛樂</w:t>
      </w:r>
      <w:r w:rsidR="009C5B34" w:rsidRPr="00EA65EF">
        <w:rPr>
          <w:rFonts w:ascii="華康粗明體" w:eastAsia="華康粗明體" w:hint="eastAsia"/>
          <w:color w:val="auto"/>
          <w:spacing w:val="0"/>
          <w:sz w:val="26"/>
          <w:szCs w:val="26"/>
        </w:rPr>
        <w:t>）、他化自在天（</w:t>
      </w:r>
      <w:r w:rsidR="009C5B34" w:rsidRPr="00EA65EF">
        <w:rPr>
          <w:rFonts w:ascii="華康特粗楷體" w:eastAsia="華康粗明體" w:cs="細明體" w:hint="eastAsia"/>
          <w:color w:val="auto"/>
          <w:spacing w:val="0"/>
          <w:sz w:val="26"/>
          <w:szCs w:val="26"/>
        </w:rPr>
        <w:t>借他所化欲境以成己樂</w:t>
      </w:r>
      <w:r w:rsidR="009C5B34" w:rsidRPr="00EA65EF">
        <w:rPr>
          <w:rFonts w:ascii="華康粗明體" w:eastAsia="華康粗明體" w:hint="eastAsia"/>
          <w:color w:val="auto"/>
          <w:spacing w:val="0"/>
          <w:sz w:val="26"/>
          <w:szCs w:val="26"/>
        </w:rPr>
        <w:t>）。六欲天各有天主，故云「六欲天主」。</w:t>
      </w:r>
    </w:p>
    <w:p w14:paraId="5770F4E8" w14:textId="0A592724" w:rsidR="009C5B34" w:rsidRPr="00EA65EF" w:rsidRDefault="00D74DC6" w:rsidP="009C5B3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9C5B34" w:rsidRPr="00EA65EF">
        <w:rPr>
          <w:rFonts w:ascii="華康粗黑體" w:eastAsia="華康粗黑體" w:hint="eastAsia"/>
          <w:color w:val="auto"/>
          <w:spacing w:val="0"/>
          <w:sz w:val="26"/>
          <w:szCs w:val="26"/>
        </w:rPr>
        <w:t>梵王：</w:t>
      </w:r>
      <w:r w:rsidR="009C5B34" w:rsidRPr="00EA65EF">
        <w:rPr>
          <w:rFonts w:ascii="華康粗明體" w:eastAsia="華康粗明體" w:hint="eastAsia"/>
          <w:color w:val="auto"/>
          <w:spacing w:val="0"/>
          <w:sz w:val="26"/>
          <w:szCs w:val="26"/>
        </w:rPr>
        <w:t>大梵天王、初禪天之王。</w:t>
      </w:r>
    </w:p>
    <w:p w14:paraId="3344B4BB" w14:textId="190DFA16" w:rsidR="009C5B34" w:rsidRPr="00EA65EF" w:rsidRDefault="00D74DC6" w:rsidP="009C5B34">
      <w:pPr>
        <w:pStyle w:val="a6"/>
        <w:spacing w:line="440" w:lineRule="exact"/>
        <w:ind w:firstLineChars="200" w:firstLine="520"/>
        <w:rPr>
          <w:rFonts w:ascii="華康粗明體" w:eastAsia="華康楷書體W7" w:cs="細明體"/>
          <w:color w:val="auto"/>
          <w:spacing w:val="0"/>
          <w:sz w:val="30"/>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9C5B34" w:rsidRPr="00EA65EF">
        <w:rPr>
          <w:rFonts w:ascii="華康粗黑體" w:eastAsia="華康粗黑體" w:hint="eastAsia"/>
          <w:color w:val="auto"/>
          <w:spacing w:val="0"/>
          <w:sz w:val="26"/>
          <w:szCs w:val="26"/>
        </w:rPr>
        <w:t>四事：</w:t>
      </w:r>
      <w:r w:rsidR="009C5B34" w:rsidRPr="00EA65EF">
        <w:rPr>
          <w:rFonts w:ascii="華康粗明體" w:eastAsia="華康粗明體" w:hint="eastAsia"/>
          <w:color w:val="auto"/>
          <w:spacing w:val="0"/>
          <w:sz w:val="26"/>
          <w:szCs w:val="26"/>
        </w:rPr>
        <w:t>衣服、飲食、臥具、湯藥。</w:t>
      </w:r>
    </w:p>
    <w:p w14:paraId="28DF0A7C" w14:textId="77777777" w:rsidR="00D83D50" w:rsidRPr="00EA65EF" w:rsidRDefault="00D83D50" w:rsidP="00E147E5">
      <w:pPr>
        <w:pStyle w:val="a6"/>
        <w:spacing w:line="440" w:lineRule="exact"/>
        <w:ind w:firstLineChars="200" w:firstLine="520"/>
        <w:rPr>
          <w:rFonts w:ascii="華康粗明體" w:eastAsia="華康粗明體"/>
          <w:color w:val="auto"/>
          <w:spacing w:val="0"/>
          <w:sz w:val="26"/>
          <w:szCs w:val="26"/>
        </w:rPr>
      </w:pPr>
    </w:p>
    <w:p w14:paraId="7BA15963" w14:textId="4BB6FDF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口氣香潔，如優缽羅華</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；身諸毛孔出栴檀香</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，其香普熏無量世界；容色端正，相好</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殊妙；其手常出無盡之寶，衣服、飲食、珍妙華香、繒蓋</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、幢幡</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、莊嚴之具：如是等事，超諸天人，於一切法，而得自</w:t>
      </w:r>
      <w:r w:rsidRPr="00EA65EF">
        <w:rPr>
          <w:rFonts w:ascii="華康粗明體" w:eastAsia="華康楷書體W7" w:cs="細明體" w:hint="eastAsia"/>
          <w:color w:val="auto"/>
          <w:spacing w:val="0"/>
          <w:szCs w:val="26"/>
        </w:rPr>
        <w:lastRenderedPageBreak/>
        <w:t>在。</w:t>
      </w:r>
      <w:r w:rsidR="00F047C8" w:rsidRPr="00EA65EF">
        <w:rPr>
          <w:rFonts w:ascii="華康粗明體" w:eastAsia="華康楷書體W7" w:cs="細明體" w:hint="eastAsia"/>
          <w:color w:val="auto"/>
          <w:spacing w:val="0"/>
          <w:szCs w:val="26"/>
        </w:rPr>
        <w:t>」</w:t>
      </w:r>
    </w:p>
    <w:p w14:paraId="77EF337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E96F417" w14:textId="0FD10A8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口氣像青蓮花一樣芬馥潔淨，週身毛孔散發出栴檀香氣，無量世界也因之遍滿著非世可比的花香。姿容端莊，相好殊妙。手中常常變現出無盡之寶，珍妙華服，百味飲食，奇花異香，寶傘錦帳，以及隨風飄動的旗旛之類，一切資身適意的物品以及莊嚴景觀的器具，隨意而出，無礙自在，任何一種皆遠勝諸天器物之優美。</w:t>
      </w:r>
      <w:r w:rsidR="00F047C8" w:rsidRPr="00EA65EF">
        <w:rPr>
          <w:rFonts w:ascii="華康粗明體" w:eastAsia="華康粗明體" w:hint="eastAsia"/>
          <w:color w:val="auto"/>
          <w:sz w:val="26"/>
          <w:szCs w:val="26"/>
        </w:rPr>
        <w:t>」</w:t>
      </w:r>
      <w:r w:rsidR="00CF7F94" w:rsidRPr="00EA65EF">
        <w:rPr>
          <w:rFonts w:ascii="華康粗明體" w:eastAsia="標楷體" w:hint="eastAsia"/>
          <w:color w:val="auto"/>
          <w:sz w:val="26"/>
          <w:szCs w:val="26"/>
        </w:rPr>
        <w:t>（殊勝的報身）</w:t>
      </w:r>
    </w:p>
    <w:p w14:paraId="701EDA5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AAA2599" w14:textId="162072E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優</w:t>
      </w:r>
      <w:r w:rsidR="00581AA0" w:rsidRPr="00EA65EF">
        <w:rPr>
          <w:rFonts w:ascii="華康粗黑體" w:eastAsia="華康粗黑體" w:hint="eastAsia"/>
          <w:color w:val="auto"/>
          <w:spacing w:val="0"/>
          <w:sz w:val="26"/>
          <w:szCs w:val="26"/>
        </w:rPr>
        <w:t>缽</w:t>
      </w:r>
      <w:r w:rsidR="00694421" w:rsidRPr="00EA65EF">
        <w:rPr>
          <w:rFonts w:ascii="華康粗黑體" w:eastAsia="華康粗黑體" w:hint="eastAsia"/>
          <w:color w:val="auto"/>
          <w:spacing w:val="0"/>
          <w:sz w:val="26"/>
          <w:szCs w:val="26"/>
        </w:rPr>
        <w:t>羅華：</w:t>
      </w:r>
      <w:r w:rsidR="00835B3D" w:rsidRPr="00EA65EF">
        <w:rPr>
          <w:rFonts w:ascii="華康粗明體" w:eastAsia="華康粗明體" w:hint="eastAsia"/>
          <w:color w:val="auto"/>
          <w:spacing w:val="0"/>
          <w:sz w:val="26"/>
          <w:szCs w:val="26"/>
        </w:rPr>
        <w:t>梵語</w:t>
      </w:r>
      <w:r w:rsidR="00835B3D" w:rsidRPr="00EA65EF">
        <w:rPr>
          <w:rFonts w:ascii="Times New Roman" w:eastAsia="華康粗明體" w:cs="Times New Roman"/>
          <w:color w:val="auto"/>
          <w:spacing w:val="0"/>
          <w:sz w:val="26"/>
          <w:szCs w:val="26"/>
        </w:rPr>
        <w:t>ut-pala</w:t>
      </w:r>
      <w:r w:rsidR="00835B3D" w:rsidRPr="00EA65EF">
        <w:rPr>
          <w:rFonts w:ascii="華康粗明體" w:eastAsia="華康粗明體" w:hint="eastAsia"/>
          <w:color w:val="auto"/>
          <w:spacing w:val="0"/>
          <w:sz w:val="26"/>
          <w:szCs w:val="26"/>
        </w:rPr>
        <w:t>的音譯，</w:t>
      </w:r>
      <w:r w:rsidR="00694421" w:rsidRPr="00EA65EF">
        <w:rPr>
          <w:rFonts w:ascii="華康粗明體" w:eastAsia="華康粗明體" w:hint="eastAsia"/>
          <w:color w:val="auto"/>
          <w:spacing w:val="0"/>
          <w:sz w:val="26"/>
          <w:szCs w:val="26"/>
        </w:rPr>
        <w:t>青蓮花。</w:t>
      </w:r>
    </w:p>
    <w:p w14:paraId="1C714636" w14:textId="460484A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581AA0" w:rsidRPr="00EA65EF">
        <w:rPr>
          <w:rFonts w:ascii="華康粗黑體" w:eastAsia="華康粗黑體" w:hint="eastAsia"/>
          <w:color w:val="auto"/>
          <w:spacing w:val="0"/>
          <w:sz w:val="26"/>
          <w:szCs w:val="26"/>
        </w:rPr>
        <w:t>栴</w:t>
      </w:r>
      <w:r w:rsidR="00694421" w:rsidRPr="00EA65EF">
        <w:rPr>
          <w:rFonts w:ascii="華康粗黑體" w:eastAsia="華康粗黑體" w:hint="eastAsia"/>
          <w:color w:val="auto"/>
          <w:spacing w:val="0"/>
          <w:sz w:val="26"/>
          <w:szCs w:val="26"/>
        </w:rPr>
        <w:t>檀香：</w:t>
      </w:r>
      <w:r w:rsidR="00694421" w:rsidRPr="00EA65EF">
        <w:rPr>
          <w:rFonts w:ascii="華康粗明體" w:eastAsia="華康粗明體" w:hint="eastAsia"/>
          <w:color w:val="auto"/>
          <w:spacing w:val="0"/>
          <w:sz w:val="26"/>
          <w:szCs w:val="26"/>
        </w:rPr>
        <w:t>即檀香。</w:t>
      </w:r>
      <w:r w:rsidR="00C156E1" w:rsidRPr="00EA65EF">
        <w:rPr>
          <w:rFonts w:ascii="華康粗明體" w:eastAsia="華康粗明體" w:hint="eastAsia"/>
          <w:color w:val="auto"/>
          <w:spacing w:val="0"/>
          <w:sz w:val="26"/>
          <w:szCs w:val="26"/>
        </w:rPr>
        <w:t>「栴」</w:t>
      </w:r>
      <w:r w:rsidR="00C156E1" w:rsidRPr="00EA65EF">
        <w:rPr>
          <w:rFonts w:ascii="華康粗明體" w:eastAsia="華康粗明體" w:hint="eastAsia"/>
          <w:color w:val="auto"/>
          <w:spacing w:val="-20"/>
          <w:sz w:val="21"/>
          <w:szCs w:val="21"/>
        </w:rPr>
        <w:t>（</w:t>
      </w:r>
      <w:r w:rsidR="00C156E1" w:rsidRPr="00EA65EF">
        <w:rPr>
          <w:rFonts w:ascii="華康粗明體" w:eastAsia="華康粗明體" w:hAnsiTheme="minorHAnsi" w:cstheme="minorBidi" w:hint="eastAsia"/>
          <w:color w:val="auto"/>
          <w:spacing w:val="-20"/>
          <w:kern w:val="2"/>
          <w:sz w:val="21"/>
          <w:szCs w:val="21"/>
          <w:lang w:val="en-US"/>
        </w:rPr>
        <w:t>ㄓㄢ</w:t>
      </w:r>
      <w:r w:rsidR="00C156E1" w:rsidRPr="00EA65EF">
        <w:rPr>
          <w:rFonts w:ascii="華康粗明體" w:eastAsia="華康粗明體" w:hint="eastAsia"/>
          <w:color w:val="auto"/>
          <w:spacing w:val="10"/>
          <w:sz w:val="21"/>
          <w:szCs w:val="21"/>
        </w:rPr>
        <w:t>）</w:t>
      </w:r>
      <w:r w:rsidR="00C156E1" w:rsidRPr="00EA65EF">
        <w:rPr>
          <w:rFonts w:ascii="華康粗明體" w:eastAsia="華康粗明體" w:hint="eastAsia"/>
          <w:color w:val="auto"/>
          <w:spacing w:val="0"/>
          <w:sz w:val="26"/>
          <w:szCs w:val="26"/>
        </w:rPr>
        <w:t>。</w:t>
      </w:r>
    </w:p>
    <w:p w14:paraId="409F411C" w14:textId="602AE87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581AA0" w:rsidRPr="00EA65EF">
        <w:rPr>
          <w:rFonts w:ascii="華康粗黑體" w:eastAsia="華康粗黑體" w:hint="eastAsia"/>
          <w:color w:val="auto"/>
          <w:spacing w:val="0"/>
          <w:sz w:val="26"/>
          <w:szCs w:val="26"/>
        </w:rPr>
        <w:t>相</w:t>
      </w:r>
      <w:r w:rsidR="00694421" w:rsidRPr="00EA65EF">
        <w:rPr>
          <w:rFonts w:ascii="華康粗黑體" w:eastAsia="華康粗黑體" w:hint="eastAsia"/>
          <w:color w:val="auto"/>
          <w:spacing w:val="0"/>
          <w:sz w:val="26"/>
          <w:szCs w:val="26"/>
        </w:rPr>
        <w:t>好：</w:t>
      </w:r>
      <w:r w:rsidR="00694421" w:rsidRPr="00EA65EF">
        <w:rPr>
          <w:rFonts w:ascii="華康粗明體" w:eastAsia="華康粗明體" w:hint="eastAsia"/>
          <w:color w:val="auto"/>
          <w:spacing w:val="0"/>
          <w:sz w:val="26"/>
          <w:szCs w:val="26"/>
        </w:rPr>
        <w:t>佛身微妙莊嚴，明顯可見的莊嚴大相稱為相</w:t>
      </w:r>
      <w:r w:rsidR="00B23264" w:rsidRPr="00EA65EF">
        <w:rPr>
          <w:rFonts w:ascii="華康粗明體" w:eastAsia="華康粗明體" w:hint="eastAsia"/>
          <w:color w:val="auto"/>
          <w:spacing w:val="-20"/>
          <w:sz w:val="21"/>
          <w:szCs w:val="21"/>
        </w:rPr>
        <w:t>（</w:t>
      </w:r>
      <w:r w:rsidR="00B23264" w:rsidRPr="00EA65EF">
        <w:rPr>
          <w:rFonts w:ascii="華康粗明體" w:eastAsia="華康粗明體" w:hAnsiTheme="minorHAnsi" w:cstheme="minorBidi" w:hint="eastAsia"/>
          <w:color w:val="auto"/>
          <w:spacing w:val="-20"/>
          <w:kern w:val="2"/>
          <w:sz w:val="21"/>
          <w:szCs w:val="21"/>
          <w:lang w:val="en-US"/>
        </w:rPr>
        <w:t>ㄒㄧˋㄤ</w:t>
      </w:r>
      <w:r w:rsidR="00B232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，大相之中微細難辨的莊嚴小相稱為好。化佛有三十二相、八十種好；報佛有八萬四千相，一一相</w:t>
      </w:r>
      <w:r w:rsidR="00694421" w:rsidRPr="00EA65EF">
        <w:rPr>
          <w:rFonts w:ascii="華康粗明體" w:eastAsia="華康粗明體" w:hint="eastAsia"/>
          <w:color w:val="auto"/>
          <w:spacing w:val="0"/>
          <w:sz w:val="26"/>
          <w:szCs w:val="26"/>
        </w:rPr>
        <w:lastRenderedPageBreak/>
        <w:t>有八萬四千好。</w:t>
      </w:r>
    </w:p>
    <w:p w14:paraId="3891B18E" w14:textId="5E6A330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581AA0" w:rsidRPr="00EA65EF">
        <w:rPr>
          <w:rFonts w:ascii="華康粗黑體" w:eastAsia="華康粗黑體" w:hint="eastAsia"/>
          <w:color w:val="auto"/>
          <w:spacing w:val="0"/>
          <w:sz w:val="26"/>
          <w:szCs w:val="26"/>
        </w:rPr>
        <w:t>繒</w:t>
      </w:r>
      <w:r w:rsidR="00694421" w:rsidRPr="00EA65EF">
        <w:rPr>
          <w:rFonts w:ascii="華康粗黑體" w:eastAsia="華康粗黑體" w:hint="eastAsia"/>
          <w:color w:val="auto"/>
          <w:spacing w:val="0"/>
          <w:sz w:val="26"/>
          <w:szCs w:val="26"/>
        </w:rPr>
        <w:t>蓋：</w:t>
      </w:r>
      <w:r w:rsidR="00694421" w:rsidRPr="00EA65EF">
        <w:rPr>
          <w:rFonts w:ascii="華康粗明體" w:eastAsia="華康粗明體" w:hint="eastAsia"/>
          <w:color w:val="auto"/>
          <w:spacing w:val="0"/>
          <w:sz w:val="26"/>
          <w:szCs w:val="26"/>
        </w:rPr>
        <w:t>以絹布所作大蓋。</w:t>
      </w:r>
      <w:r w:rsidR="00C156E1" w:rsidRPr="00EA65EF">
        <w:rPr>
          <w:rFonts w:ascii="華康粗明體" w:eastAsia="華康粗明體" w:hint="eastAsia"/>
          <w:color w:val="auto"/>
          <w:spacing w:val="0"/>
          <w:sz w:val="26"/>
          <w:szCs w:val="26"/>
        </w:rPr>
        <w:t>「</w:t>
      </w:r>
      <w:r w:rsidR="00F04179" w:rsidRPr="00EA65EF">
        <w:rPr>
          <w:rFonts w:ascii="華康粗明體" w:eastAsia="華康粗明體" w:hint="eastAsia"/>
          <w:color w:val="auto"/>
          <w:spacing w:val="0"/>
          <w:sz w:val="26"/>
          <w:szCs w:val="26"/>
        </w:rPr>
        <w:t>繒</w:t>
      </w:r>
      <w:r w:rsidR="00C156E1" w:rsidRPr="00EA65EF">
        <w:rPr>
          <w:rFonts w:ascii="華康粗明體" w:eastAsia="華康粗明體" w:hint="eastAsia"/>
          <w:color w:val="auto"/>
          <w:spacing w:val="0"/>
          <w:sz w:val="26"/>
          <w:szCs w:val="26"/>
        </w:rPr>
        <w:t>」</w:t>
      </w:r>
      <w:r w:rsidR="00F04179" w:rsidRPr="00EA65EF">
        <w:rPr>
          <w:rFonts w:ascii="華康粗明體" w:eastAsia="華康粗明體" w:hint="eastAsia"/>
          <w:color w:val="auto"/>
          <w:spacing w:val="-20"/>
          <w:sz w:val="21"/>
          <w:szCs w:val="21"/>
        </w:rPr>
        <w:t>（</w:t>
      </w:r>
      <w:r w:rsidR="00F04179" w:rsidRPr="00EA65EF">
        <w:rPr>
          <w:rFonts w:ascii="華康粗明體" w:eastAsia="華康粗明體" w:hAnsiTheme="minorHAnsi" w:cstheme="minorBidi" w:hint="eastAsia"/>
          <w:color w:val="auto"/>
          <w:spacing w:val="-20"/>
          <w:kern w:val="2"/>
          <w:sz w:val="21"/>
          <w:szCs w:val="21"/>
          <w:lang w:val="en-US"/>
        </w:rPr>
        <w:t>ㄗㄥ</w:t>
      </w:r>
      <w:r w:rsidR="00F04179" w:rsidRPr="00EA65EF">
        <w:rPr>
          <w:rFonts w:ascii="華康粗明體" w:eastAsia="華康粗明體" w:hint="eastAsia"/>
          <w:color w:val="auto"/>
          <w:spacing w:val="10"/>
          <w:sz w:val="21"/>
          <w:szCs w:val="21"/>
        </w:rPr>
        <w:t>）</w:t>
      </w:r>
      <w:r w:rsidR="00F04179" w:rsidRPr="00EA65EF">
        <w:rPr>
          <w:rFonts w:ascii="華康粗明體" w:eastAsia="華康粗明體" w:hint="eastAsia"/>
          <w:color w:val="auto"/>
          <w:spacing w:val="0"/>
          <w:sz w:val="26"/>
          <w:szCs w:val="26"/>
        </w:rPr>
        <w:t>，絲織品。</w:t>
      </w:r>
    </w:p>
    <w:p w14:paraId="48555B05" w14:textId="1C8B0DB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581AA0" w:rsidRPr="00EA65EF">
        <w:rPr>
          <w:rFonts w:ascii="華康粗黑體" w:eastAsia="華康粗黑體" w:hint="eastAsia"/>
          <w:color w:val="auto"/>
          <w:spacing w:val="0"/>
          <w:sz w:val="26"/>
          <w:szCs w:val="26"/>
        </w:rPr>
        <w:t>幢</w:t>
      </w:r>
      <w:r w:rsidR="00694421" w:rsidRPr="00EA65EF">
        <w:rPr>
          <w:rFonts w:ascii="華康粗黑體" w:eastAsia="華康粗黑體" w:hint="eastAsia"/>
          <w:color w:val="auto"/>
          <w:spacing w:val="0"/>
          <w:sz w:val="26"/>
          <w:szCs w:val="26"/>
        </w:rPr>
        <w:t>幡：</w:t>
      </w:r>
      <w:r w:rsidR="00694421" w:rsidRPr="00EA65EF">
        <w:rPr>
          <w:rFonts w:ascii="華康粗明體" w:eastAsia="華康粗明體" w:hint="eastAsia"/>
          <w:color w:val="auto"/>
          <w:spacing w:val="0"/>
          <w:sz w:val="26"/>
          <w:szCs w:val="26"/>
        </w:rPr>
        <w:t>旌旗之類</w:t>
      </w:r>
      <w:r w:rsidR="00B23264" w:rsidRPr="00EA65EF">
        <w:rPr>
          <w:rFonts w:ascii="華康粗明體" w:eastAsia="華康粗明體" w:hint="eastAsia"/>
          <w:color w:val="auto"/>
          <w:spacing w:val="0"/>
          <w:sz w:val="26"/>
          <w:szCs w:val="26"/>
        </w:rPr>
        <w:t>，上面繡織佛像或經咒，用以供養佛菩薩及莊嚴道場</w:t>
      </w:r>
      <w:r w:rsidR="00694421" w:rsidRPr="00EA65EF">
        <w:rPr>
          <w:rFonts w:ascii="華康粗明體" w:eastAsia="華康粗明體" w:hint="eastAsia"/>
          <w:color w:val="auto"/>
          <w:spacing w:val="0"/>
          <w:sz w:val="26"/>
          <w:szCs w:val="26"/>
        </w:rPr>
        <w:t>。「幢」</w:t>
      </w:r>
      <w:r w:rsidR="006D0E1C" w:rsidRPr="00EA65EF">
        <w:rPr>
          <w:rFonts w:ascii="華康粗明體" w:eastAsia="華康粗明體" w:hint="eastAsia"/>
          <w:color w:val="auto"/>
          <w:spacing w:val="-20"/>
          <w:sz w:val="21"/>
          <w:szCs w:val="21"/>
        </w:rPr>
        <w:t>（</w:t>
      </w:r>
      <w:r w:rsidR="006D0E1C" w:rsidRPr="00EA65EF">
        <w:rPr>
          <w:rFonts w:ascii="華康粗明體" w:eastAsia="華康粗明體" w:hAnsiTheme="minorHAnsi" w:cstheme="minorBidi" w:hint="eastAsia"/>
          <w:color w:val="auto"/>
          <w:spacing w:val="-20"/>
          <w:kern w:val="2"/>
          <w:sz w:val="21"/>
          <w:szCs w:val="21"/>
          <w:lang w:val="en-US"/>
        </w:rPr>
        <w:t>ㄔㄨˊㄤ</w:t>
      </w:r>
      <w:r w:rsidR="006D0E1C"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，以彩帛錦繡裝飾的垂筒形旗幟。「幡」，垂直懸掛的狹長彩帛旌旗。</w:t>
      </w:r>
    </w:p>
    <w:p w14:paraId="190BFEF0" w14:textId="27AA4B74" w:rsidR="00D83D50" w:rsidRPr="00EA65EF" w:rsidRDefault="00D83D50" w:rsidP="00E147E5">
      <w:pPr>
        <w:pStyle w:val="a6"/>
        <w:spacing w:line="440" w:lineRule="exact"/>
        <w:ind w:firstLineChars="200" w:firstLine="520"/>
        <w:rPr>
          <w:rFonts w:ascii="華康粗明體" w:eastAsia="華康粗明體"/>
          <w:color w:val="auto"/>
          <w:spacing w:val="0"/>
          <w:sz w:val="26"/>
          <w:szCs w:val="26"/>
        </w:rPr>
      </w:pPr>
    </w:p>
    <w:p w14:paraId="268497C7"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92" w:name="_Toc531275017"/>
      <w:r w:rsidRPr="00EA65EF">
        <w:rPr>
          <w:rFonts w:ascii="標楷體" w:eastAsia="標楷體" w:hAnsi="標楷體" w:hint="eastAsia"/>
          <w:b w:val="0"/>
          <w:sz w:val="24"/>
          <w:szCs w:val="24"/>
        </w:rPr>
        <w:t>（二）</w:t>
      </w:r>
      <w:bookmarkStart w:id="93" w:name="_Hlk530990550"/>
      <w:r w:rsidRPr="00EA65EF">
        <w:rPr>
          <w:rFonts w:ascii="標楷體" w:eastAsia="標楷體" w:hAnsi="標楷體" w:hint="eastAsia"/>
          <w:b w:val="0"/>
          <w:sz w:val="24"/>
          <w:szCs w:val="24"/>
        </w:rPr>
        <w:t>如來淨土之果</w:t>
      </w:r>
      <w:bookmarkEnd w:id="92"/>
      <w:bookmarkEnd w:id="93"/>
    </w:p>
    <w:p w14:paraId="47BF6736" w14:textId="12CF2072" w:rsidR="00694421" w:rsidRPr="00EA65EF" w:rsidRDefault="00081750">
      <w:pPr>
        <w:pStyle w:val="3"/>
        <w:spacing w:line="440" w:lineRule="exact"/>
        <w:ind w:leftChars="500" w:left="1050"/>
        <w:rPr>
          <w:rFonts w:ascii="標楷體" w:eastAsia="標楷體" w:hAnsi="標楷體"/>
          <w:b w:val="0"/>
          <w:spacing w:val="10"/>
          <w:sz w:val="24"/>
          <w:szCs w:val="24"/>
        </w:rPr>
      </w:pPr>
      <w:bookmarkStart w:id="94" w:name="_Toc531275018"/>
      <w:r w:rsidRPr="00EA65EF">
        <w:rPr>
          <w:rFonts w:ascii="標楷體" w:eastAsia="標楷體" w:hAnsi="標楷體" w:hint="eastAsia"/>
          <w:b w:val="0"/>
          <w:spacing w:val="10"/>
          <w:sz w:val="24"/>
          <w:szCs w:val="24"/>
          <w:eastAsianLayout w:id="1802160640" w:vert="1" w:vertCompress="1"/>
        </w:rPr>
        <w:t>１</w:t>
      </w:r>
      <w:bookmarkStart w:id="95" w:name="_Hlk530989710"/>
      <w:r w:rsidR="00694421" w:rsidRPr="00EA65EF">
        <w:rPr>
          <w:rFonts w:ascii="標楷體" w:eastAsia="標楷體" w:hAnsi="標楷體" w:hint="eastAsia"/>
          <w:b w:val="0"/>
          <w:sz w:val="24"/>
          <w:szCs w:val="24"/>
        </w:rPr>
        <w:t>略說</w:t>
      </w:r>
      <w:bookmarkEnd w:id="94"/>
      <w:bookmarkEnd w:id="95"/>
    </w:p>
    <w:p w14:paraId="14E76C1F" w14:textId="2F1C6897" w:rsidR="00694421" w:rsidRPr="00EA65EF" w:rsidRDefault="0003734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894784" behindDoc="0" locked="0" layoutInCell="1" allowOverlap="1" wp14:anchorId="3E82B856" wp14:editId="517747AC">
                <wp:simplePos x="0" y="0"/>
                <wp:positionH relativeFrom="leftMargin">
                  <wp:posOffset>243459</wp:posOffset>
                </wp:positionH>
                <wp:positionV relativeFrom="paragraph">
                  <wp:posOffset>141540</wp:posOffset>
                </wp:positionV>
                <wp:extent cx="601345" cy="283210"/>
                <wp:effectExtent l="0" t="0" r="8255" b="2540"/>
                <wp:wrapSquare wrapText="bothSides"/>
                <wp:docPr id="55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1345" cy="283210"/>
                        </a:xfrm>
                        <a:prstGeom prst="rect">
                          <a:avLst/>
                        </a:prstGeom>
                        <a:noFill/>
                        <a:ln w="9525">
                          <a:noFill/>
                          <a:miter lim="800000"/>
                          <a:headEnd/>
                          <a:tailEnd/>
                        </a:ln>
                      </wps:spPr>
                      <wps:txbx>
                        <w:txbxContent>
                          <w:p w14:paraId="136127D9" w14:textId="56D83D00" w:rsidR="002C54A4" w:rsidRDefault="002C54A4" w:rsidP="00601CED">
                            <w:pPr>
                              <w:spacing w:line="400" w:lineRule="exact"/>
                              <w:jc w:val="left"/>
                              <w:rPr>
                                <w:rFonts w:ascii="標楷體" w:eastAsia="標楷體" w:hAnsi="標楷體" w:cstheme="minorBidi"/>
                                <w:bCs/>
                                <w:spacing w:val="2"/>
                                <w:sz w:val="20"/>
                                <w:szCs w:val="20"/>
                              </w:rPr>
                            </w:pPr>
                            <w:r w:rsidRPr="00601CED">
                              <w:rPr>
                                <w:rFonts w:ascii="標楷體" w:eastAsia="標楷體" w:hAnsi="標楷體" w:cstheme="minorBidi" w:hint="eastAsia"/>
                                <w:bCs/>
                                <w:spacing w:val="2"/>
                                <w:sz w:val="20"/>
                                <w:szCs w:val="20"/>
                              </w:rPr>
                              <w:t>十劫正覺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2B856" id="_x0000_s1456" type="#_x0000_t202" style="position:absolute;left:0;text-align:left;margin-left:19.15pt;margin-top:11.15pt;width:47.35pt;height:22.3pt;z-index:2518947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" filled="f" stroked="f">
                <v:textbox style="layout-flow:horizontal-ideographic" inset="0,0,0,0">
                  <w:txbxContent>
                    <w:p w14:paraId="136127D9" w14:textId="56D83D00" w:rsidR="002C54A4" w:rsidRDefault="002C54A4" w:rsidP="00601CED">
                      <w:pPr>
                        <w:spacing w:line="400" w:lineRule="exact"/>
                        <w:jc w:val="left"/>
                        <w:rPr>
                          <w:rFonts w:ascii="標楷體" w:eastAsia="標楷體" w:hAnsi="標楷體" w:cstheme="minorBidi"/>
                          <w:bCs/>
                          <w:spacing w:val="2"/>
                          <w:sz w:val="20"/>
                          <w:szCs w:val="20"/>
                        </w:rPr>
                      </w:pPr>
                      <w:r w:rsidRPr="00601CED">
                        <w:rPr>
                          <w:rFonts w:ascii="標楷體" w:eastAsia="標楷體" w:hAnsi="標楷體" w:cstheme="minorBidi" w:hint="eastAsia"/>
                          <w:bCs/>
                          <w:spacing w:val="2"/>
                          <w:sz w:val="20"/>
                          <w:szCs w:val="20"/>
                        </w:rPr>
                        <w:t>十劫正覺</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阿難白佛：「法藏菩薩為已成佛而取滅度</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，為未成佛，為今現在？」</w:t>
      </w:r>
      <w:r w:rsidR="00510F78"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佛告阿難：「法藏菩薩今已成佛，現在西方，去此十萬億剎。其佛世界，名曰安樂。」</w:t>
      </w:r>
      <w:r w:rsidR="00510F78"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阿難又問：「其佛成道以來，為經幾時？」</w:t>
      </w:r>
      <w:r w:rsidR="00510F78"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佛言：「成佛以來，凡歷十劫。</w:t>
      </w:r>
      <w:r w:rsidR="007D3718" w:rsidRPr="00EA65EF">
        <w:rPr>
          <w:rFonts w:ascii="華康粗明體" w:eastAsia="華康楷書體W7" w:cs="細明體" w:hint="eastAsia"/>
          <w:color w:val="auto"/>
          <w:spacing w:val="0"/>
          <w:szCs w:val="26"/>
        </w:rPr>
        <w:t>」</w:t>
      </w:r>
    </w:p>
    <w:p w14:paraId="0D2B8B2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5A85F8E2" w14:textId="60BF339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阿難尊者聽完了法藏菩薩的發心與修行，發問說：「法藏</w:t>
      </w:r>
      <w:r w:rsidR="0062578F" w:rsidRPr="00EA65EF">
        <w:rPr>
          <w:rFonts w:ascii="華康粗明體" w:eastAsia="華康粗明體" w:hint="eastAsia"/>
          <w:color w:val="auto"/>
          <w:sz w:val="26"/>
          <w:szCs w:val="26"/>
        </w:rPr>
        <w:t>菩薩</w:t>
      </w:r>
      <w:r w:rsidRPr="00EA65EF">
        <w:rPr>
          <w:rFonts w:ascii="華康粗明體" w:eastAsia="華康粗明體" w:hint="eastAsia"/>
          <w:color w:val="auto"/>
          <w:sz w:val="26"/>
          <w:szCs w:val="26"/>
        </w:rPr>
        <w:t>是</w:t>
      </w:r>
      <w:r w:rsidR="0062578F" w:rsidRPr="00EA65EF">
        <w:rPr>
          <w:rFonts w:ascii="華康粗明體" w:eastAsia="華康粗明體" w:hint="eastAsia"/>
          <w:color w:val="auto"/>
          <w:sz w:val="26"/>
          <w:szCs w:val="26"/>
        </w:rPr>
        <w:t>早就</w:t>
      </w:r>
      <w:r w:rsidRPr="00EA65EF">
        <w:rPr>
          <w:rFonts w:ascii="華康粗明體" w:eastAsia="華康粗明體" w:hint="eastAsia"/>
          <w:color w:val="auto"/>
          <w:sz w:val="26"/>
          <w:szCs w:val="26"/>
        </w:rPr>
        <w:t>成佛</w:t>
      </w:r>
      <w:r w:rsidR="00D56A2C" w:rsidRPr="00EA65EF">
        <w:rPr>
          <w:rFonts w:ascii="華康粗明體" w:eastAsia="華康粗明體" w:hint="eastAsia"/>
          <w:color w:val="auto"/>
          <w:sz w:val="26"/>
          <w:szCs w:val="26"/>
        </w:rPr>
        <w:t>而已經滅度了呢？</w:t>
      </w:r>
      <w:r w:rsidRPr="00EA65EF">
        <w:rPr>
          <w:rFonts w:ascii="華康粗明體" w:eastAsia="華康粗明體" w:hint="eastAsia"/>
          <w:color w:val="auto"/>
          <w:sz w:val="26"/>
          <w:szCs w:val="26"/>
        </w:rPr>
        <w:t>還是尚未成佛還在修行</w:t>
      </w:r>
      <w:r w:rsidR="00D56A2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還是</w:t>
      </w:r>
      <w:r w:rsidR="00F047C8" w:rsidRPr="00EA65EF">
        <w:rPr>
          <w:rFonts w:ascii="華康粗明體" w:eastAsia="華康粗明體" w:hint="eastAsia"/>
          <w:color w:val="auto"/>
          <w:sz w:val="26"/>
          <w:szCs w:val="26"/>
        </w:rPr>
        <w:t>已經</w:t>
      </w:r>
      <w:r w:rsidRPr="00EA65EF">
        <w:rPr>
          <w:rFonts w:ascii="華康粗明體" w:eastAsia="華康粗明體" w:hint="eastAsia"/>
          <w:color w:val="auto"/>
          <w:sz w:val="26"/>
          <w:szCs w:val="26"/>
        </w:rPr>
        <w:t>成佛</w:t>
      </w:r>
      <w:r w:rsidR="00D56A2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現在</w:t>
      </w:r>
      <w:r w:rsidR="00D56A2C" w:rsidRPr="00EA65EF">
        <w:rPr>
          <w:rFonts w:ascii="華康粗明體" w:eastAsia="華康粗明體" w:hint="eastAsia"/>
          <w:color w:val="auto"/>
          <w:sz w:val="26"/>
          <w:szCs w:val="26"/>
        </w:rPr>
        <w:t>正在說法救</w:t>
      </w:r>
      <w:r w:rsidR="005760A5" w:rsidRPr="00EA65EF">
        <w:rPr>
          <w:rFonts w:ascii="華康粗明體" w:eastAsia="華康粗明體" w:hint="eastAsia"/>
          <w:color w:val="auto"/>
          <w:sz w:val="26"/>
          <w:szCs w:val="26"/>
        </w:rPr>
        <w:t>度</w:t>
      </w:r>
      <w:r w:rsidR="00D56A2C" w:rsidRPr="00EA65EF">
        <w:rPr>
          <w:rFonts w:ascii="華康粗明體" w:eastAsia="華康粗明體" w:hint="eastAsia"/>
          <w:color w:val="auto"/>
          <w:sz w:val="26"/>
          <w:szCs w:val="26"/>
        </w:rPr>
        <w:t>眾生</w:t>
      </w:r>
      <w:r w:rsidRPr="00EA65EF">
        <w:rPr>
          <w:rFonts w:ascii="華康粗明體" w:eastAsia="華康粗明體" w:hint="eastAsia"/>
          <w:color w:val="auto"/>
          <w:sz w:val="26"/>
          <w:szCs w:val="26"/>
        </w:rPr>
        <w:t>呢？」</w:t>
      </w:r>
    </w:p>
    <w:p w14:paraId="60A9EC43" w14:textId="0366D5F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世尊回答：「阿難啊！法藏菩薩已經成佛，今現在西方距此</w:t>
      </w:r>
      <w:r w:rsidR="00D56A2C" w:rsidRPr="00EA65EF">
        <w:rPr>
          <w:rFonts w:ascii="華康粗明體" w:eastAsia="華康粗明體" w:hint="eastAsia"/>
          <w:color w:val="auto"/>
          <w:sz w:val="26"/>
          <w:szCs w:val="26"/>
        </w:rPr>
        <w:t>娑婆世界</w:t>
      </w:r>
      <w:r w:rsidRPr="00EA65EF">
        <w:rPr>
          <w:rFonts w:ascii="華康粗明體" w:eastAsia="華康粗明體" w:hint="eastAsia"/>
          <w:color w:val="auto"/>
          <w:sz w:val="26"/>
          <w:szCs w:val="26"/>
        </w:rPr>
        <w:t>十萬億佛土的世界。該國名為安樂。」</w:t>
      </w:r>
      <w:r w:rsidR="000F2753" w:rsidRPr="00EA65EF">
        <w:rPr>
          <w:rFonts w:ascii="標楷體" w:eastAsia="標楷體" w:hAnsi="標楷體" w:hint="eastAsia"/>
          <w:color w:val="auto"/>
          <w:sz w:val="26"/>
          <w:szCs w:val="26"/>
        </w:rPr>
        <w:t>（成道</w:t>
      </w:r>
      <w:r w:rsidR="006A5B36" w:rsidRPr="00EA65EF">
        <w:rPr>
          <w:rFonts w:ascii="標楷體" w:eastAsia="標楷體" w:hAnsi="標楷體" w:hint="eastAsia"/>
          <w:color w:val="auto"/>
          <w:sz w:val="26"/>
          <w:szCs w:val="26"/>
        </w:rPr>
        <w:t>時處</w:t>
      </w:r>
      <w:r w:rsidR="000F2753" w:rsidRPr="00EA65EF">
        <w:rPr>
          <w:rFonts w:ascii="標楷體" w:eastAsia="標楷體" w:hAnsi="標楷體" w:hint="eastAsia"/>
          <w:color w:val="auto"/>
          <w:sz w:val="26"/>
          <w:szCs w:val="26"/>
        </w:rPr>
        <w:t>）</w:t>
      </w:r>
    </w:p>
    <w:p w14:paraId="71D9B156" w14:textId="222BC4E3"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阿難又問：「法藏菩薩成佛之後，已經過了多久的時間？」</w:t>
      </w:r>
    </w:p>
    <w:p w14:paraId="477518C4" w14:textId="51C6CD5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世尊回答：「成佛以來，已經過了十劫這麼長的時間。</w:t>
      </w:r>
      <w:r w:rsidR="009453DC" w:rsidRPr="00EA65EF">
        <w:rPr>
          <w:rFonts w:ascii="標楷體" w:eastAsia="標楷體" w:hAnsi="標楷體" w:hint="eastAsia"/>
          <w:color w:val="auto"/>
          <w:sz w:val="26"/>
          <w:szCs w:val="26"/>
        </w:rPr>
        <w:t>（</w:t>
      </w:r>
      <w:r w:rsidR="000A126C" w:rsidRPr="00EA65EF">
        <w:rPr>
          <w:rFonts w:ascii="標楷體" w:eastAsia="標楷體" w:hAnsi="標楷體" w:hint="eastAsia"/>
          <w:color w:val="auto"/>
          <w:sz w:val="26"/>
          <w:szCs w:val="26"/>
        </w:rPr>
        <w:t>於</w:t>
      </w:r>
      <w:r w:rsidRPr="00EA65EF">
        <w:rPr>
          <w:rFonts w:ascii="標楷體" w:eastAsia="標楷體" w:hAnsi="標楷體" w:hint="eastAsia"/>
          <w:color w:val="auto"/>
          <w:sz w:val="26"/>
          <w:szCs w:val="26"/>
        </w:rPr>
        <w:t>十劫之間，焦急地等待著今日的眾生。</w:t>
      </w:r>
      <w:r w:rsidR="009453DC" w:rsidRPr="00EA65EF">
        <w:rPr>
          <w:rFonts w:ascii="標楷體" w:eastAsia="標楷體" w:hAnsi="標楷體" w:hint="eastAsia"/>
          <w:color w:val="auto"/>
          <w:sz w:val="26"/>
          <w:szCs w:val="26"/>
        </w:rPr>
        <w:t>）</w:t>
      </w:r>
      <w:r w:rsidR="007D3718" w:rsidRPr="00EA65EF">
        <w:rPr>
          <w:rFonts w:ascii="華康粗明體" w:eastAsia="華康粗明體" w:hint="eastAsia"/>
          <w:color w:val="auto"/>
          <w:sz w:val="26"/>
          <w:szCs w:val="26"/>
        </w:rPr>
        <w:t>」</w:t>
      </w:r>
      <w:r w:rsidR="000F2753" w:rsidRPr="00EA65EF">
        <w:rPr>
          <w:rFonts w:ascii="標楷體" w:eastAsia="標楷體" w:hAnsi="標楷體" w:hint="eastAsia"/>
          <w:color w:val="auto"/>
          <w:sz w:val="26"/>
          <w:szCs w:val="26"/>
        </w:rPr>
        <w:t>（成道久近）</w:t>
      </w:r>
    </w:p>
    <w:p w14:paraId="7244000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5C1EACE" w14:textId="6799744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滅度：</w:t>
      </w:r>
      <w:r w:rsidR="00694421" w:rsidRPr="00EA65EF">
        <w:rPr>
          <w:rFonts w:ascii="華康粗明體" w:eastAsia="華康粗明體" w:hint="eastAsia"/>
          <w:color w:val="auto"/>
          <w:spacing w:val="0"/>
          <w:sz w:val="26"/>
          <w:szCs w:val="26"/>
        </w:rPr>
        <w:t>亦作「入滅」，即涅槃。《涅槃經》：「滅生死故，名為滅度。」又譯為「圓寂」，圓滿一切功德，寂滅一切惑業。</w:t>
      </w:r>
    </w:p>
    <w:p w14:paraId="4EB8FFD0" w14:textId="67339B9C" w:rsidR="00D707DF" w:rsidRPr="00EA65EF" w:rsidRDefault="00E948E0"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50784" behindDoc="0" locked="0" layoutInCell="1" allowOverlap="1" wp14:anchorId="7D2459FF" wp14:editId="3F293BC3">
                <wp:simplePos x="0" y="0"/>
                <wp:positionH relativeFrom="column">
                  <wp:posOffset>-738836</wp:posOffset>
                </wp:positionH>
                <wp:positionV relativeFrom="paragraph">
                  <wp:posOffset>409270</wp:posOffset>
                </wp:positionV>
                <wp:extent cx="651510" cy="217170"/>
                <wp:effectExtent l="0" t="0" r="0" b="11430"/>
                <wp:wrapSquare wrapText="bothSides"/>
                <wp:docPr id="644" name="文字方塊 64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46675D57" w14:textId="77777777" w:rsidR="002C54A4" w:rsidRPr="00A95528" w:rsidRDefault="002C54A4" w:rsidP="00E948E0">
                            <w:pPr>
                              <w:spacing w:line="280" w:lineRule="exact"/>
                              <w:jc w:val="left"/>
                              <w:rPr>
                                <w:rFonts w:ascii="標楷體" w:eastAsia="標楷體" w:hAnsi="標楷體"/>
                                <w:sz w:val="20"/>
                                <w:szCs w:val="20"/>
                              </w:rPr>
                            </w:pPr>
                            <w:r w:rsidRPr="008E6D64">
                              <w:rPr>
                                <w:rFonts w:ascii="標楷體" w:eastAsia="標楷體" w:hAnsi="標楷體" w:cs="方正楷体_GBK" w:hint="eastAsia"/>
                                <w:bCs/>
                                <w:kern w:val="0"/>
                                <w:sz w:val="20"/>
                                <w:szCs w:val="20"/>
                                <w:lang w:val="zh-TW"/>
                              </w:rPr>
                              <w:t>指方立相論</w:t>
                            </w:r>
                            <w:r>
                              <w:rPr>
                                <w:rFonts w:ascii="華康粗明體" w:eastAsia="華康粗黑體" w:cs="方正楷体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459FF" id="文字方塊 644" o:spid="_x0000_s1457" type="#_x0000_t202" style="position:absolute;left:0;text-align:left;margin-left:-58.2pt;margin-top:32.25pt;width:51.3pt;height:17.1pt;z-index:25215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" filled="f" stroked="f">
                <v:textbox style="layout-flow:horizontal-ideographic" inset="0,0,0,0">
                  <w:txbxContent>
                    <w:p w14:paraId="46675D57" w14:textId="77777777" w:rsidR="002C54A4" w:rsidRPr="00A95528" w:rsidRDefault="002C54A4" w:rsidP="00E948E0">
                      <w:pPr>
                        <w:spacing w:line="280" w:lineRule="exact"/>
                        <w:jc w:val="left"/>
                        <w:rPr>
                          <w:rFonts w:ascii="標楷體" w:eastAsia="標楷體" w:hAnsi="標楷體"/>
                          <w:sz w:val="20"/>
                          <w:szCs w:val="20"/>
                        </w:rPr>
                      </w:pPr>
                      <w:r w:rsidRPr="008E6D64">
                        <w:rPr>
                          <w:rFonts w:ascii="標楷體" w:eastAsia="標楷體" w:hAnsi="標楷體" w:cs="方正楷体_GBK" w:hint="eastAsia"/>
                          <w:bCs/>
                          <w:kern w:val="0"/>
                          <w:sz w:val="20"/>
                          <w:szCs w:val="20"/>
                          <w:lang w:val="zh-TW"/>
                        </w:rPr>
                        <w:t>指方立相論</w:t>
                      </w:r>
                      <w:r>
                        <w:rPr>
                          <w:rFonts w:ascii="華康粗明體" w:eastAsia="華康粗黑體" w:cs="方正楷体_GBK" w:hint="eastAsia"/>
                          <w:bCs/>
                          <w:kern w:val="0"/>
                          <w:sz w:val="26"/>
                          <w:szCs w:val="26"/>
                          <w:lang w:val="zh-TW"/>
                        </w:rPr>
                        <w:t xml:space="preserve">     </w:t>
                      </w:r>
                    </w:p>
                  </w:txbxContent>
                </v:textbox>
                <w10:wrap type="square"/>
              </v:shape>
            </w:pict>
          </mc:Fallback>
        </mc:AlternateContent>
      </w:r>
      <w:r w:rsidR="00D707DF" w:rsidRPr="00EA65EF">
        <w:rPr>
          <w:rFonts w:ascii="華康特粗楷體" w:eastAsia="華康特粗楷體" w:hAnsi="SimSun" w:cs="SimSun" w:hint="eastAsia"/>
          <w:spacing w:val="10"/>
          <w:sz w:val="22"/>
          <w:szCs w:val="18"/>
        </w:rPr>
        <w:t>【要義】</w:t>
      </w:r>
    </w:p>
    <w:p w14:paraId="2A3AAD6C" w14:textId="54DE1760" w:rsidR="00D707DF" w:rsidRPr="00EA65EF" w:rsidRDefault="00D707DF" w:rsidP="00BF611B">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黑體" w:cs="方正楷体_GBK" w:hint="eastAsia"/>
          <w:bCs/>
          <w:kern w:val="0"/>
          <w:sz w:val="26"/>
          <w:szCs w:val="26"/>
          <w:lang w:val="zh-TW"/>
        </w:rPr>
        <w:lastRenderedPageBreak/>
        <w:t>指方立相論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Theme="minorHAnsi" w:cstheme="minorBidi" w:hint="eastAsia"/>
          <w:bCs/>
          <w:sz w:val="26"/>
          <w:szCs w:val="26"/>
        </w:rPr>
        <w:t>關於阿彌陀佛的</w:t>
      </w:r>
      <w:r w:rsidRPr="00EA65EF">
        <w:rPr>
          <w:rFonts w:ascii="華康粗明體" w:eastAsia="華康粗明體" w:hAnsiTheme="minorHAnsi" w:cs="細明體" w:hint="eastAsia"/>
          <w:bCs/>
          <w:sz w:val="26"/>
          <w:szCs w:val="26"/>
        </w:rPr>
        <w:t>淨土</w:t>
      </w:r>
      <w:r w:rsidRPr="00EA65EF">
        <w:rPr>
          <w:rFonts w:ascii="華康粗明體" w:eastAsia="華康粗明體" w:hAnsiTheme="minorHAnsi" w:cstheme="minorBidi" w:hint="eastAsia"/>
          <w:bCs/>
          <w:sz w:val="26"/>
          <w:szCs w:val="26"/>
        </w:rPr>
        <w:t>位於西方，古來有很多議論。或說是釋尊的方便說；或說「自性彌陀，唯心淨土」，佛與淨土都在我們的心中；或說娑婆即常寂光土，離開此土別無西方世界等。然，</w:t>
      </w:r>
      <w:r w:rsidRPr="00EA65EF">
        <w:rPr>
          <w:rFonts w:ascii="華康粗明體" w:eastAsia="華康粗明體" w:hAnsiTheme="minorHAnsi" w:cstheme="minorBidi" w:hint="eastAsia"/>
          <w:bCs/>
          <w:spacing w:val="6"/>
          <w:sz w:val="26"/>
          <w:szCs w:val="26"/>
        </w:rPr>
        <w:t>淨土宗是遵守「指方立相」的綱格。「指方」是指出方向，釋尊在經中指明西方；「立相」是分辨色相，確立有一尊佛叫阿彌陀佛，今現在說法。</w:t>
      </w:r>
    </w:p>
    <w:p w14:paraId="281BE06D" w14:textId="248DBAB1"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關於淨土的所在，為什麼會生起種種的議論呢？因為在同一部《大經》中說「</w:t>
      </w:r>
      <w:r w:rsidRPr="00EA65EF">
        <w:rPr>
          <w:rFonts w:ascii="華康楷書體W7" w:eastAsia="華康楷書體W7" w:hAnsiTheme="minorHAnsi" w:cstheme="minorBidi" w:hint="eastAsia"/>
          <w:bCs/>
          <w:spacing w:val="6"/>
          <w:sz w:val="26"/>
          <w:szCs w:val="26"/>
        </w:rPr>
        <w:t>開廓廣大，超勝獨妙</w:t>
      </w:r>
      <w:r w:rsidRPr="00EA65EF">
        <w:rPr>
          <w:rFonts w:ascii="華康粗明體" w:eastAsia="華康粗明體" w:hAnsiTheme="minorHAnsi" w:cstheme="minorBidi" w:hint="eastAsia"/>
          <w:bCs/>
          <w:spacing w:val="6"/>
          <w:sz w:val="26"/>
          <w:szCs w:val="26"/>
        </w:rPr>
        <w:t>」</w:t>
      </w:r>
      <w:r w:rsidR="00FB7B23" w:rsidRPr="00EA65EF">
        <w:rPr>
          <w:rFonts w:ascii="華康粗明體" w:eastAsia="華康粗明體" w:hAnsiTheme="minorHAnsi" w:cstheme="minorBidi" w:hint="eastAsia"/>
          <w:bCs/>
          <w:spacing w:val="6"/>
          <w:sz w:val="26"/>
          <w:szCs w:val="26"/>
        </w:rPr>
        <w:t>，</w:t>
      </w:r>
      <w:r w:rsidRPr="00EA65EF">
        <w:rPr>
          <w:rFonts w:ascii="華康粗明體" w:eastAsia="華康粗明體" w:hAnsiTheme="minorHAnsi" w:cstheme="minorBidi" w:hint="eastAsia"/>
          <w:bCs/>
          <w:spacing w:val="6"/>
          <w:sz w:val="26"/>
          <w:szCs w:val="26"/>
        </w:rPr>
        <w:t>「</w:t>
      </w:r>
      <w:r w:rsidRPr="00EA65EF">
        <w:rPr>
          <w:rFonts w:ascii="華康楷書體W7" w:eastAsia="華康楷書體W7" w:hAnsiTheme="minorHAnsi" w:cstheme="minorBidi" w:hint="eastAsia"/>
          <w:bCs/>
          <w:spacing w:val="6"/>
          <w:sz w:val="26"/>
          <w:szCs w:val="26"/>
        </w:rPr>
        <w:t>恢廓曠蕩，不可限極</w:t>
      </w:r>
      <w:r w:rsidRPr="00EA65EF">
        <w:rPr>
          <w:rFonts w:ascii="華康粗明體" w:eastAsia="華康粗明體" w:hAnsiTheme="minorHAnsi" w:cstheme="minorBidi" w:hint="eastAsia"/>
          <w:bCs/>
          <w:spacing w:val="6"/>
          <w:sz w:val="26"/>
          <w:szCs w:val="26"/>
        </w:rPr>
        <w:t>」。天親菩薩亦在《往生論》說：「</w:t>
      </w:r>
      <w:r w:rsidRPr="00EA65EF">
        <w:rPr>
          <w:rFonts w:ascii="華康楷書體W7" w:eastAsia="華康楷書體W7" w:hAnsiTheme="minorHAnsi" w:cstheme="minorBidi" w:hint="eastAsia"/>
          <w:bCs/>
          <w:spacing w:val="6"/>
          <w:sz w:val="26"/>
          <w:szCs w:val="26"/>
        </w:rPr>
        <w:t>觀彼世界相，勝過三界道，究竟如虛空，廣大無邊際。</w:t>
      </w:r>
      <w:r w:rsidRPr="00EA65EF">
        <w:rPr>
          <w:rFonts w:ascii="華康粗明體" w:eastAsia="華康粗明體" w:hAnsiTheme="minorHAnsi" w:cstheme="minorBidi" w:hint="eastAsia"/>
          <w:bCs/>
          <w:spacing w:val="6"/>
          <w:sz w:val="26"/>
          <w:szCs w:val="26"/>
        </w:rPr>
        <w:t>」而在此處又說「現在西方」。淨土既然恢廓無邊，就不能說只限西方。說法不一，難免引起議論。</w:t>
      </w:r>
    </w:p>
    <w:p w14:paraId="507D876B" w14:textId="4FC62FDF" w:rsidR="00D707DF" w:rsidRPr="00EA65EF" w:rsidRDefault="00181DE6" w:rsidP="00D707DF">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96832" behindDoc="0" locked="0" layoutInCell="1" allowOverlap="1" wp14:anchorId="012769D6" wp14:editId="3BCA4AC5">
                <wp:simplePos x="0" y="0"/>
                <wp:positionH relativeFrom="leftMargin">
                  <wp:posOffset>292735</wp:posOffset>
                </wp:positionH>
                <wp:positionV relativeFrom="paragraph">
                  <wp:posOffset>258699</wp:posOffset>
                </wp:positionV>
                <wp:extent cx="478790" cy="552450"/>
                <wp:effectExtent l="0" t="0" r="0" b="0"/>
                <wp:wrapSquare wrapText="bothSides"/>
                <wp:docPr id="56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78790" cy="552450"/>
                        </a:xfrm>
                        <a:prstGeom prst="rect">
                          <a:avLst/>
                        </a:prstGeom>
                        <a:noFill/>
                        <a:ln w="9525">
                          <a:noFill/>
                          <a:miter lim="800000"/>
                          <a:headEnd/>
                          <a:tailEnd/>
                        </a:ln>
                      </wps:spPr>
                      <wps:txbx>
                        <w:txbxContent>
                          <w:p w14:paraId="3596D680" w14:textId="0D0E81CF" w:rsidR="002C54A4" w:rsidRDefault="002C54A4" w:rsidP="00181DE6">
                            <w:pPr>
                              <w:spacing w:line="400" w:lineRule="exact"/>
                              <w:jc w:val="left"/>
                              <w:rPr>
                                <w:rFonts w:ascii="標楷體" w:eastAsia="標楷體" w:hAnsi="標楷體" w:cstheme="minorBidi"/>
                                <w:bCs/>
                                <w:spacing w:val="2"/>
                                <w:sz w:val="20"/>
                                <w:szCs w:val="20"/>
                              </w:rPr>
                            </w:pPr>
                            <w:r w:rsidRPr="00181DE6">
                              <w:rPr>
                                <w:rFonts w:ascii="標楷體" w:eastAsia="標楷體" w:hAnsi="標楷體" w:cstheme="minorBidi" w:hint="eastAsia"/>
                                <w:bCs/>
                                <w:spacing w:val="2"/>
                                <w:sz w:val="20"/>
                                <w:szCs w:val="20"/>
                              </w:rPr>
                              <w:t>平等觀</w:t>
                            </w:r>
                          </w:p>
                          <w:p w14:paraId="00969D19" w14:textId="49EE1A8B" w:rsidR="002C54A4" w:rsidRDefault="002C54A4" w:rsidP="00181DE6">
                            <w:pPr>
                              <w:spacing w:line="400" w:lineRule="exact"/>
                              <w:jc w:val="left"/>
                              <w:rPr>
                                <w:rFonts w:ascii="標楷體" w:eastAsia="標楷體" w:hAnsi="標楷體" w:cstheme="minorBidi"/>
                                <w:bCs/>
                                <w:spacing w:val="2"/>
                                <w:sz w:val="20"/>
                                <w:szCs w:val="20"/>
                              </w:rPr>
                            </w:pPr>
                            <w:r w:rsidRPr="00375D07">
                              <w:rPr>
                                <w:rFonts w:ascii="標楷體" w:eastAsia="標楷體" w:hAnsi="標楷體" w:cstheme="minorBidi" w:hint="eastAsia"/>
                                <w:bCs/>
                                <w:spacing w:val="2"/>
                                <w:sz w:val="20"/>
                                <w:szCs w:val="20"/>
                              </w:rPr>
                              <w:t>差別觀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769D6" id="_x0000_s1458" type="#_x0000_t202" style="position:absolute;left:0;text-align:left;margin-left:23.05pt;margin-top:20.35pt;width:37.7pt;height:43.5pt;z-index:2518968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" filled="f" stroked="f">
                <v:textbox style="layout-flow:horizontal-ideographic" inset="0,0,0,0">
                  <w:txbxContent>
                    <w:p w14:paraId="3596D680" w14:textId="0D0E81CF" w:rsidR="002C54A4" w:rsidRDefault="002C54A4" w:rsidP="00181DE6">
                      <w:pPr>
                        <w:spacing w:line="400" w:lineRule="exact"/>
                        <w:jc w:val="left"/>
                        <w:rPr>
                          <w:rFonts w:ascii="標楷體" w:eastAsia="標楷體" w:hAnsi="標楷體" w:cstheme="minorBidi"/>
                          <w:bCs/>
                          <w:spacing w:val="2"/>
                          <w:sz w:val="20"/>
                          <w:szCs w:val="20"/>
                        </w:rPr>
                      </w:pPr>
                      <w:r w:rsidRPr="00181DE6">
                        <w:rPr>
                          <w:rFonts w:ascii="標楷體" w:eastAsia="標楷體" w:hAnsi="標楷體" w:cstheme="minorBidi" w:hint="eastAsia"/>
                          <w:bCs/>
                          <w:spacing w:val="2"/>
                          <w:sz w:val="20"/>
                          <w:szCs w:val="20"/>
                        </w:rPr>
                        <w:t>平等觀</w:t>
                      </w:r>
                    </w:p>
                    <w:p w14:paraId="00969D19" w14:textId="49EE1A8B" w:rsidR="002C54A4" w:rsidRDefault="002C54A4" w:rsidP="00181DE6">
                      <w:pPr>
                        <w:spacing w:line="400" w:lineRule="exact"/>
                        <w:jc w:val="left"/>
                        <w:rPr>
                          <w:rFonts w:ascii="標楷體" w:eastAsia="標楷體" w:hAnsi="標楷體" w:cstheme="minorBidi"/>
                          <w:bCs/>
                          <w:spacing w:val="2"/>
                          <w:sz w:val="20"/>
                          <w:szCs w:val="20"/>
                        </w:rPr>
                      </w:pPr>
                      <w:r w:rsidRPr="00375D07">
                        <w:rPr>
                          <w:rFonts w:ascii="標楷體" w:eastAsia="標楷體" w:hAnsi="標楷體" w:cstheme="minorBidi" w:hint="eastAsia"/>
                          <w:bCs/>
                          <w:spacing w:val="2"/>
                          <w:sz w:val="20"/>
                          <w:szCs w:val="20"/>
                        </w:rPr>
                        <w:t>差別觀</w:t>
                      </w:r>
                    </w:p>
                  </w:txbxContent>
                </v:textbox>
                <w10:wrap type="square" anchorx="margin"/>
              </v:shape>
            </w:pict>
          </mc:Fallback>
        </mc:AlternateContent>
      </w:r>
      <w:r w:rsidR="00D707DF" w:rsidRPr="00EA65EF">
        <w:rPr>
          <w:rFonts w:ascii="華康粗明體" w:eastAsia="華康粗明體" w:hAnsiTheme="minorHAnsi" w:cstheme="minorBidi" w:hint="eastAsia"/>
          <w:bCs/>
          <w:spacing w:val="6"/>
          <w:sz w:val="26"/>
          <w:szCs w:val="26"/>
        </w:rPr>
        <w:t>這樣相反的解釋是如何產生的？這是因為萬事萬物都有「平等觀」與「差別觀」二種看法。若從「平等觀」來看，本無淨穢之別，淨土可說「恢廓曠蕩，無邊無際」。若從「差別觀」來看，以凡夫迷妄為因所成的娑婆，跟以佛願行圓滿為因所成的淨土，當然有很大的差別，這就是淨土何以在西方十萬億佛土之外的原因。</w:t>
      </w:r>
    </w:p>
    <w:p w14:paraId="7AC0FB32" w14:textId="77777777"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lastRenderedPageBreak/>
        <w:t>平等與差別有很大的差異，但本體是一。如同波浪和海水，風平浪靜和驚濤駭浪時的海都是水，波浪沒有離開水。故淨土「有限的西方說」跟「無限的廣大說」，也只是一體兩面，「差別」並無離開「平等」。即不離無限而有限，不離有限而無限；有限之內沒有無限，但無限包含了有限。為了顯出這兩面，在《大經》中才有二種說法。</w:t>
      </w:r>
    </w:p>
    <w:p w14:paraId="58719982" w14:textId="6B0F0602" w:rsidR="00D707DF" w:rsidRPr="00EA65EF" w:rsidRDefault="00EE6288" w:rsidP="00D707DF">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898880" behindDoc="0" locked="0" layoutInCell="1" allowOverlap="1" wp14:anchorId="3A6675E9" wp14:editId="2B194E98">
                <wp:simplePos x="0" y="0"/>
                <wp:positionH relativeFrom="leftMargin">
                  <wp:posOffset>239217</wp:posOffset>
                </wp:positionH>
                <wp:positionV relativeFrom="paragraph">
                  <wp:posOffset>257810</wp:posOffset>
                </wp:positionV>
                <wp:extent cx="678815" cy="1647825"/>
                <wp:effectExtent l="0" t="0" r="6985" b="9525"/>
                <wp:wrapSquare wrapText="bothSides"/>
                <wp:docPr id="56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8815" cy="1647825"/>
                        </a:xfrm>
                        <a:prstGeom prst="rect">
                          <a:avLst/>
                        </a:prstGeom>
                        <a:noFill/>
                        <a:ln w="9525">
                          <a:noFill/>
                          <a:miter lim="800000"/>
                          <a:headEnd/>
                          <a:tailEnd/>
                        </a:ln>
                      </wps:spPr>
                      <wps:txbx>
                        <w:txbxContent>
                          <w:p w14:paraId="4DC3C951" w14:textId="27BF26CE" w:rsidR="002C54A4" w:rsidRDefault="002C54A4" w:rsidP="00EE6288">
                            <w:pPr>
                              <w:spacing w:line="400" w:lineRule="exact"/>
                              <w:jc w:val="left"/>
                              <w:rPr>
                                <w:rFonts w:ascii="標楷體" w:eastAsia="標楷體" w:hAnsi="標楷體" w:cstheme="minorBidi"/>
                                <w:bCs/>
                                <w:spacing w:val="2"/>
                                <w:sz w:val="20"/>
                                <w:szCs w:val="20"/>
                              </w:rPr>
                            </w:pPr>
                            <w:r w:rsidRPr="00EE6288">
                              <w:rPr>
                                <w:rFonts w:ascii="標楷體" w:eastAsia="標楷體" w:hAnsi="標楷體" w:cstheme="minorBidi" w:hint="eastAsia"/>
                                <w:bCs/>
                                <w:spacing w:val="2"/>
                                <w:sz w:val="20"/>
                                <w:szCs w:val="20"/>
                              </w:rPr>
                              <w:t>此土入聖</w:t>
                            </w:r>
                            <w:r>
                              <w:rPr>
                                <w:rFonts w:ascii="標楷體" w:eastAsia="標楷體" w:hAnsi="標楷體" w:cstheme="minorBidi"/>
                                <w:bCs/>
                                <w:spacing w:val="2"/>
                                <w:sz w:val="20"/>
                                <w:szCs w:val="20"/>
                              </w:rPr>
                              <w:br/>
                            </w:r>
                            <w:r w:rsidRPr="00EE6288">
                              <w:rPr>
                                <w:rFonts w:ascii="標楷體" w:eastAsia="標楷體" w:hAnsi="標楷體" w:cstheme="minorBidi" w:hint="eastAsia"/>
                                <w:bCs/>
                                <w:spacing w:val="2"/>
                                <w:sz w:val="20"/>
                                <w:szCs w:val="20"/>
                              </w:rPr>
                              <w:t>彼土得證</w:t>
                            </w:r>
                          </w:p>
                          <w:p w14:paraId="7BAC639F" w14:textId="1F4DB8D5" w:rsidR="002C54A4" w:rsidRDefault="002C54A4" w:rsidP="00EE6288">
                            <w:pPr>
                              <w:spacing w:line="400" w:lineRule="exact"/>
                              <w:jc w:val="left"/>
                              <w:rPr>
                                <w:rFonts w:ascii="標楷體" w:eastAsia="標楷體" w:hAnsi="標楷體" w:cstheme="minorBidi"/>
                                <w:bCs/>
                                <w:spacing w:val="2"/>
                                <w:sz w:val="20"/>
                                <w:szCs w:val="20"/>
                              </w:rPr>
                            </w:pPr>
                          </w:p>
                          <w:p w14:paraId="03B89415" w14:textId="3B1A0027" w:rsidR="002C54A4" w:rsidRDefault="002C54A4" w:rsidP="00EE6288">
                            <w:pPr>
                              <w:spacing w:line="400" w:lineRule="exact"/>
                              <w:jc w:val="left"/>
                              <w:rPr>
                                <w:rFonts w:ascii="標楷體" w:eastAsia="標楷體" w:hAnsi="標楷體" w:cstheme="minorBidi"/>
                                <w:bCs/>
                                <w:spacing w:val="2"/>
                                <w:sz w:val="20"/>
                                <w:szCs w:val="20"/>
                              </w:rPr>
                            </w:pPr>
                          </w:p>
                          <w:p w14:paraId="6F84ABB6" w14:textId="76059C87" w:rsidR="002C54A4" w:rsidRDefault="002C54A4" w:rsidP="002433E7">
                            <w:pPr>
                              <w:spacing w:line="440" w:lineRule="exact"/>
                              <w:jc w:val="left"/>
                              <w:rPr>
                                <w:rFonts w:ascii="標楷體" w:eastAsia="標楷體" w:hAnsi="標楷體" w:cstheme="minorBidi"/>
                                <w:bCs/>
                                <w:spacing w:val="2"/>
                                <w:sz w:val="20"/>
                                <w:szCs w:val="20"/>
                              </w:rPr>
                            </w:pPr>
                          </w:p>
                          <w:p w14:paraId="5052E393" w14:textId="741ECDF6" w:rsidR="002C54A4" w:rsidRDefault="002C54A4" w:rsidP="00EE6288">
                            <w:pPr>
                              <w:spacing w:line="460" w:lineRule="exact"/>
                              <w:jc w:val="left"/>
                              <w:rPr>
                                <w:rFonts w:ascii="標楷體" w:eastAsia="標楷體" w:hAnsi="標楷體" w:cstheme="minorBidi"/>
                                <w:bCs/>
                                <w:spacing w:val="2"/>
                                <w:sz w:val="20"/>
                                <w:szCs w:val="20"/>
                              </w:rPr>
                            </w:pPr>
                            <w:r w:rsidRPr="00EE6288">
                              <w:rPr>
                                <w:rFonts w:ascii="標楷體" w:eastAsia="標楷體" w:hAnsi="標楷體" w:cstheme="minorBidi" w:hint="eastAsia"/>
                                <w:bCs/>
                                <w:spacing w:val="2"/>
                                <w:sz w:val="20"/>
                                <w:szCs w:val="20"/>
                              </w:rPr>
                              <w:t>引牛吃草喻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675E9" id="_x0000_s1459" type="#_x0000_t202" style="position:absolute;left:0;text-align:left;margin-left:18.85pt;margin-top:20.3pt;width:53.45pt;height:129.75pt;z-index:2518988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" filled="f" stroked="f">
                <v:textbox style="layout-flow:horizontal-ideographic" inset="0,0,0,0">
                  <w:txbxContent>
                    <w:p w14:paraId="4DC3C951" w14:textId="27BF26CE" w:rsidR="002C54A4" w:rsidRDefault="002C54A4" w:rsidP="00EE6288">
                      <w:pPr>
                        <w:spacing w:line="400" w:lineRule="exact"/>
                        <w:jc w:val="left"/>
                        <w:rPr>
                          <w:rFonts w:ascii="標楷體" w:eastAsia="標楷體" w:hAnsi="標楷體" w:cstheme="minorBidi"/>
                          <w:bCs/>
                          <w:spacing w:val="2"/>
                          <w:sz w:val="20"/>
                          <w:szCs w:val="20"/>
                        </w:rPr>
                      </w:pPr>
                      <w:r w:rsidRPr="00EE6288">
                        <w:rPr>
                          <w:rFonts w:ascii="標楷體" w:eastAsia="標楷體" w:hAnsi="標楷體" w:cstheme="minorBidi" w:hint="eastAsia"/>
                          <w:bCs/>
                          <w:spacing w:val="2"/>
                          <w:sz w:val="20"/>
                          <w:szCs w:val="20"/>
                        </w:rPr>
                        <w:t>此土入聖</w:t>
                      </w:r>
                      <w:r>
                        <w:rPr>
                          <w:rFonts w:ascii="標楷體" w:eastAsia="標楷體" w:hAnsi="標楷體" w:cstheme="minorBidi"/>
                          <w:bCs/>
                          <w:spacing w:val="2"/>
                          <w:sz w:val="20"/>
                          <w:szCs w:val="20"/>
                        </w:rPr>
                        <w:br/>
                      </w:r>
                      <w:r w:rsidRPr="00EE6288">
                        <w:rPr>
                          <w:rFonts w:ascii="標楷體" w:eastAsia="標楷體" w:hAnsi="標楷體" w:cstheme="minorBidi" w:hint="eastAsia"/>
                          <w:bCs/>
                          <w:spacing w:val="2"/>
                          <w:sz w:val="20"/>
                          <w:szCs w:val="20"/>
                        </w:rPr>
                        <w:t>彼土得證</w:t>
                      </w:r>
                    </w:p>
                    <w:p w14:paraId="7BAC639F" w14:textId="1F4DB8D5" w:rsidR="002C54A4" w:rsidRDefault="002C54A4" w:rsidP="00EE6288">
                      <w:pPr>
                        <w:spacing w:line="400" w:lineRule="exact"/>
                        <w:jc w:val="left"/>
                        <w:rPr>
                          <w:rFonts w:ascii="標楷體" w:eastAsia="標楷體" w:hAnsi="標楷體" w:cstheme="minorBidi"/>
                          <w:bCs/>
                          <w:spacing w:val="2"/>
                          <w:sz w:val="20"/>
                          <w:szCs w:val="20"/>
                        </w:rPr>
                      </w:pPr>
                    </w:p>
                    <w:p w14:paraId="03B89415" w14:textId="3B1A0027" w:rsidR="002C54A4" w:rsidRDefault="002C54A4" w:rsidP="00EE6288">
                      <w:pPr>
                        <w:spacing w:line="400" w:lineRule="exact"/>
                        <w:jc w:val="left"/>
                        <w:rPr>
                          <w:rFonts w:ascii="標楷體" w:eastAsia="標楷體" w:hAnsi="標楷體" w:cstheme="minorBidi"/>
                          <w:bCs/>
                          <w:spacing w:val="2"/>
                          <w:sz w:val="20"/>
                          <w:szCs w:val="20"/>
                        </w:rPr>
                      </w:pPr>
                    </w:p>
                    <w:p w14:paraId="6F84ABB6" w14:textId="76059C87" w:rsidR="002C54A4" w:rsidRDefault="002C54A4" w:rsidP="002433E7">
                      <w:pPr>
                        <w:spacing w:line="440" w:lineRule="exact"/>
                        <w:jc w:val="left"/>
                        <w:rPr>
                          <w:rFonts w:ascii="標楷體" w:eastAsia="標楷體" w:hAnsi="標楷體" w:cstheme="minorBidi"/>
                          <w:bCs/>
                          <w:spacing w:val="2"/>
                          <w:sz w:val="20"/>
                          <w:szCs w:val="20"/>
                        </w:rPr>
                      </w:pPr>
                    </w:p>
                    <w:p w14:paraId="5052E393" w14:textId="741ECDF6" w:rsidR="002C54A4" w:rsidRDefault="002C54A4" w:rsidP="00EE6288">
                      <w:pPr>
                        <w:spacing w:line="460" w:lineRule="exact"/>
                        <w:jc w:val="left"/>
                        <w:rPr>
                          <w:rFonts w:ascii="標楷體" w:eastAsia="標楷體" w:hAnsi="標楷體" w:cstheme="minorBidi"/>
                          <w:bCs/>
                          <w:spacing w:val="2"/>
                          <w:sz w:val="20"/>
                          <w:szCs w:val="20"/>
                        </w:rPr>
                      </w:pPr>
                      <w:r w:rsidRPr="00EE6288">
                        <w:rPr>
                          <w:rFonts w:ascii="標楷體" w:eastAsia="標楷體" w:hAnsi="標楷體" w:cstheme="minorBidi" w:hint="eastAsia"/>
                          <w:bCs/>
                          <w:spacing w:val="2"/>
                          <w:sz w:val="20"/>
                          <w:szCs w:val="20"/>
                        </w:rPr>
                        <w:t>引牛吃草喻</w:t>
                      </w:r>
                    </w:p>
                  </w:txbxContent>
                </v:textbox>
                <w10:wrap type="square" anchorx="margin"/>
              </v:shape>
            </w:pict>
          </mc:Fallback>
        </mc:AlternateContent>
      </w:r>
      <w:r w:rsidR="00D707DF" w:rsidRPr="00EA65EF">
        <w:rPr>
          <w:rFonts w:ascii="華康粗明體" w:eastAsia="華康粗明體" w:hAnsiTheme="minorHAnsi" w:cstheme="minorBidi" w:hint="eastAsia"/>
          <w:bCs/>
          <w:spacing w:val="6"/>
          <w:sz w:val="26"/>
          <w:szCs w:val="26"/>
        </w:rPr>
        <w:t>佛教不同宗派在說明淨土時，聖道門傾向從「無邊」說起，而淨土門則傾向從「有邊」開始。聖道門強調「此土入聖」，先在娑婆世界修行入聖證果，體悟平等之理，再出差別之門比較方便。淨土門則是「彼土得證」，到淨土才入聖證果，所以先從「有限差別」漸進之後，才入「無限平等」。</w:t>
      </w:r>
      <w:r w:rsidR="00D707DF" w:rsidRPr="00EA65EF">
        <w:rPr>
          <w:rFonts w:ascii="華康粗明體" w:eastAsia="華康粗明體" w:hAnsiTheme="majorEastAsia" w:cstheme="minorBidi" w:hint="eastAsia"/>
          <w:bCs/>
          <w:spacing w:val="6"/>
          <w:sz w:val="26"/>
          <w:szCs w:val="26"/>
        </w:rPr>
        <w:t>故《安樂集》引曇鸞大師文說</w:t>
      </w:r>
      <w:r w:rsidR="00D707DF" w:rsidRPr="00EA65EF">
        <w:rPr>
          <w:rFonts w:ascii="華康粗明體" w:eastAsia="華康粗明體" w:hAnsiTheme="minorHAnsi" w:cstheme="minorBidi" w:hint="eastAsia"/>
          <w:bCs/>
          <w:spacing w:val="6"/>
          <w:sz w:val="26"/>
          <w:szCs w:val="26"/>
        </w:rPr>
        <w:t>：「</w:t>
      </w:r>
      <w:r w:rsidR="00D707DF" w:rsidRPr="00EA65EF">
        <w:rPr>
          <w:rFonts w:ascii="華康楷書體W7" w:eastAsia="華康楷書體W7" w:hAnsi="標楷體" w:cstheme="minorBidi" w:hint="eastAsia"/>
          <w:bCs/>
          <w:spacing w:val="6"/>
          <w:sz w:val="26"/>
          <w:szCs w:val="26"/>
        </w:rPr>
        <w:t>吾既凡夫，智慧淺短，未入地位，念力須均。如似置草引牛，恆須繫心槽櫪，豈得縱放全無所歸。</w:t>
      </w:r>
      <w:r w:rsidR="00D707DF" w:rsidRPr="00EA65EF">
        <w:rPr>
          <w:rFonts w:ascii="華康粗明體" w:eastAsia="華康粗明體" w:hAnsi="標楷體" w:cstheme="minorBidi" w:hint="eastAsia"/>
          <w:bCs/>
          <w:spacing w:val="6"/>
          <w:sz w:val="26"/>
          <w:szCs w:val="26"/>
        </w:rPr>
        <w:t>」</w:t>
      </w:r>
      <w:r w:rsidR="00D707DF" w:rsidRPr="00EA65EF">
        <w:rPr>
          <w:rFonts w:ascii="華康粗明體" w:eastAsia="華康粗明體" w:hAnsiTheme="minorHAnsi" w:cstheme="minorBidi" w:hint="eastAsia"/>
          <w:bCs/>
          <w:spacing w:val="6"/>
          <w:sz w:val="26"/>
          <w:szCs w:val="26"/>
        </w:rPr>
        <w:t>大師謙己是生死凡夫，智慧、念力淺短，尚未入不退轉位，</w:t>
      </w:r>
      <w:r w:rsidR="000F57F5" w:rsidRPr="00EA65EF">
        <w:rPr>
          <w:rFonts w:ascii="華康粗明體" w:eastAsia="華康粗明體" w:hAnsiTheme="minorHAnsi" w:cstheme="minorBidi" w:hint="eastAsia"/>
          <w:bCs/>
          <w:spacing w:val="6"/>
          <w:sz w:val="26"/>
          <w:szCs w:val="26"/>
        </w:rPr>
        <w:t>不</w:t>
      </w:r>
      <w:r w:rsidR="00D707DF" w:rsidRPr="00EA65EF">
        <w:rPr>
          <w:rFonts w:ascii="華康粗明體" w:eastAsia="華康粗明體" w:hAnsiTheme="minorHAnsi" w:cstheme="minorBidi" w:hint="eastAsia"/>
          <w:bCs/>
          <w:spacing w:val="6"/>
          <w:sz w:val="26"/>
          <w:szCs w:val="26"/>
        </w:rPr>
        <w:t>能漫無目的，完全沒有歸向</w:t>
      </w:r>
      <w:r w:rsidR="000F57F5" w:rsidRPr="00EA65EF">
        <w:rPr>
          <w:rFonts w:ascii="華康粗明體" w:eastAsia="華康粗明體" w:hAnsiTheme="minorHAnsi" w:cstheme="minorBidi" w:hint="eastAsia"/>
          <w:bCs/>
          <w:spacing w:val="6"/>
          <w:sz w:val="26"/>
          <w:szCs w:val="26"/>
        </w:rPr>
        <w:t>。</w:t>
      </w:r>
      <w:r w:rsidR="00D707DF" w:rsidRPr="00EA65EF">
        <w:rPr>
          <w:rFonts w:ascii="華康粗明體" w:eastAsia="華康粗明體" w:hAnsiTheme="minorHAnsi" w:cstheme="minorBidi" w:hint="eastAsia"/>
          <w:bCs/>
          <w:spacing w:val="6"/>
          <w:sz w:val="26"/>
          <w:szCs w:val="26"/>
        </w:rPr>
        <w:t>就像引牛吃草，須把草料放在槽櫪，牛才能專心依附。所以凡夫必須繫心一處</w:t>
      </w:r>
      <w:r w:rsidR="00D707DF" w:rsidRPr="00EA65EF">
        <w:rPr>
          <w:rFonts w:eastAsia="華康粗明體"/>
          <w:bCs/>
          <w:spacing w:val="-16"/>
          <w:w w:val="108"/>
          <w:sz w:val="26"/>
          <w:szCs w:val="26"/>
        </w:rPr>
        <w:t>—</w:t>
      </w:r>
      <w:r w:rsidR="00D707DF" w:rsidRPr="00EA65EF">
        <w:rPr>
          <w:rFonts w:eastAsia="華康粗明體"/>
          <w:bCs/>
          <w:spacing w:val="30"/>
          <w:w w:val="108"/>
          <w:sz w:val="26"/>
          <w:szCs w:val="26"/>
        </w:rPr>
        <w:t>—</w:t>
      </w:r>
      <w:r w:rsidR="00D707DF" w:rsidRPr="00EA65EF">
        <w:rPr>
          <w:rFonts w:ascii="華康粗明體" w:eastAsia="華康粗明體" w:hAnsiTheme="minorHAnsi" w:cstheme="minorBidi" w:hint="eastAsia"/>
          <w:bCs/>
          <w:spacing w:val="6"/>
          <w:sz w:val="26"/>
          <w:szCs w:val="26"/>
        </w:rPr>
        <w:t>西方極樂，方能一向專念，得生淨土。</w:t>
      </w:r>
    </w:p>
    <w:p w14:paraId="191B033F" w14:textId="77777777"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lastRenderedPageBreak/>
        <w:t>以上從差別面來說，有淨土、穢土之差別；然而十方世界中為什麼特指西方？這亦是以差別界為中心的說明。這個差別的世界，「東方」表萬物之發生，「西方」表萬物之歸趨。如日出於東而沒於西。阿彌陀佛選擇含有歸趨意義的西方，特別建設安樂世界，作為我們最後的安住處。人生之夕來時，識心就靜靜回歸西方彌陀慈父的佛國。</w:t>
      </w:r>
    </w:p>
    <w:p w14:paraId="3C583465" w14:textId="613D406F"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其實，若深入探究，淨土是尚在迷中的凡夫所不能推其究竟之事，我們只有仰信彌陀從西岸不斷傳來的悲切呼喚聲而已。</w:t>
      </w:r>
    </w:p>
    <w:p w14:paraId="05DDC1C9" w14:textId="181EABC9" w:rsidR="00E948E0" w:rsidRPr="00EA65EF" w:rsidRDefault="00E948E0" w:rsidP="00D707DF">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52832" behindDoc="0" locked="0" layoutInCell="1" allowOverlap="1" wp14:anchorId="57B9B087" wp14:editId="643F5086">
                <wp:simplePos x="0" y="0"/>
                <wp:positionH relativeFrom="column">
                  <wp:posOffset>-835603</wp:posOffset>
                </wp:positionH>
                <wp:positionV relativeFrom="paragraph">
                  <wp:posOffset>342265</wp:posOffset>
                </wp:positionV>
                <wp:extent cx="651510" cy="217170"/>
                <wp:effectExtent l="0" t="0" r="0" b="11430"/>
                <wp:wrapSquare wrapText="bothSides"/>
                <wp:docPr id="645" name="文字方塊 64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7BCF6464" w14:textId="77777777" w:rsidR="002C54A4" w:rsidRPr="00A95528" w:rsidRDefault="002C54A4" w:rsidP="00E948E0">
                            <w:pPr>
                              <w:spacing w:line="280" w:lineRule="exact"/>
                              <w:jc w:val="left"/>
                              <w:rPr>
                                <w:rFonts w:ascii="標楷體" w:eastAsia="標楷體" w:hAnsi="標楷體"/>
                                <w:sz w:val="20"/>
                                <w:szCs w:val="20"/>
                              </w:rPr>
                            </w:pPr>
                            <w:r w:rsidRPr="00AB6ABB">
                              <w:rPr>
                                <w:rFonts w:ascii="標楷體" w:eastAsia="標楷體" w:hAnsi="標楷體" w:cs="方正楷体_GBK" w:hint="eastAsia"/>
                                <w:bCs/>
                                <w:kern w:val="0"/>
                                <w:sz w:val="20"/>
                                <w:szCs w:val="20"/>
                                <w:lang w:val="zh-TW"/>
                              </w:rPr>
                              <w:t>十劫久遠論</w:t>
                            </w:r>
                            <w:r>
                              <w:rPr>
                                <w:rFonts w:ascii="華康粗明體" w:eastAsia="華康粗黑體" w:cs="方正楷体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9B087" id="文字方塊 645" o:spid="_x0000_s1460" type="#_x0000_t202" style="position:absolute;left:0;text-align:left;margin-left:-65.8pt;margin-top:26.95pt;width:51.3pt;height:17.1pt;z-index:25215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" filled="f" stroked="f">
                <v:textbox style="layout-flow:horizontal-ideographic" inset="0,0,0,0">
                  <w:txbxContent>
                    <w:p w14:paraId="7BCF6464" w14:textId="77777777" w:rsidR="002C54A4" w:rsidRPr="00A95528" w:rsidRDefault="002C54A4" w:rsidP="00E948E0">
                      <w:pPr>
                        <w:spacing w:line="280" w:lineRule="exact"/>
                        <w:jc w:val="left"/>
                        <w:rPr>
                          <w:rFonts w:ascii="標楷體" w:eastAsia="標楷體" w:hAnsi="標楷體"/>
                          <w:sz w:val="20"/>
                          <w:szCs w:val="20"/>
                        </w:rPr>
                      </w:pPr>
                      <w:r w:rsidRPr="00AB6ABB">
                        <w:rPr>
                          <w:rFonts w:ascii="標楷體" w:eastAsia="標楷體" w:hAnsi="標楷體" w:cs="方正楷体_GBK" w:hint="eastAsia"/>
                          <w:bCs/>
                          <w:kern w:val="0"/>
                          <w:sz w:val="20"/>
                          <w:szCs w:val="20"/>
                          <w:lang w:val="zh-TW"/>
                        </w:rPr>
                        <w:t>十劫久遠論</w:t>
                      </w:r>
                      <w:r>
                        <w:rPr>
                          <w:rFonts w:ascii="華康粗明體" w:eastAsia="華康粗黑體" w:cs="方正楷体_GBK" w:hint="eastAsia"/>
                          <w:bCs/>
                          <w:kern w:val="0"/>
                          <w:sz w:val="26"/>
                          <w:szCs w:val="26"/>
                          <w:lang w:val="zh-TW"/>
                        </w:rPr>
                        <w:t xml:space="preserve">         </w:t>
                      </w:r>
                    </w:p>
                  </w:txbxContent>
                </v:textbox>
                <w10:wrap type="square"/>
              </v:shape>
            </w:pict>
          </mc:Fallback>
        </mc:AlternateContent>
      </w:r>
    </w:p>
    <w:p w14:paraId="0934E990" w14:textId="1A1E5139" w:rsidR="00D707DF" w:rsidRPr="00EA65EF" w:rsidRDefault="0056228B" w:rsidP="00E948E0">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00928" behindDoc="0" locked="0" layoutInCell="1" allowOverlap="1" wp14:anchorId="1AB826E5" wp14:editId="31460368">
                <wp:simplePos x="0" y="0"/>
                <wp:positionH relativeFrom="leftMargin">
                  <wp:posOffset>177800</wp:posOffset>
                </wp:positionH>
                <wp:positionV relativeFrom="paragraph">
                  <wp:posOffset>772795</wp:posOffset>
                </wp:positionV>
                <wp:extent cx="674370" cy="337820"/>
                <wp:effectExtent l="0" t="0" r="11430" b="5080"/>
                <wp:wrapSquare wrapText="bothSides"/>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4370" cy="337820"/>
                        </a:xfrm>
                        <a:prstGeom prst="rect">
                          <a:avLst/>
                        </a:prstGeom>
                        <a:noFill/>
                        <a:ln w="9525">
                          <a:noFill/>
                          <a:miter lim="800000"/>
                          <a:headEnd/>
                          <a:tailEnd/>
                        </a:ln>
                      </wps:spPr>
                      <wps:txbx>
                        <w:txbxContent>
                          <w:p w14:paraId="089515BA" w14:textId="4E245B5E" w:rsidR="002C54A4" w:rsidRDefault="002C54A4" w:rsidP="0056228B">
                            <w:pPr>
                              <w:spacing w:line="400" w:lineRule="exact"/>
                              <w:jc w:val="left"/>
                              <w:rPr>
                                <w:rFonts w:ascii="標楷體" w:eastAsia="標楷體" w:hAnsi="標楷體" w:cstheme="minorBidi"/>
                                <w:bCs/>
                                <w:spacing w:val="2"/>
                                <w:sz w:val="20"/>
                                <w:szCs w:val="20"/>
                              </w:rPr>
                            </w:pPr>
                            <w:r w:rsidRPr="0056228B">
                              <w:rPr>
                                <w:rFonts w:ascii="標楷體" w:eastAsia="標楷體" w:hAnsi="標楷體" w:cstheme="minorBidi" w:hint="eastAsia"/>
                                <w:bCs/>
                                <w:spacing w:val="2"/>
                                <w:sz w:val="20"/>
                                <w:szCs w:val="20"/>
                              </w:rPr>
                              <w:t>十久兩實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826E5" id="_x0000_s1461" type="#_x0000_t202" style="position:absolute;left:0;text-align:left;margin-left:14pt;margin-top:60.85pt;width:53.1pt;height:26.6pt;z-index:251900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" filled="f" stroked="f">
                <v:textbox style="layout-flow:horizontal-ideographic" inset="0,0,0,0">
                  <w:txbxContent>
                    <w:p w14:paraId="089515BA" w14:textId="4E245B5E" w:rsidR="002C54A4" w:rsidRDefault="002C54A4" w:rsidP="0056228B">
                      <w:pPr>
                        <w:spacing w:line="400" w:lineRule="exact"/>
                        <w:jc w:val="left"/>
                        <w:rPr>
                          <w:rFonts w:ascii="標楷體" w:eastAsia="標楷體" w:hAnsi="標楷體" w:cstheme="minorBidi"/>
                          <w:bCs/>
                          <w:spacing w:val="2"/>
                          <w:sz w:val="20"/>
                          <w:szCs w:val="20"/>
                        </w:rPr>
                      </w:pPr>
                      <w:r w:rsidRPr="0056228B">
                        <w:rPr>
                          <w:rFonts w:ascii="標楷體" w:eastAsia="標楷體" w:hAnsi="標楷體" w:cstheme="minorBidi" w:hint="eastAsia"/>
                          <w:bCs/>
                          <w:spacing w:val="2"/>
                          <w:sz w:val="20"/>
                          <w:szCs w:val="20"/>
                        </w:rPr>
                        <w:t>十久兩實</w:t>
                      </w:r>
                    </w:p>
                  </w:txbxContent>
                </v:textbox>
                <w10:wrap type="square" anchorx="margin"/>
              </v:shape>
            </w:pict>
          </mc:Fallback>
        </mc:AlternateContent>
      </w:r>
      <w:r w:rsidR="00D707DF" w:rsidRPr="00EA65EF">
        <w:rPr>
          <w:rFonts w:ascii="華康粗明體" w:eastAsia="華康粗黑體" w:cs="方正楷体_GBK" w:hint="eastAsia"/>
          <w:bCs/>
          <w:kern w:val="0"/>
          <w:sz w:val="26"/>
          <w:szCs w:val="26"/>
          <w:lang w:val="zh-TW"/>
        </w:rPr>
        <w:t>十劫久遠論</w:t>
      </w:r>
      <w:r w:rsidR="00D707DF" w:rsidRPr="00EA65EF">
        <w:rPr>
          <w:rFonts w:ascii="華康粗黑體" w:eastAsia="華康粗黑體" w:hint="eastAsia"/>
          <w:bCs/>
          <w:spacing w:val="-16"/>
          <w:w w:val="108"/>
          <w:kern w:val="0"/>
          <w:sz w:val="26"/>
          <w:szCs w:val="26"/>
          <w:lang w:val="zh-TW"/>
        </w:rPr>
        <w:t>：</w:t>
      </w:r>
      <w:r w:rsidR="00D707DF" w:rsidRPr="00EA65EF">
        <w:rPr>
          <w:rFonts w:ascii="華康粗明體" w:eastAsia="華康粗明體" w:hAnsiTheme="minorHAnsi" w:cstheme="minorBidi" w:hint="eastAsia"/>
          <w:bCs/>
          <w:spacing w:val="6"/>
          <w:sz w:val="26"/>
          <w:szCs w:val="26"/>
        </w:rPr>
        <w:t>阿難尊者提出了阿彌陀佛成佛以來時間多長的問題，釋尊回答說：「成佛以來，凡歷十劫。」然而關於阿彌陀佛成佛的時間，也有種種議論。或有人引用本文說是「十劫」，或有人說是「久遠」，此二說應如何會通呢？可說「十久兩實」，兩說都是真實。</w:t>
      </w:r>
    </w:p>
    <w:p w14:paraId="4DF0F34E" w14:textId="4B736770" w:rsidR="00D707DF" w:rsidRPr="00EA65EF" w:rsidRDefault="006B1233" w:rsidP="00D707DF">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081152" behindDoc="0" locked="0" layoutInCell="1" allowOverlap="1" wp14:anchorId="70B6CA95" wp14:editId="123C75AB">
                <wp:simplePos x="0" y="0"/>
                <wp:positionH relativeFrom="leftMargin">
                  <wp:posOffset>170180</wp:posOffset>
                </wp:positionH>
                <wp:positionV relativeFrom="paragraph">
                  <wp:posOffset>509270</wp:posOffset>
                </wp:positionV>
                <wp:extent cx="674370" cy="349885"/>
                <wp:effectExtent l="0" t="0" r="11430" b="12065"/>
                <wp:wrapSquare wrapText="bothSides"/>
                <wp:docPr id="44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74370" cy="349885"/>
                        </a:xfrm>
                        <a:prstGeom prst="rect">
                          <a:avLst/>
                        </a:prstGeom>
                        <a:noFill/>
                        <a:ln w="9525">
                          <a:noFill/>
                          <a:miter lim="800000"/>
                          <a:headEnd/>
                          <a:tailEnd/>
                        </a:ln>
                      </wps:spPr>
                      <wps:txbx>
                        <w:txbxContent>
                          <w:p w14:paraId="2F1E620B" w14:textId="77777777" w:rsidR="002C54A4" w:rsidRDefault="002C54A4" w:rsidP="008601E9">
                            <w:pPr>
                              <w:spacing w:line="440" w:lineRule="exact"/>
                              <w:jc w:val="left"/>
                              <w:rPr>
                                <w:rFonts w:ascii="標楷體" w:eastAsia="標楷體" w:hAnsi="標楷體" w:cstheme="minorBidi"/>
                                <w:bCs/>
                                <w:spacing w:val="2"/>
                                <w:sz w:val="20"/>
                                <w:szCs w:val="20"/>
                              </w:rPr>
                            </w:pPr>
                            <w:r w:rsidRPr="0056228B">
                              <w:rPr>
                                <w:rFonts w:ascii="標楷體" w:eastAsia="標楷體" w:hAnsi="標楷體" w:cstheme="minorBidi" w:hint="eastAsia"/>
                                <w:bCs/>
                                <w:spacing w:val="2"/>
                                <w:sz w:val="20"/>
                                <w:szCs w:val="20"/>
                              </w:rPr>
                              <w:t>久遠成佛說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6CA95" id="_x0000_s1462" type="#_x0000_t202" style="position:absolute;left:0;text-align:left;margin-left:13.4pt;margin-top:40.1pt;width:53.1pt;height:27.55pt;z-index:252081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" filled="f" stroked="f">
                <v:textbox style="layout-flow:horizontal-ideographic" inset="0,0,0,0">
                  <w:txbxContent>
                    <w:p w14:paraId="2F1E620B" w14:textId="77777777" w:rsidR="002C54A4" w:rsidRDefault="002C54A4" w:rsidP="008601E9">
                      <w:pPr>
                        <w:spacing w:line="440" w:lineRule="exact"/>
                        <w:jc w:val="left"/>
                        <w:rPr>
                          <w:rFonts w:ascii="標楷體" w:eastAsia="標楷體" w:hAnsi="標楷體" w:cstheme="minorBidi"/>
                          <w:bCs/>
                          <w:spacing w:val="2"/>
                          <w:sz w:val="20"/>
                          <w:szCs w:val="20"/>
                        </w:rPr>
                      </w:pPr>
                      <w:r w:rsidRPr="0056228B">
                        <w:rPr>
                          <w:rFonts w:ascii="標楷體" w:eastAsia="標楷體" w:hAnsi="標楷體" w:cstheme="minorBidi" w:hint="eastAsia"/>
                          <w:bCs/>
                          <w:spacing w:val="2"/>
                          <w:sz w:val="20"/>
                          <w:szCs w:val="20"/>
                        </w:rPr>
                        <w:t>久遠成佛說</w:t>
                      </w:r>
                    </w:p>
                  </w:txbxContent>
                </v:textbox>
                <w10:wrap type="square" anchorx="margin"/>
              </v:shape>
            </w:pict>
          </mc:Fallback>
        </mc:AlternateContent>
      </w:r>
      <w:r w:rsidR="00D707DF" w:rsidRPr="00EA65EF">
        <w:rPr>
          <w:rFonts w:ascii="華康粗明體" w:eastAsia="華康粗明體" w:hAnsiTheme="minorHAnsi" w:cstheme="minorBidi" w:hint="eastAsia"/>
          <w:bCs/>
          <w:spacing w:val="6"/>
          <w:sz w:val="26"/>
          <w:szCs w:val="26"/>
        </w:rPr>
        <w:t>《大經》文面清楚地說是「十劫」，何以又立「久遠義」？以下先針對此疑，舉「久遠」文證作說明。</w:t>
      </w:r>
    </w:p>
    <w:p w14:paraId="7D7395F6" w14:textId="16D36919" w:rsidR="00D707DF" w:rsidRPr="00EA65EF" w:rsidRDefault="00D707DF" w:rsidP="00381AC5">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《法華經‧化城喻品》中說：「</w:t>
      </w:r>
      <w:r w:rsidRPr="00EA65EF">
        <w:rPr>
          <w:rFonts w:ascii="華康楷書體W7" w:eastAsia="華康楷書體W7" w:hAnsiTheme="minorHAnsi" w:cstheme="minorBidi" w:hint="eastAsia"/>
          <w:bCs/>
          <w:spacing w:val="6"/>
          <w:sz w:val="26"/>
          <w:szCs w:val="26"/>
        </w:rPr>
        <w:t>彼佛弟子十六沙彌，今皆得阿耨多羅三藐三菩提，……西方二佛，一名阿彌陀，……第十六我釋迦牟尼佛。</w:t>
      </w:r>
      <w:r w:rsidRPr="00EA65EF">
        <w:rPr>
          <w:rFonts w:ascii="華康粗明體" w:eastAsia="華康粗明體" w:hAnsiTheme="minorHAnsi" w:cstheme="minorBidi" w:hint="eastAsia"/>
          <w:bCs/>
          <w:spacing w:val="6"/>
          <w:sz w:val="26"/>
          <w:szCs w:val="26"/>
        </w:rPr>
        <w:t>」意思是：往昔三千塵點劫時，有位「大通智勝佛」。此佛還沒出家前，有十六位王子。成道之後，十六位王子也通通得道成佛。其中有一位在西方成佛，即阿彌陀佛。所以宋朝元照律師在《彌陀經疏》中</w:t>
      </w:r>
      <w:r w:rsidR="00381AC5" w:rsidRPr="00EA65EF">
        <w:rPr>
          <w:rFonts w:ascii="華康粗明體" w:eastAsia="華康粗明體" w:hAnsiTheme="minorHAnsi" w:cstheme="minorBidi" w:hint="eastAsia"/>
          <w:bCs/>
          <w:spacing w:val="6"/>
          <w:sz w:val="26"/>
          <w:szCs w:val="26"/>
        </w:rPr>
        <w:t>說道</w:t>
      </w:r>
      <w:r w:rsidRPr="00EA65EF">
        <w:rPr>
          <w:rFonts w:ascii="華康粗明體" w:eastAsia="華康粗明體" w:hAnsiTheme="minorHAnsi" w:cstheme="minorBidi" w:hint="eastAsia"/>
          <w:bCs/>
          <w:spacing w:val="6"/>
          <w:sz w:val="26"/>
          <w:szCs w:val="26"/>
        </w:rPr>
        <w:t>：「</w:t>
      </w:r>
      <w:r w:rsidRPr="00EA65EF">
        <w:rPr>
          <w:rFonts w:ascii="華康楷書體W7" w:eastAsia="華康楷書體W7" w:hAnsiTheme="minorHAnsi" w:cstheme="minorBidi" w:hint="eastAsia"/>
          <w:bCs/>
          <w:spacing w:val="6"/>
          <w:sz w:val="26"/>
          <w:szCs w:val="26"/>
        </w:rPr>
        <w:t>依《法華經》大通智勝佛之時，彌陀即是十六王子之一數也。釋迦既經塵劫，彌陀豈得不然耶。</w:t>
      </w:r>
      <w:r w:rsidRPr="00EA65EF">
        <w:rPr>
          <w:rFonts w:ascii="華康粗明體" w:eastAsia="華康粗明體" w:hAnsiTheme="minorHAnsi" w:cstheme="minorBidi" w:hint="eastAsia"/>
          <w:bCs/>
          <w:spacing w:val="6"/>
          <w:sz w:val="26"/>
          <w:szCs w:val="26"/>
        </w:rPr>
        <w:t>」</w:t>
      </w:r>
    </w:p>
    <w:p w14:paraId="564CED2F" w14:textId="208010C2"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此外，《楞嚴經卷五‧勢至章》也說：「</w:t>
      </w:r>
      <w:r w:rsidRPr="00EA65EF">
        <w:rPr>
          <w:rFonts w:ascii="華康楷書體W7" w:eastAsia="華康楷書體W7" w:hAnsiTheme="minorHAnsi" w:cstheme="minorBidi" w:hint="eastAsia"/>
          <w:bCs/>
          <w:spacing w:val="6"/>
          <w:sz w:val="26"/>
          <w:szCs w:val="26"/>
        </w:rPr>
        <w:t>我憶往昔，恆河沙劫，有佛出世，名無量光；十二如來，相繼一劫，其最後佛，名超日月光。</w:t>
      </w:r>
      <w:r w:rsidRPr="00EA65EF">
        <w:rPr>
          <w:rFonts w:ascii="華康粗明體" w:eastAsia="華康粗明體" w:hAnsiTheme="minorHAnsi" w:cstheme="minorBidi" w:hint="eastAsia"/>
          <w:bCs/>
          <w:spacing w:val="6"/>
          <w:sz w:val="26"/>
          <w:szCs w:val="26"/>
        </w:rPr>
        <w:t>」以此文跟《大經》的十二光佛比較，可知所說的就是阿彌陀佛。依此等經文之證據，確定阿彌陀佛是「久遠實成」之古佛。</w:t>
      </w:r>
    </w:p>
    <w:p w14:paraId="603416CA" w14:textId="14FD028D"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至於本經的「十劫」之文又該如何解釋？有所謂「赴機十劫」或「常演十劫」二種說法。</w:t>
      </w:r>
    </w:p>
    <w:p w14:paraId="495B20BE" w14:textId="495790F2" w:rsidR="00D707DF" w:rsidRPr="00EA65EF" w:rsidRDefault="00DD48B0" w:rsidP="00D707DF">
      <w:pPr>
        <w:spacing w:line="420" w:lineRule="exact"/>
        <w:ind w:firstLineChars="200" w:firstLine="520"/>
        <w:rPr>
          <w:rFonts w:ascii="華康粗明體" w:eastAsia="華康粗明體" w:hAnsiTheme="minorHAnsi" w:cstheme="minorBidi"/>
          <w:bCs/>
          <w:spacing w:val="6"/>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02976" behindDoc="0" locked="0" layoutInCell="1" allowOverlap="1" wp14:anchorId="3BB61428" wp14:editId="75223118">
                <wp:simplePos x="0" y="0"/>
                <wp:positionH relativeFrom="leftMargin">
                  <wp:posOffset>158115</wp:posOffset>
                </wp:positionH>
                <wp:positionV relativeFrom="paragraph">
                  <wp:posOffset>5080</wp:posOffset>
                </wp:positionV>
                <wp:extent cx="605790" cy="1094740"/>
                <wp:effectExtent l="0" t="0" r="3810" b="10160"/>
                <wp:wrapSquare wrapText="bothSides"/>
                <wp:docPr id="56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5790" cy="1094740"/>
                        </a:xfrm>
                        <a:prstGeom prst="rect">
                          <a:avLst/>
                        </a:prstGeom>
                        <a:noFill/>
                        <a:ln w="9525">
                          <a:noFill/>
                          <a:miter lim="800000"/>
                          <a:headEnd/>
                          <a:tailEnd/>
                        </a:ln>
                      </wps:spPr>
                      <wps:txbx>
                        <w:txbxContent>
                          <w:p w14:paraId="074941C9" w14:textId="07AE9BBD" w:rsidR="002C54A4" w:rsidRDefault="002C54A4" w:rsidP="0056228B">
                            <w:pPr>
                              <w:spacing w:line="400" w:lineRule="exact"/>
                              <w:jc w:val="left"/>
                              <w:rPr>
                                <w:rFonts w:ascii="標楷體" w:eastAsia="標楷體" w:hAnsi="標楷體" w:cstheme="minorBidi"/>
                                <w:bCs/>
                                <w:spacing w:val="2"/>
                                <w:sz w:val="20"/>
                                <w:szCs w:val="20"/>
                              </w:rPr>
                            </w:pPr>
                            <w:r w:rsidRPr="001E4A0F">
                              <w:rPr>
                                <w:rFonts w:ascii="標楷體" w:eastAsia="標楷體" w:hAnsi="標楷體" w:cstheme="minorBidi" w:hint="eastAsia"/>
                                <w:bCs/>
                                <w:spacing w:val="2"/>
                                <w:sz w:val="20"/>
                                <w:szCs w:val="20"/>
                              </w:rPr>
                              <w:t>赴機十劫</w:t>
                            </w:r>
                          </w:p>
                          <w:p w14:paraId="206D5F9D" w14:textId="77777777" w:rsidR="002C54A4" w:rsidRDefault="002C54A4" w:rsidP="0056228B">
                            <w:pPr>
                              <w:spacing w:line="400" w:lineRule="exact"/>
                              <w:jc w:val="left"/>
                              <w:rPr>
                                <w:rFonts w:ascii="標楷體" w:eastAsia="標楷體" w:hAnsi="標楷體" w:cstheme="minorBidi"/>
                                <w:bCs/>
                                <w:spacing w:val="2"/>
                                <w:sz w:val="20"/>
                                <w:szCs w:val="20"/>
                              </w:rPr>
                            </w:pPr>
                          </w:p>
                          <w:p w14:paraId="1EF9C83A" w14:textId="77777777" w:rsidR="002C54A4" w:rsidRDefault="002C54A4" w:rsidP="0056228B">
                            <w:pPr>
                              <w:spacing w:line="400" w:lineRule="exact"/>
                              <w:jc w:val="left"/>
                              <w:rPr>
                                <w:rFonts w:ascii="標楷體" w:eastAsia="標楷體" w:hAnsi="標楷體" w:cstheme="minorBidi"/>
                                <w:bCs/>
                                <w:spacing w:val="2"/>
                                <w:sz w:val="20"/>
                                <w:szCs w:val="20"/>
                              </w:rPr>
                            </w:pPr>
                          </w:p>
                          <w:p w14:paraId="6F8329C4" w14:textId="1EDFA7B8" w:rsidR="002C54A4" w:rsidRDefault="002C54A4" w:rsidP="001E4A0F">
                            <w:pPr>
                              <w:spacing w:line="440" w:lineRule="exact"/>
                              <w:jc w:val="left"/>
                              <w:rPr>
                                <w:rFonts w:ascii="標楷體" w:eastAsia="標楷體" w:hAnsi="標楷體" w:cstheme="minorBidi"/>
                                <w:bCs/>
                                <w:spacing w:val="2"/>
                                <w:sz w:val="20"/>
                                <w:szCs w:val="20"/>
                              </w:rPr>
                            </w:pPr>
                            <w:r w:rsidRPr="001E4A0F">
                              <w:rPr>
                                <w:rFonts w:ascii="標楷體" w:eastAsia="標楷體" w:hAnsi="標楷體" w:cstheme="minorBidi" w:hint="eastAsia"/>
                                <w:bCs/>
                                <w:spacing w:val="2"/>
                                <w:sz w:val="20"/>
                                <w:szCs w:val="20"/>
                              </w:rPr>
                              <w:t>常演十劫</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428" id="_x0000_s1463" type="#_x0000_t202" style="position:absolute;left:0;text-align:left;margin-left:12.45pt;margin-top:.4pt;width:47.7pt;height:86.2pt;z-index:251902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" filled="f" stroked="f">
                <v:textbox style="layout-flow:horizontal-ideographic" inset="0,0,0,0">
                  <w:txbxContent>
                    <w:p w14:paraId="074941C9" w14:textId="07AE9BBD" w:rsidR="002C54A4" w:rsidRDefault="002C54A4" w:rsidP="0056228B">
                      <w:pPr>
                        <w:spacing w:line="400" w:lineRule="exact"/>
                        <w:jc w:val="left"/>
                        <w:rPr>
                          <w:rFonts w:ascii="標楷體" w:eastAsia="標楷體" w:hAnsi="標楷體" w:cstheme="minorBidi"/>
                          <w:bCs/>
                          <w:spacing w:val="2"/>
                          <w:sz w:val="20"/>
                          <w:szCs w:val="20"/>
                        </w:rPr>
                      </w:pPr>
                      <w:r w:rsidRPr="001E4A0F">
                        <w:rPr>
                          <w:rFonts w:ascii="標楷體" w:eastAsia="標楷體" w:hAnsi="標楷體" w:cstheme="minorBidi" w:hint="eastAsia"/>
                          <w:bCs/>
                          <w:spacing w:val="2"/>
                          <w:sz w:val="20"/>
                          <w:szCs w:val="20"/>
                        </w:rPr>
                        <w:t>赴機十劫</w:t>
                      </w:r>
                    </w:p>
                    <w:p w14:paraId="206D5F9D" w14:textId="77777777" w:rsidR="002C54A4" w:rsidRDefault="002C54A4" w:rsidP="0056228B">
                      <w:pPr>
                        <w:spacing w:line="400" w:lineRule="exact"/>
                        <w:jc w:val="left"/>
                        <w:rPr>
                          <w:rFonts w:ascii="標楷體" w:eastAsia="標楷體" w:hAnsi="標楷體" w:cstheme="minorBidi"/>
                          <w:bCs/>
                          <w:spacing w:val="2"/>
                          <w:sz w:val="20"/>
                          <w:szCs w:val="20"/>
                        </w:rPr>
                      </w:pPr>
                    </w:p>
                    <w:p w14:paraId="1EF9C83A" w14:textId="77777777" w:rsidR="002C54A4" w:rsidRDefault="002C54A4" w:rsidP="0056228B">
                      <w:pPr>
                        <w:spacing w:line="400" w:lineRule="exact"/>
                        <w:jc w:val="left"/>
                        <w:rPr>
                          <w:rFonts w:ascii="標楷體" w:eastAsia="標楷體" w:hAnsi="標楷體" w:cstheme="minorBidi"/>
                          <w:bCs/>
                          <w:spacing w:val="2"/>
                          <w:sz w:val="20"/>
                          <w:szCs w:val="20"/>
                        </w:rPr>
                      </w:pPr>
                    </w:p>
                    <w:p w14:paraId="6F8329C4" w14:textId="1EDFA7B8" w:rsidR="002C54A4" w:rsidRDefault="002C54A4" w:rsidP="001E4A0F">
                      <w:pPr>
                        <w:spacing w:line="440" w:lineRule="exact"/>
                        <w:jc w:val="left"/>
                        <w:rPr>
                          <w:rFonts w:ascii="標楷體" w:eastAsia="標楷體" w:hAnsi="標楷體" w:cstheme="minorBidi"/>
                          <w:bCs/>
                          <w:spacing w:val="2"/>
                          <w:sz w:val="20"/>
                          <w:szCs w:val="20"/>
                        </w:rPr>
                      </w:pPr>
                      <w:r w:rsidRPr="001E4A0F">
                        <w:rPr>
                          <w:rFonts w:ascii="標楷體" w:eastAsia="標楷體" w:hAnsi="標楷體" w:cstheme="minorBidi" w:hint="eastAsia"/>
                          <w:bCs/>
                          <w:spacing w:val="2"/>
                          <w:sz w:val="20"/>
                          <w:szCs w:val="20"/>
                        </w:rPr>
                        <w:t>常演十劫</w:t>
                      </w:r>
                    </w:p>
                  </w:txbxContent>
                </v:textbox>
                <w10:wrap type="square" anchorx="margin"/>
              </v:shape>
            </w:pict>
          </mc:Fallback>
        </mc:AlternateContent>
      </w:r>
      <w:r w:rsidR="00D707DF" w:rsidRPr="00EA65EF">
        <w:rPr>
          <w:rFonts w:ascii="華康粗明體" w:eastAsia="華康粗明體" w:hAnsiTheme="minorHAnsi" w:cstheme="minorBidi" w:hint="eastAsia"/>
          <w:bCs/>
          <w:spacing w:val="6"/>
          <w:sz w:val="26"/>
          <w:szCs w:val="26"/>
        </w:rPr>
        <w:t>「赴機十劫」：是「赴機」與「應機」之言，即阿彌陀佛久遠成佛之說雖屬真實，但因時代遙遠，反而會引起眾生懷疑。為了相應眾生根機，因此十劫前再度示現法藏菩薩發願修行而成佛。</w:t>
      </w:r>
    </w:p>
    <w:p w14:paraId="4803FF4D" w14:textId="77777777" w:rsidR="00D707DF" w:rsidRPr="00EA65EF" w:rsidRDefault="00D707DF" w:rsidP="00D707DF">
      <w:pPr>
        <w:spacing w:line="420" w:lineRule="exact"/>
        <w:ind w:firstLineChars="200" w:firstLine="544"/>
        <w:rPr>
          <w:rFonts w:ascii="華康粗明體" w:eastAsia="華康粗明體" w:hAnsiTheme="minorHAnsi" w:cstheme="minorBidi"/>
          <w:bCs/>
          <w:spacing w:val="6"/>
          <w:sz w:val="26"/>
          <w:szCs w:val="26"/>
        </w:rPr>
      </w:pPr>
      <w:r w:rsidRPr="00EA65EF">
        <w:rPr>
          <w:rFonts w:ascii="華康粗明體" w:eastAsia="華康粗明體" w:hAnsiTheme="minorHAnsi" w:cstheme="minorBidi" w:hint="eastAsia"/>
          <w:bCs/>
          <w:spacing w:val="6"/>
          <w:sz w:val="26"/>
          <w:szCs w:val="26"/>
        </w:rPr>
        <w:t>「常演十劫」：十是常用的滿數，「十劫」只是舉出常用的滿數而已，無特別意義。</w:t>
      </w:r>
    </w:p>
    <w:p w14:paraId="2F02A063" w14:textId="1CD68261" w:rsidR="00D707DF" w:rsidRPr="00EA65EF" w:rsidRDefault="00D707DF" w:rsidP="00D707DF">
      <w:pPr>
        <w:pStyle w:val="a6"/>
        <w:spacing w:line="440" w:lineRule="exact"/>
        <w:ind w:firstLineChars="200" w:firstLine="544"/>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6"/>
          <w:kern w:val="2"/>
          <w:sz w:val="26"/>
          <w:szCs w:val="26"/>
          <w:lang w:val="en-US"/>
        </w:rPr>
        <w:t>如上所述，「久遠」與「十劫」之佛其實是一體的。彌陀是久遠的古</w:t>
      </w:r>
      <w:r w:rsidR="001037FD" w:rsidRPr="00EA65EF">
        <w:rPr>
          <w:rFonts w:ascii="華康粗明體" w:eastAsia="華康粗明體" w:hAnsiTheme="minorHAnsi" w:cstheme="minorBidi" w:hint="eastAsia"/>
          <w:bCs/>
          <w:color w:val="auto"/>
          <w:spacing w:val="6"/>
          <w:kern w:val="2"/>
          <w:sz w:val="26"/>
          <w:szCs w:val="26"/>
          <w:lang w:val="en-US"/>
        </w:rPr>
        <w:t>成之</w:t>
      </w:r>
      <w:r w:rsidRPr="00EA65EF">
        <w:rPr>
          <w:rFonts w:ascii="華康粗明體" w:eastAsia="華康粗明體" w:hAnsiTheme="minorHAnsi" w:cstheme="minorBidi" w:hint="eastAsia"/>
          <w:bCs/>
          <w:color w:val="auto"/>
          <w:spacing w:val="6"/>
          <w:kern w:val="2"/>
          <w:sz w:val="26"/>
          <w:szCs w:val="26"/>
          <w:lang w:val="en-US"/>
        </w:rPr>
        <w:t>佛，而成佛十劫之說，乃是果後方便</w:t>
      </w:r>
      <w:r w:rsidRPr="00EA65EF">
        <w:rPr>
          <w:rFonts w:ascii="Times New Roman" w:eastAsia="華康粗明體" w:cs="Times New Roman"/>
          <w:bCs/>
          <w:color w:val="auto"/>
          <w:spacing w:val="-16"/>
          <w:w w:val="108"/>
          <w:kern w:val="2"/>
          <w:sz w:val="26"/>
          <w:szCs w:val="26"/>
          <w:lang w:val="en-US"/>
        </w:rPr>
        <w:t>—</w:t>
      </w:r>
      <w:r w:rsidRPr="00EA65EF">
        <w:rPr>
          <w:rFonts w:ascii="Times New Roman" w:eastAsia="華康粗明體" w:cs="Times New Roman"/>
          <w:bCs/>
          <w:color w:val="auto"/>
          <w:spacing w:val="30"/>
          <w:w w:val="108"/>
          <w:kern w:val="2"/>
          <w:sz w:val="26"/>
          <w:szCs w:val="26"/>
          <w:lang w:val="en-US"/>
        </w:rPr>
        <w:t>—</w:t>
      </w:r>
      <w:r w:rsidRPr="00EA65EF">
        <w:rPr>
          <w:rFonts w:ascii="華康粗明體" w:eastAsia="華康粗明體" w:hAnsiTheme="minorHAnsi" w:cstheme="minorBidi" w:hint="eastAsia"/>
          <w:bCs/>
          <w:color w:val="auto"/>
          <w:spacing w:val="6"/>
          <w:kern w:val="2"/>
          <w:sz w:val="26"/>
          <w:szCs w:val="26"/>
          <w:lang w:val="en-US"/>
        </w:rPr>
        <w:t>為使十方眾生都能往生成佛，所以一次</w:t>
      </w:r>
      <w:r w:rsidR="00FB7BB9" w:rsidRPr="00EA65EF">
        <w:rPr>
          <w:rFonts w:ascii="華康粗明體" w:eastAsia="華康粗明體" w:hAnsiTheme="minorHAnsi" w:cstheme="minorBidi" w:hint="eastAsia"/>
          <w:bCs/>
          <w:color w:val="auto"/>
          <w:spacing w:val="6"/>
          <w:kern w:val="2"/>
          <w:sz w:val="26"/>
          <w:szCs w:val="26"/>
          <w:lang w:val="en-US"/>
        </w:rPr>
        <w:t>又</w:t>
      </w:r>
      <w:r w:rsidRPr="00EA65EF">
        <w:rPr>
          <w:rFonts w:ascii="華康粗明體" w:eastAsia="華康粗明體" w:hAnsiTheme="minorHAnsi" w:cstheme="minorBidi" w:hint="eastAsia"/>
          <w:bCs/>
          <w:color w:val="auto"/>
          <w:spacing w:val="6"/>
          <w:kern w:val="2"/>
          <w:sz w:val="26"/>
          <w:szCs w:val="26"/>
          <w:lang w:val="en-US"/>
        </w:rPr>
        <w:t>一次連續不斷地示現修行成道。如《莊嚴經》云：「</w:t>
      </w:r>
      <w:r w:rsidRPr="00EA65EF">
        <w:rPr>
          <w:rFonts w:ascii="華康楷書體W7" w:eastAsia="華康楷書體W7" w:hAnsiTheme="minorHAnsi" w:cstheme="minorBidi" w:hint="eastAsia"/>
          <w:bCs/>
          <w:color w:val="auto"/>
          <w:spacing w:val="6"/>
          <w:kern w:val="2"/>
          <w:sz w:val="26"/>
          <w:szCs w:val="26"/>
          <w:lang w:val="en-US"/>
        </w:rPr>
        <w:t>彼佛如來，來無所來，去無所去，無生無滅，非過現未來；但以酬願度生，現在西方，於今十劫</w:t>
      </w:r>
      <w:r w:rsidRPr="00EA65EF">
        <w:rPr>
          <w:rFonts w:ascii="華康粗明體" w:eastAsia="華康粗明體" w:hAnsiTheme="minorHAnsi" w:cstheme="minorBidi" w:hint="eastAsia"/>
          <w:bCs/>
          <w:color w:val="auto"/>
          <w:spacing w:val="6"/>
          <w:kern w:val="2"/>
          <w:sz w:val="26"/>
          <w:szCs w:val="26"/>
          <w:lang w:val="en-US"/>
        </w:rPr>
        <w:t>。」由此更能清楚了解佛為拯救我們所付出的勤勞苦心。</w:t>
      </w:r>
    </w:p>
    <w:p w14:paraId="6B59A7CA" w14:textId="2E2108D3" w:rsidR="00CD0202" w:rsidRPr="00EA65EF" w:rsidRDefault="00CD0202" w:rsidP="00E147E5">
      <w:pPr>
        <w:pStyle w:val="a5"/>
        <w:spacing w:line="440" w:lineRule="exact"/>
        <w:ind w:leftChars="200" w:left="420" w:firstLine="0"/>
        <w:rPr>
          <w:rFonts w:ascii="華康粗明體" w:eastAsia="華康楷書體W7" w:cs="細明體"/>
          <w:color w:val="auto"/>
          <w:spacing w:val="0"/>
          <w:szCs w:val="26"/>
        </w:rPr>
      </w:pPr>
    </w:p>
    <w:p w14:paraId="6986F11B" w14:textId="445C4CA3" w:rsidR="00694421" w:rsidRPr="00EA65EF" w:rsidRDefault="002433E7"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05024" behindDoc="0" locked="0" layoutInCell="1" allowOverlap="1" wp14:anchorId="08953F1D" wp14:editId="448D9664">
                <wp:simplePos x="0" y="0"/>
                <wp:positionH relativeFrom="leftMargin">
                  <wp:posOffset>285939</wp:posOffset>
                </wp:positionH>
                <wp:positionV relativeFrom="paragraph">
                  <wp:posOffset>225128</wp:posOffset>
                </wp:positionV>
                <wp:extent cx="615950" cy="327025"/>
                <wp:effectExtent l="0" t="0" r="12700" b="0"/>
                <wp:wrapSquare wrapText="bothSides"/>
                <wp:docPr id="56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950" cy="327025"/>
                        </a:xfrm>
                        <a:prstGeom prst="rect">
                          <a:avLst/>
                        </a:prstGeom>
                        <a:noFill/>
                        <a:ln w="9525">
                          <a:noFill/>
                          <a:miter lim="800000"/>
                          <a:headEnd/>
                          <a:tailEnd/>
                        </a:ln>
                      </wps:spPr>
                      <wps:txbx>
                        <w:txbxContent>
                          <w:p w14:paraId="788C70F1" w14:textId="555B07FD" w:rsidR="002C54A4" w:rsidRDefault="002C54A4" w:rsidP="00514032">
                            <w:pPr>
                              <w:spacing w:line="240" w:lineRule="exact"/>
                              <w:jc w:val="left"/>
                              <w:rPr>
                                <w:rFonts w:ascii="標楷體" w:eastAsia="標楷體" w:hAnsi="標楷體" w:cstheme="minorBidi"/>
                                <w:bCs/>
                                <w:spacing w:val="2"/>
                                <w:sz w:val="20"/>
                                <w:szCs w:val="20"/>
                              </w:rPr>
                            </w:pPr>
                            <w:r w:rsidRPr="00514032">
                              <w:rPr>
                                <w:rFonts w:ascii="標楷體" w:eastAsia="標楷體" w:hAnsi="標楷體" w:cstheme="minorBidi" w:hint="eastAsia"/>
                                <w:bCs/>
                                <w:spacing w:val="2"/>
                                <w:sz w:val="20"/>
                                <w:szCs w:val="20"/>
                              </w:rPr>
                              <w:t>三十二願</w:t>
                            </w:r>
                            <w:r>
                              <w:rPr>
                                <w:rFonts w:ascii="標楷體" w:eastAsia="標楷體" w:hAnsi="標楷體" w:cstheme="minorBidi"/>
                                <w:bCs/>
                                <w:spacing w:val="2"/>
                                <w:sz w:val="20"/>
                                <w:szCs w:val="20"/>
                              </w:rPr>
                              <w:br/>
                            </w:r>
                            <w:r w:rsidRPr="00514032">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3F1D" id="_x0000_s1464" type="#_x0000_t202" style="position:absolute;left:0;text-align:left;margin-left:22.5pt;margin-top:17.75pt;width:48.5pt;height:25.75pt;z-index:2519050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" filled="f" stroked="f">
                <v:textbox style="layout-flow:horizontal-ideographic" inset="0,0,0,0">
                  <w:txbxContent>
                    <w:p w14:paraId="788C70F1" w14:textId="555B07FD" w:rsidR="002C54A4" w:rsidRDefault="002C54A4" w:rsidP="00514032">
                      <w:pPr>
                        <w:spacing w:line="240" w:lineRule="exact"/>
                        <w:jc w:val="left"/>
                        <w:rPr>
                          <w:rFonts w:ascii="標楷體" w:eastAsia="標楷體" w:hAnsi="標楷體" w:cstheme="minorBidi"/>
                          <w:bCs/>
                          <w:spacing w:val="2"/>
                          <w:sz w:val="20"/>
                          <w:szCs w:val="20"/>
                        </w:rPr>
                      </w:pPr>
                      <w:r w:rsidRPr="00514032">
                        <w:rPr>
                          <w:rFonts w:ascii="標楷體" w:eastAsia="標楷體" w:hAnsi="標楷體" w:cstheme="minorBidi" w:hint="eastAsia"/>
                          <w:bCs/>
                          <w:spacing w:val="2"/>
                          <w:sz w:val="20"/>
                          <w:szCs w:val="20"/>
                        </w:rPr>
                        <w:t>三十二願</w:t>
                      </w:r>
                      <w:r>
                        <w:rPr>
                          <w:rFonts w:ascii="標楷體" w:eastAsia="標楷體" w:hAnsi="標楷體" w:cstheme="minorBidi"/>
                          <w:bCs/>
                          <w:spacing w:val="2"/>
                          <w:sz w:val="20"/>
                          <w:szCs w:val="20"/>
                        </w:rPr>
                        <w:br/>
                      </w:r>
                      <w:r w:rsidRPr="00514032">
                        <w:rPr>
                          <w:rFonts w:ascii="標楷體" w:eastAsia="標楷體" w:hAnsi="標楷體" w:cstheme="minorBidi" w:hint="eastAsia"/>
                          <w:bCs/>
                          <w:spacing w:val="2"/>
                          <w:sz w:val="20"/>
                          <w:szCs w:val="20"/>
                        </w:rPr>
                        <w:t>成就</w:t>
                      </w:r>
                    </w:p>
                  </w:txbxContent>
                </v:textbox>
                <w10:wrap type="square" anchorx="margin"/>
              </v:shape>
            </w:pict>
          </mc:Fallback>
        </mc:AlternateContent>
      </w:r>
      <w:r w:rsidR="001037FD"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其佛國土，自然七寶</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F272E6" w:rsidRPr="00EA65EF">
        <w:rPr>
          <w:rFonts w:ascii="Times New Roman" w:eastAsia="華康粗明體" w:cs="Times New Roman"/>
          <w:color w:val="auto"/>
          <w:spacing w:val="-16"/>
          <w:w w:val="108"/>
          <w:szCs w:val="27"/>
        </w:rPr>
        <w:t>—</w:t>
      </w:r>
      <w:r w:rsidR="00F272E6" w:rsidRPr="00EA65EF">
        <w:rPr>
          <w:rFonts w:ascii="Times New Roman" w:eastAsia="華康粗明體" w:cs="Times New Roman"/>
          <w:color w:val="auto"/>
          <w:spacing w:val="30"/>
          <w:w w:val="108"/>
          <w:szCs w:val="27"/>
        </w:rPr>
        <w:t>—</w:t>
      </w:r>
      <w:r w:rsidR="00694421" w:rsidRPr="00EA65EF">
        <w:rPr>
          <w:rFonts w:ascii="華康粗明體" w:eastAsia="華康楷書體W7" w:cs="細明體" w:hint="eastAsia"/>
          <w:color w:val="auto"/>
          <w:spacing w:val="0"/>
          <w:szCs w:val="26"/>
        </w:rPr>
        <w:t>金、銀、琉璃、珊瑚、琥珀、硨磲</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、瑪瑙，合成為地，恢廓曠蕩</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，不可限極。悉相雜廁</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，轉相間入，光赫</w:t>
      </w:r>
      <w:r w:rsidR="00694421" w:rsidRPr="00EA65EF">
        <w:rPr>
          <w:rFonts w:ascii="華康粗明體" w:eastAsia="華康楷書體W7" w:cs="細明體" w:hint="eastAsia"/>
          <w:color w:val="auto"/>
          <w:spacing w:val="0"/>
          <w:szCs w:val="26"/>
        </w:rPr>
        <w:lastRenderedPageBreak/>
        <w:t>煜爍</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，微妙奇麗，清淨莊嚴，超</w:t>
      </w:r>
      <w:r w:rsidR="00F047C8" w:rsidRPr="00EA65EF">
        <w:rPr>
          <w:rFonts w:ascii="華康粗明體" w:eastAsia="華康楷書體W7" w:cs="細明體" w:hint="eastAsia"/>
          <w:color w:val="auto"/>
          <w:spacing w:val="0"/>
          <w:szCs w:val="26"/>
        </w:rPr>
        <w:t>踰</w:t>
      </w:r>
      <w:r w:rsidR="00694421" w:rsidRPr="00EA65EF">
        <w:rPr>
          <w:rFonts w:ascii="華康粗明體" w:eastAsia="華康楷書體W7" w:cs="細明體" w:hint="eastAsia"/>
          <w:color w:val="auto"/>
          <w:spacing w:val="0"/>
          <w:szCs w:val="26"/>
        </w:rPr>
        <w:t>十方一切世界，眾寶中精，其寶猶如第六天寶</w:t>
      </w:r>
      <w:r w:rsidR="003560C8"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w:t>
      </w:r>
    </w:p>
    <w:p w14:paraId="78DC9B6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242D5A0" w14:textId="56DD44AA" w:rsidR="00694421" w:rsidRPr="00EA65EF" w:rsidRDefault="003A173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安樂世界的大地，由金、銀、琉璃、珊瑚、琥珀、硨磲、瑪瑙等七寶自然合成。寬闊廣大，沒有邊際。種種寶物間雜交錯，轉相嵌入，光輝顯赫，明亮閃爍，微妙奇麗，清淨莊嚴，超勝十方一切世界</w:t>
      </w:r>
      <w:r w:rsidR="00AE597F" w:rsidRPr="00EA65EF">
        <w:rPr>
          <w:rFonts w:ascii="華康粗明體" w:eastAsia="華康粗明體" w:hint="eastAsia"/>
          <w:color w:val="auto"/>
          <w:sz w:val="26"/>
          <w:szCs w:val="26"/>
        </w:rPr>
        <w:t>，是</w:t>
      </w:r>
      <w:r w:rsidR="00694421" w:rsidRPr="00EA65EF">
        <w:rPr>
          <w:rFonts w:ascii="華康粗明體" w:eastAsia="華康粗明體" w:hint="eastAsia"/>
          <w:color w:val="auto"/>
          <w:sz w:val="26"/>
          <w:szCs w:val="26"/>
        </w:rPr>
        <w:t>眾寶中的精華</w:t>
      </w:r>
      <w:r w:rsidR="000A126C"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就像第六他化自在天的珍寶，是娑婆世界所有珍寶中第一。</w:t>
      </w:r>
      <w:r w:rsidR="006F5C05" w:rsidRPr="00EA65EF">
        <w:rPr>
          <w:rFonts w:ascii="華康粗明體" w:eastAsia="標楷體" w:hint="eastAsia"/>
          <w:color w:val="auto"/>
          <w:sz w:val="26"/>
          <w:szCs w:val="26"/>
        </w:rPr>
        <w:t>（</w:t>
      </w:r>
      <w:r w:rsidR="00694421" w:rsidRPr="00EA65EF">
        <w:rPr>
          <w:rFonts w:ascii="華康特粗楷體" w:eastAsia="標楷體" w:hint="eastAsia"/>
          <w:color w:val="auto"/>
          <w:sz w:val="26"/>
          <w:szCs w:val="26"/>
        </w:rPr>
        <w:t>第三十</w:t>
      </w:r>
      <w:r w:rsidR="00817F76" w:rsidRPr="00EA65EF">
        <w:rPr>
          <w:rFonts w:ascii="華康特粗楷體" w:eastAsia="標楷體" w:hint="eastAsia"/>
          <w:color w:val="auto"/>
          <w:sz w:val="26"/>
          <w:szCs w:val="26"/>
        </w:rPr>
        <w:t>二</w:t>
      </w:r>
      <w:r w:rsidR="00694421" w:rsidRPr="00EA65EF">
        <w:rPr>
          <w:rFonts w:ascii="華康特粗楷體" w:eastAsia="標楷體" w:hint="eastAsia"/>
          <w:color w:val="auto"/>
          <w:sz w:val="26"/>
          <w:szCs w:val="26"/>
        </w:rPr>
        <w:t>「</w:t>
      </w:r>
      <w:r w:rsidR="00AC209F" w:rsidRPr="00EA65EF">
        <w:rPr>
          <w:rFonts w:ascii="華康特粗楷體" w:eastAsia="標楷體" w:hint="eastAsia"/>
          <w:color w:val="auto"/>
          <w:sz w:val="26"/>
          <w:szCs w:val="26"/>
        </w:rPr>
        <w:t>寶香合成願</w:t>
      </w:r>
      <w:r w:rsidR="00694421" w:rsidRPr="00EA65EF">
        <w:rPr>
          <w:rFonts w:ascii="華康特粗楷體" w:eastAsia="標楷體" w:hint="eastAsia"/>
          <w:color w:val="auto"/>
          <w:sz w:val="26"/>
          <w:szCs w:val="26"/>
        </w:rPr>
        <w:t>」成就</w:t>
      </w:r>
      <w:r w:rsidR="00F57888" w:rsidRPr="00EA65EF">
        <w:rPr>
          <w:rFonts w:ascii="華康特粗楷體" w:eastAsia="標楷體" w:hint="eastAsia"/>
          <w:color w:val="auto"/>
          <w:sz w:val="26"/>
          <w:szCs w:val="26"/>
        </w:rPr>
        <w:t>）</w:t>
      </w:r>
    </w:p>
    <w:p w14:paraId="190A23E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23E879B" w14:textId="5730F9C1" w:rsidR="002D59CE"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2D59CE" w:rsidRPr="00EA65EF">
        <w:rPr>
          <w:rFonts w:ascii="華康粗黑體" w:eastAsia="華康粗黑體" w:hint="eastAsia"/>
          <w:color w:val="auto"/>
          <w:spacing w:val="0"/>
          <w:sz w:val="26"/>
          <w:szCs w:val="26"/>
        </w:rPr>
        <w:t>七寶：</w:t>
      </w:r>
      <w:r w:rsidR="002D59CE" w:rsidRPr="00EA65EF">
        <w:rPr>
          <w:rFonts w:ascii="華康粗明體" w:eastAsia="華康粗明體" w:hint="eastAsia"/>
          <w:color w:val="auto"/>
          <w:spacing w:val="0"/>
          <w:sz w:val="26"/>
          <w:szCs w:val="26"/>
        </w:rPr>
        <w:t>眾多珍寶。經中以七寶作為代表</w:t>
      </w:r>
      <w:r w:rsidR="005C6968" w:rsidRPr="00EA65EF">
        <w:rPr>
          <w:rFonts w:ascii="華康粗明體" w:eastAsia="華康粗明體" w:hint="eastAsia"/>
          <w:color w:val="auto"/>
          <w:spacing w:val="0"/>
          <w:sz w:val="26"/>
          <w:szCs w:val="26"/>
        </w:rPr>
        <w:t>，實際上極樂世界有無量妙寶。</w:t>
      </w:r>
    </w:p>
    <w:p w14:paraId="350F56E4" w14:textId="5F7E323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F02376" w:rsidRPr="00EA65EF">
        <w:rPr>
          <w:rFonts w:ascii="華康粗黑體" w:eastAsia="華康粗黑體" w:hint="eastAsia"/>
          <w:color w:val="auto"/>
          <w:spacing w:val="0"/>
          <w:sz w:val="26"/>
          <w:szCs w:val="26"/>
        </w:rPr>
        <w:t>硨磲</w:t>
      </w:r>
      <w:r w:rsidR="00694421" w:rsidRPr="00EA65EF">
        <w:rPr>
          <w:rFonts w:ascii="華康粗黑體" w:eastAsia="華康粗黑體" w:hint="eastAsia"/>
          <w:color w:val="auto"/>
          <w:spacing w:val="0"/>
          <w:sz w:val="26"/>
          <w:szCs w:val="26"/>
        </w:rPr>
        <w:t>：</w:t>
      </w:r>
      <w:r w:rsidR="005C7CDA" w:rsidRPr="00EA65EF">
        <w:rPr>
          <w:rFonts w:ascii="華康粗明體" w:eastAsia="華康粗明體" w:hint="eastAsia"/>
          <w:color w:val="auto"/>
          <w:spacing w:val="-20"/>
          <w:sz w:val="21"/>
          <w:szCs w:val="21"/>
        </w:rPr>
        <w:t>（</w:t>
      </w:r>
      <w:r w:rsidR="005C7CDA" w:rsidRPr="00EA65EF">
        <w:rPr>
          <w:rFonts w:ascii="華康粗明體" w:eastAsia="華康粗明體" w:hAnsiTheme="minorHAnsi" w:cstheme="minorBidi" w:hint="eastAsia"/>
          <w:color w:val="auto"/>
          <w:spacing w:val="-20"/>
          <w:kern w:val="2"/>
          <w:sz w:val="21"/>
          <w:szCs w:val="21"/>
          <w:lang w:val="en-US"/>
        </w:rPr>
        <w:t>ㄔㄜ</w:t>
      </w:r>
      <w:r w:rsidR="005C7CDA" w:rsidRPr="00EA65EF">
        <w:rPr>
          <w:rFonts w:ascii="華康粗黑體" w:eastAsia="華康粗黑體"/>
          <w:color w:val="auto"/>
          <w:spacing w:val="0"/>
          <w:sz w:val="26"/>
          <w:szCs w:val="26"/>
        </w:rPr>
        <w:t xml:space="preserve"> </w:t>
      </w:r>
      <w:r w:rsidR="005C7CDA" w:rsidRPr="00EA65EF">
        <w:rPr>
          <w:rFonts w:ascii="華康粗明體" w:eastAsia="華康粗明體" w:hAnsiTheme="minorHAnsi" w:cstheme="minorBidi" w:hint="eastAsia"/>
          <w:color w:val="auto"/>
          <w:spacing w:val="-20"/>
          <w:kern w:val="2"/>
          <w:sz w:val="21"/>
          <w:szCs w:val="21"/>
          <w:lang w:val="en-US"/>
        </w:rPr>
        <w:t>ㄑˊㄩ</w:t>
      </w:r>
      <w:r w:rsidR="005C7CDA"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用熱帶海洋中大貝的貝殼所做寶物。用以類比極樂珍寶。</w:t>
      </w:r>
    </w:p>
    <w:p w14:paraId="28852EBD" w14:textId="3F01F81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恢廓曠蕩：</w:t>
      </w:r>
      <w:r w:rsidR="00694421" w:rsidRPr="00EA65EF">
        <w:rPr>
          <w:rFonts w:ascii="華康粗明體" w:eastAsia="華康粗明體" w:hint="eastAsia"/>
          <w:color w:val="auto"/>
          <w:spacing w:val="0"/>
          <w:sz w:val="26"/>
          <w:szCs w:val="26"/>
        </w:rPr>
        <w:t>空闊寬廣</w:t>
      </w:r>
      <w:r w:rsidR="005C7CD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廣大</w:t>
      </w:r>
      <w:r w:rsidR="009C5BC3" w:rsidRPr="00EA65EF">
        <w:rPr>
          <w:rFonts w:ascii="華康粗明體" w:eastAsia="華康粗明體" w:hint="eastAsia"/>
          <w:color w:val="auto"/>
          <w:spacing w:val="0"/>
          <w:sz w:val="26"/>
          <w:szCs w:val="26"/>
        </w:rPr>
        <w:t>無際</w:t>
      </w:r>
      <w:r w:rsidR="00694421" w:rsidRPr="00EA65EF">
        <w:rPr>
          <w:rFonts w:ascii="華康粗明體" w:eastAsia="華康粗明體" w:hint="eastAsia"/>
          <w:color w:val="auto"/>
          <w:spacing w:val="0"/>
          <w:sz w:val="26"/>
          <w:szCs w:val="26"/>
        </w:rPr>
        <w:t>。</w:t>
      </w:r>
    </w:p>
    <w:p w14:paraId="185ECE32" w14:textId="49970E1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雜廁：</w:t>
      </w:r>
      <w:r w:rsidR="00694421" w:rsidRPr="00EA65EF">
        <w:rPr>
          <w:rFonts w:ascii="華康粗明體" w:eastAsia="華康粗明體" w:hint="eastAsia"/>
          <w:color w:val="auto"/>
          <w:spacing w:val="0"/>
          <w:sz w:val="26"/>
          <w:szCs w:val="26"/>
        </w:rPr>
        <w:t>間雜交錯。</w:t>
      </w:r>
    </w:p>
    <w:p w14:paraId="08191D39" w14:textId="27095C9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⑤</w:t>
      </w:r>
      <w:r w:rsidR="00694421" w:rsidRPr="00EA65EF">
        <w:rPr>
          <w:rFonts w:ascii="華康粗黑體" w:eastAsia="華康粗黑體" w:hint="eastAsia"/>
          <w:color w:val="auto"/>
          <w:spacing w:val="0"/>
          <w:sz w:val="26"/>
          <w:szCs w:val="26"/>
        </w:rPr>
        <w:t>光赫</w:t>
      </w:r>
      <w:r w:rsidR="00F02376" w:rsidRPr="00EA65EF">
        <w:rPr>
          <w:rFonts w:ascii="華康粗黑體" w:eastAsia="華康粗黑體" w:hint="eastAsia"/>
          <w:color w:val="auto"/>
          <w:spacing w:val="0"/>
          <w:sz w:val="26"/>
          <w:szCs w:val="26"/>
        </w:rPr>
        <w:t>煜</w:t>
      </w:r>
      <w:r w:rsidR="00694421" w:rsidRPr="00EA65EF">
        <w:rPr>
          <w:rFonts w:ascii="華康粗黑體" w:eastAsia="華康粗黑體" w:hint="eastAsia"/>
          <w:color w:val="auto"/>
          <w:spacing w:val="0"/>
          <w:sz w:val="26"/>
          <w:szCs w:val="26"/>
        </w:rPr>
        <w:t>爍：</w:t>
      </w:r>
      <w:r w:rsidR="00694421" w:rsidRPr="00EA65EF">
        <w:rPr>
          <w:rFonts w:ascii="華康粗明體" w:eastAsia="華康粗明體" w:hint="eastAsia"/>
          <w:color w:val="auto"/>
          <w:spacing w:val="0"/>
          <w:sz w:val="26"/>
          <w:szCs w:val="26"/>
        </w:rPr>
        <w:t>光輝顯赫，明亮閃爍。</w:t>
      </w:r>
      <w:r w:rsidR="00560F44" w:rsidRPr="00EA65EF">
        <w:rPr>
          <w:rFonts w:ascii="華康粗明體" w:eastAsia="華康粗明體" w:hint="eastAsia"/>
          <w:color w:val="auto"/>
          <w:spacing w:val="0"/>
          <w:sz w:val="26"/>
          <w:szCs w:val="26"/>
        </w:rPr>
        <w:t>「</w:t>
      </w:r>
      <w:r w:rsidR="007A7F5D" w:rsidRPr="00EA65EF">
        <w:rPr>
          <w:rFonts w:ascii="華康粗明體" w:eastAsia="華康粗明體" w:hint="eastAsia"/>
          <w:color w:val="auto"/>
          <w:spacing w:val="0"/>
          <w:sz w:val="26"/>
          <w:szCs w:val="26"/>
        </w:rPr>
        <w:t>煜爍</w:t>
      </w:r>
      <w:r w:rsidR="00560F44" w:rsidRPr="00EA65EF">
        <w:rPr>
          <w:rFonts w:ascii="華康粗明體" w:eastAsia="華康粗明體" w:hint="eastAsia"/>
          <w:color w:val="auto"/>
          <w:spacing w:val="0"/>
          <w:sz w:val="26"/>
          <w:szCs w:val="26"/>
        </w:rPr>
        <w:t>」</w:t>
      </w:r>
      <w:r w:rsidR="007A7F5D" w:rsidRPr="00EA65EF">
        <w:rPr>
          <w:rFonts w:ascii="華康粗明體" w:eastAsia="華康粗明體" w:hint="eastAsia"/>
          <w:color w:val="auto"/>
          <w:spacing w:val="-20"/>
          <w:sz w:val="21"/>
          <w:szCs w:val="21"/>
        </w:rPr>
        <w:t>（</w:t>
      </w:r>
      <w:r w:rsidR="007A7F5D" w:rsidRPr="00EA65EF">
        <w:rPr>
          <w:rFonts w:ascii="華康粗明體" w:eastAsia="華康粗明體" w:hAnsiTheme="minorHAnsi" w:cstheme="minorBidi" w:hint="eastAsia"/>
          <w:color w:val="auto"/>
          <w:spacing w:val="-20"/>
          <w:kern w:val="2"/>
          <w:sz w:val="21"/>
          <w:szCs w:val="21"/>
          <w:lang w:val="en-US"/>
        </w:rPr>
        <w:t>ˋㄩ</w:t>
      </w:r>
      <w:r w:rsidR="007A7F5D" w:rsidRPr="00EA65EF">
        <w:rPr>
          <w:rFonts w:ascii="華康粗明體" w:eastAsia="華康粗明體" w:hAnsiTheme="minorHAnsi" w:cstheme="minorBidi"/>
          <w:color w:val="auto"/>
          <w:spacing w:val="-20"/>
          <w:kern w:val="2"/>
          <w:sz w:val="21"/>
          <w:szCs w:val="21"/>
          <w:lang w:val="en-US"/>
        </w:rPr>
        <w:t xml:space="preserve"> </w:t>
      </w:r>
      <w:r w:rsidR="007A7F5D" w:rsidRPr="00EA65EF">
        <w:rPr>
          <w:rFonts w:ascii="華康粗明體" w:eastAsia="華康粗明體" w:hAnsiTheme="minorHAnsi" w:cstheme="minorBidi" w:hint="eastAsia"/>
          <w:color w:val="auto"/>
          <w:spacing w:val="-20"/>
          <w:kern w:val="2"/>
          <w:sz w:val="21"/>
          <w:szCs w:val="21"/>
          <w:lang w:val="en-US"/>
        </w:rPr>
        <w:t>ㄕㄨˋㄛ</w:t>
      </w:r>
      <w:r w:rsidR="007A7F5D" w:rsidRPr="00EA65EF">
        <w:rPr>
          <w:rFonts w:ascii="華康粗明體" w:eastAsia="華康粗明體" w:hint="eastAsia"/>
          <w:color w:val="auto"/>
          <w:spacing w:val="10"/>
          <w:sz w:val="21"/>
          <w:szCs w:val="21"/>
        </w:rPr>
        <w:t>）</w:t>
      </w:r>
      <w:r w:rsidR="007A7F5D" w:rsidRPr="00EA65EF">
        <w:rPr>
          <w:rFonts w:ascii="華康粗明體" w:eastAsia="華康粗明體" w:hint="eastAsia"/>
          <w:color w:val="auto"/>
          <w:spacing w:val="0"/>
          <w:sz w:val="26"/>
          <w:szCs w:val="26"/>
        </w:rPr>
        <w:t>。</w:t>
      </w:r>
    </w:p>
    <w:p w14:paraId="0508C063" w14:textId="2902B4DE" w:rsidR="00AE597F" w:rsidRPr="00EA65EF" w:rsidRDefault="00D74DC6" w:rsidP="00E147E5">
      <w:pPr>
        <w:pStyle w:val="a6"/>
        <w:spacing w:line="440" w:lineRule="exact"/>
        <w:ind w:firstLineChars="200" w:firstLine="520"/>
        <w:rPr>
          <w:rFonts w:ascii="MS Mincho" w:eastAsia="MS Mincho" w:hAnsi="MS Mincho" w:cs="Times New Roman"/>
          <w:color w:val="auto"/>
          <w:spacing w:val="0"/>
          <w:kern w:val="2"/>
          <w:sz w:val="26"/>
          <w:szCs w:val="26"/>
          <w:lang w:val="en-US"/>
          <w:eastAsianLayout w:id="1501719552" w:vert="1" w:vertCompress="1"/>
        </w:rPr>
      </w:pPr>
      <w:r w:rsidRPr="00EA65EF">
        <w:rPr>
          <w:rFonts w:ascii="MS Mincho" w:eastAsia="MS Mincho" w:hAnsi="MS Mincho" w:cs="Times New Roman"/>
          <w:color w:val="auto"/>
          <w:spacing w:val="0"/>
          <w:kern w:val="2"/>
          <w:sz w:val="26"/>
          <w:szCs w:val="26"/>
          <w:lang w:val="en-US"/>
          <w:eastAsianLayout w:id="1501719552" w:vert="1" w:vertCompress="1"/>
        </w:rPr>
        <w:t>⑥</w:t>
      </w:r>
      <w:r w:rsidR="00AE597F" w:rsidRPr="00EA65EF">
        <w:rPr>
          <w:rFonts w:ascii="華康粗黑體" w:eastAsia="華康粗黑體" w:hint="eastAsia"/>
          <w:color w:val="auto"/>
          <w:spacing w:val="0"/>
          <w:sz w:val="26"/>
          <w:szCs w:val="26"/>
        </w:rPr>
        <w:t>第六天寶：</w:t>
      </w:r>
      <w:r w:rsidR="00AE597F" w:rsidRPr="00EA65EF">
        <w:rPr>
          <w:rFonts w:ascii="華康粗明體" w:eastAsia="華康粗明體" w:hint="eastAsia"/>
          <w:color w:val="auto"/>
          <w:spacing w:val="0"/>
          <w:sz w:val="26"/>
          <w:szCs w:val="26"/>
        </w:rPr>
        <w:t>指欲界中最殊勝之寶物。第六天即他化自在天，乃欲界諸天中最上之天，故其寶亦為最殊勝之物。諸經中，常用於顯示佛土寶物殊勝，或用作比較、譬喻之語。</w:t>
      </w:r>
    </w:p>
    <w:p w14:paraId="4682CB01" w14:textId="5005AB19" w:rsidR="00041DCA" w:rsidRPr="00EA65EF" w:rsidRDefault="00041DCA" w:rsidP="00E147E5">
      <w:pPr>
        <w:pStyle w:val="a6"/>
        <w:spacing w:line="440" w:lineRule="exact"/>
        <w:ind w:firstLineChars="200" w:firstLine="520"/>
        <w:rPr>
          <w:rFonts w:ascii="華康粗明體" w:eastAsia="華康粗明體"/>
          <w:color w:val="auto"/>
          <w:spacing w:val="0"/>
          <w:sz w:val="26"/>
          <w:szCs w:val="26"/>
        </w:rPr>
      </w:pPr>
    </w:p>
    <w:p w14:paraId="22B2C127" w14:textId="0481C111" w:rsidR="00694421" w:rsidRPr="00EA65EF" w:rsidRDefault="00514032"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07072" behindDoc="0" locked="0" layoutInCell="1" allowOverlap="1" wp14:anchorId="2FCAEB2F" wp14:editId="7D2CA566">
                <wp:simplePos x="0" y="0"/>
                <wp:positionH relativeFrom="leftMargin">
                  <wp:align>right</wp:align>
                </wp:positionH>
                <wp:positionV relativeFrom="paragraph">
                  <wp:posOffset>214501</wp:posOffset>
                </wp:positionV>
                <wp:extent cx="694055" cy="180340"/>
                <wp:effectExtent l="0" t="0" r="10795" b="10160"/>
                <wp:wrapSquare wrapText="bothSides"/>
                <wp:docPr id="56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94055" cy="180340"/>
                        </a:xfrm>
                        <a:prstGeom prst="rect">
                          <a:avLst/>
                        </a:prstGeom>
                        <a:noFill/>
                        <a:ln w="9525">
                          <a:noFill/>
                          <a:miter lim="800000"/>
                          <a:headEnd/>
                          <a:tailEnd/>
                        </a:ln>
                      </wps:spPr>
                      <wps:txbx>
                        <w:txbxContent>
                          <w:p w14:paraId="4B6EFF2D" w14:textId="3130CDA0" w:rsidR="002C54A4" w:rsidRDefault="002C54A4" w:rsidP="00514032">
                            <w:pPr>
                              <w:spacing w:line="240" w:lineRule="exact"/>
                              <w:jc w:val="left"/>
                              <w:rPr>
                                <w:rFonts w:ascii="標楷體" w:eastAsia="標楷體" w:hAnsi="標楷體" w:cstheme="minorBidi"/>
                                <w:bCs/>
                                <w:spacing w:val="2"/>
                                <w:sz w:val="20"/>
                                <w:szCs w:val="20"/>
                              </w:rPr>
                            </w:pPr>
                            <w:r w:rsidRPr="00514032">
                              <w:rPr>
                                <w:rFonts w:ascii="標楷體" w:eastAsia="標楷體" w:hAnsi="標楷體" w:cstheme="minorBidi" w:hint="eastAsia"/>
                                <w:bCs/>
                                <w:spacing w:val="2"/>
                                <w:sz w:val="20"/>
                                <w:szCs w:val="20"/>
                              </w:rPr>
                              <w:t>第一願成就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AEB2F" id="_x0000_s1465" type="#_x0000_t202" style="position:absolute;left:0;text-align:left;margin-left:3.45pt;margin-top:16.9pt;width:54.65pt;height:14.2pt;z-index:2519070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" filled="f" stroked="f">
                <v:textbox style="layout-flow:horizontal-ideographic" inset="0,0,0,0">
                  <w:txbxContent>
                    <w:p w14:paraId="4B6EFF2D" w14:textId="3130CDA0" w:rsidR="002C54A4" w:rsidRDefault="002C54A4" w:rsidP="00514032">
                      <w:pPr>
                        <w:spacing w:line="240" w:lineRule="exact"/>
                        <w:jc w:val="left"/>
                        <w:rPr>
                          <w:rFonts w:ascii="標楷體" w:eastAsia="標楷體" w:hAnsi="標楷體" w:cstheme="minorBidi"/>
                          <w:bCs/>
                          <w:spacing w:val="2"/>
                          <w:sz w:val="20"/>
                          <w:szCs w:val="20"/>
                        </w:rPr>
                      </w:pPr>
                      <w:r w:rsidRPr="00514032">
                        <w:rPr>
                          <w:rFonts w:ascii="標楷體" w:eastAsia="標楷體" w:hAnsi="標楷體" w:cstheme="minorBidi" w:hint="eastAsia"/>
                          <w:bCs/>
                          <w:spacing w:val="2"/>
                          <w:sz w:val="20"/>
                          <w:szCs w:val="20"/>
                        </w:rPr>
                        <w:t>第一願成就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又其國土，無須彌山</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及金剛圍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、一切諸山，亦無大海、小海、溪渠、井谷；佛神力故，欲見則見。亦無地獄、餓鬼、畜生諸難之趣。亦無四時春秋冬夏，不寒不熱，常和調適。</w:t>
      </w:r>
      <w:r w:rsidR="005C7CDA" w:rsidRPr="00EA65EF">
        <w:rPr>
          <w:rFonts w:ascii="華康粗明體" w:eastAsia="華康楷書體W7" w:cs="細明體" w:hint="eastAsia"/>
          <w:color w:val="auto"/>
          <w:spacing w:val="0"/>
          <w:szCs w:val="26"/>
        </w:rPr>
        <w:t>」</w:t>
      </w:r>
    </w:p>
    <w:p w14:paraId="3EA8BC3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A48D1DB" w14:textId="5965B00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又，那個國土沒有須彌山、鐵圍山等一切諸山阻隔，也沒有大海、小海、溝渠、水井、河谷等一切凹陷危險；但是當你想看時，驚人美妙的山水景色，</w:t>
      </w:r>
      <w:r w:rsidR="00D94E9B" w:rsidRPr="00EA65EF">
        <w:rPr>
          <w:rFonts w:ascii="華康粗明體" w:eastAsia="華康粗明體" w:hint="eastAsia"/>
          <w:color w:val="auto"/>
          <w:sz w:val="26"/>
          <w:szCs w:val="26"/>
        </w:rPr>
        <w:t>便在</w:t>
      </w:r>
      <w:r w:rsidRPr="00EA65EF">
        <w:rPr>
          <w:rFonts w:ascii="華康粗明體" w:eastAsia="華康粗明體" w:hint="eastAsia"/>
          <w:color w:val="auto"/>
          <w:sz w:val="26"/>
          <w:szCs w:val="26"/>
        </w:rPr>
        <w:t>佛力</w:t>
      </w:r>
      <w:r w:rsidR="005024BB" w:rsidRPr="00EA65EF">
        <w:rPr>
          <w:rFonts w:ascii="華康粗明體" w:eastAsia="華康粗明體" w:hint="eastAsia"/>
          <w:color w:val="auto"/>
          <w:sz w:val="26"/>
          <w:szCs w:val="26"/>
        </w:rPr>
        <w:t>不可思議</w:t>
      </w:r>
      <w:r w:rsidR="00D94E9B" w:rsidRPr="00EA65EF">
        <w:rPr>
          <w:rFonts w:ascii="華康粗明體" w:eastAsia="華康粗明體" w:hint="eastAsia"/>
          <w:color w:val="auto"/>
          <w:sz w:val="26"/>
          <w:szCs w:val="26"/>
        </w:rPr>
        <w:t>的加持之下</w:t>
      </w:r>
      <w:r w:rsidRPr="00EA65EF">
        <w:rPr>
          <w:rFonts w:ascii="華康粗明體" w:eastAsia="華康粗明體" w:hint="eastAsia"/>
          <w:color w:val="auto"/>
          <w:sz w:val="26"/>
          <w:szCs w:val="26"/>
        </w:rPr>
        <w:t>，即時顯現在你眼前。極樂國土也沒有地獄、餓鬼、畜生等八難</w:t>
      </w:r>
      <w:r w:rsidRPr="00EA65EF">
        <w:rPr>
          <w:rFonts w:ascii="華康粗明體" w:eastAsia="華康粗明體" w:hint="eastAsia"/>
          <w:color w:val="auto"/>
          <w:sz w:val="26"/>
          <w:szCs w:val="26"/>
        </w:rPr>
        <w:lastRenderedPageBreak/>
        <w:t>之趣，也沒有春夏秋冬四季更替，氣候不寒不熱，總是溫和舒適。</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第一「無三惡趣願」成就</w:t>
      </w:r>
      <w:r w:rsidR="00F57888" w:rsidRPr="00EA65EF">
        <w:rPr>
          <w:rFonts w:ascii="華康特粗楷體" w:eastAsia="標楷體" w:hint="eastAsia"/>
          <w:color w:val="auto"/>
          <w:sz w:val="26"/>
          <w:szCs w:val="26"/>
        </w:rPr>
        <w:t>）</w:t>
      </w:r>
      <w:r w:rsidR="006A38B7" w:rsidRPr="00EA65EF">
        <w:rPr>
          <w:rFonts w:ascii="華康粗明體" w:eastAsia="華康粗明體" w:hint="eastAsia"/>
          <w:color w:val="auto"/>
          <w:sz w:val="26"/>
          <w:szCs w:val="26"/>
        </w:rPr>
        <w:t>」</w:t>
      </w:r>
    </w:p>
    <w:p w14:paraId="06A7BCE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C0633BE" w14:textId="3E886FD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須彌山：</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Su</w:t>
      </w:r>
      <w:r w:rsidR="00684EB5"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meru</w:t>
      </w:r>
      <w:r w:rsidR="00694421" w:rsidRPr="00EA65EF">
        <w:rPr>
          <w:rFonts w:ascii="華康粗明體" w:eastAsia="華康粗明體" w:hint="eastAsia"/>
          <w:color w:val="auto"/>
          <w:spacing w:val="0"/>
          <w:sz w:val="26"/>
          <w:szCs w:val="26"/>
        </w:rPr>
        <w:t>，意譯為「妙高山」，東西南北分別由白銀、</w:t>
      </w:r>
      <w:r w:rsidR="005C7CDA" w:rsidRPr="00EA65EF">
        <w:rPr>
          <w:rFonts w:ascii="華康粗明體" w:eastAsia="華康粗明體" w:hint="eastAsia"/>
          <w:color w:val="auto"/>
          <w:spacing w:val="0"/>
          <w:sz w:val="26"/>
          <w:szCs w:val="26"/>
        </w:rPr>
        <w:t>水晶</w:t>
      </w:r>
      <w:r w:rsidR="00694421" w:rsidRPr="00EA65EF">
        <w:rPr>
          <w:rFonts w:ascii="華康粗明體" w:eastAsia="華康粗明體" w:hint="eastAsia"/>
          <w:color w:val="auto"/>
          <w:spacing w:val="0"/>
          <w:sz w:val="26"/>
          <w:szCs w:val="26"/>
        </w:rPr>
        <w:t>、</w:t>
      </w:r>
      <w:r w:rsidR="005C7CDA" w:rsidRPr="00EA65EF">
        <w:rPr>
          <w:rFonts w:ascii="華康粗明體" w:eastAsia="華康粗明體" w:hint="eastAsia"/>
          <w:color w:val="auto"/>
          <w:spacing w:val="0"/>
          <w:sz w:val="26"/>
          <w:szCs w:val="26"/>
        </w:rPr>
        <w:t>琉璃</w:t>
      </w:r>
      <w:r w:rsidR="00694421" w:rsidRPr="00EA65EF">
        <w:rPr>
          <w:rFonts w:ascii="華康粗明體" w:eastAsia="華康粗明體" w:hint="eastAsia"/>
          <w:color w:val="auto"/>
          <w:spacing w:val="0"/>
          <w:sz w:val="26"/>
          <w:szCs w:val="26"/>
        </w:rPr>
        <w:t>、黃金合成。高八萬四千由旬，闊八萬四千由旬，為諸山之王，故得名妙高。此山為一小世界的中心，山形上下皆大，中央獨小，四王天居山腰四面，忉利天在山頂，山根有七重香水海、七重金山環繞。金山之外有鹹海，鹹海之外有大鐵圍山。</w:t>
      </w:r>
    </w:p>
    <w:p w14:paraId="44FBF3B6" w14:textId="13364E2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金剛圍：</w:t>
      </w:r>
      <w:r w:rsidR="00694421" w:rsidRPr="00EA65EF">
        <w:rPr>
          <w:rFonts w:ascii="華康粗明體" w:eastAsia="華康粗明體" w:hint="eastAsia"/>
          <w:color w:val="auto"/>
          <w:spacing w:val="0"/>
          <w:sz w:val="26"/>
          <w:szCs w:val="26"/>
        </w:rPr>
        <w:t>即鐵圍山（</w:t>
      </w:r>
      <w:r w:rsidR="00694421" w:rsidRPr="00EA65EF">
        <w:rPr>
          <w:rFonts w:ascii="Times New Roman" w:eastAsia="華康粗明體" w:cs="Times New Roman"/>
          <w:color w:val="auto"/>
          <w:spacing w:val="0"/>
          <w:sz w:val="26"/>
          <w:szCs w:val="26"/>
        </w:rPr>
        <w:t>Cakra</w:t>
      </w:r>
      <w:r w:rsidR="00154FA2"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vā</w:t>
      </w:r>
      <w:r w:rsidR="00154FA2" w:rsidRPr="00EA65EF">
        <w:rPr>
          <w:rFonts w:ascii="Times New Roman" w:eastAsia="華康粗明體" w:cs="Times New Roman"/>
          <w:color w:val="auto"/>
          <w:spacing w:val="0"/>
          <w:sz w:val="26"/>
          <w:szCs w:val="26"/>
        </w:rPr>
        <w:t>ḍ</w:t>
      </w:r>
      <w:r w:rsidR="00694421" w:rsidRPr="00EA65EF">
        <w:rPr>
          <w:rFonts w:ascii="Times New Roman" w:eastAsia="華康粗明體" w:cs="Times New Roman"/>
          <w:color w:val="auto"/>
          <w:spacing w:val="0"/>
          <w:sz w:val="26"/>
          <w:szCs w:val="26"/>
        </w:rPr>
        <w:t>a</w:t>
      </w:r>
      <w:r w:rsidR="00694421" w:rsidRPr="00EA65EF">
        <w:rPr>
          <w:rFonts w:ascii="華康粗明體" w:eastAsia="華康粗明體" w:hint="eastAsia"/>
          <w:color w:val="auto"/>
          <w:spacing w:val="0"/>
          <w:sz w:val="26"/>
          <w:szCs w:val="26"/>
        </w:rPr>
        <w:t>），又名金剛山、金剛輪山，圍繞鹹海的鐵山，周匝如輪，圍一小世界。鐵性堅固，故</w:t>
      </w:r>
      <w:r w:rsidR="0054124F" w:rsidRPr="00EA65EF">
        <w:rPr>
          <w:rFonts w:ascii="華康粗明體" w:eastAsia="華康粗明體" w:hint="eastAsia"/>
          <w:color w:val="auto"/>
          <w:spacing w:val="0"/>
          <w:sz w:val="26"/>
          <w:szCs w:val="26"/>
        </w:rPr>
        <w:t>云</w:t>
      </w:r>
      <w:r w:rsidR="00694421" w:rsidRPr="00EA65EF">
        <w:rPr>
          <w:rFonts w:ascii="華康粗明體" w:eastAsia="華康粗明體" w:hint="eastAsia"/>
          <w:color w:val="auto"/>
          <w:spacing w:val="0"/>
          <w:sz w:val="26"/>
          <w:szCs w:val="26"/>
        </w:rPr>
        <w:t>金剛。</w:t>
      </w:r>
    </w:p>
    <w:p w14:paraId="10C17858" w14:textId="77777777" w:rsidR="00041DCA" w:rsidRPr="00EA65EF" w:rsidRDefault="00041DCA" w:rsidP="00E147E5">
      <w:pPr>
        <w:pStyle w:val="a5"/>
        <w:spacing w:line="440" w:lineRule="exact"/>
        <w:ind w:leftChars="200" w:left="420" w:firstLine="0"/>
        <w:rPr>
          <w:rFonts w:ascii="華康粗明體" w:eastAsia="華康楷書體W7" w:cs="細明體"/>
          <w:color w:val="auto"/>
          <w:spacing w:val="0"/>
          <w:szCs w:val="26"/>
        </w:rPr>
      </w:pPr>
    </w:p>
    <w:p w14:paraId="693278AC" w14:textId="7299706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爾時阿難白佛言：「世尊，若彼國土無須彌山，其四天王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及忉利天</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依何而住？」</w:t>
      </w:r>
      <w:r w:rsidR="009520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佛語阿難：「第三炎天</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乃至色究竟天</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，皆依何住？」</w:t>
      </w:r>
      <w:r w:rsidR="009520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阿難白佛：「行業</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果報不可思議。」</w:t>
      </w:r>
      <w:r w:rsidR="009520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佛語阿難：「行業果報不可思議，諸佛世界亦不可思議。其諸眾生功德善力，住行業之地，故能爾耳。」</w:t>
      </w:r>
      <w:r w:rsidR="009520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阿難白佛：「我不疑此法，但為將來眾生，欲除其疑惑，故問斯義。」</w:t>
      </w:r>
    </w:p>
    <w:p w14:paraId="504C3A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77B556E"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世尊講到這裡，阿難又問：「世尊，如果那裡沒有須彌山，那麼四王天、忉利天依何而住呢？這些天不是由於有須彌山才能存在的嗎？」</w:t>
      </w:r>
    </w:p>
    <w:p w14:paraId="71891D52" w14:textId="19CC5B6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世尊反問阿難：「此界空居的第三夜摩天乃至色究竟天</w:t>
      </w:r>
      <w:r w:rsidR="002B1919" w:rsidRPr="00EA65EF">
        <w:rPr>
          <w:rFonts w:ascii="華康粗明體" w:eastAsia="華康粗明體" w:hint="eastAsia"/>
          <w:color w:val="auto"/>
          <w:sz w:val="26"/>
          <w:szCs w:val="26"/>
        </w:rPr>
        <w:t>，是</w:t>
      </w:r>
      <w:r w:rsidRPr="00EA65EF">
        <w:rPr>
          <w:rFonts w:ascii="華康粗明體" w:eastAsia="華康粗明體" w:hint="eastAsia"/>
          <w:color w:val="auto"/>
          <w:sz w:val="26"/>
          <w:szCs w:val="26"/>
        </w:rPr>
        <w:t>依何而住呢？」</w:t>
      </w:r>
    </w:p>
    <w:p w14:paraId="3436D41E" w14:textId="0379B7C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阿難尊者回答：「是依業因所牽果報的不可思議力。」</w:t>
      </w:r>
    </w:p>
    <w:p w14:paraId="36744A28"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於是世尊說：「是由於業力不可思議，諸天才能在空中。諸佛世界也是這樣，那裡的眾生，是依功德力住在善業所報的大地上，所以不需要有須彌山。」</w:t>
      </w:r>
    </w:p>
    <w:p w14:paraId="264DB068"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阿難稟告世尊：「對這一點我沒有疑惑，只是為了未來眾生，想要消除他們可能產生的疑惑，所以才提出這個問題。」</w:t>
      </w:r>
    </w:p>
    <w:p w14:paraId="0D75516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8C00101" w14:textId="6F8BDBC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四天王：</w:t>
      </w:r>
      <w:r w:rsidR="00694421" w:rsidRPr="00EA65EF">
        <w:rPr>
          <w:rFonts w:ascii="華康粗明體" w:eastAsia="華康粗明體" w:hint="eastAsia"/>
          <w:color w:val="auto"/>
          <w:spacing w:val="0"/>
          <w:sz w:val="26"/>
          <w:szCs w:val="26"/>
        </w:rPr>
        <w:t>即四天王天，欲界六天的第一天，在須彌山腰，是四位護世天王所居之處。以人間五十歲為一晝夜，定壽五百歲。</w:t>
      </w:r>
    </w:p>
    <w:p w14:paraId="28F36C7D" w14:textId="637A572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忉利天：</w:t>
      </w:r>
      <w:r w:rsidR="00694421" w:rsidRPr="00EA65EF">
        <w:rPr>
          <w:rFonts w:ascii="華康粗明體" w:eastAsia="華康粗明體" w:hint="eastAsia"/>
          <w:color w:val="auto"/>
          <w:spacing w:val="0"/>
          <w:sz w:val="26"/>
          <w:szCs w:val="26"/>
        </w:rPr>
        <w:t>又作「三十三天」，欲界六天的第二天，在須彌山頂。帝釋天在中央，其四方各有八天，合為三十三天。以人間百歲為一晝夜，定壽一千歲。</w:t>
      </w:r>
    </w:p>
    <w:p w14:paraId="1D95CB2F" w14:textId="0FCB3D3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第三炎天：</w:t>
      </w:r>
      <w:r w:rsidR="00694421" w:rsidRPr="00EA65EF">
        <w:rPr>
          <w:rFonts w:ascii="華康粗明體" w:eastAsia="華康粗明體" w:hint="eastAsia"/>
          <w:color w:val="auto"/>
          <w:spacing w:val="0"/>
          <w:sz w:val="26"/>
          <w:szCs w:val="26"/>
        </w:rPr>
        <w:t>欲界六天中的第三天</w:t>
      </w:r>
      <w:r w:rsidR="00375FF6" w:rsidRPr="00EA65EF">
        <w:rPr>
          <w:rFonts w:ascii="華康粗明體" w:eastAsia="華康粗明體" w:hint="eastAsia"/>
          <w:color w:val="auto"/>
          <w:spacing w:val="0"/>
          <w:sz w:val="26"/>
          <w:szCs w:val="26"/>
        </w:rPr>
        <w:t>，此天依空而住</w:t>
      </w:r>
      <w:r w:rsidR="00694421" w:rsidRPr="00EA65EF">
        <w:rPr>
          <w:rFonts w:ascii="華康粗明體" w:eastAsia="華康粗明體" w:hint="eastAsia"/>
          <w:color w:val="auto"/>
          <w:spacing w:val="0"/>
          <w:sz w:val="26"/>
          <w:szCs w:val="26"/>
        </w:rPr>
        <w:t>。又作「焰天、焰摩天、夜摩天」</w:t>
      </w:r>
      <w:r w:rsidR="00375FF6" w:rsidRPr="00EA65EF">
        <w:rPr>
          <w:rFonts w:ascii="Times New Roman" w:eastAsia="華康粗明體" w:cs="Times New Roman" w:hint="eastAsia"/>
          <w:color w:val="auto"/>
          <w:spacing w:val="0"/>
          <w:sz w:val="26"/>
          <w:szCs w:val="26"/>
        </w:rPr>
        <w:t>（</w:t>
      </w:r>
      <w:r w:rsidR="00375FF6" w:rsidRPr="00EA65EF">
        <w:rPr>
          <w:rFonts w:ascii="Times New Roman" w:eastAsia="華康粗明體" w:cs="Times New Roman"/>
          <w:color w:val="auto"/>
          <w:spacing w:val="0"/>
          <w:sz w:val="26"/>
          <w:szCs w:val="26"/>
        </w:rPr>
        <w:t>Su</w:t>
      </w:r>
      <w:r w:rsidR="00795549" w:rsidRPr="00EA65EF">
        <w:rPr>
          <w:rFonts w:ascii="Times New Roman" w:eastAsia="華康粗明體" w:cs="Times New Roman"/>
          <w:color w:val="auto"/>
          <w:spacing w:val="0"/>
          <w:sz w:val="26"/>
          <w:szCs w:val="26"/>
        </w:rPr>
        <w:t>-</w:t>
      </w:r>
      <w:r w:rsidR="00375FF6" w:rsidRPr="00EA65EF">
        <w:rPr>
          <w:rFonts w:ascii="Times New Roman" w:eastAsia="華康粗明體" w:cs="Times New Roman"/>
          <w:color w:val="auto"/>
          <w:spacing w:val="0"/>
          <w:sz w:val="26"/>
          <w:szCs w:val="26"/>
        </w:rPr>
        <w:t>yā</w:t>
      </w:r>
      <w:r w:rsidR="00D31359" w:rsidRPr="00EA65EF">
        <w:rPr>
          <w:rFonts w:ascii="Times New Roman" w:eastAsia="華康粗明體" w:cs="Times New Roman"/>
          <w:color w:val="auto"/>
          <w:spacing w:val="0"/>
          <w:sz w:val="26"/>
          <w:szCs w:val="26"/>
        </w:rPr>
        <w:t>ma</w:t>
      </w:r>
      <w:r w:rsidR="00D31359" w:rsidRPr="00EA65EF">
        <w:rPr>
          <w:rFonts w:ascii="Times New Roman" w:eastAsia="華康粗明體" w:cs="Times New Roman" w:hint="eastAsia"/>
          <w:color w:val="auto"/>
          <w:spacing w:val="0"/>
          <w:sz w:val="26"/>
          <w:szCs w:val="26"/>
        </w:rPr>
        <w:t>）</w:t>
      </w:r>
      <w:r w:rsidR="0078355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。意譯為「時分、善分」，善知時分受五欲之</w:t>
      </w:r>
      <w:r w:rsidR="001B2906" w:rsidRPr="00EA65EF">
        <w:rPr>
          <w:rFonts w:ascii="華康粗明體" w:eastAsia="華康粗明體" w:hint="eastAsia"/>
          <w:color w:val="auto"/>
          <w:spacing w:val="0"/>
          <w:sz w:val="26"/>
          <w:szCs w:val="26"/>
        </w:rPr>
        <w:t>妙</w:t>
      </w:r>
      <w:r w:rsidR="00694421" w:rsidRPr="00EA65EF">
        <w:rPr>
          <w:rFonts w:ascii="華康粗明體" w:eastAsia="華康粗明體" w:hint="eastAsia"/>
          <w:color w:val="auto"/>
          <w:spacing w:val="0"/>
          <w:sz w:val="26"/>
          <w:szCs w:val="26"/>
        </w:rPr>
        <w:t>樂。</w:t>
      </w:r>
    </w:p>
    <w:p w14:paraId="16A08066" w14:textId="659F634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色究竟天：</w:t>
      </w:r>
      <w:r w:rsidR="00694421" w:rsidRPr="00EA65EF">
        <w:rPr>
          <w:rFonts w:ascii="華康粗明體" w:eastAsia="華康粗明體" w:hint="eastAsia"/>
          <w:color w:val="auto"/>
          <w:spacing w:val="0"/>
          <w:sz w:val="26"/>
          <w:szCs w:val="26"/>
        </w:rPr>
        <w:t>梵語「阿迦尼吒天」</w:t>
      </w:r>
      <w:r w:rsidR="00B8177D" w:rsidRPr="00EA65EF">
        <w:rPr>
          <w:rFonts w:ascii="Times New Roman" w:eastAsia="華康粗明體" w:cs="Times New Roman" w:hint="eastAsia"/>
          <w:color w:val="auto"/>
          <w:spacing w:val="0"/>
          <w:sz w:val="26"/>
          <w:szCs w:val="26"/>
        </w:rPr>
        <w:t>（</w:t>
      </w:r>
      <w:r w:rsidR="00B8177D" w:rsidRPr="00EA65EF">
        <w:rPr>
          <w:rFonts w:ascii="Times New Roman" w:eastAsia="華康粗明體" w:cs="Times New Roman"/>
          <w:color w:val="auto"/>
          <w:spacing w:val="0"/>
          <w:sz w:val="26"/>
          <w:szCs w:val="26"/>
        </w:rPr>
        <w:t>Akan</w:t>
      </w:r>
      <w:r w:rsidR="00795549" w:rsidRPr="00EA65EF">
        <w:rPr>
          <w:rFonts w:ascii="Times New Roman" w:eastAsia="華康粗明體" w:cs="Times New Roman"/>
          <w:color w:val="auto"/>
          <w:spacing w:val="0"/>
          <w:sz w:val="26"/>
          <w:szCs w:val="26"/>
        </w:rPr>
        <w:t>i</w:t>
      </w:r>
      <w:r w:rsidR="00B8177D" w:rsidRPr="00EA65EF">
        <w:rPr>
          <w:rFonts w:ascii="Times New Roman" w:eastAsia="華康粗明體" w:cs="Times New Roman"/>
          <w:color w:val="auto"/>
          <w:spacing w:val="0"/>
          <w:sz w:val="26"/>
          <w:szCs w:val="26"/>
        </w:rPr>
        <w:t>ṣṭha</w:t>
      </w:r>
      <w:r w:rsidR="00795549" w:rsidRPr="00EA65EF">
        <w:rPr>
          <w:rFonts w:ascii="Times New Roman" w:eastAsia="華康粗明體" w:cs="Times New Roman"/>
          <w:color w:val="auto"/>
          <w:spacing w:val="0"/>
          <w:sz w:val="26"/>
          <w:szCs w:val="26"/>
        </w:rPr>
        <w:t>-bhavana</w:t>
      </w:r>
      <w:r w:rsidR="00B8177D"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，位於色界十八天最頂，形色最為殊勝，窮微極妙，故名色究竟天。</w:t>
      </w:r>
    </w:p>
    <w:p w14:paraId="266A96FB" w14:textId="0D021A0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行業：</w:t>
      </w:r>
      <w:r w:rsidR="00694421" w:rsidRPr="00EA65EF">
        <w:rPr>
          <w:rFonts w:ascii="華康粗明體" w:eastAsia="華康粗明體" w:hint="eastAsia"/>
          <w:color w:val="auto"/>
          <w:spacing w:val="0"/>
          <w:sz w:val="26"/>
          <w:szCs w:val="26"/>
        </w:rPr>
        <w:t>身口意所</w:t>
      </w:r>
      <w:r w:rsidR="003E2C76" w:rsidRPr="00EA65EF">
        <w:rPr>
          <w:rFonts w:ascii="華康粗明體" w:eastAsia="華康粗明體" w:hint="eastAsia"/>
          <w:color w:val="auto"/>
          <w:spacing w:val="0"/>
          <w:sz w:val="26"/>
          <w:szCs w:val="26"/>
        </w:rPr>
        <w:t>造作，能</w:t>
      </w:r>
      <w:r w:rsidR="00E61212" w:rsidRPr="00EA65EF">
        <w:rPr>
          <w:rFonts w:ascii="華康粗明體" w:eastAsia="華康粗明體" w:hint="eastAsia"/>
          <w:color w:val="auto"/>
          <w:spacing w:val="0"/>
          <w:sz w:val="26"/>
          <w:szCs w:val="26"/>
        </w:rPr>
        <w:t>感召苦樂之報的業因</w:t>
      </w:r>
      <w:r w:rsidR="00694421" w:rsidRPr="00EA65EF">
        <w:rPr>
          <w:rFonts w:ascii="華康粗明體" w:eastAsia="華康粗明體" w:hint="eastAsia"/>
          <w:color w:val="auto"/>
          <w:spacing w:val="0"/>
          <w:sz w:val="26"/>
          <w:szCs w:val="26"/>
        </w:rPr>
        <w:t>。「行」</w:t>
      </w:r>
      <w:r w:rsidR="00923C0E" w:rsidRPr="00EA65EF">
        <w:rPr>
          <w:rFonts w:ascii="華康粗明體" w:eastAsia="華康粗明體" w:hint="eastAsia"/>
          <w:color w:val="auto"/>
          <w:spacing w:val="-20"/>
          <w:sz w:val="21"/>
          <w:szCs w:val="21"/>
        </w:rPr>
        <w:t>（</w:t>
      </w:r>
      <w:r w:rsidR="00923C0E" w:rsidRPr="00EA65EF">
        <w:rPr>
          <w:rFonts w:ascii="華康粗明體" w:eastAsia="華康粗明體" w:hAnsiTheme="minorHAnsi" w:cstheme="minorBidi" w:hint="eastAsia"/>
          <w:color w:val="auto"/>
          <w:spacing w:val="-20"/>
          <w:kern w:val="2"/>
          <w:sz w:val="21"/>
          <w:szCs w:val="21"/>
          <w:lang w:val="en-US"/>
        </w:rPr>
        <w:t>ㄒㄧˊㄥ</w:t>
      </w:r>
      <w:r w:rsidR="00923C0E" w:rsidRPr="00EA65EF">
        <w:rPr>
          <w:rFonts w:ascii="華康粗明體" w:eastAsia="華康粗明體" w:hint="eastAsia"/>
          <w:color w:val="auto"/>
          <w:spacing w:val="0"/>
          <w:sz w:val="21"/>
          <w:szCs w:val="21"/>
        </w:rPr>
        <w:t>）</w:t>
      </w:r>
      <w:r w:rsidR="00694421" w:rsidRPr="00EA65EF">
        <w:rPr>
          <w:rFonts w:ascii="華康粗明體" w:eastAsia="華康粗明體" w:hint="eastAsia"/>
          <w:color w:val="auto"/>
          <w:spacing w:val="0"/>
          <w:sz w:val="26"/>
          <w:szCs w:val="26"/>
        </w:rPr>
        <w:t>，造作。《</w:t>
      </w:r>
      <w:r w:rsidR="00E61212" w:rsidRPr="00EA65EF">
        <w:rPr>
          <w:rFonts w:ascii="華康粗明體" w:eastAsia="華康粗明體" w:hint="eastAsia"/>
          <w:color w:val="auto"/>
          <w:spacing w:val="0"/>
          <w:sz w:val="26"/>
          <w:szCs w:val="26"/>
        </w:rPr>
        <w:t>維摩經疏</w:t>
      </w:r>
      <w:r w:rsidR="00694421" w:rsidRPr="00EA65EF">
        <w:rPr>
          <w:rFonts w:ascii="華康粗明體" w:eastAsia="華康粗明體" w:hint="eastAsia"/>
          <w:color w:val="auto"/>
          <w:spacing w:val="0"/>
          <w:sz w:val="26"/>
          <w:szCs w:val="26"/>
        </w:rPr>
        <w:t>》：「</w:t>
      </w:r>
      <w:r w:rsidR="00E61212" w:rsidRPr="00EA65EF">
        <w:rPr>
          <w:rFonts w:ascii="華康粗明體" w:eastAsia="華康粗明體" w:hint="eastAsia"/>
          <w:color w:val="auto"/>
          <w:spacing w:val="0"/>
          <w:sz w:val="26"/>
          <w:szCs w:val="26"/>
        </w:rPr>
        <w:t>心行於境，即是行業</w:t>
      </w:r>
      <w:r w:rsidR="00694421" w:rsidRPr="00EA65EF">
        <w:rPr>
          <w:rFonts w:ascii="華康粗明體" w:eastAsia="華康粗明體" w:hint="eastAsia"/>
          <w:color w:val="auto"/>
          <w:spacing w:val="0"/>
          <w:sz w:val="26"/>
          <w:szCs w:val="26"/>
        </w:rPr>
        <w:t>。」</w:t>
      </w:r>
    </w:p>
    <w:p w14:paraId="622EF16D"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3DF0BF0F"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96" w:name="_Toc531275019"/>
      <w:r w:rsidRPr="00EA65EF">
        <w:rPr>
          <w:rFonts w:ascii="標楷體" w:eastAsia="標楷體" w:hAnsi="標楷體" w:hint="eastAsia"/>
          <w:b w:val="0"/>
          <w:spacing w:val="10"/>
          <w:sz w:val="24"/>
          <w:szCs w:val="24"/>
          <w:eastAsianLayout w:id="1802160640" w:vert="1" w:vertCompress="1"/>
        </w:rPr>
        <w:t>２</w:t>
      </w:r>
      <w:bookmarkStart w:id="97" w:name="_Hlk530989720"/>
      <w:r w:rsidR="00694421" w:rsidRPr="00EA65EF">
        <w:rPr>
          <w:rFonts w:ascii="標楷體" w:eastAsia="標楷體" w:hAnsi="標楷體" w:hint="eastAsia"/>
          <w:b w:val="0"/>
          <w:sz w:val="24"/>
          <w:szCs w:val="24"/>
        </w:rPr>
        <w:t>廣說</w:t>
      </w:r>
      <w:bookmarkEnd w:id="96"/>
      <w:bookmarkEnd w:id="97"/>
    </w:p>
    <w:p w14:paraId="57DE81D5"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98" w:name="_Toc531275020"/>
      <w:r w:rsidRPr="00EA65EF">
        <w:rPr>
          <w:rFonts w:ascii="MS Gothic" w:eastAsia="MS Gothic" w:hAnsi="MS Gothic" w:hint="eastAsia"/>
          <w:kern w:val="0"/>
          <w:sz w:val="24"/>
          <w:szCs w:val="24"/>
        </w:rPr>
        <w:t>⑴</w:t>
      </w:r>
      <w:r w:rsidR="00694421" w:rsidRPr="00EA65EF">
        <w:rPr>
          <w:rFonts w:ascii="標楷體" w:eastAsia="標楷體" w:hAnsi="標楷體" w:cs="SimSun" w:hint="eastAsia"/>
          <w:sz w:val="24"/>
          <w:szCs w:val="24"/>
        </w:rPr>
        <w:t>佛身之光明</w:t>
      </w:r>
      <w:bookmarkEnd w:id="98"/>
    </w:p>
    <w:p w14:paraId="0E27AAFD" w14:textId="74D2411F" w:rsidR="00694421" w:rsidRPr="00EA65EF" w:rsidRDefault="00881DDF"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09120" behindDoc="0" locked="0" layoutInCell="1" allowOverlap="1" wp14:anchorId="4119325B" wp14:editId="5DBF46F5">
                <wp:simplePos x="0" y="0"/>
                <wp:positionH relativeFrom="leftMargin">
                  <wp:align>right</wp:align>
                </wp:positionH>
                <wp:positionV relativeFrom="paragraph">
                  <wp:posOffset>226695</wp:posOffset>
                </wp:positionV>
                <wp:extent cx="694055" cy="180340"/>
                <wp:effectExtent l="0" t="0" r="10795" b="10160"/>
                <wp:wrapSquare wrapText="bothSides"/>
                <wp:docPr id="56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94055" cy="180340"/>
                        </a:xfrm>
                        <a:prstGeom prst="rect">
                          <a:avLst/>
                        </a:prstGeom>
                        <a:noFill/>
                        <a:ln w="9525">
                          <a:noFill/>
                          <a:miter lim="800000"/>
                          <a:headEnd/>
                          <a:tailEnd/>
                        </a:ln>
                      </wps:spPr>
                      <wps:txbx>
                        <w:txbxContent>
                          <w:p w14:paraId="5F400A89" w14:textId="07530E58"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十二願成就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9325B" id="_x0000_s1466" type="#_x0000_t202" style="position:absolute;left:0;text-align:left;margin-left:3.45pt;margin-top:17.85pt;width:54.65pt;height:14.2pt;z-index:2519091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" filled="f" stroked="f">
                <v:textbox style="layout-flow:horizontal-ideographic" inset="0,0,0,0">
                  <w:txbxContent>
                    <w:p w14:paraId="5F400A89" w14:textId="07530E58"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十二願成就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佛告阿難：</w:t>
      </w:r>
      <w:r w:rsidR="00F90F5B"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無量壽佛，威神光明最尊第一，諸佛光明所不能及。</w:t>
      </w:r>
      <w:r w:rsidR="0030434D"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或照百佛世界，或千佛世界，取要言之，乃照東方恆沙佛剎；南西北方四維</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w:t>
      </w:r>
      <w:r w:rsidR="00694421" w:rsidRPr="00EA65EF">
        <w:rPr>
          <w:rFonts w:ascii="華康粗明體" w:eastAsia="華康楷書體W7" w:cs="細明體" w:hint="eastAsia"/>
          <w:color w:val="auto"/>
          <w:spacing w:val="0"/>
          <w:szCs w:val="26"/>
        </w:rPr>
        <w:t>上下亦復如是。或有佛光照於七尺，或一由旬</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2</w:t>
      </w:r>
      <w:r w:rsidR="00694421" w:rsidRPr="00EA65EF">
        <w:rPr>
          <w:rFonts w:ascii="華康粗明體" w:eastAsia="華康楷書體W7" w:cs="細明體" w:hint="eastAsia"/>
          <w:color w:val="auto"/>
          <w:spacing w:val="0"/>
          <w:szCs w:val="26"/>
        </w:rPr>
        <w:t>、二三四五由旬，如是轉倍，乃至照一佛剎。</w:t>
      </w:r>
      <w:r w:rsidR="0095208B"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是故無量壽佛，號無量光佛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3</w:t>
      </w:r>
      <w:r w:rsidR="00694421" w:rsidRPr="00EA65EF">
        <w:rPr>
          <w:rFonts w:ascii="華康粗明體" w:eastAsia="華康楷書體W7" w:cs="細明體" w:hint="eastAsia"/>
          <w:color w:val="auto"/>
          <w:spacing w:val="0"/>
          <w:szCs w:val="26"/>
        </w:rPr>
        <w:t>、無邊光佛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4</w:t>
      </w:r>
      <w:r w:rsidR="00694421" w:rsidRPr="00EA65EF">
        <w:rPr>
          <w:rFonts w:ascii="華康粗明體" w:eastAsia="華康楷書體W7" w:cs="細明體" w:hint="eastAsia"/>
          <w:color w:val="auto"/>
          <w:spacing w:val="0"/>
          <w:szCs w:val="26"/>
        </w:rPr>
        <w:t>、無礙光佛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5</w:t>
      </w:r>
      <w:r w:rsidR="00694421" w:rsidRPr="00EA65EF">
        <w:rPr>
          <w:rFonts w:ascii="華康粗明體" w:eastAsia="華康楷書體W7" w:cs="細明體" w:hint="eastAsia"/>
          <w:color w:val="auto"/>
          <w:spacing w:val="0"/>
          <w:szCs w:val="26"/>
        </w:rPr>
        <w:t>、無對光佛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6</w:t>
      </w:r>
      <w:r w:rsidR="00694421" w:rsidRPr="00EA65EF">
        <w:rPr>
          <w:rFonts w:ascii="華康粗明體" w:eastAsia="華康楷書體W7" w:cs="細明體" w:hint="eastAsia"/>
          <w:color w:val="auto"/>
          <w:spacing w:val="0"/>
          <w:szCs w:val="26"/>
        </w:rPr>
        <w:t>、炎王光佛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7</w:t>
      </w:r>
      <w:r w:rsidR="00694421" w:rsidRPr="00EA65EF">
        <w:rPr>
          <w:rFonts w:ascii="華康粗明體" w:eastAsia="華康楷書體W7" w:cs="細明體" w:hint="eastAsia"/>
          <w:color w:val="auto"/>
          <w:spacing w:val="0"/>
          <w:szCs w:val="26"/>
        </w:rPr>
        <w:t>、清淨光佛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8</w:t>
      </w:r>
      <w:r w:rsidR="00694421" w:rsidRPr="00EA65EF">
        <w:rPr>
          <w:rFonts w:ascii="華康粗明體" w:eastAsia="華康楷書體W7" w:cs="細明體" w:hint="eastAsia"/>
          <w:color w:val="auto"/>
          <w:spacing w:val="0"/>
          <w:szCs w:val="26"/>
        </w:rPr>
        <w:t>、歡喜光佛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9</w:t>
      </w:r>
      <w:r w:rsidR="00694421" w:rsidRPr="00EA65EF">
        <w:rPr>
          <w:rFonts w:ascii="華康粗明體" w:eastAsia="華康楷書體W7" w:cs="細明體" w:hint="eastAsia"/>
          <w:color w:val="auto"/>
          <w:spacing w:val="0"/>
          <w:szCs w:val="26"/>
        </w:rPr>
        <w:t>、智慧光佛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10</w:t>
      </w:r>
      <w:r w:rsidR="00694421" w:rsidRPr="00EA65EF">
        <w:rPr>
          <w:rFonts w:ascii="華康粗明體" w:eastAsia="華康楷書體W7" w:cs="細明體" w:hint="eastAsia"/>
          <w:color w:val="auto"/>
          <w:spacing w:val="0"/>
          <w:szCs w:val="26"/>
        </w:rPr>
        <w:t>、不斷光佛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11</w:t>
      </w:r>
      <w:r w:rsidR="00694421" w:rsidRPr="00EA65EF">
        <w:rPr>
          <w:rFonts w:ascii="華康粗明體" w:eastAsia="華康楷書體W7" w:cs="細明體" w:hint="eastAsia"/>
          <w:color w:val="auto"/>
          <w:spacing w:val="0"/>
          <w:szCs w:val="26"/>
        </w:rPr>
        <w:t>、難思光佛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12</w:t>
      </w:r>
      <w:r w:rsidR="00694421" w:rsidRPr="00EA65EF">
        <w:rPr>
          <w:rFonts w:ascii="華康粗明體" w:eastAsia="華康楷書體W7" w:cs="細明體" w:hint="eastAsia"/>
          <w:color w:val="auto"/>
          <w:spacing w:val="0"/>
          <w:szCs w:val="26"/>
        </w:rPr>
        <w:t>、無稱光佛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13</w:t>
      </w:r>
      <w:r w:rsidR="00694421" w:rsidRPr="00EA65EF">
        <w:rPr>
          <w:rFonts w:ascii="華康粗明體" w:eastAsia="華康楷書體W7" w:cs="細明體" w:hint="eastAsia"/>
          <w:color w:val="auto"/>
          <w:spacing w:val="0"/>
          <w:szCs w:val="26"/>
        </w:rPr>
        <w:t>、超日月光佛</w:t>
      </w:r>
      <w:r w:rsidR="00F74E94" w:rsidRPr="00EA65EF">
        <w:rPr>
          <w:rFonts w:ascii="華康粗黑體" w:eastAsia="華康粗黑體" w:cs="Times New Roman" w:hint="eastAsia"/>
          <w:color w:val="auto"/>
          <w:spacing w:val="10"/>
          <w:kern w:val="2"/>
          <w:position w:val="6"/>
          <w:sz w:val="18"/>
          <w:szCs w:val="26"/>
          <w:lang w:val="en-US"/>
          <w:eastAsianLayout w:id="2016692992" w:vert="1" w:vertCompress="1"/>
        </w:rPr>
        <w:t>14</w:t>
      </w:r>
      <w:r w:rsidR="00694421" w:rsidRPr="00EA65EF">
        <w:rPr>
          <w:rFonts w:ascii="華康粗明體" w:eastAsia="華康楷書體W7" w:cs="細明體" w:hint="eastAsia"/>
          <w:color w:val="auto"/>
          <w:spacing w:val="0"/>
          <w:szCs w:val="26"/>
        </w:rPr>
        <w:t>。</w:t>
      </w:r>
    </w:p>
    <w:p w14:paraId="22D760E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E611097" w14:textId="30020D23" w:rsidR="0030434D"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E97FD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無量壽佛的光明蘊含著救度眾生的威德、神力，在十方諸佛當中</w:t>
      </w:r>
      <w:r w:rsidRPr="00EA65EF">
        <w:rPr>
          <w:rFonts w:ascii="華康粗明體" w:eastAsia="華康粗明體" w:hint="eastAsia"/>
          <w:color w:val="auto"/>
          <w:sz w:val="26"/>
          <w:szCs w:val="26"/>
        </w:rPr>
        <w:lastRenderedPageBreak/>
        <w:t>是最尊的、第一的，十方諸佛的光明都無法相比。</w:t>
      </w:r>
      <w:r w:rsidR="0030434D" w:rsidRPr="00EA65EF">
        <w:rPr>
          <w:rFonts w:ascii="華康粗明體" w:eastAsia="標楷體" w:hint="eastAsia"/>
          <w:color w:val="auto"/>
          <w:sz w:val="26"/>
          <w:szCs w:val="26"/>
        </w:rPr>
        <w:t>（</w:t>
      </w:r>
      <w:r w:rsidR="0030434D" w:rsidRPr="00EA65EF">
        <w:rPr>
          <w:rFonts w:ascii="華康特粗楷體" w:eastAsia="標楷體" w:hint="eastAsia"/>
          <w:color w:val="auto"/>
          <w:sz w:val="26"/>
          <w:szCs w:val="26"/>
        </w:rPr>
        <w:t>第十二「光明無量願」成就）</w:t>
      </w:r>
    </w:p>
    <w:p w14:paraId="3BACA80D" w14:textId="234212A9" w:rsidR="00694421" w:rsidRPr="00EA65EF" w:rsidRDefault="0030434D"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十方諸佛的</w:t>
      </w:r>
      <w:r w:rsidR="00694421" w:rsidRPr="00EA65EF">
        <w:rPr>
          <w:rFonts w:ascii="華康粗明體" w:eastAsia="華康粗明體" w:hint="eastAsia"/>
          <w:color w:val="auto"/>
          <w:sz w:val="26"/>
          <w:szCs w:val="26"/>
        </w:rPr>
        <w:t>光明</w:t>
      </w:r>
      <w:r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有</w:t>
      </w:r>
      <w:r w:rsidRPr="00EA65EF">
        <w:rPr>
          <w:rFonts w:ascii="華康粗明體" w:eastAsia="華康粗明體" w:hint="eastAsia"/>
          <w:color w:val="auto"/>
          <w:sz w:val="26"/>
          <w:szCs w:val="26"/>
        </w:rPr>
        <w:t>的能</w:t>
      </w:r>
      <w:r w:rsidR="00694421" w:rsidRPr="00EA65EF">
        <w:rPr>
          <w:rFonts w:ascii="華康粗明體" w:eastAsia="華康粗明體" w:hint="eastAsia"/>
          <w:color w:val="auto"/>
          <w:sz w:val="26"/>
          <w:szCs w:val="26"/>
        </w:rPr>
        <w:t>照耀百佛世界，有</w:t>
      </w:r>
      <w:r w:rsidRPr="00EA65EF">
        <w:rPr>
          <w:rFonts w:ascii="華康粗明體" w:eastAsia="華康粗明體" w:hint="eastAsia"/>
          <w:color w:val="auto"/>
          <w:sz w:val="26"/>
          <w:szCs w:val="26"/>
        </w:rPr>
        <w:t>的能</w:t>
      </w:r>
      <w:r w:rsidR="00694421" w:rsidRPr="00EA65EF">
        <w:rPr>
          <w:rFonts w:ascii="華康粗明體" w:eastAsia="華康粗明體" w:hint="eastAsia"/>
          <w:color w:val="auto"/>
          <w:sz w:val="26"/>
          <w:szCs w:val="26"/>
        </w:rPr>
        <w:t>照耀千佛世界，總而言之，如此照耀東方恆河沙數佛剎，南方、西方、北方，以及東南、西南、東北、西北四維，乃至上方、下方，</w:t>
      </w:r>
      <w:r w:rsidRPr="00EA65EF">
        <w:rPr>
          <w:rFonts w:ascii="華康粗明體" w:eastAsia="華康粗明體" w:hint="eastAsia"/>
          <w:color w:val="auto"/>
          <w:sz w:val="26"/>
          <w:szCs w:val="26"/>
        </w:rPr>
        <w:t>亦</w:t>
      </w:r>
      <w:r w:rsidR="00694421" w:rsidRPr="00EA65EF">
        <w:rPr>
          <w:rFonts w:ascii="華康粗明體" w:eastAsia="華康粗明體" w:hint="eastAsia"/>
          <w:color w:val="auto"/>
          <w:sz w:val="26"/>
          <w:szCs w:val="26"/>
        </w:rPr>
        <w:t>是</w:t>
      </w:r>
      <w:r w:rsidRPr="00EA65EF">
        <w:rPr>
          <w:rFonts w:ascii="華康粗明體" w:eastAsia="華康粗明體" w:hint="eastAsia"/>
          <w:color w:val="auto"/>
          <w:sz w:val="26"/>
          <w:szCs w:val="26"/>
        </w:rPr>
        <w:t>如此</w:t>
      </w:r>
      <w:r w:rsidR="0069442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又有</w:t>
      </w:r>
      <w:r w:rsidR="00694421" w:rsidRPr="00EA65EF">
        <w:rPr>
          <w:rFonts w:ascii="華康粗明體" w:eastAsia="華康粗明體" w:hint="eastAsia"/>
          <w:color w:val="auto"/>
          <w:sz w:val="26"/>
          <w:szCs w:val="26"/>
        </w:rPr>
        <w:t>諸佛光</w:t>
      </w:r>
      <w:r w:rsidRPr="00EA65EF">
        <w:rPr>
          <w:rFonts w:ascii="華康粗明體" w:eastAsia="華康粗明體" w:hint="eastAsia"/>
          <w:color w:val="auto"/>
          <w:sz w:val="26"/>
          <w:szCs w:val="26"/>
        </w:rPr>
        <w:t>明</w:t>
      </w:r>
      <w:r w:rsidR="00694421" w:rsidRPr="00EA65EF">
        <w:rPr>
          <w:rFonts w:ascii="華康粗明體" w:eastAsia="華康粗明體" w:hint="eastAsia"/>
          <w:color w:val="auto"/>
          <w:sz w:val="26"/>
          <w:szCs w:val="26"/>
        </w:rPr>
        <w:t>，或能照七尺，或照一由旬，或照二三四五由旬，這樣輾轉加倍，至</w:t>
      </w:r>
      <w:r w:rsidRPr="00EA65EF">
        <w:rPr>
          <w:rFonts w:ascii="華康粗明體" w:eastAsia="華康粗明體" w:hint="eastAsia"/>
          <w:color w:val="auto"/>
          <w:sz w:val="26"/>
          <w:szCs w:val="26"/>
        </w:rPr>
        <w:t>多</w:t>
      </w:r>
      <w:r w:rsidR="00694421" w:rsidRPr="00EA65EF">
        <w:rPr>
          <w:rFonts w:ascii="華康粗明體" w:eastAsia="華康粗明體" w:hint="eastAsia"/>
          <w:color w:val="auto"/>
          <w:sz w:val="26"/>
          <w:szCs w:val="26"/>
        </w:rPr>
        <w:t>照一佛剎。</w:t>
      </w:r>
    </w:p>
    <w:p w14:paraId="69B7CE6A" w14:textId="33707DA3" w:rsidR="00694421" w:rsidRPr="00EA65EF" w:rsidRDefault="0048440D"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hint="eastAsia"/>
          <w:color w:val="auto"/>
          <w:sz w:val="26"/>
          <w:szCs w:val="26"/>
        </w:rPr>
        <w:t>（由於無量壽佛光明遍照十方，超勝其他諸佛，）</w:t>
      </w:r>
      <w:r w:rsidR="00694421" w:rsidRPr="00EA65EF">
        <w:rPr>
          <w:rFonts w:ascii="華康粗明體" w:eastAsia="華康粗明體" w:hint="eastAsia"/>
          <w:color w:val="auto"/>
          <w:sz w:val="26"/>
          <w:szCs w:val="26"/>
        </w:rPr>
        <w:t>所以，無量壽佛又名無量光佛、無邊光佛、無礙光佛、無對光佛、炎王光佛、清淨光佛、歡喜光佛、智慧光佛、不斷光佛、難思光佛、無稱光佛、超日月光佛。</w:t>
      </w:r>
    </w:p>
    <w:p w14:paraId="4B76B49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3FAD6E7" w14:textId="2A7F01B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3D3D6A" w:rsidRPr="00EA65EF">
        <w:rPr>
          <w:rFonts w:ascii="華康粗黑體" w:eastAsia="華康粗黑體" w:hint="eastAsia"/>
          <w:color w:val="auto"/>
          <w:spacing w:val="0"/>
          <w:sz w:val="26"/>
          <w:szCs w:val="26"/>
        </w:rPr>
        <w:t>四維：</w:t>
      </w:r>
      <w:r w:rsidR="003D3D6A" w:rsidRPr="00EA65EF">
        <w:rPr>
          <w:rFonts w:ascii="華康粗明體" w:eastAsia="華康粗明體" w:hint="eastAsia"/>
          <w:color w:val="auto"/>
          <w:spacing w:val="0"/>
          <w:sz w:val="26"/>
          <w:szCs w:val="26"/>
        </w:rPr>
        <w:t>東南、西南、東北、西北四角。</w:t>
      </w:r>
    </w:p>
    <w:p w14:paraId="691331C9" w14:textId="7A4D5B7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3D3D6A" w:rsidRPr="00EA65EF">
        <w:rPr>
          <w:rFonts w:ascii="華康粗黑體" w:eastAsia="華康粗黑體" w:hint="eastAsia"/>
          <w:color w:val="auto"/>
          <w:spacing w:val="0"/>
          <w:sz w:val="26"/>
          <w:szCs w:val="26"/>
        </w:rPr>
        <w:t>由旬：</w:t>
      </w:r>
      <w:r w:rsidR="003D3D6A" w:rsidRPr="00EA65EF">
        <w:rPr>
          <w:rFonts w:ascii="華康粗明體" w:eastAsia="華康粗明體" w:hint="eastAsia"/>
          <w:color w:val="auto"/>
          <w:spacing w:val="0"/>
          <w:sz w:val="26"/>
          <w:szCs w:val="26"/>
        </w:rPr>
        <w:t>古印度一日行軍的里程，一由旬有三十里、四十里、五十里、六十里、八十里五種說法，四十里居多。</w:t>
      </w:r>
    </w:p>
    <w:p w14:paraId="2069CC01" w14:textId="04BA1483" w:rsidR="00694421" w:rsidRPr="00EA65EF" w:rsidRDefault="009E3721"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11168" behindDoc="0" locked="0" layoutInCell="1" allowOverlap="1" wp14:anchorId="14FB2A9E" wp14:editId="0DB8AFC8">
                <wp:simplePos x="0" y="0"/>
                <wp:positionH relativeFrom="leftMargin">
                  <wp:posOffset>247204</wp:posOffset>
                </wp:positionH>
                <wp:positionV relativeFrom="paragraph">
                  <wp:posOffset>105085</wp:posOffset>
                </wp:positionV>
                <wp:extent cx="610870" cy="1843405"/>
                <wp:effectExtent l="0" t="0" r="0" b="4445"/>
                <wp:wrapSquare wrapText="bothSides"/>
                <wp:docPr id="56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1843405"/>
                        </a:xfrm>
                        <a:prstGeom prst="rect">
                          <a:avLst/>
                        </a:prstGeom>
                        <a:noFill/>
                        <a:ln w="9525">
                          <a:noFill/>
                          <a:miter lim="800000"/>
                          <a:headEnd/>
                          <a:tailEnd/>
                        </a:ln>
                      </wps:spPr>
                      <wps:txbx>
                        <w:txbxContent>
                          <w:p w14:paraId="48947C7C" w14:textId="41B32EBA"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無量光佛</w:t>
                            </w:r>
                          </w:p>
                          <w:p w14:paraId="1214721C" w14:textId="37B30940" w:rsidR="002C54A4" w:rsidRDefault="002C54A4" w:rsidP="00881DDF">
                            <w:pPr>
                              <w:spacing w:line="240" w:lineRule="exact"/>
                              <w:jc w:val="left"/>
                              <w:rPr>
                                <w:rFonts w:ascii="標楷體" w:eastAsia="標楷體" w:hAnsi="標楷體" w:cstheme="minorBidi"/>
                                <w:bCs/>
                                <w:spacing w:val="2"/>
                                <w:sz w:val="20"/>
                                <w:szCs w:val="20"/>
                              </w:rPr>
                            </w:pPr>
                          </w:p>
                          <w:p w14:paraId="6A76BE2E" w14:textId="686AD40F" w:rsidR="002C54A4" w:rsidRDefault="002C54A4" w:rsidP="00881DDF">
                            <w:pPr>
                              <w:spacing w:line="240" w:lineRule="exact"/>
                              <w:jc w:val="left"/>
                              <w:rPr>
                                <w:rFonts w:ascii="標楷體" w:eastAsia="標楷體" w:hAnsi="標楷體" w:cstheme="minorBidi"/>
                                <w:bCs/>
                                <w:spacing w:val="2"/>
                                <w:sz w:val="20"/>
                                <w:szCs w:val="20"/>
                              </w:rPr>
                            </w:pPr>
                          </w:p>
                          <w:p w14:paraId="65562C1F" w14:textId="35E797F3" w:rsidR="002C54A4" w:rsidRDefault="002C54A4" w:rsidP="00881DDF">
                            <w:pPr>
                              <w:spacing w:line="240" w:lineRule="exact"/>
                              <w:jc w:val="left"/>
                              <w:rPr>
                                <w:rFonts w:ascii="標楷體" w:eastAsia="標楷體" w:hAnsi="標楷體" w:cstheme="minorBidi"/>
                                <w:bCs/>
                                <w:spacing w:val="2"/>
                                <w:sz w:val="20"/>
                                <w:szCs w:val="20"/>
                              </w:rPr>
                            </w:pPr>
                          </w:p>
                          <w:p w14:paraId="10BD1454" w14:textId="40C1A632" w:rsidR="002C54A4" w:rsidRDefault="002C54A4" w:rsidP="00881DDF">
                            <w:pPr>
                              <w:spacing w:line="240" w:lineRule="exact"/>
                              <w:jc w:val="left"/>
                              <w:rPr>
                                <w:rFonts w:ascii="標楷體" w:eastAsia="標楷體" w:hAnsi="標楷體" w:cstheme="minorBidi"/>
                                <w:bCs/>
                                <w:spacing w:val="2"/>
                                <w:sz w:val="20"/>
                                <w:szCs w:val="20"/>
                              </w:rPr>
                            </w:pPr>
                          </w:p>
                          <w:p w14:paraId="6011912C" w14:textId="1CFB29FD" w:rsidR="002C54A4" w:rsidRDefault="002C54A4" w:rsidP="00881DDF">
                            <w:pPr>
                              <w:spacing w:line="100" w:lineRule="exact"/>
                              <w:jc w:val="left"/>
                              <w:rPr>
                                <w:rFonts w:ascii="標楷體" w:eastAsia="標楷體" w:hAnsi="標楷體" w:cstheme="minorBidi"/>
                                <w:bCs/>
                                <w:spacing w:val="2"/>
                                <w:sz w:val="20"/>
                                <w:szCs w:val="20"/>
                              </w:rPr>
                            </w:pPr>
                          </w:p>
                          <w:p w14:paraId="6A86A30D" w14:textId="4F9739A0"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無邊光佛</w:t>
                            </w:r>
                          </w:p>
                          <w:p w14:paraId="4E7D5BEF" w14:textId="3A3CB7F1" w:rsidR="002C54A4" w:rsidRDefault="002C54A4" w:rsidP="00881DDF">
                            <w:pPr>
                              <w:spacing w:line="240" w:lineRule="exact"/>
                              <w:jc w:val="left"/>
                              <w:rPr>
                                <w:rFonts w:ascii="標楷體" w:eastAsia="標楷體" w:hAnsi="標楷體" w:cstheme="minorBidi"/>
                                <w:bCs/>
                                <w:spacing w:val="2"/>
                                <w:sz w:val="20"/>
                                <w:szCs w:val="20"/>
                              </w:rPr>
                            </w:pPr>
                          </w:p>
                          <w:p w14:paraId="46696367" w14:textId="541751DD" w:rsidR="002C54A4" w:rsidRDefault="002C54A4" w:rsidP="00881DDF">
                            <w:pPr>
                              <w:spacing w:line="240" w:lineRule="exact"/>
                              <w:jc w:val="left"/>
                              <w:rPr>
                                <w:rFonts w:ascii="標楷體" w:eastAsia="標楷體" w:hAnsi="標楷體" w:cstheme="minorBidi"/>
                                <w:bCs/>
                                <w:spacing w:val="2"/>
                                <w:sz w:val="20"/>
                                <w:szCs w:val="20"/>
                              </w:rPr>
                            </w:pPr>
                          </w:p>
                          <w:p w14:paraId="1DAC7742" w14:textId="7C67EEFF" w:rsidR="002C54A4" w:rsidRDefault="002C54A4" w:rsidP="00881DDF">
                            <w:pPr>
                              <w:spacing w:line="240" w:lineRule="exact"/>
                              <w:jc w:val="left"/>
                              <w:rPr>
                                <w:rFonts w:ascii="標楷體" w:eastAsia="標楷體" w:hAnsi="標楷體" w:cstheme="minorBidi"/>
                                <w:bCs/>
                                <w:spacing w:val="2"/>
                                <w:sz w:val="20"/>
                                <w:szCs w:val="20"/>
                              </w:rPr>
                            </w:pPr>
                          </w:p>
                          <w:p w14:paraId="3A48AC8A" w14:textId="1110065F" w:rsidR="002C54A4" w:rsidRDefault="002C54A4" w:rsidP="00881DDF">
                            <w:pPr>
                              <w:spacing w:line="240" w:lineRule="exact"/>
                              <w:jc w:val="left"/>
                              <w:rPr>
                                <w:rFonts w:ascii="標楷體" w:eastAsia="標楷體" w:hAnsi="標楷體" w:cstheme="minorBidi"/>
                                <w:bCs/>
                                <w:spacing w:val="2"/>
                                <w:sz w:val="20"/>
                                <w:szCs w:val="20"/>
                              </w:rPr>
                            </w:pPr>
                          </w:p>
                          <w:p w14:paraId="2ED134FE" w14:textId="4E446DEB" w:rsidR="002C54A4" w:rsidRDefault="002C54A4" w:rsidP="00881DDF">
                            <w:pPr>
                              <w:spacing w:line="100" w:lineRule="exact"/>
                              <w:jc w:val="left"/>
                              <w:rPr>
                                <w:rFonts w:ascii="標楷體" w:eastAsia="標楷體" w:hAnsi="標楷體" w:cstheme="minorBidi"/>
                                <w:bCs/>
                                <w:spacing w:val="2"/>
                                <w:sz w:val="20"/>
                                <w:szCs w:val="20"/>
                              </w:rPr>
                            </w:pPr>
                          </w:p>
                          <w:p w14:paraId="3239C15D" w14:textId="40EDF56E"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無礙光佛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B2A9E" id="_x0000_s1467" type="#_x0000_t202" style="position:absolute;left:0;text-align:left;margin-left:19.45pt;margin-top:8.25pt;width:48.1pt;height:145.15pt;z-index:2519111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" filled="f" stroked="f">
                <v:textbox style="layout-flow:horizontal-ideographic" inset="0,0,0,0">
                  <w:txbxContent>
                    <w:p w14:paraId="48947C7C" w14:textId="41B32EBA"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無量光佛</w:t>
                      </w:r>
                    </w:p>
                    <w:p w14:paraId="1214721C" w14:textId="37B30940" w:rsidR="002C54A4" w:rsidRDefault="002C54A4" w:rsidP="00881DDF">
                      <w:pPr>
                        <w:spacing w:line="240" w:lineRule="exact"/>
                        <w:jc w:val="left"/>
                        <w:rPr>
                          <w:rFonts w:ascii="標楷體" w:eastAsia="標楷體" w:hAnsi="標楷體" w:cstheme="minorBidi"/>
                          <w:bCs/>
                          <w:spacing w:val="2"/>
                          <w:sz w:val="20"/>
                          <w:szCs w:val="20"/>
                        </w:rPr>
                      </w:pPr>
                    </w:p>
                    <w:p w14:paraId="6A76BE2E" w14:textId="686AD40F" w:rsidR="002C54A4" w:rsidRDefault="002C54A4" w:rsidP="00881DDF">
                      <w:pPr>
                        <w:spacing w:line="240" w:lineRule="exact"/>
                        <w:jc w:val="left"/>
                        <w:rPr>
                          <w:rFonts w:ascii="標楷體" w:eastAsia="標楷體" w:hAnsi="標楷體" w:cstheme="minorBidi"/>
                          <w:bCs/>
                          <w:spacing w:val="2"/>
                          <w:sz w:val="20"/>
                          <w:szCs w:val="20"/>
                        </w:rPr>
                      </w:pPr>
                    </w:p>
                    <w:p w14:paraId="65562C1F" w14:textId="35E797F3" w:rsidR="002C54A4" w:rsidRDefault="002C54A4" w:rsidP="00881DDF">
                      <w:pPr>
                        <w:spacing w:line="240" w:lineRule="exact"/>
                        <w:jc w:val="left"/>
                        <w:rPr>
                          <w:rFonts w:ascii="標楷體" w:eastAsia="標楷體" w:hAnsi="標楷體" w:cstheme="minorBidi"/>
                          <w:bCs/>
                          <w:spacing w:val="2"/>
                          <w:sz w:val="20"/>
                          <w:szCs w:val="20"/>
                        </w:rPr>
                      </w:pPr>
                    </w:p>
                    <w:p w14:paraId="10BD1454" w14:textId="40C1A632" w:rsidR="002C54A4" w:rsidRDefault="002C54A4" w:rsidP="00881DDF">
                      <w:pPr>
                        <w:spacing w:line="240" w:lineRule="exact"/>
                        <w:jc w:val="left"/>
                        <w:rPr>
                          <w:rFonts w:ascii="標楷體" w:eastAsia="標楷體" w:hAnsi="標楷體" w:cstheme="minorBidi"/>
                          <w:bCs/>
                          <w:spacing w:val="2"/>
                          <w:sz w:val="20"/>
                          <w:szCs w:val="20"/>
                        </w:rPr>
                      </w:pPr>
                    </w:p>
                    <w:p w14:paraId="6011912C" w14:textId="1CFB29FD" w:rsidR="002C54A4" w:rsidRDefault="002C54A4" w:rsidP="00881DDF">
                      <w:pPr>
                        <w:spacing w:line="100" w:lineRule="exact"/>
                        <w:jc w:val="left"/>
                        <w:rPr>
                          <w:rFonts w:ascii="標楷體" w:eastAsia="標楷體" w:hAnsi="標楷體" w:cstheme="minorBidi"/>
                          <w:bCs/>
                          <w:spacing w:val="2"/>
                          <w:sz w:val="20"/>
                          <w:szCs w:val="20"/>
                        </w:rPr>
                      </w:pPr>
                    </w:p>
                    <w:p w14:paraId="6A86A30D" w14:textId="4F9739A0"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無邊光佛</w:t>
                      </w:r>
                    </w:p>
                    <w:p w14:paraId="4E7D5BEF" w14:textId="3A3CB7F1" w:rsidR="002C54A4" w:rsidRDefault="002C54A4" w:rsidP="00881DDF">
                      <w:pPr>
                        <w:spacing w:line="240" w:lineRule="exact"/>
                        <w:jc w:val="left"/>
                        <w:rPr>
                          <w:rFonts w:ascii="標楷體" w:eastAsia="標楷體" w:hAnsi="標楷體" w:cstheme="minorBidi"/>
                          <w:bCs/>
                          <w:spacing w:val="2"/>
                          <w:sz w:val="20"/>
                          <w:szCs w:val="20"/>
                        </w:rPr>
                      </w:pPr>
                    </w:p>
                    <w:p w14:paraId="46696367" w14:textId="541751DD" w:rsidR="002C54A4" w:rsidRDefault="002C54A4" w:rsidP="00881DDF">
                      <w:pPr>
                        <w:spacing w:line="240" w:lineRule="exact"/>
                        <w:jc w:val="left"/>
                        <w:rPr>
                          <w:rFonts w:ascii="標楷體" w:eastAsia="標楷體" w:hAnsi="標楷體" w:cstheme="minorBidi"/>
                          <w:bCs/>
                          <w:spacing w:val="2"/>
                          <w:sz w:val="20"/>
                          <w:szCs w:val="20"/>
                        </w:rPr>
                      </w:pPr>
                    </w:p>
                    <w:p w14:paraId="1DAC7742" w14:textId="7C67EEFF" w:rsidR="002C54A4" w:rsidRDefault="002C54A4" w:rsidP="00881DDF">
                      <w:pPr>
                        <w:spacing w:line="240" w:lineRule="exact"/>
                        <w:jc w:val="left"/>
                        <w:rPr>
                          <w:rFonts w:ascii="標楷體" w:eastAsia="標楷體" w:hAnsi="標楷體" w:cstheme="minorBidi"/>
                          <w:bCs/>
                          <w:spacing w:val="2"/>
                          <w:sz w:val="20"/>
                          <w:szCs w:val="20"/>
                        </w:rPr>
                      </w:pPr>
                    </w:p>
                    <w:p w14:paraId="3A48AC8A" w14:textId="1110065F" w:rsidR="002C54A4" w:rsidRDefault="002C54A4" w:rsidP="00881DDF">
                      <w:pPr>
                        <w:spacing w:line="240" w:lineRule="exact"/>
                        <w:jc w:val="left"/>
                        <w:rPr>
                          <w:rFonts w:ascii="標楷體" w:eastAsia="標楷體" w:hAnsi="標楷體" w:cstheme="minorBidi"/>
                          <w:bCs/>
                          <w:spacing w:val="2"/>
                          <w:sz w:val="20"/>
                          <w:szCs w:val="20"/>
                        </w:rPr>
                      </w:pPr>
                    </w:p>
                    <w:p w14:paraId="2ED134FE" w14:textId="4E446DEB" w:rsidR="002C54A4" w:rsidRDefault="002C54A4" w:rsidP="00881DDF">
                      <w:pPr>
                        <w:spacing w:line="100" w:lineRule="exact"/>
                        <w:jc w:val="left"/>
                        <w:rPr>
                          <w:rFonts w:ascii="標楷體" w:eastAsia="標楷體" w:hAnsi="標楷體" w:cstheme="minorBidi"/>
                          <w:bCs/>
                          <w:spacing w:val="2"/>
                          <w:sz w:val="20"/>
                          <w:szCs w:val="20"/>
                        </w:rPr>
                      </w:pPr>
                    </w:p>
                    <w:p w14:paraId="3239C15D" w14:textId="40EDF56E"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無礙光佛</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③</w:t>
      </w:r>
      <w:r w:rsidR="003D3D6A" w:rsidRPr="00EA65EF">
        <w:rPr>
          <w:rFonts w:ascii="華康粗黑體" w:eastAsia="華康粗黑體" w:hint="eastAsia"/>
          <w:color w:val="auto"/>
          <w:spacing w:val="0"/>
          <w:sz w:val="26"/>
          <w:szCs w:val="26"/>
        </w:rPr>
        <w:t>無量光佛：</w:t>
      </w:r>
      <w:r w:rsidR="003D3D6A" w:rsidRPr="00EA65EF">
        <w:rPr>
          <w:rFonts w:ascii="華康粗明體" w:eastAsia="華康粗明體" w:hint="eastAsia"/>
          <w:color w:val="auto"/>
          <w:spacing w:val="0"/>
          <w:sz w:val="26"/>
          <w:szCs w:val="26"/>
        </w:rPr>
        <w:t>彌陀的智慧光明無有限量，照徹三世，能調熟與救度任何時代的眾生，帶給眾生究竟的安穩與快樂。曇鸞大師《讚阿彌陀佛偈》：「智慧光明不可量，故佛又號無量光。有量諸相蒙光曉，是故稽首真實明。」</w:t>
      </w:r>
    </w:p>
    <w:p w14:paraId="15C40FFE" w14:textId="7EBEC91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3D3D6A" w:rsidRPr="00EA65EF">
        <w:rPr>
          <w:rFonts w:ascii="華康粗黑體" w:eastAsia="華康粗黑體" w:hint="eastAsia"/>
          <w:color w:val="auto"/>
          <w:spacing w:val="0"/>
          <w:sz w:val="26"/>
          <w:szCs w:val="26"/>
        </w:rPr>
        <w:t>無邊光佛：</w:t>
      </w:r>
      <w:r w:rsidR="003D3D6A" w:rsidRPr="00EA65EF">
        <w:rPr>
          <w:rFonts w:ascii="華康粗明體" w:eastAsia="華康粗明體" w:hint="eastAsia"/>
          <w:color w:val="auto"/>
          <w:spacing w:val="0"/>
          <w:sz w:val="26"/>
          <w:szCs w:val="26"/>
        </w:rPr>
        <w:t>彌陀的解脫光明無有邊際，普照十方，能攝取與照護任何處所的眾生，使其解脫生死輪迴，究竟斷除有無之邊見。《讚阿彌陀佛偈》：「解脫光輪無限齊，故佛又號無邊光。蒙光觸者離有無，是故稽首平等覺。」</w:t>
      </w:r>
    </w:p>
    <w:p w14:paraId="1DA63DA5" w14:textId="0604DDD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3D3D6A" w:rsidRPr="00EA65EF">
        <w:rPr>
          <w:rFonts w:ascii="華康粗黑體" w:eastAsia="華康粗黑體" w:hint="eastAsia"/>
          <w:color w:val="auto"/>
          <w:spacing w:val="0"/>
          <w:sz w:val="26"/>
          <w:szCs w:val="26"/>
        </w:rPr>
        <w:t>無礙光佛：</w:t>
      </w:r>
      <w:r w:rsidR="003D3D6A" w:rsidRPr="00EA65EF">
        <w:rPr>
          <w:rFonts w:ascii="華康粗明體" w:eastAsia="華康粗明體" w:hint="eastAsia"/>
          <w:color w:val="auto"/>
          <w:spacing w:val="0"/>
          <w:sz w:val="26"/>
          <w:szCs w:val="26"/>
        </w:rPr>
        <w:t>彌陀的光明所照，一切都不能障礙，亦即其救度不受眾生無明黑暗之煩惱所障礙。《讚阿彌陀佛偈》：「光雲無礙如虛空，故佛又號無礙光。一切有</w:t>
      </w:r>
      <w:r w:rsidR="002433E7"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13216" behindDoc="0" locked="0" layoutInCell="1" allowOverlap="1" wp14:anchorId="5A6BE240" wp14:editId="53BFC9BA">
                <wp:simplePos x="0" y="0"/>
                <wp:positionH relativeFrom="leftMargin">
                  <wp:posOffset>230991</wp:posOffset>
                </wp:positionH>
                <wp:positionV relativeFrom="paragraph">
                  <wp:posOffset>651645</wp:posOffset>
                </wp:positionV>
                <wp:extent cx="610870" cy="3051175"/>
                <wp:effectExtent l="0" t="0" r="0" b="0"/>
                <wp:wrapSquare wrapText="bothSides"/>
                <wp:docPr id="56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3051175"/>
                        </a:xfrm>
                        <a:prstGeom prst="rect">
                          <a:avLst/>
                        </a:prstGeom>
                        <a:noFill/>
                        <a:ln w="9525">
                          <a:noFill/>
                          <a:miter lim="800000"/>
                          <a:headEnd/>
                          <a:tailEnd/>
                        </a:ln>
                      </wps:spPr>
                      <wps:txbx>
                        <w:txbxContent>
                          <w:p w14:paraId="5E222BE5" w14:textId="05A9276E"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無對光佛</w:t>
                            </w:r>
                          </w:p>
                          <w:p w14:paraId="5FFAE959" w14:textId="77777777" w:rsidR="002C54A4" w:rsidRDefault="002C54A4" w:rsidP="00881DDF">
                            <w:pPr>
                              <w:spacing w:line="240" w:lineRule="exact"/>
                              <w:jc w:val="left"/>
                              <w:rPr>
                                <w:rFonts w:ascii="標楷體" w:eastAsia="標楷體" w:hAnsi="標楷體" w:cstheme="minorBidi"/>
                                <w:bCs/>
                                <w:spacing w:val="2"/>
                                <w:sz w:val="20"/>
                                <w:szCs w:val="20"/>
                              </w:rPr>
                            </w:pPr>
                          </w:p>
                          <w:p w14:paraId="37D6F085" w14:textId="77777777" w:rsidR="002C54A4" w:rsidRDefault="002C54A4" w:rsidP="00881DDF">
                            <w:pPr>
                              <w:spacing w:line="240" w:lineRule="exact"/>
                              <w:jc w:val="left"/>
                              <w:rPr>
                                <w:rFonts w:ascii="標楷體" w:eastAsia="標楷體" w:hAnsi="標楷體" w:cstheme="minorBidi"/>
                                <w:bCs/>
                                <w:spacing w:val="2"/>
                                <w:sz w:val="20"/>
                                <w:szCs w:val="20"/>
                              </w:rPr>
                            </w:pPr>
                          </w:p>
                          <w:p w14:paraId="4BD5FB74" w14:textId="77777777" w:rsidR="002C54A4" w:rsidRDefault="002C54A4" w:rsidP="00881DDF">
                            <w:pPr>
                              <w:spacing w:line="240" w:lineRule="exact"/>
                              <w:jc w:val="left"/>
                              <w:rPr>
                                <w:rFonts w:ascii="標楷體" w:eastAsia="標楷體" w:hAnsi="標楷體" w:cstheme="minorBidi"/>
                                <w:bCs/>
                                <w:spacing w:val="2"/>
                                <w:sz w:val="20"/>
                                <w:szCs w:val="20"/>
                              </w:rPr>
                            </w:pPr>
                          </w:p>
                          <w:p w14:paraId="6B1C6283" w14:textId="77777777" w:rsidR="002C54A4" w:rsidRDefault="002C54A4" w:rsidP="00881DDF">
                            <w:pPr>
                              <w:spacing w:line="240" w:lineRule="exact"/>
                              <w:jc w:val="left"/>
                              <w:rPr>
                                <w:rFonts w:ascii="標楷體" w:eastAsia="標楷體" w:hAnsi="標楷體" w:cstheme="minorBidi"/>
                                <w:bCs/>
                                <w:spacing w:val="2"/>
                                <w:sz w:val="20"/>
                                <w:szCs w:val="20"/>
                              </w:rPr>
                            </w:pPr>
                          </w:p>
                          <w:p w14:paraId="3AFC1F78" w14:textId="77777777" w:rsidR="002C54A4" w:rsidRDefault="002C54A4" w:rsidP="00881DDF">
                            <w:pPr>
                              <w:spacing w:line="100" w:lineRule="exact"/>
                              <w:jc w:val="left"/>
                              <w:rPr>
                                <w:rFonts w:ascii="標楷體" w:eastAsia="標楷體" w:hAnsi="標楷體" w:cstheme="minorBidi"/>
                                <w:bCs/>
                                <w:spacing w:val="2"/>
                                <w:sz w:val="20"/>
                                <w:szCs w:val="20"/>
                              </w:rPr>
                            </w:pPr>
                          </w:p>
                          <w:p w14:paraId="75501D60" w14:textId="74C14E95"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炎王光佛</w:t>
                            </w:r>
                          </w:p>
                          <w:p w14:paraId="1D83E377" w14:textId="77777777" w:rsidR="002C54A4" w:rsidRDefault="002C54A4" w:rsidP="00881DDF">
                            <w:pPr>
                              <w:spacing w:line="240" w:lineRule="exact"/>
                              <w:jc w:val="left"/>
                              <w:rPr>
                                <w:rFonts w:ascii="標楷體" w:eastAsia="標楷體" w:hAnsi="標楷體" w:cstheme="minorBidi"/>
                                <w:bCs/>
                                <w:spacing w:val="2"/>
                                <w:sz w:val="20"/>
                                <w:szCs w:val="20"/>
                              </w:rPr>
                            </w:pPr>
                          </w:p>
                          <w:p w14:paraId="67B9FBCF" w14:textId="77777777" w:rsidR="002C54A4" w:rsidRDefault="002C54A4" w:rsidP="00881DDF">
                            <w:pPr>
                              <w:spacing w:line="240" w:lineRule="exact"/>
                              <w:jc w:val="left"/>
                              <w:rPr>
                                <w:rFonts w:ascii="標楷體" w:eastAsia="標楷體" w:hAnsi="標楷體" w:cstheme="minorBidi"/>
                                <w:bCs/>
                                <w:spacing w:val="2"/>
                                <w:sz w:val="20"/>
                                <w:szCs w:val="20"/>
                              </w:rPr>
                            </w:pPr>
                          </w:p>
                          <w:p w14:paraId="64FE1B26" w14:textId="77777777" w:rsidR="002C54A4" w:rsidRDefault="002C54A4" w:rsidP="00881DDF">
                            <w:pPr>
                              <w:spacing w:line="240" w:lineRule="exact"/>
                              <w:jc w:val="left"/>
                              <w:rPr>
                                <w:rFonts w:ascii="標楷體" w:eastAsia="標楷體" w:hAnsi="標楷體" w:cstheme="minorBidi"/>
                                <w:bCs/>
                                <w:spacing w:val="2"/>
                                <w:sz w:val="20"/>
                                <w:szCs w:val="20"/>
                              </w:rPr>
                            </w:pPr>
                          </w:p>
                          <w:p w14:paraId="036470AD" w14:textId="77777777" w:rsidR="002C54A4" w:rsidRDefault="002C54A4" w:rsidP="00881DDF">
                            <w:pPr>
                              <w:spacing w:line="240" w:lineRule="exact"/>
                              <w:jc w:val="left"/>
                              <w:rPr>
                                <w:rFonts w:ascii="標楷體" w:eastAsia="標楷體" w:hAnsi="標楷體" w:cstheme="minorBidi"/>
                                <w:bCs/>
                                <w:spacing w:val="2"/>
                                <w:sz w:val="20"/>
                                <w:szCs w:val="20"/>
                              </w:rPr>
                            </w:pPr>
                          </w:p>
                          <w:p w14:paraId="3F435798" w14:textId="77777777" w:rsidR="002C54A4" w:rsidRDefault="002C54A4" w:rsidP="00881DDF">
                            <w:pPr>
                              <w:spacing w:line="100" w:lineRule="exact"/>
                              <w:jc w:val="left"/>
                              <w:rPr>
                                <w:rFonts w:ascii="標楷體" w:eastAsia="標楷體" w:hAnsi="標楷體" w:cstheme="minorBidi"/>
                                <w:bCs/>
                                <w:spacing w:val="2"/>
                                <w:sz w:val="20"/>
                                <w:szCs w:val="20"/>
                              </w:rPr>
                            </w:pPr>
                          </w:p>
                          <w:p w14:paraId="15842548" w14:textId="673B137C" w:rsidR="002C54A4" w:rsidRDefault="002C54A4" w:rsidP="00881DDF">
                            <w:pPr>
                              <w:spacing w:line="240" w:lineRule="exact"/>
                              <w:jc w:val="left"/>
                              <w:rPr>
                                <w:rFonts w:ascii="標楷體" w:eastAsia="標楷體" w:hAnsi="標楷體" w:cstheme="minorBidi"/>
                                <w:bCs/>
                                <w:spacing w:val="2"/>
                                <w:sz w:val="20"/>
                                <w:szCs w:val="20"/>
                              </w:rPr>
                            </w:pPr>
                          </w:p>
                          <w:p w14:paraId="606775E1" w14:textId="5447FD72" w:rsidR="002C54A4" w:rsidRDefault="002C54A4" w:rsidP="00881DDF">
                            <w:pPr>
                              <w:spacing w:line="240" w:lineRule="exact"/>
                              <w:jc w:val="left"/>
                              <w:rPr>
                                <w:rFonts w:ascii="標楷體" w:eastAsia="標楷體" w:hAnsi="標楷體" w:cstheme="minorBidi"/>
                                <w:bCs/>
                                <w:spacing w:val="2"/>
                                <w:sz w:val="20"/>
                                <w:szCs w:val="20"/>
                              </w:rPr>
                            </w:pPr>
                          </w:p>
                          <w:p w14:paraId="68D2E0A5" w14:textId="21EB0570"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清淨光佛</w:t>
                            </w:r>
                          </w:p>
                          <w:p w14:paraId="503C6870" w14:textId="68CBFEB1" w:rsidR="002C54A4" w:rsidRDefault="002C54A4" w:rsidP="00881DDF">
                            <w:pPr>
                              <w:spacing w:line="240" w:lineRule="exact"/>
                              <w:jc w:val="left"/>
                              <w:rPr>
                                <w:rFonts w:ascii="標楷體" w:eastAsia="標楷體" w:hAnsi="標楷體" w:cstheme="minorBidi"/>
                                <w:bCs/>
                                <w:spacing w:val="2"/>
                                <w:sz w:val="20"/>
                                <w:szCs w:val="20"/>
                              </w:rPr>
                            </w:pPr>
                          </w:p>
                          <w:p w14:paraId="74F6ABAE" w14:textId="5DAF6A13" w:rsidR="002C54A4" w:rsidRDefault="002C54A4" w:rsidP="00881DDF">
                            <w:pPr>
                              <w:spacing w:line="240" w:lineRule="exact"/>
                              <w:jc w:val="left"/>
                              <w:rPr>
                                <w:rFonts w:ascii="標楷體" w:eastAsia="標楷體" w:hAnsi="標楷體" w:cstheme="minorBidi"/>
                                <w:bCs/>
                                <w:spacing w:val="2"/>
                                <w:sz w:val="20"/>
                                <w:szCs w:val="20"/>
                              </w:rPr>
                            </w:pPr>
                          </w:p>
                          <w:p w14:paraId="2D854A52" w14:textId="77DEA709" w:rsidR="002C54A4" w:rsidRDefault="002C54A4" w:rsidP="00881DDF">
                            <w:pPr>
                              <w:spacing w:line="240" w:lineRule="exact"/>
                              <w:jc w:val="left"/>
                              <w:rPr>
                                <w:rFonts w:ascii="標楷體" w:eastAsia="標楷體" w:hAnsi="標楷體" w:cstheme="minorBidi"/>
                                <w:bCs/>
                                <w:spacing w:val="2"/>
                                <w:sz w:val="20"/>
                                <w:szCs w:val="20"/>
                              </w:rPr>
                            </w:pPr>
                          </w:p>
                          <w:p w14:paraId="33BAECF2" w14:textId="16084109" w:rsidR="002C54A4" w:rsidRDefault="002C54A4" w:rsidP="00881DDF">
                            <w:pPr>
                              <w:spacing w:line="240" w:lineRule="exact"/>
                              <w:jc w:val="left"/>
                              <w:rPr>
                                <w:rFonts w:ascii="標楷體" w:eastAsia="標楷體" w:hAnsi="標楷體" w:cstheme="minorBidi"/>
                                <w:bCs/>
                                <w:spacing w:val="2"/>
                                <w:sz w:val="20"/>
                                <w:szCs w:val="20"/>
                              </w:rPr>
                            </w:pPr>
                          </w:p>
                          <w:p w14:paraId="55B3B270" w14:textId="213937FA" w:rsidR="002C54A4" w:rsidRDefault="002C54A4" w:rsidP="00881DDF">
                            <w:pPr>
                              <w:spacing w:line="100" w:lineRule="exact"/>
                              <w:jc w:val="left"/>
                              <w:rPr>
                                <w:rFonts w:ascii="標楷體" w:eastAsia="標楷體" w:hAnsi="標楷體" w:cstheme="minorBidi"/>
                                <w:bCs/>
                                <w:spacing w:val="2"/>
                                <w:sz w:val="20"/>
                                <w:szCs w:val="20"/>
                              </w:rPr>
                            </w:pPr>
                          </w:p>
                          <w:p w14:paraId="2B253B7A" w14:textId="37EBFD75"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歡喜光佛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E240" id="_x0000_s1468" type="#_x0000_t202" style="position:absolute;left:0;text-align:left;margin-left:18.2pt;margin-top:51.3pt;width:48.1pt;height:240.25pt;z-index:2519132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" filled="f" stroked="f">
                <v:textbox style="layout-flow:horizontal-ideographic" inset="0,0,0,0">
                  <w:txbxContent>
                    <w:p w14:paraId="5E222BE5" w14:textId="05A9276E"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無對光佛</w:t>
                      </w:r>
                    </w:p>
                    <w:p w14:paraId="5FFAE959" w14:textId="77777777" w:rsidR="002C54A4" w:rsidRDefault="002C54A4" w:rsidP="00881DDF">
                      <w:pPr>
                        <w:spacing w:line="240" w:lineRule="exact"/>
                        <w:jc w:val="left"/>
                        <w:rPr>
                          <w:rFonts w:ascii="標楷體" w:eastAsia="標楷體" w:hAnsi="標楷體" w:cstheme="minorBidi"/>
                          <w:bCs/>
                          <w:spacing w:val="2"/>
                          <w:sz w:val="20"/>
                          <w:szCs w:val="20"/>
                        </w:rPr>
                      </w:pPr>
                    </w:p>
                    <w:p w14:paraId="37D6F085" w14:textId="77777777" w:rsidR="002C54A4" w:rsidRDefault="002C54A4" w:rsidP="00881DDF">
                      <w:pPr>
                        <w:spacing w:line="240" w:lineRule="exact"/>
                        <w:jc w:val="left"/>
                        <w:rPr>
                          <w:rFonts w:ascii="標楷體" w:eastAsia="標楷體" w:hAnsi="標楷體" w:cstheme="minorBidi"/>
                          <w:bCs/>
                          <w:spacing w:val="2"/>
                          <w:sz w:val="20"/>
                          <w:szCs w:val="20"/>
                        </w:rPr>
                      </w:pPr>
                    </w:p>
                    <w:p w14:paraId="4BD5FB74" w14:textId="77777777" w:rsidR="002C54A4" w:rsidRDefault="002C54A4" w:rsidP="00881DDF">
                      <w:pPr>
                        <w:spacing w:line="240" w:lineRule="exact"/>
                        <w:jc w:val="left"/>
                        <w:rPr>
                          <w:rFonts w:ascii="標楷體" w:eastAsia="標楷體" w:hAnsi="標楷體" w:cstheme="minorBidi"/>
                          <w:bCs/>
                          <w:spacing w:val="2"/>
                          <w:sz w:val="20"/>
                          <w:szCs w:val="20"/>
                        </w:rPr>
                      </w:pPr>
                    </w:p>
                    <w:p w14:paraId="6B1C6283" w14:textId="77777777" w:rsidR="002C54A4" w:rsidRDefault="002C54A4" w:rsidP="00881DDF">
                      <w:pPr>
                        <w:spacing w:line="240" w:lineRule="exact"/>
                        <w:jc w:val="left"/>
                        <w:rPr>
                          <w:rFonts w:ascii="標楷體" w:eastAsia="標楷體" w:hAnsi="標楷體" w:cstheme="minorBidi"/>
                          <w:bCs/>
                          <w:spacing w:val="2"/>
                          <w:sz w:val="20"/>
                          <w:szCs w:val="20"/>
                        </w:rPr>
                      </w:pPr>
                    </w:p>
                    <w:p w14:paraId="3AFC1F78" w14:textId="77777777" w:rsidR="002C54A4" w:rsidRDefault="002C54A4" w:rsidP="00881DDF">
                      <w:pPr>
                        <w:spacing w:line="100" w:lineRule="exact"/>
                        <w:jc w:val="left"/>
                        <w:rPr>
                          <w:rFonts w:ascii="標楷體" w:eastAsia="標楷體" w:hAnsi="標楷體" w:cstheme="minorBidi"/>
                          <w:bCs/>
                          <w:spacing w:val="2"/>
                          <w:sz w:val="20"/>
                          <w:szCs w:val="20"/>
                        </w:rPr>
                      </w:pPr>
                    </w:p>
                    <w:p w14:paraId="75501D60" w14:textId="74C14E95"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炎王光佛</w:t>
                      </w:r>
                    </w:p>
                    <w:p w14:paraId="1D83E377" w14:textId="77777777" w:rsidR="002C54A4" w:rsidRDefault="002C54A4" w:rsidP="00881DDF">
                      <w:pPr>
                        <w:spacing w:line="240" w:lineRule="exact"/>
                        <w:jc w:val="left"/>
                        <w:rPr>
                          <w:rFonts w:ascii="標楷體" w:eastAsia="標楷體" w:hAnsi="標楷體" w:cstheme="minorBidi"/>
                          <w:bCs/>
                          <w:spacing w:val="2"/>
                          <w:sz w:val="20"/>
                          <w:szCs w:val="20"/>
                        </w:rPr>
                      </w:pPr>
                    </w:p>
                    <w:p w14:paraId="67B9FBCF" w14:textId="77777777" w:rsidR="002C54A4" w:rsidRDefault="002C54A4" w:rsidP="00881DDF">
                      <w:pPr>
                        <w:spacing w:line="240" w:lineRule="exact"/>
                        <w:jc w:val="left"/>
                        <w:rPr>
                          <w:rFonts w:ascii="標楷體" w:eastAsia="標楷體" w:hAnsi="標楷體" w:cstheme="minorBidi"/>
                          <w:bCs/>
                          <w:spacing w:val="2"/>
                          <w:sz w:val="20"/>
                          <w:szCs w:val="20"/>
                        </w:rPr>
                      </w:pPr>
                    </w:p>
                    <w:p w14:paraId="64FE1B26" w14:textId="77777777" w:rsidR="002C54A4" w:rsidRDefault="002C54A4" w:rsidP="00881DDF">
                      <w:pPr>
                        <w:spacing w:line="240" w:lineRule="exact"/>
                        <w:jc w:val="left"/>
                        <w:rPr>
                          <w:rFonts w:ascii="標楷體" w:eastAsia="標楷體" w:hAnsi="標楷體" w:cstheme="minorBidi"/>
                          <w:bCs/>
                          <w:spacing w:val="2"/>
                          <w:sz w:val="20"/>
                          <w:szCs w:val="20"/>
                        </w:rPr>
                      </w:pPr>
                    </w:p>
                    <w:p w14:paraId="036470AD" w14:textId="77777777" w:rsidR="002C54A4" w:rsidRDefault="002C54A4" w:rsidP="00881DDF">
                      <w:pPr>
                        <w:spacing w:line="240" w:lineRule="exact"/>
                        <w:jc w:val="left"/>
                        <w:rPr>
                          <w:rFonts w:ascii="標楷體" w:eastAsia="標楷體" w:hAnsi="標楷體" w:cstheme="minorBidi"/>
                          <w:bCs/>
                          <w:spacing w:val="2"/>
                          <w:sz w:val="20"/>
                          <w:szCs w:val="20"/>
                        </w:rPr>
                      </w:pPr>
                    </w:p>
                    <w:p w14:paraId="3F435798" w14:textId="77777777" w:rsidR="002C54A4" w:rsidRDefault="002C54A4" w:rsidP="00881DDF">
                      <w:pPr>
                        <w:spacing w:line="100" w:lineRule="exact"/>
                        <w:jc w:val="left"/>
                        <w:rPr>
                          <w:rFonts w:ascii="標楷體" w:eastAsia="標楷體" w:hAnsi="標楷體" w:cstheme="minorBidi"/>
                          <w:bCs/>
                          <w:spacing w:val="2"/>
                          <w:sz w:val="20"/>
                          <w:szCs w:val="20"/>
                        </w:rPr>
                      </w:pPr>
                    </w:p>
                    <w:p w14:paraId="15842548" w14:textId="673B137C" w:rsidR="002C54A4" w:rsidRDefault="002C54A4" w:rsidP="00881DDF">
                      <w:pPr>
                        <w:spacing w:line="240" w:lineRule="exact"/>
                        <w:jc w:val="left"/>
                        <w:rPr>
                          <w:rFonts w:ascii="標楷體" w:eastAsia="標楷體" w:hAnsi="標楷體" w:cstheme="minorBidi"/>
                          <w:bCs/>
                          <w:spacing w:val="2"/>
                          <w:sz w:val="20"/>
                          <w:szCs w:val="20"/>
                        </w:rPr>
                      </w:pPr>
                    </w:p>
                    <w:p w14:paraId="606775E1" w14:textId="5447FD72" w:rsidR="002C54A4" w:rsidRDefault="002C54A4" w:rsidP="00881DDF">
                      <w:pPr>
                        <w:spacing w:line="240" w:lineRule="exact"/>
                        <w:jc w:val="left"/>
                        <w:rPr>
                          <w:rFonts w:ascii="標楷體" w:eastAsia="標楷體" w:hAnsi="標楷體" w:cstheme="minorBidi"/>
                          <w:bCs/>
                          <w:spacing w:val="2"/>
                          <w:sz w:val="20"/>
                          <w:szCs w:val="20"/>
                        </w:rPr>
                      </w:pPr>
                    </w:p>
                    <w:p w14:paraId="68D2E0A5" w14:textId="21EB0570"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清淨光佛</w:t>
                      </w:r>
                    </w:p>
                    <w:p w14:paraId="503C6870" w14:textId="68CBFEB1" w:rsidR="002C54A4" w:rsidRDefault="002C54A4" w:rsidP="00881DDF">
                      <w:pPr>
                        <w:spacing w:line="240" w:lineRule="exact"/>
                        <w:jc w:val="left"/>
                        <w:rPr>
                          <w:rFonts w:ascii="標楷體" w:eastAsia="標楷體" w:hAnsi="標楷體" w:cstheme="minorBidi"/>
                          <w:bCs/>
                          <w:spacing w:val="2"/>
                          <w:sz w:val="20"/>
                          <w:szCs w:val="20"/>
                        </w:rPr>
                      </w:pPr>
                    </w:p>
                    <w:p w14:paraId="74F6ABAE" w14:textId="5DAF6A13" w:rsidR="002C54A4" w:rsidRDefault="002C54A4" w:rsidP="00881DDF">
                      <w:pPr>
                        <w:spacing w:line="240" w:lineRule="exact"/>
                        <w:jc w:val="left"/>
                        <w:rPr>
                          <w:rFonts w:ascii="標楷體" w:eastAsia="標楷體" w:hAnsi="標楷體" w:cstheme="minorBidi"/>
                          <w:bCs/>
                          <w:spacing w:val="2"/>
                          <w:sz w:val="20"/>
                          <w:szCs w:val="20"/>
                        </w:rPr>
                      </w:pPr>
                    </w:p>
                    <w:p w14:paraId="2D854A52" w14:textId="77DEA709" w:rsidR="002C54A4" w:rsidRDefault="002C54A4" w:rsidP="00881DDF">
                      <w:pPr>
                        <w:spacing w:line="240" w:lineRule="exact"/>
                        <w:jc w:val="left"/>
                        <w:rPr>
                          <w:rFonts w:ascii="標楷體" w:eastAsia="標楷體" w:hAnsi="標楷體" w:cstheme="minorBidi"/>
                          <w:bCs/>
                          <w:spacing w:val="2"/>
                          <w:sz w:val="20"/>
                          <w:szCs w:val="20"/>
                        </w:rPr>
                      </w:pPr>
                    </w:p>
                    <w:p w14:paraId="33BAECF2" w14:textId="16084109" w:rsidR="002C54A4" w:rsidRDefault="002C54A4" w:rsidP="00881DDF">
                      <w:pPr>
                        <w:spacing w:line="240" w:lineRule="exact"/>
                        <w:jc w:val="left"/>
                        <w:rPr>
                          <w:rFonts w:ascii="標楷體" w:eastAsia="標楷體" w:hAnsi="標楷體" w:cstheme="minorBidi"/>
                          <w:bCs/>
                          <w:spacing w:val="2"/>
                          <w:sz w:val="20"/>
                          <w:szCs w:val="20"/>
                        </w:rPr>
                      </w:pPr>
                    </w:p>
                    <w:p w14:paraId="55B3B270" w14:textId="213937FA" w:rsidR="002C54A4" w:rsidRDefault="002C54A4" w:rsidP="00881DDF">
                      <w:pPr>
                        <w:spacing w:line="100" w:lineRule="exact"/>
                        <w:jc w:val="left"/>
                        <w:rPr>
                          <w:rFonts w:ascii="標楷體" w:eastAsia="標楷體" w:hAnsi="標楷體" w:cstheme="minorBidi"/>
                          <w:bCs/>
                          <w:spacing w:val="2"/>
                          <w:sz w:val="20"/>
                          <w:szCs w:val="20"/>
                        </w:rPr>
                      </w:pPr>
                    </w:p>
                    <w:p w14:paraId="2B253B7A" w14:textId="37EBFD75" w:rsidR="002C54A4" w:rsidRDefault="002C54A4" w:rsidP="00881DDF">
                      <w:pPr>
                        <w:spacing w:line="240" w:lineRule="exact"/>
                        <w:jc w:val="left"/>
                        <w:rPr>
                          <w:rFonts w:ascii="標楷體" w:eastAsia="標楷體" w:hAnsi="標楷體" w:cstheme="minorBidi"/>
                          <w:bCs/>
                          <w:spacing w:val="2"/>
                          <w:sz w:val="20"/>
                          <w:szCs w:val="20"/>
                        </w:rPr>
                      </w:pPr>
                      <w:r w:rsidRPr="00881DDF">
                        <w:rPr>
                          <w:rFonts w:ascii="標楷體" w:eastAsia="標楷體" w:hAnsi="標楷體" w:cstheme="minorBidi" w:hint="eastAsia"/>
                          <w:bCs/>
                          <w:spacing w:val="2"/>
                          <w:sz w:val="20"/>
                          <w:szCs w:val="20"/>
                        </w:rPr>
                        <w:t>歡喜光佛</w:t>
                      </w:r>
                    </w:p>
                  </w:txbxContent>
                </v:textbox>
                <w10:wrap type="square" anchorx="margin"/>
              </v:shape>
            </w:pict>
          </mc:Fallback>
        </mc:AlternateContent>
      </w:r>
      <w:r w:rsidR="003D3D6A" w:rsidRPr="00EA65EF">
        <w:rPr>
          <w:rFonts w:ascii="華康粗明體" w:eastAsia="華康粗明體" w:hint="eastAsia"/>
          <w:color w:val="auto"/>
          <w:spacing w:val="0"/>
          <w:sz w:val="26"/>
          <w:szCs w:val="26"/>
        </w:rPr>
        <w:t>礙蒙光澤，是故頂禮難思議。」</w:t>
      </w:r>
    </w:p>
    <w:p w14:paraId="0D97A987" w14:textId="5F52C96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3D3D6A" w:rsidRPr="00EA65EF">
        <w:rPr>
          <w:rFonts w:ascii="華康粗黑體" w:eastAsia="華康粗黑體" w:hint="eastAsia"/>
          <w:color w:val="auto"/>
          <w:spacing w:val="0"/>
          <w:sz w:val="26"/>
          <w:szCs w:val="26"/>
        </w:rPr>
        <w:t>無對光佛：</w:t>
      </w:r>
      <w:r w:rsidR="003D3D6A" w:rsidRPr="00EA65EF">
        <w:rPr>
          <w:rFonts w:ascii="華康粗明體" w:eastAsia="華康粗明體" w:hint="eastAsia"/>
          <w:color w:val="auto"/>
          <w:spacing w:val="0"/>
          <w:sz w:val="26"/>
          <w:szCs w:val="26"/>
        </w:rPr>
        <w:t>他光不敵，名無對光。就相對而言，彌陀的光明沒有可與之相比對的，諸佛菩薩光明都不能及，能滅除眾生之苦因</w:t>
      </w:r>
      <w:r w:rsidR="003D3D6A" w:rsidRPr="00EA65EF">
        <w:rPr>
          <w:rFonts w:ascii="Times New Roman" w:eastAsia="華康粗明體" w:cs="Times New Roman"/>
          <w:color w:val="auto"/>
          <w:spacing w:val="-16"/>
          <w:w w:val="108"/>
          <w:sz w:val="26"/>
          <w:szCs w:val="26"/>
        </w:rPr>
        <w:t>—</w:t>
      </w:r>
      <w:r w:rsidR="003D3D6A" w:rsidRPr="00EA65EF">
        <w:rPr>
          <w:rFonts w:ascii="Times New Roman" w:eastAsia="華康粗明體" w:cs="Times New Roman"/>
          <w:color w:val="auto"/>
          <w:spacing w:val="30"/>
          <w:w w:val="108"/>
          <w:sz w:val="26"/>
          <w:szCs w:val="26"/>
        </w:rPr>
        <w:t>—</w:t>
      </w:r>
      <w:r w:rsidR="003D3D6A" w:rsidRPr="00EA65EF">
        <w:rPr>
          <w:rFonts w:ascii="華康粗明體" w:eastAsia="華康粗明體" w:hint="eastAsia"/>
          <w:color w:val="auto"/>
          <w:spacing w:val="0"/>
          <w:sz w:val="26"/>
          <w:szCs w:val="26"/>
        </w:rPr>
        <w:t>貪瞋癡三毒。《讚阿彌陀佛偈》：「清淨光明無有對，故佛又號無對光。遇斯光者業繫除，是故稽首畢竟依。」</w:t>
      </w:r>
    </w:p>
    <w:p w14:paraId="4CF4B380" w14:textId="2EB9963B" w:rsidR="00CC68FB" w:rsidRPr="00EA65EF" w:rsidRDefault="00CC68FB" w:rsidP="00D81B96">
      <w:pPr>
        <w:pStyle w:val="a6"/>
        <w:spacing w:line="440" w:lineRule="exact"/>
        <w:ind w:firstLineChars="200" w:firstLine="520"/>
        <w:rPr>
          <w:rFonts w:ascii="華康粗明體" w:eastAsia="華康粗明體"/>
          <w:color w:val="auto"/>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3D3D6A" w:rsidRPr="00EA65EF">
        <w:rPr>
          <w:rFonts w:ascii="華康粗黑體" w:eastAsia="華康粗黑體" w:hAnsi="Calibri" w:cs="Calibri" w:hint="eastAsia"/>
          <w:color w:val="auto"/>
          <w:spacing w:val="0"/>
          <w:sz w:val="26"/>
          <w:szCs w:val="26"/>
        </w:rPr>
        <w:t>炎王光佛：</w:t>
      </w:r>
      <w:r w:rsidR="003D3D6A" w:rsidRPr="00EA65EF">
        <w:rPr>
          <w:rFonts w:ascii="華康粗明體" w:eastAsia="華康粗明體" w:hAnsi="Calibri" w:cs="Calibri" w:hint="eastAsia"/>
          <w:color w:val="auto"/>
          <w:spacing w:val="0"/>
          <w:sz w:val="26"/>
          <w:szCs w:val="26"/>
        </w:rPr>
        <w:t>此光勝餘，名炎王光。就絕對而言，「王」有二義：最尊與自在。在所有光明之中，彌陀光明最尊第一，能自在無礙地救度眾生往生淨土，消滅輪迴之苦果。《讚阿彌陀佛偈》：「佛光照耀最第一，故佛又號光炎王。三塗黑闇蒙光啟，是故頂禮大應供。」</w:t>
      </w:r>
    </w:p>
    <w:p w14:paraId="62971BED" w14:textId="5C391BA3" w:rsidR="00CC68FB" w:rsidRPr="00EA65EF" w:rsidRDefault="00CC68FB" w:rsidP="00D81B96">
      <w:pPr>
        <w:widowControl/>
        <w:suppressAutoHyphens/>
        <w:autoSpaceDE w:val="0"/>
        <w:autoSpaceDN w:val="0"/>
        <w:adjustRightInd w:val="0"/>
        <w:spacing w:line="440" w:lineRule="exact"/>
        <w:ind w:firstLineChars="200" w:firstLine="520"/>
        <w:rPr>
          <w:rFonts w:ascii="Calibri" w:eastAsia="新細明體" w:hAnsi="Calibri" w:cs="Calibri"/>
          <w:kern w:val="0"/>
        </w:rPr>
      </w:pPr>
      <w:r w:rsidRPr="00EA65EF">
        <w:rPr>
          <w:rFonts w:ascii="MS Mincho" w:eastAsia="MS Mincho" w:hAnsi="MS Mincho" w:hint="eastAsia"/>
          <w:sz w:val="26"/>
          <w:szCs w:val="26"/>
          <w:eastAsianLayout w:id="1501719552" w:vert="1" w:vertCompress="1"/>
        </w:rPr>
        <w:t>⑧</w:t>
      </w:r>
      <w:r w:rsidR="003D3D6A" w:rsidRPr="00EA65EF">
        <w:rPr>
          <w:rFonts w:ascii="華康粗黑體" w:eastAsia="華康粗黑體" w:hint="eastAsia"/>
          <w:sz w:val="26"/>
          <w:szCs w:val="26"/>
        </w:rPr>
        <w:t>清淨光佛</w:t>
      </w:r>
      <w:r w:rsidR="003D3D6A" w:rsidRPr="00EA65EF">
        <w:rPr>
          <w:rFonts w:ascii="華康粗黑體" w:eastAsia="華康粗黑體" w:cs="方正仿宋_GBK" w:hint="eastAsia"/>
          <w:kern w:val="0"/>
          <w:sz w:val="26"/>
          <w:szCs w:val="26"/>
          <w:lang w:val="zh-TW"/>
        </w:rPr>
        <w:t>：</w:t>
      </w:r>
      <w:r w:rsidR="003D3D6A" w:rsidRPr="00EA65EF">
        <w:rPr>
          <w:rFonts w:ascii="華康粗明體" w:eastAsia="華康粗明體" w:hint="eastAsia"/>
          <w:sz w:val="26"/>
          <w:szCs w:val="26"/>
        </w:rPr>
        <w:t>從彌陀的無貪欲之清淨心所生，以此光明消滅念佛人的貪欲之罪，使其等同持戒清淨之人。《讚阿彌陀佛偈》：「道光明朗色超絕，故佛又號清淨光。一蒙光照罪垢除，皆得解脫故頂禮。」</w:t>
      </w:r>
    </w:p>
    <w:p w14:paraId="4EDBA765" w14:textId="390ABABB"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3D3D6A" w:rsidRPr="00EA65EF">
        <w:rPr>
          <w:rFonts w:ascii="華康粗黑體" w:eastAsia="華康粗黑體" w:hint="eastAsia"/>
          <w:color w:val="auto"/>
          <w:spacing w:val="0"/>
          <w:sz w:val="26"/>
          <w:szCs w:val="26"/>
        </w:rPr>
        <w:t>歡喜光佛：</w:t>
      </w:r>
      <w:r w:rsidR="003D3D6A" w:rsidRPr="00EA65EF">
        <w:rPr>
          <w:rFonts w:ascii="華康粗明體" w:eastAsia="華康粗明體" w:hint="eastAsia"/>
          <w:color w:val="auto"/>
          <w:spacing w:val="0"/>
          <w:sz w:val="26"/>
          <w:szCs w:val="26"/>
        </w:rPr>
        <w:t>從彌陀的無瞋恚之慈悲心所生，以此光明消滅念佛人瞋恚之罪，使其等同忍辱成就之人。《讚阿彌陀佛偈》：「慈光遐被施安樂，故佛又號歡喜光。</w:t>
      </w:r>
      <w:r w:rsidR="002433E7"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15264" behindDoc="0" locked="0" layoutInCell="1" allowOverlap="1" wp14:anchorId="7104B0DC" wp14:editId="48A82BA2">
                <wp:simplePos x="0" y="0"/>
                <wp:positionH relativeFrom="leftMargin">
                  <wp:posOffset>250271</wp:posOffset>
                </wp:positionH>
                <wp:positionV relativeFrom="paragraph">
                  <wp:posOffset>655320</wp:posOffset>
                </wp:positionV>
                <wp:extent cx="610870" cy="2698750"/>
                <wp:effectExtent l="0" t="0" r="0" b="6350"/>
                <wp:wrapSquare wrapText="bothSides"/>
                <wp:docPr id="56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0870" cy="2698750"/>
                        </a:xfrm>
                        <a:prstGeom prst="rect">
                          <a:avLst/>
                        </a:prstGeom>
                        <a:noFill/>
                        <a:ln w="9525">
                          <a:noFill/>
                          <a:miter lim="800000"/>
                          <a:headEnd/>
                          <a:tailEnd/>
                        </a:ln>
                      </wps:spPr>
                      <wps:txbx>
                        <w:txbxContent>
                          <w:p w14:paraId="397721C1" w14:textId="5B4C2C7F"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智慧光佛</w:t>
                            </w:r>
                          </w:p>
                          <w:p w14:paraId="2A56C161" w14:textId="77777777" w:rsidR="002C54A4" w:rsidRDefault="002C54A4" w:rsidP="00881DDF">
                            <w:pPr>
                              <w:spacing w:line="240" w:lineRule="exact"/>
                              <w:jc w:val="left"/>
                              <w:rPr>
                                <w:rFonts w:ascii="標楷體" w:eastAsia="標楷體" w:hAnsi="標楷體" w:cstheme="minorBidi"/>
                                <w:bCs/>
                                <w:spacing w:val="2"/>
                                <w:sz w:val="20"/>
                                <w:szCs w:val="20"/>
                              </w:rPr>
                            </w:pPr>
                          </w:p>
                          <w:p w14:paraId="5D457F07" w14:textId="77777777" w:rsidR="002C54A4" w:rsidRDefault="002C54A4" w:rsidP="00881DDF">
                            <w:pPr>
                              <w:spacing w:line="240" w:lineRule="exact"/>
                              <w:jc w:val="left"/>
                              <w:rPr>
                                <w:rFonts w:ascii="標楷體" w:eastAsia="標楷體" w:hAnsi="標楷體" w:cstheme="minorBidi"/>
                                <w:bCs/>
                                <w:spacing w:val="2"/>
                                <w:sz w:val="20"/>
                                <w:szCs w:val="20"/>
                              </w:rPr>
                            </w:pPr>
                          </w:p>
                          <w:p w14:paraId="4E2712BF" w14:textId="77777777" w:rsidR="002C54A4" w:rsidRDefault="002C54A4" w:rsidP="00881DDF">
                            <w:pPr>
                              <w:spacing w:line="240" w:lineRule="exact"/>
                              <w:jc w:val="left"/>
                              <w:rPr>
                                <w:rFonts w:ascii="標楷體" w:eastAsia="標楷體" w:hAnsi="標楷體" w:cstheme="minorBidi"/>
                                <w:bCs/>
                                <w:spacing w:val="2"/>
                                <w:sz w:val="20"/>
                                <w:szCs w:val="20"/>
                              </w:rPr>
                            </w:pPr>
                          </w:p>
                          <w:p w14:paraId="4C07161B" w14:textId="77777777" w:rsidR="002C54A4" w:rsidRDefault="002C54A4" w:rsidP="00881DDF">
                            <w:pPr>
                              <w:spacing w:line="240" w:lineRule="exact"/>
                              <w:jc w:val="left"/>
                              <w:rPr>
                                <w:rFonts w:ascii="標楷體" w:eastAsia="標楷體" w:hAnsi="標楷體" w:cstheme="minorBidi"/>
                                <w:bCs/>
                                <w:spacing w:val="2"/>
                                <w:sz w:val="20"/>
                                <w:szCs w:val="20"/>
                              </w:rPr>
                            </w:pPr>
                          </w:p>
                          <w:p w14:paraId="46E7F927" w14:textId="77777777" w:rsidR="002C54A4" w:rsidRDefault="002C54A4" w:rsidP="00881DDF">
                            <w:pPr>
                              <w:spacing w:line="100" w:lineRule="exact"/>
                              <w:jc w:val="left"/>
                              <w:rPr>
                                <w:rFonts w:ascii="標楷體" w:eastAsia="標楷體" w:hAnsi="標楷體" w:cstheme="minorBidi"/>
                                <w:bCs/>
                                <w:spacing w:val="2"/>
                                <w:sz w:val="20"/>
                                <w:szCs w:val="20"/>
                              </w:rPr>
                            </w:pPr>
                          </w:p>
                          <w:p w14:paraId="4C4E23DC" w14:textId="4740ADAD"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不斷</w:t>
                            </w:r>
                            <w:r w:rsidRPr="00881DDF">
                              <w:rPr>
                                <w:rFonts w:ascii="標楷體" w:eastAsia="標楷體" w:hAnsi="標楷體" w:cstheme="minorBidi" w:hint="eastAsia"/>
                                <w:bCs/>
                                <w:spacing w:val="2"/>
                                <w:sz w:val="20"/>
                                <w:szCs w:val="20"/>
                              </w:rPr>
                              <w:t>光佛</w:t>
                            </w:r>
                          </w:p>
                          <w:p w14:paraId="6CC28ED4" w14:textId="77777777" w:rsidR="002C54A4" w:rsidRDefault="002C54A4" w:rsidP="00881DDF">
                            <w:pPr>
                              <w:spacing w:line="240" w:lineRule="exact"/>
                              <w:jc w:val="left"/>
                              <w:rPr>
                                <w:rFonts w:ascii="標楷體" w:eastAsia="標楷體" w:hAnsi="標楷體" w:cstheme="minorBidi"/>
                                <w:bCs/>
                                <w:spacing w:val="2"/>
                                <w:sz w:val="20"/>
                                <w:szCs w:val="20"/>
                              </w:rPr>
                            </w:pPr>
                          </w:p>
                          <w:p w14:paraId="7EEE4808" w14:textId="77777777" w:rsidR="002C54A4" w:rsidRDefault="002C54A4" w:rsidP="00881DDF">
                            <w:pPr>
                              <w:spacing w:line="240" w:lineRule="exact"/>
                              <w:jc w:val="left"/>
                              <w:rPr>
                                <w:rFonts w:ascii="標楷體" w:eastAsia="標楷體" w:hAnsi="標楷體" w:cstheme="minorBidi"/>
                                <w:bCs/>
                                <w:spacing w:val="2"/>
                                <w:sz w:val="20"/>
                                <w:szCs w:val="20"/>
                              </w:rPr>
                            </w:pPr>
                          </w:p>
                          <w:p w14:paraId="164E6633" w14:textId="77777777" w:rsidR="002C54A4" w:rsidRDefault="002C54A4" w:rsidP="00881DDF">
                            <w:pPr>
                              <w:spacing w:line="240" w:lineRule="exact"/>
                              <w:jc w:val="left"/>
                              <w:rPr>
                                <w:rFonts w:ascii="標楷體" w:eastAsia="標楷體" w:hAnsi="標楷體" w:cstheme="minorBidi"/>
                                <w:bCs/>
                                <w:spacing w:val="2"/>
                                <w:sz w:val="20"/>
                                <w:szCs w:val="20"/>
                              </w:rPr>
                            </w:pPr>
                          </w:p>
                          <w:p w14:paraId="58B37FC7" w14:textId="77777777" w:rsidR="002C54A4" w:rsidRDefault="002C54A4" w:rsidP="00881DDF">
                            <w:pPr>
                              <w:spacing w:line="240" w:lineRule="exact"/>
                              <w:jc w:val="left"/>
                              <w:rPr>
                                <w:rFonts w:ascii="標楷體" w:eastAsia="標楷體" w:hAnsi="標楷體" w:cstheme="minorBidi"/>
                                <w:bCs/>
                                <w:spacing w:val="2"/>
                                <w:sz w:val="20"/>
                                <w:szCs w:val="20"/>
                              </w:rPr>
                            </w:pPr>
                          </w:p>
                          <w:p w14:paraId="7939D98B" w14:textId="77777777" w:rsidR="002C54A4" w:rsidRDefault="002C54A4" w:rsidP="00881DDF">
                            <w:pPr>
                              <w:spacing w:line="100" w:lineRule="exact"/>
                              <w:jc w:val="left"/>
                              <w:rPr>
                                <w:rFonts w:ascii="標楷體" w:eastAsia="標楷體" w:hAnsi="標楷體" w:cstheme="minorBidi"/>
                                <w:bCs/>
                                <w:spacing w:val="2"/>
                                <w:sz w:val="20"/>
                                <w:szCs w:val="20"/>
                              </w:rPr>
                            </w:pPr>
                          </w:p>
                          <w:p w14:paraId="3B5BAB0C" w14:textId="47B8CCB8"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難思</w:t>
                            </w:r>
                            <w:r w:rsidRPr="00881DDF">
                              <w:rPr>
                                <w:rFonts w:ascii="標楷體" w:eastAsia="標楷體" w:hAnsi="標楷體" w:cstheme="minorBidi" w:hint="eastAsia"/>
                                <w:bCs/>
                                <w:spacing w:val="2"/>
                                <w:sz w:val="20"/>
                                <w:szCs w:val="20"/>
                              </w:rPr>
                              <w:t>光佛</w:t>
                            </w:r>
                          </w:p>
                          <w:p w14:paraId="46BDC772" w14:textId="77777777" w:rsidR="002C54A4" w:rsidRDefault="002C54A4" w:rsidP="00881DDF">
                            <w:pPr>
                              <w:spacing w:line="240" w:lineRule="exact"/>
                              <w:jc w:val="left"/>
                              <w:rPr>
                                <w:rFonts w:ascii="標楷體" w:eastAsia="標楷體" w:hAnsi="標楷體" w:cstheme="minorBidi"/>
                                <w:bCs/>
                                <w:spacing w:val="2"/>
                                <w:sz w:val="20"/>
                                <w:szCs w:val="20"/>
                              </w:rPr>
                            </w:pPr>
                          </w:p>
                          <w:p w14:paraId="79994351" w14:textId="434EF925" w:rsidR="002C54A4" w:rsidRDefault="002C54A4" w:rsidP="00881DDF">
                            <w:pPr>
                              <w:spacing w:line="240" w:lineRule="exact"/>
                              <w:jc w:val="left"/>
                              <w:rPr>
                                <w:rFonts w:ascii="標楷體" w:eastAsia="標楷體" w:hAnsi="標楷體" w:cstheme="minorBidi"/>
                                <w:bCs/>
                                <w:spacing w:val="2"/>
                                <w:sz w:val="20"/>
                                <w:szCs w:val="20"/>
                              </w:rPr>
                            </w:pPr>
                          </w:p>
                          <w:p w14:paraId="07B871A4" w14:textId="77777777" w:rsidR="002C54A4" w:rsidRDefault="002C54A4" w:rsidP="00881DDF">
                            <w:pPr>
                              <w:spacing w:line="240" w:lineRule="exact"/>
                              <w:jc w:val="left"/>
                              <w:rPr>
                                <w:rFonts w:ascii="標楷體" w:eastAsia="標楷體" w:hAnsi="標楷體" w:cstheme="minorBidi"/>
                                <w:bCs/>
                                <w:spacing w:val="2"/>
                                <w:sz w:val="20"/>
                                <w:szCs w:val="20"/>
                              </w:rPr>
                            </w:pPr>
                          </w:p>
                          <w:p w14:paraId="49EC53C1" w14:textId="77777777" w:rsidR="002C54A4" w:rsidRDefault="002C54A4" w:rsidP="00881DDF">
                            <w:pPr>
                              <w:spacing w:line="240" w:lineRule="exact"/>
                              <w:jc w:val="left"/>
                              <w:rPr>
                                <w:rFonts w:ascii="標楷體" w:eastAsia="標楷體" w:hAnsi="標楷體" w:cstheme="minorBidi"/>
                                <w:bCs/>
                                <w:spacing w:val="2"/>
                                <w:sz w:val="20"/>
                                <w:szCs w:val="20"/>
                              </w:rPr>
                            </w:pPr>
                          </w:p>
                          <w:p w14:paraId="0A55EF47" w14:textId="77777777" w:rsidR="002C54A4" w:rsidRDefault="002C54A4" w:rsidP="003427CE">
                            <w:pPr>
                              <w:spacing w:line="100" w:lineRule="exact"/>
                              <w:jc w:val="left"/>
                              <w:rPr>
                                <w:rFonts w:ascii="標楷體" w:eastAsia="標楷體" w:hAnsi="標楷體" w:cstheme="minorBidi"/>
                                <w:bCs/>
                                <w:spacing w:val="2"/>
                                <w:sz w:val="20"/>
                                <w:szCs w:val="20"/>
                              </w:rPr>
                            </w:pPr>
                          </w:p>
                          <w:p w14:paraId="4E5332A7" w14:textId="263D1A33"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無稱光佛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4B0DC" id="_x0000_s1469" type="#_x0000_t202" style="position:absolute;left:0;text-align:left;margin-left:19.7pt;margin-top:51.6pt;width:48.1pt;height:212.5pt;z-index:251915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" filled="f" stroked="f">
                <v:textbox style="layout-flow:horizontal-ideographic" inset="0,0,0,0">
                  <w:txbxContent>
                    <w:p w14:paraId="397721C1" w14:textId="5B4C2C7F"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智慧光佛</w:t>
                      </w:r>
                    </w:p>
                    <w:p w14:paraId="2A56C161" w14:textId="77777777" w:rsidR="002C54A4" w:rsidRDefault="002C54A4" w:rsidP="00881DDF">
                      <w:pPr>
                        <w:spacing w:line="240" w:lineRule="exact"/>
                        <w:jc w:val="left"/>
                        <w:rPr>
                          <w:rFonts w:ascii="標楷體" w:eastAsia="標楷體" w:hAnsi="標楷體" w:cstheme="minorBidi"/>
                          <w:bCs/>
                          <w:spacing w:val="2"/>
                          <w:sz w:val="20"/>
                          <w:szCs w:val="20"/>
                        </w:rPr>
                      </w:pPr>
                    </w:p>
                    <w:p w14:paraId="5D457F07" w14:textId="77777777" w:rsidR="002C54A4" w:rsidRDefault="002C54A4" w:rsidP="00881DDF">
                      <w:pPr>
                        <w:spacing w:line="240" w:lineRule="exact"/>
                        <w:jc w:val="left"/>
                        <w:rPr>
                          <w:rFonts w:ascii="標楷體" w:eastAsia="標楷體" w:hAnsi="標楷體" w:cstheme="minorBidi"/>
                          <w:bCs/>
                          <w:spacing w:val="2"/>
                          <w:sz w:val="20"/>
                          <w:szCs w:val="20"/>
                        </w:rPr>
                      </w:pPr>
                    </w:p>
                    <w:p w14:paraId="4E2712BF" w14:textId="77777777" w:rsidR="002C54A4" w:rsidRDefault="002C54A4" w:rsidP="00881DDF">
                      <w:pPr>
                        <w:spacing w:line="240" w:lineRule="exact"/>
                        <w:jc w:val="left"/>
                        <w:rPr>
                          <w:rFonts w:ascii="標楷體" w:eastAsia="標楷體" w:hAnsi="標楷體" w:cstheme="minorBidi"/>
                          <w:bCs/>
                          <w:spacing w:val="2"/>
                          <w:sz w:val="20"/>
                          <w:szCs w:val="20"/>
                        </w:rPr>
                      </w:pPr>
                    </w:p>
                    <w:p w14:paraId="4C07161B" w14:textId="77777777" w:rsidR="002C54A4" w:rsidRDefault="002C54A4" w:rsidP="00881DDF">
                      <w:pPr>
                        <w:spacing w:line="240" w:lineRule="exact"/>
                        <w:jc w:val="left"/>
                        <w:rPr>
                          <w:rFonts w:ascii="標楷體" w:eastAsia="標楷體" w:hAnsi="標楷體" w:cstheme="minorBidi"/>
                          <w:bCs/>
                          <w:spacing w:val="2"/>
                          <w:sz w:val="20"/>
                          <w:szCs w:val="20"/>
                        </w:rPr>
                      </w:pPr>
                    </w:p>
                    <w:p w14:paraId="46E7F927" w14:textId="77777777" w:rsidR="002C54A4" w:rsidRDefault="002C54A4" w:rsidP="00881DDF">
                      <w:pPr>
                        <w:spacing w:line="100" w:lineRule="exact"/>
                        <w:jc w:val="left"/>
                        <w:rPr>
                          <w:rFonts w:ascii="標楷體" w:eastAsia="標楷體" w:hAnsi="標楷體" w:cstheme="minorBidi"/>
                          <w:bCs/>
                          <w:spacing w:val="2"/>
                          <w:sz w:val="20"/>
                          <w:szCs w:val="20"/>
                        </w:rPr>
                      </w:pPr>
                    </w:p>
                    <w:p w14:paraId="4C4E23DC" w14:textId="4740ADAD"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不斷</w:t>
                      </w:r>
                      <w:r w:rsidRPr="00881DDF">
                        <w:rPr>
                          <w:rFonts w:ascii="標楷體" w:eastAsia="標楷體" w:hAnsi="標楷體" w:cstheme="minorBidi" w:hint="eastAsia"/>
                          <w:bCs/>
                          <w:spacing w:val="2"/>
                          <w:sz w:val="20"/>
                          <w:szCs w:val="20"/>
                        </w:rPr>
                        <w:t>光佛</w:t>
                      </w:r>
                    </w:p>
                    <w:p w14:paraId="6CC28ED4" w14:textId="77777777" w:rsidR="002C54A4" w:rsidRDefault="002C54A4" w:rsidP="00881DDF">
                      <w:pPr>
                        <w:spacing w:line="240" w:lineRule="exact"/>
                        <w:jc w:val="left"/>
                        <w:rPr>
                          <w:rFonts w:ascii="標楷體" w:eastAsia="標楷體" w:hAnsi="標楷體" w:cstheme="minorBidi"/>
                          <w:bCs/>
                          <w:spacing w:val="2"/>
                          <w:sz w:val="20"/>
                          <w:szCs w:val="20"/>
                        </w:rPr>
                      </w:pPr>
                    </w:p>
                    <w:p w14:paraId="7EEE4808" w14:textId="77777777" w:rsidR="002C54A4" w:rsidRDefault="002C54A4" w:rsidP="00881DDF">
                      <w:pPr>
                        <w:spacing w:line="240" w:lineRule="exact"/>
                        <w:jc w:val="left"/>
                        <w:rPr>
                          <w:rFonts w:ascii="標楷體" w:eastAsia="標楷體" w:hAnsi="標楷體" w:cstheme="minorBidi"/>
                          <w:bCs/>
                          <w:spacing w:val="2"/>
                          <w:sz w:val="20"/>
                          <w:szCs w:val="20"/>
                        </w:rPr>
                      </w:pPr>
                    </w:p>
                    <w:p w14:paraId="164E6633" w14:textId="77777777" w:rsidR="002C54A4" w:rsidRDefault="002C54A4" w:rsidP="00881DDF">
                      <w:pPr>
                        <w:spacing w:line="240" w:lineRule="exact"/>
                        <w:jc w:val="left"/>
                        <w:rPr>
                          <w:rFonts w:ascii="標楷體" w:eastAsia="標楷體" w:hAnsi="標楷體" w:cstheme="minorBidi"/>
                          <w:bCs/>
                          <w:spacing w:val="2"/>
                          <w:sz w:val="20"/>
                          <w:szCs w:val="20"/>
                        </w:rPr>
                      </w:pPr>
                    </w:p>
                    <w:p w14:paraId="58B37FC7" w14:textId="77777777" w:rsidR="002C54A4" w:rsidRDefault="002C54A4" w:rsidP="00881DDF">
                      <w:pPr>
                        <w:spacing w:line="240" w:lineRule="exact"/>
                        <w:jc w:val="left"/>
                        <w:rPr>
                          <w:rFonts w:ascii="標楷體" w:eastAsia="標楷體" w:hAnsi="標楷體" w:cstheme="minorBidi"/>
                          <w:bCs/>
                          <w:spacing w:val="2"/>
                          <w:sz w:val="20"/>
                          <w:szCs w:val="20"/>
                        </w:rPr>
                      </w:pPr>
                    </w:p>
                    <w:p w14:paraId="7939D98B" w14:textId="77777777" w:rsidR="002C54A4" w:rsidRDefault="002C54A4" w:rsidP="00881DDF">
                      <w:pPr>
                        <w:spacing w:line="100" w:lineRule="exact"/>
                        <w:jc w:val="left"/>
                        <w:rPr>
                          <w:rFonts w:ascii="標楷體" w:eastAsia="標楷體" w:hAnsi="標楷體" w:cstheme="minorBidi"/>
                          <w:bCs/>
                          <w:spacing w:val="2"/>
                          <w:sz w:val="20"/>
                          <w:szCs w:val="20"/>
                        </w:rPr>
                      </w:pPr>
                    </w:p>
                    <w:p w14:paraId="3B5BAB0C" w14:textId="47B8CCB8"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難思</w:t>
                      </w:r>
                      <w:r w:rsidRPr="00881DDF">
                        <w:rPr>
                          <w:rFonts w:ascii="標楷體" w:eastAsia="標楷體" w:hAnsi="標楷體" w:cstheme="minorBidi" w:hint="eastAsia"/>
                          <w:bCs/>
                          <w:spacing w:val="2"/>
                          <w:sz w:val="20"/>
                          <w:szCs w:val="20"/>
                        </w:rPr>
                        <w:t>光佛</w:t>
                      </w:r>
                    </w:p>
                    <w:p w14:paraId="46BDC772" w14:textId="77777777" w:rsidR="002C54A4" w:rsidRDefault="002C54A4" w:rsidP="00881DDF">
                      <w:pPr>
                        <w:spacing w:line="240" w:lineRule="exact"/>
                        <w:jc w:val="left"/>
                        <w:rPr>
                          <w:rFonts w:ascii="標楷體" w:eastAsia="標楷體" w:hAnsi="標楷體" w:cstheme="minorBidi"/>
                          <w:bCs/>
                          <w:spacing w:val="2"/>
                          <w:sz w:val="20"/>
                          <w:szCs w:val="20"/>
                        </w:rPr>
                      </w:pPr>
                    </w:p>
                    <w:p w14:paraId="79994351" w14:textId="434EF925" w:rsidR="002C54A4" w:rsidRDefault="002C54A4" w:rsidP="00881DDF">
                      <w:pPr>
                        <w:spacing w:line="240" w:lineRule="exact"/>
                        <w:jc w:val="left"/>
                        <w:rPr>
                          <w:rFonts w:ascii="標楷體" w:eastAsia="標楷體" w:hAnsi="標楷體" w:cstheme="minorBidi"/>
                          <w:bCs/>
                          <w:spacing w:val="2"/>
                          <w:sz w:val="20"/>
                          <w:szCs w:val="20"/>
                        </w:rPr>
                      </w:pPr>
                    </w:p>
                    <w:p w14:paraId="07B871A4" w14:textId="77777777" w:rsidR="002C54A4" w:rsidRDefault="002C54A4" w:rsidP="00881DDF">
                      <w:pPr>
                        <w:spacing w:line="240" w:lineRule="exact"/>
                        <w:jc w:val="left"/>
                        <w:rPr>
                          <w:rFonts w:ascii="標楷體" w:eastAsia="標楷體" w:hAnsi="標楷體" w:cstheme="minorBidi"/>
                          <w:bCs/>
                          <w:spacing w:val="2"/>
                          <w:sz w:val="20"/>
                          <w:szCs w:val="20"/>
                        </w:rPr>
                      </w:pPr>
                    </w:p>
                    <w:p w14:paraId="49EC53C1" w14:textId="77777777" w:rsidR="002C54A4" w:rsidRDefault="002C54A4" w:rsidP="00881DDF">
                      <w:pPr>
                        <w:spacing w:line="240" w:lineRule="exact"/>
                        <w:jc w:val="left"/>
                        <w:rPr>
                          <w:rFonts w:ascii="標楷體" w:eastAsia="標楷體" w:hAnsi="標楷體" w:cstheme="minorBidi"/>
                          <w:bCs/>
                          <w:spacing w:val="2"/>
                          <w:sz w:val="20"/>
                          <w:szCs w:val="20"/>
                        </w:rPr>
                      </w:pPr>
                    </w:p>
                    <w:p w14:paraId="0A55EF47" w14:textId="77777777" w:rsidR="002C54A4" w:rsidRDefault="002C54A4" w:rsidP="003427CE">
                      <w:pPr>
                        <w:spacing w:line="100" w:lineRule="exact"/>
                        <w:jc w:val="left"/>
                        <w:rPr>
                          <w:rFonts w:ascii="標楷體" w:eastAsia="標楷體" w:hAnsi="標楷體" w:cstheme="minorBidi"/>
                          <w:bCs/>
                          <w:spacing w:val="2"/>
                          <w:sz w:val="20"/>
                          <w:szCs w:val="20"/>
                        </w:rPr>
                      </w:pPr>
                    </w:p>
                    <w:p w14:paraId="4E5332A7" w14:textId="263D1A33" w:rsidR="002C54A4" w:rsidRDefault="002C54A4" w:rsidP="00881DDF">
                      <w:pPr>
                        <w:spacing w:line="24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無稱光佛</w:t>
                      </w:r>
                    </w:p>
                  </w:txbxContent>
                </v:textbox>
                <w10:wrap type="square" anchorx="margin"/>
              </v:shape>
            </w:pict>
          </mc:Fallback>
        </mc:AlternateContent>
      </w:r>
      <w:r w:rsidR="003D3D6A" w:rsidRPr="00EA65EF">
        <w:rPr>
          <w:rFonts w:ascii="華康粗明體" w:eastAsia="華康粗明體" w:hint="eastAsia"/>
          <w:color w:val="auto"/>
          <w:spacing w:val="0"/>
          <w:sz w:val="26"/>
          <w:szCs w:val="26"/>
        </w:rPr>
        <w:t>光所至處得法喜，稽首頂禮大安慰。」</w:t>
      </w:r>
    </w:p>
    <w:p w14:paraId="5BB1B025" w14:textId="047FE1EC"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3D3D6A" w:rsidRPr="00EA65EF">
        <w:rPr>
          <w:rFonts w:ascii="華康粗黑體" w:eastAsia="華康粗黑體" w:hint="eastAsia"/>
          <w:color w:val="auto"/>
          <w:spacing w:val="0"/>
          <w:sz w:val="26"/>
          <w:szCs w:val="26"/>
        </w:rPr>
        <w:t>智慧光佛：</w:t>
      </w:r>
      <w:r w:rsidR="003D3D6A" w:rsidRPr="00EA65EF">
        <w:rPr>
          <w:rFonts w:ascii="華康粗明體" w:eastAsia="華康粗明體" w:hint="eastAsia"/>
          <w:color w:val="auto"/>
          <w:spacing w:val="0"/>
          <w:sz w:val="26"/>
          <w:szCs w:val="26"/>
        </w:rPr>
        <w:t>從彌陀的無愚癡之智慧心所生，以此光明消滅念佛人愚癡之罪，使其等同智慧圓滿之人。《讚阿彌陀佛偈》：「佛光能破無明闇，故佛又號智慧光。一切諸佛三乘眾，咸共歎譽故稽首。」</w:t>
      </w:r>
    </w:p>
    <w:p w14:paraId="4ABF6F35" w14:textId="6C4FBC96" w:rsidR="00694421" w:rsidRPr="00EA65EF" w:rsidRDefault="0099659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79328" w:vert="1" w:vertCompress="1"/>
        </w:rPr>
        <w:t>⑪</w:t>
      </w:r>
      <w:r w:rsidR="003D3D6A" w:rsidRPr="00EA65EF">
        <w:rPr>
          <w:rFonts w:ascii="華康粗黑體" w:eastAsia="華康粗黑體" w:hint="eastAsia"/>
          <w:color w:val="auto"/>
          <w:spacing w:val="0"/>
          <w:sz w:val="26"/>
          <w:szCs w:val="26"/>
        </w:rPr>
        <w:t>不斷光佛：</w:t>
      </w:r>
      <w:r w:rsidR="003D3D6A" w:rsidRPr="00EA65EF">
        <w:rPr>
          <w:rFonts w:ascii="華康粗明體" w:eastAsia="華康粗明體" w:hint="eastAsia"/>
          <w:color w:val="auto"/>
          <w:spacing w:val="0"/>
          <w:sz w:val="26"/>
          <w:szCs w:val="26"/>
        </w:rPr>
        <w:t>彌陀光明三世常照不斷、恆時攝護不捨，無有疲厭，能令眾生長時相續不斷地憶佛念佛。《讚阿彌陀佛偈》：「光明一切時普照，故佛又號不斷光。聞光力故心不斷，皆得往生故頂禮。」</w:t>
      </w:r>
    </w:p>
    <w:p w14:paraId="2D1A1015" w14:textId="27DFECC6" w:rsidR="00694421" w:rsidRPr="00EA65EF" w:rsidRDefault="0099659A" w:rsidP="00E147E5">
      <w:pPr>
        <w:pStyle w:val="a6"/>
        <w:spacing w:line="440" w:lineRule="exact"/>
        <w:ind w:firstLineChars="200" w:firstLine="480"/>
        <w:rPr>
          <w:rFonts w:ascii="華康粗明體" w:eastAsia="華康粗明體"/>
          <w:color w:val="auto"/>
          <w:spacing w:val="0"/>
          <w:w w:val="98"/>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3D3D6A" w:rsidRPr="00EA65EF">
        <w:rPr>
          <w:rFonts w:ascii="華康粗黑體" w:eastAsia="華康粗黑體" w:hint="eastAsia"/>
          <w:color w:val="auto"/>
          <w:spacing w:val="0"/>
          <w:sz w:val="26"/>
          <w:szCs w:val="26"/>
        </w:rPr>
        <w:t>難思光佛：</w:t>
      </w:r>
      <w:r w:rsidR="003D3D6A" w:rsidRPr="00EA65EF">
        <w:rPr>
          <w:rFonts w:ascii="華康粗明體" w:eastAsia="華康粗明體" w:hint="eastAsia"/>
          <w:color w:val="auto"/>
          <w:spacing w:val="0"/>
          <w:sz w:val="26"/>
          <w:szCs w:val="26"/>
        </w:rPr>
        <w:t>彌陀的德能不可思議，非三乘眾生心思可及，超出凡人的心力思維範疇，唯佛與佛方能測知。《讚阿彌陀佛偈》：「其光除佛莫能測，故佛又號難思光。十方諸佛歎往生，稱其功德故稽首。」</w:t>
      </w:r>
    </w:p>
    <w:p w14:paraId="5BE7C893" w14:textId="49E4B688" w:rsidR="00694421" w:rsidRPr="00EA65EF" w:rsidRDefault="0099659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3D3D6A" w:rsidRPr="00EA65EF">
        <w:rPr>
          <w:rFonts w:ascii="華康粗黑體" w:eastAsia="華康粗黑體" w:hint="eastAsia"/>
          <w:color w:val="auto"/>
          <w:spacing w:val="0"/>
          <w:sz w:val="26"/>
          <w:szCs w:val="26"/>
        </w:rPr>
        <w:t>無稱光佛：</w:t>
      </w:r>
      <w:r w:rsidR="003D3D6A" w:rsidRPr="00EA65EF">
        <w:rPr>
          <w:rFonts w:ascii="華康粗明體" w:eastAsia="華康粗明體" w:hint="eastAsia"/>
          <w:color w:val="auto"/>
          <w:spacing w:val="0"/>
          <w:sz w:val="26"/>
          <w:szCs w:val="26"/>
        </w:rPr>
        <w:t>彌陀的德能不可稱說，非三乘眾生言說可及，超出凡人語言所能表達的範疇，唯十方諸佛讚歎不盡。《讚阿彌陀佛偈》：「神光離相不可名，故佛又</w:t>
      </w:r>
      <w:r w:rsidR="009E3721"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17312" behindDoc="0" locked="0" layoutInCell="1" allowOverlap="1" wp14:anchorId="650A4012" wp14:editId="20CD3AB0">
                <wp:simplePos x="0" y="0"/>
                <wp:positionH relativeFrom="leftMargin">
                  <wp:posOffset>183515</wp:posOffset>
                </wp:positionH>
                <wp:positionV relativeFrom="paragraph">
                  <wp:posOffset>279883</wp:posOffset>
                </wp:positionV>
                <wp:extent cx="705485" cy="283210"/>
                <wp:effectExtent l="0" t="0" r="0" b="2540"/>
                <wp:wrapSquare wrapText="bothSides"/>
                <wp:docPr id="56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210"/>
                        </a:xfrm>
                        <a:prstGeom prst="rect">
                          <a:avLst/>
                        </a:prstGeom>
                        <a:noFill/>
                        <a:ln w="9525">
                          <a:noFill/>
                          <a:miter lim="800000"/>
                          <a:headEnd/>
                          <a:tailEnd/>
                        </a:ln>
                      </wps:spPr>
                      <wps:txbx>
                        <w:txbxContent>
                          <w:p w14:paraId="739AF43C" w14:textId="64637C6E" w:rsidR="002C54A4" w:rsidRDefault="002C54A4" w:rsidP="003427CE">
                            <w:pPr>
                              <w:spacing w:line="40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超日月光佛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A4012" id="_x0000_s1470" type="#_x0000_t202" style="position:absolute;left:0;text-align:left;margin-left:14.45pt;margin-top:22.05pt;width:55.55pt;height:22.3pt;z-index:2519173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" filled="f" stroked="f">
                <v:textbox style="layout-flow:horizontal-ideographic" inset="0,0,0,0">
                  <w:txbxContent>
                    <w:p w14:paraId="739AF43C" w14:textId="64637C6E" w:rsidR="002C54A4" w:rsidRDefault="002C54A4" w:rsidP="003427CE">
                      <w:pPr>
                        <w:spacing w:line="400" w:lineRule="exact"/>
                        <w:jc w:val="left"/>
                        <w:rPr>
                          <w:rFonts w:ascii="標楷體" w:eastAsia="標楷體" w:hAnsi="標楷體" w:cstheme="minorBidi"/>
                          <w:bCs/>
                          <w:spacing w:val="2"/>
                          <w:sz w:val="20"/>
                          <w:szCs w:val="20"/>
                        </w:rPr>
                      </w:pPr>
                      <w:r w:rsidRPr="003427CE">
                        <w:rPr>
                          <w:rFonts w:ascii="標楷體" w:eastAsia="標楷體" w:hAnsi="標楷體" w:cstheme="minorBidi" w:hint="eastAsia"/>
                          <w:bCs/>
                          <w:spacing w:val="2"/>
                          <w:sz w:val="20"/>
                          <w:szCs w:val="20"/>
                        </w:rPr>
                        <w:t>超日月光佛</w:t>
                      </w:r>
                    </w:p>
                  </w:txbxContent>
                </v:textbox>
                <w10:wrap type="square" anchorx="margin"/>
              </v:shape>
            </w:pict>
          </mc:Fallback>
        </mc:AlternateContent>
      </w:r>
      <w:r w:rsidR="003D3D6A" w:rsidRPr="00EA65EF">
        <w:rPr>
          <w:rFonts w:ascii="華康粗明體" w:eastAsia="華康粗明體" w:hint="eastAsia"/>
          <w:color w:val="auto"/>
          <w:spacing w:val="0"/>
          <w:sz w:val="26"/>
          <w:szCs w:val="26"/>
        </w:rPr>
        <w:t>號無稱光。因光成佛光赫然，諸佛所歎故頂禮。」</w:t>
      </w:r>
    </w:p>
    <w:p w14:paraId="66068C29" w14:textId="0F56C19D" w:rsidR="00694421" w:rsidRPr="00EA65EF" w:rsidRDefault="0099659A" w:rsidP="00E147E5">
      <w:pPr>
        <w:pStyle w:val="a6"/>
        <w:spacing w:line="440" w:lineRule="exact"/>
        <w:ind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3425" w:vert="1" w:vertCompress="1"/>
        </w:rPr>
        <w:lastRenderedPageBreak/>
        <w:t>⑭</w:t>
      </w:r>
      <w:r w:rsidR="003D3D6A" w:rsidRPr="00EA65EF">
        <w:rPr>
          <w:rFonts w:ascii="華康粗黑體" w:eastAsia="華康粗黑體" w:hint="eastAsia"/>
          <w:color w:val="auto"/>
          <w:spacing w:val="0"/>
          <w:sz w:val="26"/>
          <w:szCs w:val="26"/>
        </w:rPr>
        <w:t>超日月光佛：</w:t>
      </w:r>
      <w:r w:rsidR="003D3D6A" w:rsidRPr="00EA65EF">
        <w:rPr>
          <w:rFonts w:ascii="華康粗明體" w:eastAsia="華康粗明體" w:hint="eastAsia"/>
          <w:color w:val="auto"/>
          <w:spacing w:val="0"/>
          <w:sz w:val="26"/>
          <w:szCs w:val="26"/>
        </w:rPr>
        <w:t>譬喻彌陀光明之超絕性，超越日月與任何世間的光明，能徹照眾生內心愚暗。《讚阿彌陀佛偈》：「光明照耀過日月，故佛號超日月光。釋迦佛歎尚不盡，故我稽首無等等。」</w:t>
      </w:r>
    </w:p>
    <w:p w14:paraId="31984FA5" w14:textId="2B478106" w:rsidR="00674997" w:rsidRPr="00EA65EF" w:rsidRDefault="006B1233"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54880" behindDoc="0" locked="0" layoutInCell="1" allowOverlap="1" wp14:anchorId="19A6A3EE" wp14:editId="01E90DE6">
                <wp:simplePos x="0" y="0"/>
                <wp:positionH relativeFrom="column">
                  <wp:posOffset>-755015</wp:posOffset>
                </wp:positionH>
                <wp:positionV relativeFrom="paragraph">
                  <wp:posOffset>398145</wp:posOffset>
                </wp:positionV>
                <wp:extent cx="556895" cy="380365"/>
                <wp:effectExtent l="0" t="0" r="0" b="635"/>
                <wp:wrapSquare wrapText="bothSides"/>
                <wp:docPr id="64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56895" cy="380365"/>
                        </a:xfrm>
                        <a:prstGeom prst="rect">
                          <a:avLst/>
                        </a:prstGeom>
                        <a:noFill/>
                        <a:ln w="9525">
                          <a:noFill/>
                          <a:miter lim="800000"/>
                          <a:headEnd/>
                          <a:tailEnd/>
                        </a:ln>
                      </wps:spPr>
                      <wps:txbx>
                        <w:txbxContent>
                          <w:p w14:paraId="00EBC5EF"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光明第一</w:t>
                            </w:r>
                            <w:r>
                              <w:rPr>
                                <w:rFonts w:ascii="標楷體" w:eastAsia="標楷體" w:hAnsi="標楷體"/>
                                <w:sz w:val="20"/>
                                <w:szCs w:val="20"/>
                              </w:rPr>
                              <w:br/>
                            </w:r>
                            <w:r w:rsidRPr="00A31E00">
                              <w:rPr>
                                <w:rFonts w:ascii="標楷體" w:eastAsia="標楷體" w:hAnsi="標楷體" w:hint="eastAsia"/>
                                <w:sz w:val="20"/>
                                <w:szCs w:val="20"/>
                              </w:rPr>
                              <w:t>之由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6A3EE" id="_x0000_s1471" type="#_x0000_t202" style="position:absolute;left:0;text-align:left;margin-left:-59.45pt;margin-top:31.35pt;width:43.85pt;height:29.95pt;z-index:25215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" filled="f" stroked="f">
                <v:textbox style="layout-flow:horizontal-ideographic" inset="0,0,0,0">
                  <w:txbxContent>
                    <w:p w14:paraId="00EBC5EF"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光明第一</w:t>
                      </w:r>
                      <w:r>
                        <w:rPr>
                          <w:rFonts w:ascii="標楷體" w:eastAsia="標楷體" w:hAnsi="標楷體"/>
                          <w:sz w:val="20"/>
                          <w:szCs w:val="20"/>
                        </w:rPr>
                        <w:br/>
                      </w:r>
                      <w:r w:rsidRPr="00A31E00">
                        <w:rPr>
                          <w:rFonts w:ascii="標楷體" w:eastAsia="標楷體" w:hAnsi="標楷體" w:hint="eastAsia"/>
                          <w:sz w:val="20"/>
                          <w:szCs w:val="20"/>
                        </w:rPr>
                        <w:t>之由</w:t>
                      </w:r>
                    </w:p>
                  </w:txbxContent>
                </v:textbox>
                <w10:wrap type="square"/>
              </v:shape>
            </w:pict>
          </mc:Fallback>
        </mc:AlternateContent>
      </w:r>
      <w:r w:rsidR="00674997" w:rsidRPr="00EA65EF">
        <w:rPr>
          <w:rFonts w:ascii="華康特粗楷體" w:eastAsia="華康特粗楷體" w:hAnsi="SimSun" w:cs="SimSun" w:hint="eastAsia"/>
          <w:spacing w:val="10"/>
          <w:sz w:val="22"/>
          <w:szCs w:val="18"/>
        </w:rPr>
        <w:t>【要義】</w:t>
      </w:r>
    </w:p>
    <w:p w14:paraId="4DE8A480" w14:textId="605B57E3" w:rsidR="00F12B8D" w:rsidRPr="00EA65EF" w:rsidRDefault="00F12B8D" w:rsidP="00BF611B">
      <w:pPr>
        <w:spacing w:line="420" w:lineRule="exact"/>
        <w:ind w:firstLineChars="200" w:firstLine="520"/>
        <w:rPr>
          <w:rFonts w:eastAsia="華康粗明體"/>
          <w:sz w:val="26"/>
          <w:szCs w:val="26"/>
        </w:rPr>
      </w:pPr>
      <w:r w:rsidRPr="00EA65EF">
        <w:rPr>
          <w:rFonts w:ascii="華康粗黑體" w:eastAsia="華康粗黑體" w:hint="eastAsia"/>
          <w:sz w:val="26"/>
          <w:szCs w:val="26"/>
        </w:rPr>
        <w:t>光明第一之由：</w:t>
      </w:r>
      <w:r w:rsidRPr="00EA65EF">
        <w:rPr>
          <w:rFonts w:eastAsia="華康粗明體" w:hint="eastAsia"/>
          <w:sz w:val="26"/>
          <w:szCs w:val="26"/>
        </w:rPr>
        <w:t>《無量壽經》中，釋迦牟尼佛以「最尊」</w:t>
      </w:r>
      <w:r w:rsidR="00FB7B23" w:rsidRPr="00EA65EF">
        <w:rPr>
          <w:rFonts w:eastAsia="華康粗明體" w:hint="eastAsia"/>
          <w:sz w:val="26"/>
          <w:szCs w:val="26"/>
        </w:rPr>
        <w:t>、</w:t>
      </w:r>
      <w:r w:rsidRPr="00EA65EF">
        <w:rPr>
          <w:rFonts w:eastAsia="華康粗明體" w:hint="eastAsia"/>
          <w:sz w:val="26"/>
          <w:szCs w:val="26"/>
        </w:rPr>
        <w:t>「第一」來讚歎阿彌陀佛的光明，所謂「最尊第一，諸佛光明所不能及」。</w:t>
      </w:r>
    </w:p>
    <w:p w14:paraId="70FBA9E6" w14:textId="717B9C57" w:rsidR="00F12B8D" w:rsidRPr="00EA65EF" w:rsidRDefault="00F12B8D" w:rsidP="00F12B8D">
      <w:pPr>
        <w:spacing w:line="400" w:lineRule="exact"/>
        <w:ind w:firstLineChars="200" w:firstLine="520"/>
        <w:rPr>
          <w:rFonts w:ascii="華康粗明體" w:eastAsia="華康粗明體" w:hAnsi="Arial" w:cs="Arial"/>
          <w:sz w:val="26"/>
          <w:szCs w:val="26"/>
        </w:rPr>
      </w:pPr>
      <w:r w:rsidRPr="00EA65EF">
        <w:rPr>
          <w:rFonts w:ascii="華康粗明體" w:eastAsia="華康粗明體" w:hint="eastAsia"/>
          <w:sz w:val="26"/>
          <w:szCs w:val="26"/>
        </w:rPr>
        <w:t>「佛佛道同」與「佛佛平等」是經論中眾所熟悉的理念，既然如此，何以阿彌陀</w:t>
      </w:r>
      <w:r w:rsidRPr="00EA65EF">
        <w:rPr>
          <w:rFonts w:eastAsia="華康粗明體" w:hint="eastAsia"/>
          <w:sz w:val="26"/>
          <w:szCs w:val="26"/>
        </w:rPr>
        <w:t>佛的光明能夠超勝十方諸佛，而成為「諸佛之王」、「光中極尊」呢？釋迦牟尼佛</w:t>
      </w:r>
      <w:r w:rsidR="006A38B7" w:rsidRPr="00EA65EF">
        <w:rPr>
          <w:rFonts w:eastAsia="華康粗明體" w:hint="eastAsia"/>
          <w:sz w:val="26"/>
          <w:szCs w:val="26"/>
        </w:rPr>
        <w:t>在</w:t>
      </w:r>
      <w:r w:rsidRPr="00EA65EF">
        <w:rPr>
          <w:rFonts w:eastAsia="華康粗明體" w:hint="eastAsia"/>
          <w:sz w:val="26"/>
          <w:szCs w:val="26"/>
        </w:rPr>
        <w:t>《大</w:t>
      </w:r>
      <w:r w:rsidRPr="00EA65EF">
        <w:rPr>
          <w:rFonts w:ascii="華康粗明體" w:eastAsia="華康粗明體" w:hint="eastAsia"/>
          <w:sz w:val="26"/>
          <w:szCs w:val="26"/>
        </w:rPr>
        <w:t>阿彌陀經》解釋說：</w:t>
      </w:r>
    </w:p>
    <w:p w14:paraId="01B1CFE0" w14:textId="77777777" w:rsidR="00F12B8D" w:rsidRPr="00EA65EF" w:rsidRDefault="00F12B8D" w:rsidP="00B809ED">
      <w:pPr>
        <w:spacing w:beforeLines="50" w:before="120" w:afterLines="50" w:after="120" w:line="400" w:lineRule="exact"/>
        <w:ind w:leftChars="500" w:left="1050"/>
        <w:rPr>
          <w:rFonts w:ascii="華康粗明體" w:eastAsia="華康粗明體" w:hAnsi="Arial" w:cs="Arial"/>
          <w:sz w:val="26"/>
          <w:szCs w:val="26"/>
        </w:rPr>
      </w:pPr>
      <w:r w:rsidRPr="00EA65EF">
        <w:rPr>
          <w:rFonts w:ascii="華康特粗楷體" w:eastAsia="華康楷書體W7" w:hint="eastAsia"/>
          <w:sz w:val="26"/>
          <w:szCs w:val="26"/>
        </w:rPr>
        <w:t>前世宿命求道，為菩薩時，所願功德，各自有大小。</w:t>
      </w:r>
      <w:r w:rsidRPr="00EA65EF">
        <w:rPr>
          <w:rFonts w:ascii="華康特粗楷體" w:eastAsia="華康楷書體W7"/>
          <w:sz w:val="26"/>
          <w:szCs w:val="26"/>
        </w:rPr>
        <w:br/>
      </w:r>
      <w:r w:rsidRPr="00EA65EF">
        <w:rPr>
          <w:rFonts w:ascii="華康特粗楷體" w:eastAsia="華康楷書體W7" w:hint="eastAsia"/>
          <w:sz w:val="26"/>
          <w:szCs w:val="26"/>
        </w:rPr>
        <w:t>至其然後作佛時，各自得之，是故令光明轉不同等。</w:t>
      </w:r>
    </w:p>
    <w:p w14:paraId="1D806678"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ascii="華康粗明體" w:eastAsia="華康粗明體" w:hAnsi="Arial" w:cs="Arial" w:hint="eastAsia"/>
          <w:sz w:val="26"/>
          <w:szCs w:val="26"/>
        </w:rPr>
        <w:t>也就是說，諸佛的光明是隨其因地為菩薩時，志願與修行的差異，而各有大小的不同。法藏菩薩就是在這一原則下，發願於十方諸佛之中成為最尊第一的佛。</w:t>
      </w:r>
    </w:p>
    <w:p w14:paraId="61E7D5DF"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lastRenderedPageBreak/>
        <w:t>《無量壽經》說：「</w:t>
      </w:r>
      <w:r w:rsidRPr="00EA65EF">
        <w:rPr>
          <w:rFonts w:ascii="華康特粗楷體" w:eastAsia="華康楷書體W7" w:hint="eastAsia"/>
          <w:sz w:val="26"/>
          <w:szCs w:val="26"/>
        </w:rPr>
        <w:t>超發無上殊勝之願。</w:t>
      </w:r>
      <w:r w:rsidRPr="00EA65EF">
        <w:rPr>
          <w:rFonts w:ascii="華康粗明體" w:eastAsia="華康粗明體" w:hint="eastAsia"/>
          <w:sz w:val="26"/>
          <w:szCs w:val="26"/>
        </w:rPr>
        <w:t>」</w:t>
      </w:r>
      <w:r w:rsidRPr="00EA65EF">
        <w:rPr>
          <w:rFonts w:ascii="華康粗明體" w:eastAsia="華康粗明體" w:hAnsi="Arial" w:cs="Arial" w:hint="eastAsia"/>
          <w:kern w:val="0"/>
          <w:sz w:val="26"/>
          <w:szCs w:val="26"/>
        </w:rPr>
        <w:t>又</w:t>
      </w:r>
      <w:r w:rsidRPr="00EA65EF">
        <w:rPr>
          <w:rFonts w:ascii="華康粗明體" w:eastAsia="華康粗明體" w:hint="eastAsia"/>
          <w:sz w:val="26"/>
          <w:szCs w:val="26"/>
        </w:rPr>
        <w:t>說：「</w:t>
      </w:r>
      <w:r w:rsidRPr="00EA65EF">
        <w:rPr>
          <w:rFonts w:ascii="華康特粗楷體" w:eastAsia="華康楷書體W7" w:hint="eastAsia"/>
          <w:sz w:val="26"/>
          <w:szCs w:val="26"/>
        </w:rPr>
        <w:t>我建超世願。</w:t>
      </w:r>
      <w:r w:rsidRPr="00EA65EF">
        <w:rPr>
          <w:rFonts w:ascii="華康粗明體" w:eastAsia="華康粗明體" w:hint="eastAsia"/>
          <w:sz w:val="26"/>
          <w:szCs w:val="26"/>
        </w:rPr>
        <w:t>」《彌陀偈經》說：「</w:t>
      </w:r>
      <w:r w:rsidRPr="00EA65EF">
        <w:rPr>
          <w:rFonts w:ascii="華康特粗楷體" w:eastAsia="華康楷書體W7" w:hint="eastAsia"/>
          <w:sz w:val="26"/>
          <w:szCs w:val="26"/>
        </w:rPr>
        <w:t>發願踰諸佛。</w:t>
      </w:r>
      <w:r w:rsidRPr="00EA65EF">
        <w:rPr>
          <w:rFonts w:ascii="華康粗明體" w:eastAsia="華康粗明體" w:hint="eastAsia"/>
          <w:sz w:val="26"/>
          <w:szCs w:val="26"/>
        </w:rPr>
        <w:t>」</w:t>
      </w:r>
    </w:p>
    <w:p w14:paraId="1604B969" w14:textId="6BB144D5" w:rsidR="00F12B8D" w:rsidRPr="00EA65EF" w:rsidRDefault="00F12B8D" w:rsidP="00F12B8D">
      <w:pPr>
        <w:spacing w:line="400" w:lineRule="exact"/>
        <w:ind w:firstLineChars="200" w:firstLine="520"/>
        <w:rPr>
          <w:rFonts w:ascii="華康粗明體" w:eastAsia="華康粗明體" w:hAnsi="Arial" w:cs="Arial"/>
          <w:sz w:val="26"/>
          <w:szCs w:val="26"/>
        </w:rPr>
      </w:pPr>
      <w:r w:rsidRPr="00EA65EF">
        <w:rPr>
          <w:rFonts w:ascii="華康粗明體" w:eastAsia="華康粗明體" w:hAnsi="Arial" w:cs="Arial" w:hint="eastAsia"/>
          <w:sz w:val="26"/>
          <w:szCs w:val="26"/>
        </w:rPr>
        <w:t>這些經文都在顯明阿彌陀佛的光明</w:t>
      </w:r>
      <w:r w:rsidRPr="00EA65EF">
        <w:rPr>
          <w:rFonts w:ascii="華康粗明體" w:eastAsia="華康粗明體" w:hAnsi="新細明體" w:hint="eastAsia"/>
          <w:kern w:val="0"/>
          <w:sz w:val="26"/>
          <w:szCs w:val="26"/>
        </w:rPr>
        <w:t>之所以</w:t>
      </w:r>
      <w:r w:rsidRPr="00EA65EF">
        <w:rPr>
          <w:rFonts w:ascii="華康粗明體" w:eastAsia="華康粗明體" w:hint="eastAsia"/>
          <w:sz w:val="26"/>
          <w:szCs w:val="26"/>
        </w:rPr>
        <w:t>超勝十方諸佛，</w:t>
      </w:r>
      <w:r w:rsidRPr="00EA65EF">
        <w:rPr>
          <w:rFonts w:ascii="華康粗明體" w:eastAsia="華康粗明體" w:hAnsi="新細明體" w:hint="eastAsia"/>
          <w:kern w:val="0"/>
          <w:sz w:val="26"/>
          <w:szCs w:val="26"/>
        </w:rPr>
        <w:t>乃緣自其因地便已發超世之願。因為有大志願才有大修行，有大修行才有大成就。阿彌陀佛之</w:t>
      </w:r>
      <w:r w:rsidRPr="00EA65EF">
        <w:rPr>
          <w:rFonts w:ascii="華康粗明體" w:eastAsia="華康粗明體" w:hAnsi="Arial" w:cs="Arial" w:hint="eastAsia"/>
          <w:sz w:val="26"/>
          <w:szCs w:val="26"/>
        </w:rPr>
        <w:t>「勝過一切，唯我第一」的雄心大願，目的不是為自己，而是為使一切眾生都能方便、容易往生到他的淨土快速成佛。阿彌陀佛一一誓願，都是這個雄壯悲願的具體展現。</w:t>
      </w:r>
    </w:p>
    <w:p w14:paraId="4E49AC1D" w14:textId="0AAA9086" w:rsidR="00F12B8D" w:rsidRPr="00EA65EF" w:rsidRDefault="00456441" w:rsidP="00F12B8D">
      <w:pPr>
        <w:spacing w:line="400" w:lineRule="exact"/>
        <w:ind w:firstLineChars="200" w:firstLine="520"/>
        <w:rPr>
          <w:rFonts w:ascii="華康粗明體" w:eastAsia="華康粗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19360" behindDoc="0" locked="0" layoutInCell="1" allowOverlap="1" wp14:anchorId="2D92E69F" wp14:editId="3C7ECEC9">
                <wp:simplePos x="0" y="0"/>
                <wp:positionH relativeFrom="leftMargin">
                  <wp:posOffset>161290</wp:posOffset>
                </wp:positionH>
                <wp:positionV relativeFrom="paragraph">
                  <wp:posOffset>65405</wp:posOffset>
                </wp:positionV>
                <wp:extent cx="713105" cy="351790"/>
                <wp:effectExtent l="0" t="0" r="10795" b="10160"/>
                <wp:wrapSquare wrapText="bothSides"/>
                <wp:docPr id="57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13105" cy="351790"/>
                        </a:xfrm>
                        <a:prstGeom prst="rect">
                          <a:avLst/>
                        </a:prstGeom>
                        <a:noFill/>
                        <a:ln w="9525">
                          <a:noFill/>
                          <a:miter lim="800000"/>
                          <a:headEnd/>
                          <a:tailEnd/>
                        </a:ln>
                      </wps:spPr>
                      <wps:txbx>
                        <w:txbxContent>
                          <w:p w14:paraId="38D3EA61" w14:textId="182DFBE6" w:rsidR="002C54A4" w:rsidRDefault="002C54A4" w:rsidP="00456441">
                            <w:pPr>
                              <w:spacing w:line="240" w:lineRule="exact"/>
                              <w:jc w:val="left"/>
                              <w:rPr>
                                <w:rFonts w:ascii="標楷體" w:eastAsia="標楷體" w:hAnsi="標楷體" w:cstheme="minorBidi"/>
                                <w:bCs/>
                                <w:spacing w:val="2"/>
                                <w:sz w:val="20"/>
                                <w:szCs w:val="20"/>
                              </w:rPr>
                            </w:pPr>
                            <w:r w:rsidRPr="00456441">
                              <w:rPr>
                                <w:rFonts w:ascii="標楷體" w:eastAsia="標楷體" w:hAnsi="標楷體" w:cstheme="minorBidi" w:hint="eastAsia"/>
                                <w:bCs/>
                                <w:spacing w:val="2"/>
                                <w:sz w:val="20"/>
                                <w:szCs w:val="20"/>
                              </w:rPr>
                              <w:t>彌陀超勝</w:t>
                            </w:r>
                            <w:r>
                              <w:rPr>
                                <w:rFonts w:ascii="標楷體" w:eastAsia="標楷體" w:hAnsi="標楷體" w:cstheme="minorBidi"/>
                                <w:bCs/>
                                <w:spacing w:val="2"/>
                                <w:sz w:val="20"/>
                                <w:szCs w:val="20"/>
                              </w:rPr>
                              <w:br/>
                            </w:r>
                            <w:r w:rsidRPr="00DF39FC">
                              <w:rPr>
                                <w:rFonts w:ascii="標楷體" w:eastAsia="標楷體" w:hAnsi="標楷體" w:cstheme="minorBidi" w:hint="eastAsia"/>
                                <w:bCs/>
                                <w:spacing w:val="2"/>
                                <w:sz w:val="20"/>
                                <w:szCs w:val="20"/>
                              </w:rPr>
                              <w:t>諸佛</w:t>
                            </w:r>
                            <w:r>
                              <w:rPr>
                                <w:rFonts w:ascii="標楷體" w:eastAsia="標楷體" w:hAnsi="標楷體" w:cstheme="minorBidi" w:hint="eastAsia"/>
                                <w:bCs/>
                                <w:spacing w:val="2"/>
                                <w:sz w:val="20"/>
                                <w:szCs w:val="20"/>
                              </w:rPr>
                              <w:t>之</w:t>
                            </w:r>
                            <w:r w:rsidRPr="00456441">
                              <w:rPr>
                                <w:rFonts w:ascii="標楷體" w:eastAsia="標楷體" w:hAnsi="標楷體" w:cstheme="minorBidi" w:hint="eastAsia"/>
                                <w:bCs/>
                                <w:spacing w:val="2"/>
                                <w:sz w:val="20"/>
                                <w:szCs w:val="20"/>
                              </w:rPr>
                              <w:t>願文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2E69F" id="_x0000_s1472" type="#_x0000_t202" style="position:absolute;left:0;text-align:left;margin-left:12.7pt;margin-top:5.15pt;width:56.15pt;height:27.7pt;z-index:2519193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" filled="f" stroked="f">
                <v:textbox style="layout-flow:horizontal-ideographic" inset="0,0,0,0">
                  <w:txbxContent>
                    <w:p w14:paraId="38D3EA61" w14:textId="182DFBE6" w:rsidR="002C54A4" w:rsidRDefault="002C54A4" w:rsidP="00456441">
                      <w:pPr>
                        <w:spacing w:line="240" w:lineRule="exact"/>
                        <w:jc w:val="left"/>
                        <w:rPr>
                          <w:rFonts w:ascii="標楷體" w:eastAsia="標楷體" w:hAnsi="標楷體" w:cstheme="minorBidi"/>
                          <w:bCs/>
                          <w:spacing w:val="2"/>
                          <w:sz w:val="20"/>
                          <w:szCs w:val="20"/>
                        </w:rPr>
                      </w:pPr>
                      <w:r w:rsidRPr="00456441">
                        <w:rPr>
                          <w:rFonts w:ascii="標楷體" w:eastAsia="標楷體" w:hAnsi="標楷體" w:cstheme="minorBidi" w:hint="eastAsia"/>
                          <w:bCs/>
                          <w:spacing w:val="2"/>
                          <w:sz w:val="20"/>
                          <w:szCs w:val="20"/>
                        </w:rPr>
                        <w:t>彌陀超勝</w:t>
                      </w:r>
                      <w:r>
                        <w:rPr>
                          <w:rFonts w:ascii="標楷體" w:eastAsia="標楷體" w:hAnsi="標楷體" w:cstheme="minorBidi"/>
                          <w:bCs/>
                          <w:spacing w:val="2"/>
                          <w:sz w:val="20"/>
                          <w:szCs w:val="20"/>
                        </w:rPr>
                        <w:br/>
                      </w:r>
                      <w:r w:rsidRPr="00DF39FC">
                        <w:rPr>
                          <w:rFonts w:ascii="標楷體" w:eastAsia="標楷體" w:hAnsi="標楷體" w:cstheme="minorBidi" w:hint="eastAsia"/>
                          <w:bCs/>
                          <w:spacing w:val="2"/>
                          <w:sz w:val="20"/>
                          <w:szCs w:val="20"/>
                        </w:rPr>
                        <w:t>諸佛</w:t>
                      </w:r>
                      <w:r>
                        <w:rPr>
                          <w:rFonts w:ascii="標楷體" w:eastAsia="標楷體" w:hAnsi="標楷體" w:cstheme="minorBidi" w:hint="eastAsia"/>
                          <w:bCs/>
                          <w:spacing w:val="2"/>
                          <w:sz w:val="20"/>
                          <w:szCs w:val="20"/>
                        </w:rPr>
                        <w:t>之</w:t>
                      </w:r>
                      <w:r w:rsidRPr="00456441">
                        <w:rPr>
                          <w:rFonts w:ascii="標楷體" w:eastAsia="標楷體" w:hAnsi="標楷體" w:cstheme="minorBidi" w:hint="eastAsia"/>
                          <w:bCs/>
                          <w:spacing w:val="2"/>
                          <w:sz w:val="20"/>
                          <w:szCs w:val="20"/>
                        </w:rPr>
                        <w:t>願文</w:t>
                      </w:r>
                    </w:p>
                  </w:txbxContent>
                </v:textbox>
                <w10:wrap type="square" anchorx="margin"/>
              </v:shape>
            </w:pict>
          </mc:Fallback>
        </mc:AlternateContent>
      </w:r>
      <w:r w:rsidR="00F12B8D" w:rsidRPr="00EA65EF">
        <w:rPr>
          <w:rFonts w:ascii="華康粗明體" w:eastAsia="華康粗明體" w:hint="eastAsia"/>
          <w:sz w:val="26"/>
          <w:szCs w:val="26"/>
        </w:rPr>
        <w:t>阿彌陀佛超勝十方諸佛的願文，在《大阿彌陀經》有比較具體的說明。首先，法藏菩薩表明，他要成為「諸佛最尊」的佛，而說：</w:t>
      </w:r>
    </w:p>
    <w:p w14:paraId="7B5CAC7F" w14:textId="77777777" w:rsidR="00F12B8D" w:rsidRPr="00EA65EF" w:rsidRDefault="00F12B8D" w:rsidP="00B809ED">
      <w:pPr>
        <w:spacing w:beforeLines="50" w:before="120" w:afterLines="50" w:after="120" w:line="400" w:lineRule="exact"/>
        <w:ind w:leftChars="500" w:left="1050"/>
        <w:rPr>
          <w:rFonts w:ascii="華康特粗楷體" w:eastAsia="華康楷書體W7"/>
          <w:sz w:val="26"/>
          <w:szCs w:val="26"/>
        </w:rPr>
      </w:pPr>
      <w:r w:rsidRPr="00EA65EF">
        <w:rPr>
          <w:rFonts w:ascii="華康特粗楷體" w:eastAsia="華康楷書體W7" w:hint="eastAsia"/>
          <w:sz w:val="26"/>
          <w:szCs w:val="26"/>
        </w:rPr>
        <w:t>令我後作佛時，於八方上下諸無央數佛中最尊。</w:t>
      </w:r>
    </w:p>
    <w:p w14:paraId="2D528DC8"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其相關願文如下：</w:t>
      </w:r>
    </w:p>
    <w:p w14:paraId="5315FF0E"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第十七願：「</w:t>
      </w:r>
      <w:r w:rsidRPr="00EA65EF">
        <w:rPr>
          <w:rFonts w:ascii="華康特粗楷體" w:eastAsia="華康楷書體W7" w:hint="eastAsia"/>
          <w:sz w:val="26"/>
          <w:szCs w:val="26"/>
        </w:rPr>
        <w:t>令我洞視、徹聽、飛行，十倍勝於諸佛。</w:t>
      </w:r>
      <w:r w:rsidRPr="00EA65EF">
        <w:rPr>
          <w:rFonts w:ascii="華康粗明體" w:eastAsia="華康粗明體" w:hint="eastAsia"/>
          <w:sz w:val="26"/>
          <w:szCs w:val="26"/>
        </w:rPr>
        <w:t>」</w:t>
      </w:r>
    </w:p>
    <w:p w14:paraId="0DE6AE48" w14:textId="77777777" w:rsidR="00F12B8D" w:rsidRPr="00EA65EF" w:rsidRDefault="00F12B8D" w:rsidP="00F12B8D">
      <w:pPr>
        <w:spacing w:line="400" w:lineRule="exact"/>
        <w:rPr>
          <w:rFonts w:ascii="華康粗明體" w:eastAsia="華康粗明體"/>
          <w:sz w:val="26"/>
          <w:szCs w:val="26"/>
        </w:rPr>
      </w:pPr>
      <w:r w:rsidRPr="00EA65EF">
        <w:rPr>
          <w:rFonts w:ascii="華康粗明體" w:eastAsia="華康粗明體"/>
          <w:sz w:val="26"/>
          <w:szCs w:val="26"/>
        </w:rPr>
        <w:t xml:space="preserve">    </w:t>
      </w:r>
      <w:r w:rsidRPr="00EA65EF">
        <w:rPr>
          <w:rFonts w:ascii="華康粗明體" w:eastAsia="華康粗明體" w:hint="eastAsia"/>
          <w:sz w:val="26"/>
          <w:szCs w:val="26"/>
        </w:rPr>
        <w:t>第十八願：「</w:t>
      </w:r>
      <w:r w:rsidRPr="00EA65EF">
        <w:rPr>
          <w:rFonts w:ascii="華康特粗楷體" w:eastAsia="華康楷書體W7" w:hint="eastAsia"/>
          <w:sz w:val="26"/>
          <w:szCs w:val="26"/>
        </w:rPr>
        <w:t>令我智慧、說經、行道，十倍勝於諸佛。</w:t>
      </w:r>
      <w:r w:rsidRPr="00EA65EF">
        <w:rPr>
          <w:rFonts w:ascii="華康粗明體" w:eastAsia="華康粗明體" w:hint="eastAsia"/>
          <w:sz w:val="26"/>
          <w:szCs w:val="26"/>
        </w:rPr>
        <w:t>」</w:t>
      </w:r>
    </w:p>
    <w:p w14:paraId="65B8ACBD" w14:textId="77777777" w:rsidR="00F12B8D" w:rsidRPr="00EA65EF" w:rsidRDefault="00F12B8D" w:rsidP="00F12B8D">
      <w:pPr>
        <w:spacing w:line="400" w:lineRule="exact"/>
        <w:ind w:firstLineChars="200" w:firstLine="520"/>
        <w:rPr>
          <w:rFonts w:ascii="華康特粗楷體" w:eastAsia="華康楷書體W7"/>
          <w:sz w:val="26"/>
          <w:szCs w:val="26"/>
        </w:rPr>
      </w:pPr>
      <w:r w:rsidRPr="00EA65EF">
        <w:rPr>
          <w:rFonts w:ascii="華康粗明體" w:eastAsia="華康粗明體" w:hint="eastAsia"/>
          <w:sz w:val="26"/>
          <w:szCs w:val="26"/>
        </w:rPr>
        <w:t>第二十四願：「</w:t>
      </w:r>
      <w:r w:rsidRPr="00EA65EF">
        <w:rPr>
          <w:rFonts w:ascii="華康特粗楷體" w:eastAsia="華康楷書體W7" w:hint="eastAsia"/>
          <w:sz w:val="26"/>
          <w:szCs w:val="26"/>
        </w:rPr>
        <w:t>頂中光明，絕勝諸佛。</w:t>
      </w:r>
      <w:r w:rsidRPr="00EA65EF">
        <w:rPr>
          <w:rFonts w:ascii="華康粗明體" w:eastAsia="華康粗明體" w:hint="eastAsia"/>
          <w:sz w:val="26"/>
          <w:szCs w:val="26"/>
        </w:rPr>
        <w:t>」</w:t>
      </w:r>
    </w:p>
    <w:p w14:paraId="78C7AB6B"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以上三願，表明阿彌陀佛的佛身與佛光，絕勝諸佛。</w:t>
      </w:r>
    </w:p>
    <w:p w14:paraId="1F082321"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lastRenderedPageBreak/>
        <w:t>第九願：「</w:t>
      </w:r>
      <w:r w:rsidRPr="00EA65EF">
        <w:rPr>
          <w:rFonts w:ascii="華康特粗楷體" w:eastAsia="華康楷書體W7" w:hint="eastAsia"/>
          <w:sz w:val="26"/>
          <w:szCs w:val="26"/>
        </w:rPr>
        <w:t>皆端正、淨潔、姝好，悉同一色，都一種類。</w:t>
      </w:r>
      <w:r w:rsidRPr="00EA65EF">
        <w:rPr>
          <w:rFonts w:eastAsia="華康粗明體" w:hint="eastAsia"/>
          <w:sz w:val="26"/>
          <w:szCs w:val="26"/>
        </w:rPr>
        <w:t>」</w:t>
      </w:r>
    </w:p>
    <w:p w14:paraId="16387B30"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第十五願：「</w:t>
      </w:r>
      <w:r w:rsidRPr="00EA65EF">
        <w:rPr>
          <w:rFonts w:ascii="華康特粗楷體" w:eastAsia="華康楷書體W7" w:hint="eastAsia"/>
          <w:sz w:val="26"/>
          <w:szCs w:val="26"/>
        </w:rPr>
        <w:t>皆紫磨金色，三十二相、八十種好，皆令如佛。</w:t>
      </w:r>
      <w:r w:rsidRPr="00EA65EF">
        <w:rPr>
          <w:rFonts w:eastAsia="華康粗明體" w:hint="eastAsia"/>
          <w:sz w:val="26"/>
          <w:szCs w:val="26"/>
        </w:rPr>
        <w:t>」</w:t>
      </w:r>
    </w:p>
    <w:p w14:paraId="0FDA9DE2"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第十六願：「</w:t>
      </w:r>
      <w:r w:rsidRPr="00EA65EF">
        <w:rPr>
          <w:rFonts w:ascii="華康特粗楷體" w:eastAsia="華康楷書體W7" w:hint="eastAsia"/>
          <w:sz w:val="26"/>
          <w:szCs w:val="26"/>
        </w:rPr>
        <w:t>說經行道，皆如佛。</w:t>
      </w:r>
      <w:r w:rsidRPr="00EA65EF">
        <w:rPr>
          <w:rFonts w:eastAsia="華康粗明體" w:hint="eastAsia"/>
          <w:sz w:val="26"/>
          <w:szCs w:val="26"/>
        </w:rPr>
        <w:t>」</w:t>
      </w:r>
    </w:p>
    <w:p w14:paraId="50E7987B" w14:textId="77777777" w:rsidR="00F12B8D" w:rsidRPr="00EA65EF" w:rsidRDefault="00F12B8D" w:rsidP="00F12B8D">
      <w:pPr>
        <w:spacing w:line="400" w:lineRule="exact"/>
        <w:ind w:firstLineChars="200" w:firstLine="520"/>
        <w:rPr>
          <w:rFonts w:ascii="華康粗明體" w:eastAsia="華康粗明體"/>
          <w:sz w:val="26"/>
          <w:szCs w:val="26"/>
        </w:rPr>
      </w:pPr>
      <w:r w:rsidRPr="00EA65EF">
        <w:rPr>
          <w:rFonts w:eastAsia="華康粗明體" w:hint="eastAsia"/>
          <w:sz w:val="26"/>
          <w:szCs w:val="26"/>
        </w:rPr>
        <w:t>以上三願，是</w:t>
      </w:r>
      <w:r w:rsidRPr="00EA65EF">
        <w:rPr>
          <w:rFonts w:ascii="華康粗明體" w:eastAsia="華康粗明體" w:hint="eastAsia"/>
          <w:sz w:val="26"/>
          <w:szCs w:val="26"/>
        </w:rPr>
        <w:t>阿彌陀佛</w:t>
      </w:r>
      <w:r w:rsidRPr="00EA65EF">
        <w:rPr>
          <w:rFonts w:eastAsia="華康粗明體" w:hint="eastAsia"/>
          <w:sz w:val="26"/>
          <w:szCs w:val="26"/>
        </w:rPr>
        <w:t>誓願十方所有一切眾生，只要往生到了他的淨土，</w:t>
      </w:r>
      <w:r w:rsidRPr="00EA65EF">
        <w:rPr>
          <w:rFonts w:ascii="華康粗明體" w:eastAsia="華康粗明體" w:hint="eastAsia"/>
          <w:sz w:val="26"/>
          <w:szCs w:val="26"/>
        </w:rPr>
        <w:t>「都一種類」，「皆令如佛」。</w:t>
      </w:r>
    </w:p>
    <w:p w14:paraId="5FD1750F"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阿彌陀佛已經成佛，因此，在《大阿彌陀經》中，釋迦牟尼佛特別用一千多字來說明阿彌陀佛的光明超勝十方諸佛，而說：</w:t>
      </w:r>
    </w:p>
    <w:p w14:paraId="01849A24" w14:textId="77777777" w:rsidR="00F12B8D" w:rsidRPr="00EA65EF" w:rsidRDefault="00F12B8D" w:rsidP="00B809ED">
      <w:pPr>
        <w:spacing w:beforeLines="50" w:before="120" w:afterLines="50" w:after="120" w:line="400" w:lineRule="exact"/>
        <w:ind w:leftChars="500" w:left="1050"/>
        <w:rPr>
          <w:rFonts w:ascii="華康特粗楷體" w:eastAsia="華康楷書體W7"/>
          <w:sz w:val="26"/>
          <w:szCs w:val="26"/>
        </w:rPr>
      </w:pPr>
      <w:r w:rsidRPr="00EA65EF">
        <w:rPr>
          <w:rFonts w:ascii="華康特粗楷體" w:eastAsia="華康楷書體W7" w:hint="eastAsia"/>
          <w:sz w:val="26"/>
          <w:szCs w:val="26"/>
        </w:rPr>
        <w:t>阿彌陀佛光明，最尊、第一、無比，諸佛光明，皆所不及也。</w:t>
      </w:r>
    </w:p>
    <w:p w14:paraId="0DB34C6F" w14:textId="77777777" w:rsidR="00091295"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又說：</w:t>
      </w:r>
    </w:p>
    <w:p w14:paraId="571A1AD0" w14:textId="1B5B03F3" w:rsidR="00F12B8D" w:rsidRPr="00EA65EF" w:rsidRDefault="00F12B8D" w:rsidP="00B809ED">
      <w:pPr>
        <w:spacing w:beforeLines="50" w:before="120" w:afterLines="50" w:after="120" w:line="400" w:lineRule="exact"/>
        <w:ind w:leftChars="500" w:left="1050"/>
        <w:rPr>
          <w:rFonts w:ascii="華康特粗楷體" w:eastAsia="華康楷書體W7"/>
          <w:sz w:val="26"/>
          <w:szCs w:val="26"/>
        </w:rPr>
      </w:pPr>
      <w:r w:rsidRPr="00EA65EF">
        <w:rPr>
          <w:rFonts w:ascii="華康特粗楷體" w:eastAsia="華康楷書體W7" w:hint="eastAsia"/>
          <w:sz w:val="26"/>
          <w:szCs w:val="26"/>
        </w:rPr>
        <w:t>諸佛中之王也，光明中之極尊也。</w:t>
      </w:r>
    </w:p>
    <w:p w14:paraId="349F9CC5" w14:textId="77777777" w:rsidR="00091295"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《平等覺經》則說：</w:t>
      </w:r>
    </w:p>
    <w:p w14:paraId="1F837F33" w14:textId="5E9C7E21" w:rsidR="00F12B8D" w:rsidRPr="00EA65EF" w:rsidRDefault="00F12B8D" w:rsidP="00B809ED">
      <w:pPr>
        <w:spacing w:beforeLines="50" w:before="120" w:afterLines="50" w:after="120" w:line="400" w:lineRule="exact"/>
        <w:ind w:leftChars="500" w:left="1050"/>
        <w:rPr>
          <w:rFonts w:ascii="華康特粗楷體" w:eastAsia="華康楷書體W7"/>
          <w:sz w:val="26"/>
          <w:szCs w:val="26"/>
        </w:rPr>
      </w:pPr>
      <w:r w:rsidRPr="00EA65EF">
        <w:rPr>
          <w:rFonts w:ascii="華康特粗楷體" w:eastAsia="華康楷書體W7" w:hint="eastAsia"/>
          <w:sz w:val="26"/>
          <w:szCs w:val="26"/>
        </w:rPr>
        <w:t>光明勝於諸佛之明，百億萬倍。</w:t>
      </w:r>
    </w:p>
    <w:p w14:paraId="12B37A1B" w14:textId="6EE16585" w:rsidR="00F12B8D" w:rsidRPr="00EA65EF" w:rsidRDefault="008E0D8F" w:rsidP="00F12B8D">
      <w:pPr>
        <w:spacing w:line="400" w:lineRule="exact"/>
        <w:ind w:firstLineChars="200" w:firstLine="520"/>
        <w:rPr>
          <w:rFonts w:ascii="華康粗明體" w:eastAsia="華康粗明體"/>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21408" behindDoc="0" locked="0" layoutInCell="1" allowOverlap="1" wp14:anchorId="7FBD3B64" wp14:editId="0B79BE9B">
                <wp:simplePos x="0" y="0"/>
                <wp:positionH relativeFrom="leftMargin">
                  <wp:posOffset>214711</wp:posOffset>
                </wp:positionH>
                <wp:positionV relativeFrom="paragraph">
                  <wp:posOffset>490220</wp:posOffset>
                </wp:positionV>
                <wp:extent cx="591185" cy="283210"/>
                <wp:effectExtent l="0" t="0" r="0" b="2540"/>
                <wp:wrapSquare wrapText="bothSides"/>
                <wp:docPr id="57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1185" cy="283210"/>
                        </a:xfrm>
                        <a:prstGeom prst="rect">
                          <a:avLst/>
                        </a:prstGeom>
                        <a:noFill/>
                        <a:ln w="9525">
                          <a:noFill/>
                          <a:miter lim="800000"/>
                          <a:headEnd/>
                          <a:tailEnd/>
                        </a:ln>
                      </wps:spPr>
                      <wps:txbx>
                        <w:txbxContent>
                          <w:p w14:paraId="73F1A36E" w14:textId="1C6758E6" w:rsidR="002C54A4" w:rsidRDefault="002C54A4" w:rsidP="008E0D8F">
                            <w:pPr>
                              <w:spacing w:line="400" w:lineRule="exact"/>
                              <w:jc w:val="left"/>
                              <w:rPr>
                                <w:rFonts w:ascii="標楷體" w:eastAsia="標楷體" w:hAnsi="標楷體" w:cstheme="minorBidi"/>
                                <w:bCs/>
                                <w:spacing w:val="2"/>
                                <w:sz w:val="20"/>
                                <w:szCs w:val="20"/>
                              </w:rPr>
                            </w:pPr>
                            <w:r w:rsidRPr="008E0D8F">
                              <w:rPr>
                                <w:rFonts w:ascii="標楷體" w:eastAsia="標楷體" w:hAnsi="標楷體" w:cstheme="minorBidi" w:hint="eastAsia"/>
                                <w:bCs/>
                                <w:spacing w:val="2"/>
                                <w:sz w:val="20"/>
                                <w:szCs w:val="20"/>
                              </w:rPr>
                              <w:t>諸佛之王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D3B64" id="_x0000_s1473" type="#_x0000_t202" style="position:absolute;left:0;text-align:left;margin-left:16.9pt;margin-top:38.6pt;width:46.55pt;height:22.3pt;z-index:2519214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" filled="f" stroked="f">
                <v:textbox style="layout-flow:horizontal-ideographic" inset="0,0,0,0">
                  <w:txbxContent>
                    <w:p w14:paraId="73F1A36E" w14:textId="1C6758E6" w:rsidR="002C54A4" w:rsidRDefault="002C54A4" w:rsidP="008E0D8F">
                      <w:pPr>
                        <w:spacing w:line="400" w:lineRule="exact"/>
                        <w:jc w:val="left"/>
                        <w:rPr>
                          <w:rFonts w:ascii="標楷體" w:eastAsia="標楷體" w:hAnsi="標楷體" w:cstheme="minorBidi"/>
                          <w:bCs/>
                          <w:spacing w:val="2"/>
                          <w:sz w:val="20"/>
                          <w:szCs w:val="20"/>
                        </w:rPr>
                      </w:pPr>
                      <w:r w:rsidRPr="008E0D8F">
                        <w:rPr>
                          <w:rFonts w:ascii="標楷體" w:eastAsia="標楷體" w:hAnsi="標楷體" w:cstheme="minorBidi" w:hint="eastAsia"/>
                          <w:bCs/>
                          <w:spacing w:val="2"/>
                          <w:sz w:val="20"/>
                          <w:szCs w:val="20"/>
                        </w:rPr>
                        <w:t>諸佛之王</w:t>
                      </w:r>
                    </w:p>
                  </w:txbxContent>
                </v:textbox>
                <w10:wrap type="square" anchorx="margin"/>
              </v:shape>
            </w:pict>
          </mc:Fallback>
        </mc:AlternateContent>
      </w:r>
      <w:r w:rsidR="00F12B8D" w:rsidRPr="00EA65EF">
        <w:rPr>
          <w:rFonts w:eastAsia="華康粗明體" w:hint="eastAsia"/>
          <w:sz w:val="26"/>
          <w:szCs w:val="26"/>
        </w:rPr>
        <w:t>佛的光明即是佛的智慧之相，此智慧涵蓋廣度十方眾生的慈悲與願力。阿彌陀佛的智慧光明，既然在十方諸佛之中，是「最尊、第一、無比，十方諸佛，皆所不</w:t>
      </w:r>
      <w:r w:rsidR="00F12B8D" w:rsidRPr="00EA65EF">
        <w:rPr>
          <w:rFonts w:ascii="華康粗明體" w:eastAsia="華康粗明體" w:hint="eastAsia"/>
          <w:sz w:val="26"/>
          <w:szCs w:val="26"/>
        </w:rPr>
        <w:t>及</w:t>
      </w:r>
      <w:r w:rsidR="00F12B8D" w:rsidRPr="00EA65EF">
        <w:rPr>
          <w:rFonts w:eastAsia="華康粗明體" w:hint="eastAsia"/>
          <w:sz w:val="26"/>
          <w:szCs w:val="26"/>
        </w:rPr>
        <w:t>」，而成為「諸佛之王」，即是彰顯阿彌陀佛的智慧、慈悲與願力，亦超勝十方諸佛！這種超勝的果德，正符合「令我智慧、說經、行道</w:t>
      </w:r>
      <w:r w:rsidR="004769FE" w:rsidRPr="00EA65EF">
        <w:rPr>
          <w:rFonts w:ascii="華康粗明體" w:eastAsia="華康粗明體" w:hint="eastAsia"/>
          <w:sz w:val="26"/>
          <w:szCs w:val="26"/>
        </w:rPr>
        <w:t>（</w:t>
      </w:r>
      <w:r w:rsidR="00F12B8D" w:rsidRPr="00EA65EF">
        <w:rPr>
          <w:rFonts w:eastAsia="華康粗明體" w:hint="eastAsia"/>
          <w:sz w:val="26"/>
          <w:szCs w:val="26"/>
        </w:rPr>
        <w:t>度眾生之意</w:t>
      </w:r>
      <w:r w:rsidR="004769FE" w:rsidRPr="00EA65EF">
        <w:rPr>
          <w:rFonts w:ascii="華康粗明體" w:eastAsia="華康粗明體" w:hint="eastAsia"/>
          <w:sz w:val="26"/>
          <w:szCs w:val="26"/>
        </w:rPr>
        <w:t>）</w:t>
      </w:r>
      <w:r w:rsidR="00F12B8D" w:rsidRPr="00EA65EF">
        <w:rPr>
          <w:rFonts w:eastAsia="華康粗明體" w:hint="eastAsia"/>
          <w:sz w:val="26"/>
          <w:szCs w:val="26"/>
        </w:rPr>
        <w:t>，十倍勝於諸佛」</w:t>
      </w:r>
      <w:r w:rsidR="00F12B8D" w:rsidRPr="00EA65EF">
        <w:rPr>
          <w:rFonts w:ascii="華康粗明體" w:eastAsia="華康粗明體" w:hint="eastAsia"/>
          <w:sz w:val="26"/>
          <w:szCs w:val="26"/>
        </w:rPr>
        <w:t>的因地超世願行。</w:t>
      </w:r>
    </w:p>
    <w:p w14:paraId="0A602897" w14:textId="4F05BE8C"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所謂「十方三世佛，阿彌陀第一」，既是第一，當然也是唯一。</w:t>
      </w:r>
    </w:p>
    <w:p w14:paraId="2601E6F9" w14:textId="70385F5C" w:rsidR="00F12B8D" w:rsidRPr="00EA65EF" w:rsidRDefault="008C05A5" w:rsidP="00F12B8D">
      <w:pPr>
        <w:spacing w:line="400" w:lineRule="exact"/>
        <w:ind w:firstLineChars="200" w:firstLine="520"/>
        <w:rPr>
          <w:rFonts w:eastAsia="華康粗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23456" behindDoc="0" locked="0" layoutInCell="1" allowOverlap="1" wp14:anchorId="7AA077BC" wp14:editId="79A13FF0">
                <wp:simplePos x="0" y="0"/>
                <wp:positionH relativeFrom="leftMargin">
                  <wp:posOffset>239217</wp:posOffset>
                </wp:positionH>
                <wp:positionV relativeFrom="paragraph">
                  <wp:posOffset>1248410</wp:posOffset>
                </wp:positionV>
                <wp:extent cx="591185" cy="283210"/>
                <wp:effectExtent l="0" t="0" r="0" b="2540"/>
                <wp:wrapSquare wrapText="bothSides"/>
                <wp:docPr id="57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1185" cy="283210"/>
                        </a:xfrm>
                        <a:prstGeom prst="rect">
                          <a:avLst/>
                        </a:prstGeom>
                        <a:noFill/>
                        <a:ln w="9525">
                          <a:noFill/>
                          <a:miter lim="800000"/>
                          <a:headEnd/>
                          <a:tailEnd/>
                        </a:ln>
                      </wps:spPr>
                      <wps:txbx>
                        <w:txbxContent>
                          <w:p w14:paraId="072EADAD" w14:textId="0F04C812" w:rsidR="002C54A4" w:rsidRDefault="002C54A4" w:rsidP="008E0D8F">
                            <w:pPr>
                              <w:spacing w:line="400" w:lineRule="exact"/>
                              <w:jc w:val="left"/>
                              <w:rPr>
                                <w:rFonts w:ascii="標楷體" w:eastAsia="標楷體" w:hAnsi="標楷體" w:cstheme="minorBidi"/>
                                <w:bCs/>
                                <w:spacing w:val="2"/>
                                <w:sz w:val="20"/>
                                <w:szCs w:val="20"/>
                              </w:rPr>
                            </w:pPr>
                            <w:r w:rsidRPr="008C05A5">
                              <w:rPr>
                                <w:rFonts w:ascii="標楷體" w:eastAsia="標楷體" w:hAnsi="標楷體" w:cstheme="minorBidi" w:hint="eastAsia"/>
                                <w:bCs/>
                                <w:spacing w:val="2"/>
                                <w:sz w:val="20"/>
                                <w:szCs w:val="20"/>
                              </w:rPr>
                              <w:t>華光出佛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077BC" id="_x0000_s1474" type="#_x0000_t202" style="position:absolute;left:0;text-align:left;margin-left:18.85pt;margin-top:98.3pt;width:46.55pt;height:22.3pt;z-index:251923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" filled="f" stroked="f">
                <v:textbox style="layout-flow:horizontal-ideographic" inset="0,0,0,0">
                  <w:txbxContent>
                    <w:p w14:paraId="072EADAD" w14:textId="0F04C812" w:rsidR="002C54A4" w:rsidRDefault="002C54A4" w:rsidP="008E0D8F">
                      <w:pPr>
                        <w:spacing w:line="400" w:lineRule="exact"/>
                        <w:jc w:val="left"/>
                        <w:rPr>
                          <w:rFonts w:ascii="標楷體" w:eastAsia="標楷體" w:hAnsi="標楷體" w:cstheme="minorBidi"/>
                          <w:bCs/>
                          <w:spacing w:val="2"/>
                          <w:sz w:val="20"/>
                          <w:szCs w:val="20"/>
                        </w:rPr>
                      </w:pPr>
                      <w:r w:rsidRPr="008C05A5">
                        <w:rPr>
                          <w:rFonts w:ascii="標楷體" w:eastAsia="標楷體" w:hAnsi="標楷體" w:cstheme="minorBidi" w:hint="eastAsia"/>
                          <w:bCs/>
                          <w:spacing w:val="2"/>
                          <w:sz w:val="20"/>
                          <w:szCs w:val="20"/>
                        </w:rPr>
                        <w:t>華光出佛</w:t>
                      </w:r>
                    </w:p>
                  </w:txbxContent>
                </v:textbox>
                <w10:wrap type="square" anchorx="margin"/>
              </v:shape>
            </w:pict>
          </mc:Fallback>
        </mc:AlternateContent>
      </w:r>
      <w:r w:rsidR="00F12B8D" w:rsidRPr="00EA65EF">
        <w:rPr>
          <w:rFonts w:eastAsia="華康粗明體" w:hint="eastAsia"/>
          <w:sz w:val="26"/>
          <w:szCs w:val="26"/>
        </w:rPr>
        <w:t>本經說：「</w:t>
      </w:r>
      <w:r w:rsidR="00F12B8D" w:rsidRPr="00EA65EF">
        <w:rPr>
          <w:rFonts w:ascii="華康特粗楷體" w:eastAsia="華康楷書體W7" w:hint="eastAsia"/>
          <w:sz w:val="26"/>
          <w:szCs w:val="26"/>
        </w:rPr>
        <w:t>十方恆沙諸佛如來，皆共讚歎無量壽佛，威神功德不可思議。</w:t>
      </w:r>
      <w:r w:rsidR="00F12B8D" w:rsidRPr="00EA65EF">
        <w:rPr>
          <w:rFonts w:eastAsia="華康粗明體" w:hint="eastAsia"/>
          <w:sz w:val="26"/>
          <w:szCs w:val="26"/>
        </w:rPr>
        <w:t>」又說：</w:t>
      </w:r>
      <w:r w:rsidR="00F12B8D" w:rsidRPr="00EA65EF">
        <w:rPr>
          <w:rFonts w:ascii="華康特粗楷體" w:eastAsia="華康楷書體W7" w:hint="eastAsia"/>
          <w:sz w:val="26"/>
          <w:szCs w:val="26"/>
        </w:rPr>
        <w:t>「無量壽佛威神無極，十方世界無量無邊不可思議諸佛如來，莫不稱歎。</w:t>
      </w:r>
      <w:r w:rsidR="00F12B8D" w:rsidRPr="00EA65EF">
        <w:rPr>
          <w:rFonts w:eastAsia="華康粗明體" w:hint="eastAsia"/>
          <w:sz w:val="26"/>
          <w:szCs w:val="26"/>
        </w:rPr>
        <w:t>」又《阿彌陀經》也同樣說十方諸佛都在稱讚阿彌陀佛，並且護念念佛人。而一大藏教之中，更有多達二百七十多部的經典，十分讚揚阿彌陀佛與極樂淨土，故天臺宗九祖荊溪湛然大師說：</w:t>
      </w:r>
      <w:bookmarkStart w:id="99" w:name="_Hlk14250132"/>
      <w:r w:rsidR="00F12B8D" w:rsidRPr="00EA65EF">
        <w:rPr>
          <w:rFonts w:eastAsia="華康粗明體" w:hint="eastAsia"/>
          <w:sz w:val="26"/>
          <w:szCs w:val="26"/>
        </w:rPr>
        <w:t>「</w:t>
      </w:r>
      <w:bookmarkStart w:id="100" w:name="_Hlk14249886"/>
      <w:r w:rsidR="00F12B8D" w:rsidRPr="00EA65EF">
        <w:rPr>
          <w:rFonts w:ascii="華康楷書體W7" w:eastAsia="華康楷書體W7" w:hint="eastAsia"/>
          <w:sz w:val="26"/>
          <w:szCs w:val="26"/>
        </w:rPr>
        <w:t>諸教所讚，多在彌陀。</w:t>
      </w:r>
      <w:bookmarkEnd w:id="99"/>
      <w:bookmarkEnd w:id="100"/>
      <w:r w:rsidR="00F12B8D" w:rsidRPr="00EA65EF">
        <w:rPr>
          <w:rFonts w:eastAsia="華康粗明體" w:hint="eastAsia"/>
          <w:sz w:val="26"/>
          <w:szCs w:val="26"/>
        </w:rPr>
        <w:t>」</w:t>
      </w:r>
    </w:p>
    <w:p w14:paraId="3206A830" w14:textId="0D810B8F"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又，本經上卷之末</w:t>
      </w:r>
      <w:bookmarkStart w:id="101" w:name="_Hlk14254224"/>
      <w:r w:rsidRPr="00EA65EF">
        <w:rPr>
          <w:rFonts w:eastAsia="華康粗明體" w:hint="eastAsia"/>
          <w:sz w:val="26"/>
          <w:szCs w:val="26"/>
        </w:rPr>
        <w:t>「華光出佛」之文（意）說</w:t>
      </w:r>
      <w:bookmarkEnd w:id="101"/>
      <w:r w:rsidRPr="00EA65EF">
        <w:rPr>
          <w:rFonts w:eastAsia="華康粗明體" w:hint="eastAsia"/>
          <w:sz w:val="26"/>
          <w:szCs w:val="26"/>
        </w:rPr>
        <w:t>：</w:t>
      </w:r>
    </w:p>
    <w:p w14:paraId="446F0916" w14:textId="33DD9225" w:rsidR="00F12B8D" w:rsidRPr="00EA65EF" w:rsidRDefault="00F12B8D" w:rsidP="00814AC0">
      <w:pPr>
        <w:spacing w:beforeLines="30" w:before="72" w:afterLines="30" w:after="72" w:line="380" w:lineRule="exact"/>
        <w:ind w:leftChars="500" w:left="1050"/>
        <w:rPr>
          <w:rFonts w:ascii="華康特粗楷體" w:eastAsia="華康楷書體W7"/>
          <w:sz w:val="26"/>
          <w:szCs w:val="26"/>
        </w:rPr>
      </w:pPr>
      <w:r w:rsidRPr="00EA65EF">
        <w:rPr>
          <w:rFonts w:ascii="華康特粗楷體" w:eastAsia="華康楷書體W7" w:hint="eastAsia"/>
          <w:sz w:val="26"/>
          <w:szCs w:val="26"/>
        </w:rPr>
        <w:t>極樂世界蓮華，現出無量諸佛，</w:t>
      </w:r>
      <w:r w:rsidRPr="00EA65EF">
        <w:rPr>
          <w:rFonts w:ascii="華康特粗楷體" w:eastAsia="華康楷書體W7"/>
          <w:sz w:val="26"/>
          <w:szCs w:val="26"/>
        </w:rPr>
        <w:br/>
      </w:r>
      <w:r w:rsidRPr="00EA65EF">
        <w:rPr>
          <w:rFonts w:ascii="華康特粗楷體" w:eastAsia="華康楷書體W7" w:hint="eastAsia"/>
          <w:sz w:val="26"/>
          <w:szCs w:val="26"/>
        </w:rPr>
        <w:t>是諸佛等，現往十方世界，普為十方眾生說微妙法，</w:t>
      </w:r>
      <w:r w:rsidRPr="00EA65EF">
        <w:rPr>
          <w:rFonts w:ascii="華康特粗楷體" w:eastAsia="華康楷書體W7"/>
          <w:sz w:val="26"/>
          <w:szCs w:val="26"/>
        </w:rPr>
        <w:br/>
      </w:r>
      <w:r w:rsidR="008A4209"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25504" behindDoc="0" locked="0" layoutInCell="1" allowOverlap="1" wp14:anchorId="613360A8" wp14:editId="63DFB8DB">
                <wp:simplePos x="0" y="0"/>
                <wp:positionH relativeFrom="leftMargin">
                  <wp:posOffset>175895</wp:posOffset>
                </wp:positionH>
                <wp:positionV relativeFrom="paragraph">
                  <wp:posOffset>269240</wp:posOffset>
                </wp:positionV>
                <wp:extent cx="591185" cy="288290"/>
                <wp:effectExtent l="0" t="0" r="0" b="0"/>
                <wp:wrapSquare wrapText="bothSides"/>
                <wp:docPr id="57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1185" cy="288290"/>
                        </a:xfrm>
                        <a:prstGeom prst="rect">
                          <a:avLst/>
                        </a:prstGeom>
                        <a:noFill/>
                        <a:ln w="9525">
                          <a:noFill/>
                          <a:miter lim="800000"/>
                          <a:headEnd/>
                          <a:tailEnd/>
                        </a:ln>
                      </wps:spPr>
                      <wps:txbx>
                        <w:txbxContent>
                          <w:p w14:paraId="1BCDD41D" w14:textId="181E54BC" w:rsidR="002C54A4" w:rsidRDefault="002C54A4" w:rsidP="008E0D8F">
                            <w:pPr>
                              <w:spacing w:line="400" w:lineRule="exact"/>
                              <w:jc w:val="left"/>
                              <w:rPr>
                                <w:rFonts w:ascii="標楷體" w:eastAsia="標楷體" w:hAnsi="標楷體" w:cstheme="minorBidi"/>
                                <w:bCs/>
                                <w:spacing w:val="2"/>
                                <w:sz w:val="20"/>
                                <w:szCs w:val="20"/>
                              </w:rPr>
                            </w:pPr>
                            <w:r w:rsidRPr="008A4209">
                              <w:rPr>
                                <w:rFonts w:ascii="標楷體" w:eastAsia="標楷體" w:hAnsi="標楷體" w:cstheme="minorBidi" w:hint="eastAsia"/>
                                <w:bCs/>
                                <w:spacing w:val="2"/>
                                <w:sz w:val="20"/>
                                <w:szCs w:val="20"/>
                              </w:rPr>
                              <w:t>極樂出佛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60A8" id="_x0000_s1475" type="#_x0000_t202" style="position:absolute;left:0;text-align:left;margin-left:13.85pt;margin-top:21.2pt;width:46.55pt;height:22.7pt;z-index:2519255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" filled="f" stroked="f">
                <v:textbox style="layout-flow:horizontal-ideographic" inset="0,0,0,0">
                  <w:txbxContent>
                    <w:p w14:paraId="1BCDD41D" w14:textId="181E54BC" w:rsidR="002C54A4" w:rsidRDefault="002C54A4" w:rsidP="008E0D8F">
                      <w:pPr>
                        <w:spacing w:line="400" w:lineRule="exact"/>
                        <w:jc w:val="left"/>
                        <w:rPr>
                          <w:rFonts w:ascii="標楷體" w:eastAsia="標楷體" w:hAnsi="標楷體" w:cstheme="minorBidi"/>
                          <w:bCs/>
                          <w:spacing w:val="2"/>
                          <w:sz w:val="20"/>
                          <w:szCs w:val="20"/>
                        </w:rPr>
                      </w:pPr>
                      <w:r w:rsidRPr="008A4209">
                        <w:rPr>
                          <w:rFonts w:ascii="標楷體" w:eastAsia="標楷體" w:hAnsi="標楷體" w:cstheme="minorBidi" w:hint="eastAsia"/>
                          <w:bCs/>
                          <w:spacing w:val="2"/>
                          <w:sz w:val="20"/>
                          <w:szCs w:val="20"/>
                        </w:rPr>
                        <w:t>極樂出佛</w:t>
                      </w:r>
                    </w:p>
                  </w:txbxContent>
                </v:textbox>
                <w10:wrap type="square" anchorx="margin"/>
              </v:shape>
            </w:pict>
          </mc:Fallback>
        </mc:AlternateContent>
      </w:r>
      <w:r w:rsidRPr="00EA65EF">
        <w:rPr>
          <w:rFonts w:ascii="華康特粗楷體" w:eastAsia="華康楷書體W7" w:hint="eastAsia"/>
          <w:sz w:val="26"/>
          <w:szCs w:val="26"/>
        </w:rPr>
        <w:t>如是諸佛，各各安立無量眾生於佛正道。</w:t>
      </w:r>
    </w:p>
    <w:p w14:paraId="72BC6E0D" w14:textId="7EEFF927" w:rsidR="00F12B8D" w:rsidRPr="00EA65EF" w:rsidRDefault="00F12B8D" w:rsidP="00F12B8D">
      <w:pPr>
        <w:spacing w:beforeLines="25" w:before="60" w:line="400" w:lineRule="exact"/>
        <w:ind w:firstLineChars="200" w:firstLine="520"/>
        <w:rPr>
          <w:rFonts w:eastAsia="華康粗明體"/>
          <w:sz w:val="26"/>
          <w:szCs w:val="26"/>
        </w:rPr>
      </w:pPr>
      <w:r w:rsidRPr="00EA65EF">
        <w:rPr>
          <w:rFonts w:eastAsia="華康粗明體" w:hint="eastAsia"/>
          <w:sz w:val="26"/>
          <w:szCs w:val="26"/>
        </w:rPr>
        <w:t>《楞伽經》七卷本‧卷六「極樂出佛」文說：</w:t>
      </w:r>
    </w:p>
    <w:p w14:paraId="41D6D97D" w14:textId="2D600A15" w:rsidR="00F12B8D" w:rsidRPr="00EA65EF" w:rsidRDefault="00F12B8D" w:rsidP="00814AC0">
      <w:pPr>
        <w:spacing w:beforeLines="30" w:before="72" w:afterLines="30" w:after="72" w:line="380" w:lineRule="exact"/>
        <w:ind w:leftChars="500" w:left="1050"/>
        <w:rPr>
          <w:rFonts w:ascii="華康特粗楷體" w:eastAsia="華康楷書體W7"/>
          <w:sz w:val="26"/>
          <w:szCs w:val="26"/>
        </w:rPr>
      </w:pPr>
      <w:r w:rsidRPr="00EA65EF">
        <w:rPr>
          <w:rFonts w:ascii="華康特粗楷體" w:eastAsia="華康楷書體W7" w:hint="eastAsia"/>
          <w:sz w:val="26"/>
          <w:szCs w:val="26"/>
        </w:rPr>
        <w:t>十方諸剎土，眾生菩薩中，</w:t>
      </w:r>
      <w:r w:rsidRPr="00EA65EF">
        <w:rPr>
          <w:rFonts w:ascii="華康特粗楷體" w:eastAsia="華康楷書體W7"/>
          <w:sz w:val="26"/>
          <w:szCs w:val="26"/>
        </w:rPr>
        <w:br/>
      </w:r>
      <w:bookmarkStart w:id="102" w:name="_Hlk14250348"/>
      <w:r w:rsidRPr="00EA65EF">
        <w:rPr>
          <w:rFonts w:ascii="華康特粗楷體" w:eastAsia="華康楷書體W7" w:hint="eastAsia"/>
          <w:sz w:val="26"/>
          <w:szCs w:val="26"/>
        </w:rPr>
        <w:t>所有法報佛</w:t>
      </w:r>
      <w:bookmarkEnd w:id="102"/>
      <w:r w:rsidRPr="00EA65EF">
        <w:rPr>
          <w:rFonts w:ascii="華康特粗楷體" w:eastAsia="華康楷書體W7" w:hint="eastAsia"/>
          <w:sz w:val="26"/>
          <w:szCs w:val="26"/>
        </w:rPr>
        <w:t>，化身及變化，</w:t>
      </w:r>
      <w:r w:rsidRPr="00EA65EF">
        <w:rPr>
          <w:rFonts w:ascii="華康特粗楷體" w:eastAsia="華康楷書體W7"/>
          <w:sz w:val="26"/>
          <w:szCs w:val="26"/>
        </w:rPr>
        <w:br/>
      </w:r>
      <w:r w:rsidRPr="00EA65EF">
        <w:rPr>
          <w:rFonts w:ascii="華康特粗楷體" w:eastAsia="華康楷書體W7" w:hint="eastAsia"/>
          <w:sz w:val="26"/>
          <w:szCs w:val="26"/>
        </w:rPr>
        <w:t>皆從無量壽，極樂界中出。</w:t>
      </w:r>
    </w:p>
    <w:p w14:paraId="6A62787C" w14:textId="585B8E7B" w:rsidR="00F12B8D" w:rsidRPr="00EA65EF" w:rsidRDefault="00677926" w:rsidP="00F12B8D">
      <w:pPr>
        <w:spacing w:line="400" w:lineRule="exact"/>
        <w:ind w:firstLineChars="200" w:firstLine="520"/>
        <w:rPr>
          <w:rFonts w:eastAsia="華康粗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27552" behindDoc="0" locked="0" layoutInCell="1" allowOverlap="1" wp14:anchorId="39308221" wp14:editId="311001BC">
                <wp:simplePos x="0" y="0"/>
                <wp:positionH relativeFrom="leftMargin">
                  <wp:posOffset>190120</wp:posOffset>
                </wp:positionH>
                <wp:positionV relativeFrom="paragraph">
                  <wp:posOffset>487361</wp:posOffset>
                </wp:positionV>
                <wp:extent cx="459105" cy="288290"/>
                <wp:effectExtent l="0" t="0" r="0" b="0"/>
                <wp:wrapSquare wrapText="bothSides"/>
                <wp:docPr id="57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59105" cy="288290"/>
                        </a:xfrm>
                        <a:prstGeom prst="rect">
                          <a:avLst/>
                        </a:prstGeom>
                        <a:noFill/>
                        <a:ln w="9525">
                          <a:noFill/>
                          <a:miter lim="800000"/>
                          <a:headEnd/>
                          <a:tailEnd/>
                        </a:ln>
                      </wps:spPr>
                      <wps:txbx>
                        <w:txbxContent>
                          <w:p w14:paraId="2A10CEA2" w14:textId="3E68F2B2" w:rsidR="002C54A4" w:rsidRDefault="002C54A4" w:rsidP="008E0D8F">
                            <w:pPr>
                              <w:spacing w:line="400" w:lineRule="exact"/>
                              <w:jc w:val="left"/>
                              <w:rPr>
                                <w:rFonts w:ascii="標楷體" w:eastAsia="標楷體" w:hAnsi="標楷體" w:cstheme="minorBidi"/>
                                <w:bCs/>
                                <w:spacing w:val="2"/>
                                <w:sz w:val="20"/>
                                <w:szCs w:val="20"/>
                              </w:rPr>
                            </w:pPr>
                            <w:r w:rsidRPr="003B3CC5">
                              <w:rPr>
                                <w:rFonts w:ascii="標楷體" w:eastAsia="標楷體" w:hAnsi="標楷體" w:cstheme="minorBidi" w:hint="eastAsia"/>
                                <w:bCs/>
                                <w:spacing w:val="2"/>
                                <w:sz w:val="20"/>
                                <w:szCs w:val="20"/>
                              </w:rPr>
                              <w:t>無量佛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8221" id="_x0000_s1476" type="#_x0000_t202" style="position:absolute;left:0;text-align:left;margin-left:14.95pt;margin-top:38.35pt;width:36.15pt;height:22.7pt;z-index:251927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" filled="f" stroked="f">
                <v:textbox style="layout-flow:horizontal-ideographic" inset="0,0,0,0">
                  <w:txbxContent>
                    <w:p w14:paraId="2A10CEA2" w14:textId="3E68F2B2" w:rsidR="002C54A4" w:rsidRDefault="002C54A4" w:rsidP="008E0D8F">
                      <w:pPr>
                        <w:spacing w:line="400" w:lineRule="exact"/>
                        <w:jc w:val="left"/>
                        <w:rPr>
                          <w:rFonts w:ascii="標楷體" w:eastAsia="標楷體" w:hAnsi="標楷體" w:cstheme="minorBidi"/>
                          <w:bCs/>
                          <w:spacing w:val="2"/>
                          <w:sz w:val="20"/>
                          <w:szCs w:val="20"/>
                        </w:rPr>
                      </w:pPr>
                      <w:r w:rsidRPr="003B3CC5">
                        <w:rPr>
                          <w:rFonts w:ascii="標楷體" w:eastAsia="標楷體" w:hAnsi="標楷體" w:cstheme="minorBidi" w:hint="eastAsia"/>
                          <w:bCs/>
                          <w:spacing w:val="2"/>
                          <w:sz w:val="20"/>
                          <w:szCs w:val="20"/>
                        </w:rPr>
                        <w:t>無量佛</w:t>
                      </w:r>
                    </w:p>
                  </w:txbxContent>
                </v:textbox>
                <w10:wrap type="square" anchorx="margin"/>
              </v:shape>
            </w:pict>
          </mc:Fallback>
        </mc:AlternateContent>
      </w:r>
      <w:r w:rsidR="00F12B8D" w:rsidRPr="00EA65EF">
        <w:rPr>
          <w:rFonts w:eastAsia="華康粗明體" w:hint="eastAsia"/>
          <w:sz w:val="26"/>
          <w:szCs w:val="26"/>
        </w:rPr>
        <w:t>由這兩段經文可知，「阿彌陀佛是十方諸佛的根本佛」、「十方諸佛都是阿彌陀佛的化身」，緣此可說阿彌陀佛一佛</w:t>
      </w:r>
      <w:r w:rsidR="009A3B53" w:rsidRPr="00EA65EF">
        <w:rPr>
          <w:rFonts w:eastAsia="華康粗明體" w:hint="eastAsia"/>
          <w:sz w:val="26"/>
          <w:szCs w:val="26"/>
        </w:rPr>
        <w:t>涵</w:t>
      </w:r>
      <w:r w:rsidR="00F12B8D" w:rsidRPr="00EA65EF">
        <w:rPr>
          <w:rFonts w:eastAsia="華康粗明體" w:hint="eastAsia"/>
          <w:sz w:val="26"/>
          <w:szCs w:val="26"/>
        </w:rPr>
        <w:t>蓋十方一切諸佛，代表十方一切諸佛。</w:t>
      </w:r>
    </w:p>
    <w:p w14:paraId="5EB51259" w14:textId="6C3C176D"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本來「阿彌陀」三字是梵文，譯為中文即是「無量」；故阿彌陀佛即是「無量佛」，如有限量就不能包含一切，無量才能含攝一切功德。故凡十方三世諸佛，八萬四千法門，無不含藏於阿彌陀佛一佛之中。這也突顯了大乘佛教「一即一切，一切即一」的思想</w:t>
      </w:r>
      <w:r w:rsidRPr="00EA65EF">
        <w:rPr>
          <w:rFonts w:eastAsia="華康粗明體"/>
          <w:sz w:val="26"/>
          <w:szCs w:val="26"/>
        </w:rPr>
        <w:t>——</w:t>
      </w:r>
      <w:r w:rsidRPr="00EA65EF">
        <w:rPr>
          <w:rFonts w:eastAsia="華康粗明體" w:hint="eastAsia"/>
          <w:sz w:val="26"/>
          <w:szCs w:val="26"/>
        </w:rPr>
        <w:t>「一佛即是一切佛，一切佛即是一佛」。</w:t>
      </w:r>
    </w:p>
    <w:p w14:paraId="638DD059"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《觀無量壽經》說：「</w:t>
      </w:r>
      <w:r w:rsidRPr="00EA65EF">
        <w:rPr>
          <w:rFonts w:ascii="華康特粗楷體" w:eastAsia="華康楷書體W7" w:hint="eastAsia"/>
          <w:sz w:val="26"/>
          <w:szCs w:val="26"/>
        </w:rPr>
        <w:t>見無量壽佛者，即見十方無量諸佛。</w:t>
      </w:r>
      <w:r w:rsidRPr="00EA65EF">
        <w:rPr>
          <w:rFonts w:eastAsia="華康粗明體" w:hint="eastAsia"/>
          <w:sz w:val="26"/>
          <w:szCs w:val="26"/>
        </w:rPr>
        <w:t>」觀阿彌陀佛成就，應該只見阿彌陀佛一佛現前；而經說見阿彌陀佛，即見十方無量諸佛。因為阿彌陀是無量，無量即是一切，故阿彌陀佛即是一切佛，一切佛即是阿彌陀佛，故見阿彌</w:t>
      </w:r>
      <w:r w:rsidRPr="00EA65EF">
        <w:rPr>
          <w:rFonts w:eastAsia="華康粗明體" w:hint="eastAsia"/>
          <w:sz w:val="26"/>
          <w:szCs w:val="26"/>
        </w:rPr>
        <w:lastRenderedPageBreak/>
        <w:t>陀佛等於見一切佛。稱念禮拜阿彌陀佛也等於稱念禮拜一切佛，往生極樂世界也等於往生十方佛國。</w:t>
      </w:r>
    </w:p>
    <w:p w14:paraId="527ED560" w14:textId="77777777" w:rsidR="00F12B8D" w:rsidRPr="00EA65EF" w:rsidRDefault="00F12B8D" w:rsidP="00F12B8D">
      <w:pPr>
        <w:spacing w:line="400" w:lineRule="exact"/>
        <w:ind w:firstLineChars="200" w:firstLine="520"/>
        <w:rPr>
          <w:rFonts w:eastAsia="華康粗明體"/>
          <w:sz w:val="26"/>
          <w:szCs w:val="26"/>
        </w:rPr>
      </w:pPr>
      <w:r w:rsidRPr="00EA65EF">
        <w:rPr>
          <w:rFonts w:eastAsia="華康粗明體" w:hint="eastAsia"/>
          <w:sz w:val="26"/>
          <w:szCs w:val="26"/>
        </w:rPr>
        <w:t>阿彌陀佛的「無量」，包含了諸佛與諸法，也包含了所有的宗教理想，乃至人間的所有願望，故阿彌陀佛統攝十方諸佛，代表十方諸佛。</w:t>
      </w:r>
    </w:p>
    <w:p w14:paraId="54248036" w14:textId="69E7BF2C" w:rsidR="00674997" w:rsidRPr="00EA65EF" w:rsidRDefault="00F12B8D" w:rsidP="00D81B96">
      <w:pPr>
        <w:spacing w:line="380" w:lineRule="exact"/>
        <w:ind w:firstLineChars="200" w:firstLine="520"/>
        <w:rPr>
          <w:rFonts w:eastAsia="華康粗明體"/>
          <w:sz w:val="26"/>
          <w:szCs w:val="26"/>
        </w:rPr>
      </w:pPr>
      <w:r w:rsidRPr="00EA65EF">
        <w:rPr>
          <w:rFonts w:eastAsia="華康粗明體" w:hint="eastAsia"/>
          <w:sz w:val="26"/>
          <w:szCs w:val="26"/>
        </w:rPr>
        <w:t>然因十方三世諸佛及八萬四千法門，無量無邊，漫無統緒，在弘傳上，焦點不易集中，因而有指方立相之必要，釋迦牟尼佛對阿彌陀佛的讚歎，正在於引導十方眾生聚焦於「諸佛之王」的阿彌陀佛，往生於極樂世界速得佛果。彌陀的慈悲救度，不簡眾生，使得淨土的信仰，深植人心，流傳廣遠。</w:t>
      </w:r>
    </w:p>
    <w:p w14:paraId="7A9DFD95" w14:textId="41173C45" w:rsidR="00D215BE" w:rsidRPr="00EA65EF" w:rsidRDefault="002433E7" w:rsidP="00D81B96">
      <w:pPr>
        <w:spacing w:line="380" w:lineRule="exact"/>
        <w:ind w:firstLineChars="200" w:firstLine="520"/>
        <w:rPr>
          <w:rFonts w:eastAsia="華康粗明體"/>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56928" behindDoc="0" locked="0" layoutInCell="1" allowOverlap="1" wp14:anchorId="35B593AC" wp14:editId="787D456B">
                <wp:simplePos x="0" y="0"/>
                <wp:positionH relativeFrom="column">
                  <wp:posOffset>-793624</wp:posOffset>
                </wp:positionH>
                <wp:positionV relativeFrom="paragraph">
                  <wp:posOffset>269365</wp:posOffset>
                </wp:positionV>
                <wp:extent cx="702945" cy="232410"/>
                <wp:effectExtent l="0" t="0" r="1905" b="0"/>
                <wp:wrapSquare wrapText="bothSides"/>
                <wp:docPr id="64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32410"/>
                        </a:xfrm>
                        <a:prstGeom prst="rect">
                          <a:avLst/>
                        </a:prstGeom>
                        <a:noFill/>
                        <a:ln w="9525">
                          <a:noFill/>
                          <a:miter lim="800000"/>
                          <a:headEnd/>
                          <a:tailEnd/>
                        </a:ln>
                      </wps:spPr>
                      <wps:txbx>
                        <w:txbxContent>
                          <w:p w14:paraId="7D3DCBAB" w14:textId="77777777" w:rsidR="002C54A4" w:rsidRPr="00A95528" w:rsidRDefault="002C54A4" w:rsidP="006B1233">
                            <w:pPr>
                              <w:spacing w:line="280" w:lineRule="exact"/>
                              <w:jc w:val="left"/>
                              <w:rPr>
                                <w:rFonts w:ascii="標楷體" w:eastAsia="標楷體" w:hAnsi="標楷體"/>
                                <w:sz w:val="20"/>
                                <w:szCs w:val="20"/>
                              </w:rPr>
                            </w:pPr>
                            <w:r w:rsidRPr="00E9023B">
                              <w:rPr>
                                <w:rFonts w:ascii="標楷體" w:eastAsia="標楷體" w:hAnsi="標楷體" w:cs="方正楷体_GBK" w:hint="eastAsia"/>
                                <w:bCs/>
                                <w:kern w:val="0"/>
                                <w:sz w:val="20"/>
                                <w:szCs w:val="20"/>
                                <w:lang w:val="zh-TW"/>
                              </w:rPr>
                              <w:t>十二光</w:t>
                            </w:r>
                            <w:r w:rsidRPr="00677926">
                              <w:rPr>
                                <w:rFonts w:ascii="標楷體" w:eastAsia="標楷體" w:hAnsi="標楷體" w:cs="方正楷体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593AC" id="_x0000_s1477" type="#_x0000_t202" style="position:absolute;left:0;text-align:left;margin-left:-62.5pt;margin-top:21.2pt;width:55.35pt;height:18.3pt;z-index:25215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" filled="f" stroked="f">
                <v:textbox style="layout-flow:horizontal-ideographic" inset="0,0,0,0">
                  <w:txbxContent>
                    <w:p w14:paraId="7D3DCBAB" w14:textId="77777777" w:rsidR="002C54A4" w:rsidRPr="00A95528" w:rsidRDefault="002C54A4" w:rsidP="006B1233">
                      <w:pPr>
                        <w:spacing w:line="280" w:lineRule="exact"/>
                        <w:jc w:val="left"/>
                        <w:rPr>
                          <w:rFonts w:ascii="標楷體" w:eastAsia="標楷體" w:hAnsi="標楷體"/>
                          <w:sz w:val="20"/>
                          <w:szCs w:val="20"/>
                        </w:rPr>
                      </w:pPr>
                      <w:r w:rsidRPr="00E9023B">
                        <w:rPr>
                          <w:rFonts w:ascii="標楷體" w:eastAsia="標楷體" w:hAnsi="標楷體" w:cs="方正楷体_GBK" w:hint="eastAsia"/>
                          <w:bCs/>
                          <w:kern w:val="0"/>
                          <w:sz w:val="20"/>
                          <w:szCs w:val="20"/>
                          <w:lang w:val="zh-TW"/>
                        </w:rPr>
                        <w:t>十二光</w:t>
                      </w:r>
                      <w:r w:rsidRPr="00677926">
                        <w:rPr>
                          <w:rFonts w:ascii="標楷體" w:eastAsia="標楷體" w:hAnsi="標楷體" w:cs="方正楷体_GBK" w:hint="eastAsia"/>
                          <w:bCs/>
                          <w:kern w:val="0"/>
                          <w:sz w:val="20"/>
                          <w:szCs w:val="20"/>
                          <w:lang w:val="zh-TW"/>
                        </w:rPr>
                        <w:t>論</w:t>
                      </w:r>
                    </w:p>
                  </w:txbxContent>
                </v:textbox>
                <w10:wrap type="square"/>
              </v:shape>
            </w:pict>
          </mc:Fallback>
        </mc:AlternateContent>
      </w:r>
    </w:p>
    <w:p w14:paraId="118B7CF6" w14:textId="7373EB4F" w:rsidR="00674997" w:rsidRPr="00EA65EF" w:rsidRDefault="00674997" w:rsidP="00D215BE">
      <w:pPr>
        <w:spacing w:line="380" w:lineRule="exact"/>
        <w:ind w:firstLineChars="200" w:firstLine="520"/>
        <w:rPr>
          <w:rFonts w:ascii="華康粗明體" w:eastAsia="華康粗明體" w:hAnsiTheme="minorHAnsi" w:cstheme="minorBidi"/>
          <w:bCs/>
          <w:sz w:val="26"/>
          <w:szCs w:val="26"/>
        </w:rPr>
      </w:pPr>
      <w:r w:rsidRPr="00EA65EF">
        <w:rPr>
          <w:rFonts w:ascii="華康粗明體" w:eastAsia="華康粗黑體" w:cs="方正楷体_GBK" w:hint="eastAsia"/>
          <w:bCs/>
          <w:kern w:val="0"/>
          <w:sz w:val="26"/>
          <w:szCs w:val="26"/>
          <w:lang w:val="zh-TW"/>
        </w:rPr>
        <w:t>十二光</w:t>
      </w:r>
      <w:r w:rsidR="00677926" w:rsidRPr="00EA65EF">
        <w:rPr>
          <w:rFonts w:ascii="華康粗明體" w:eastAsia="華康粗黑體" w:cs="方正楷体_GBK" w:hint="eastAsia"/>
          <w:bCs/>
          <w:kern w:val="0"/>
          <w:sz w:val="26"/>
          <w:szCs w:val="26"/>
          <w:lang w:val="zh-TW"/>
        </w:rPr>
        <w:t>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AnsiTheme="minorHAnsi" w:cstheme="minorBidi" w:hint="eastAsia"/>
          <w:bCs/>
          <w:sz w:val="26"/>
          <w:szCs w:val="26"/>
        </w:rPr>
        <w:t>此十二光佛之文是酬報第十二願之成就文，亦是阿彌陀佛光壽二無量的報身果德之證據。在此付於光明十二種名稱，有什麼理由？表示這尊佛的功德無量，當然名稱也非常多，不過是以這十二種來作代表而已。我們只要了解這是從各方面來稱讚彌陀光明之德的偉大便可。以圖示如下：</w:t>
      </w:r>
    </w:p>
    <w:p w14:paraId="2F45B01A" w14:textId="2998DAC7" w:rsidR="00674997" w:rsidRPr="00EA65EF" w:rsidRDefault="00674997" w:rsidP="00674997">
      <w:pPr>
        <w:spacing w:line="520" w:lineRule="exact"/>
        <w:rPr>
          <w:rFonts w:ascii="華康粗明體" w:eastAsia="華康粗明體" w:hAnsiTheme="minorHAnsi" w:cstheme="minorBidi"/>
          <w:bCs/>
          <w:sz w:val="28"/>
          <w:szCs w:val="28"/>
        </w:rPr>
      </w:pPr>
    </w:p>
    <w:p w14:paraId="1F819AE8" w14:textId="7CCADB54" w:rsidR="00674997" w:rsidRPr="00EA65EF" w:rsidRDefault="00E9023B" w:rsidP="00674997">
      <w:pPr>
        <w:spacing w:line="520" w:lineRule="exact"/>
        <w:rPr>
          <w:rFonts w:ascii="華康粗明體" w:eastAsia="華康粗明體" w:hAnsiTheme="minorHAnsi" w:cstheme="minorBidi"/>
          <w:bCs/>
          <w:sz w:val="28"/>
          <w:szCs w:val="28"/>
        </w:rPr>
      </w:pPr>
      <w:r w:rsidRPr="00EA65EF">
        <w:rPr>
          <w:rFonts w:ascii="華康粗明體" w:eastAsia="華康粗明體" w:hAnsiTheme="minorHAnsi" w:cstheme="minorBidi"/>
          <w:bCs/>
          <w:noProof/>
          <w:sz w:val="26"/>
          <w:szCs w:val="26"/>
        </w:rPr>
        <w:lastRenderedPageBreak/>
        <mc:AlternateContent>
          <mc:Choice Requires="wpg">
            <w:drawing>
              <wp:anchor distT="0" distB="0" distL="114300" distR="114300" simplePos="0" relativeHeight="251685888" behindDoc="0" locked="0" layoutInCell="1" allowOverlap="1" wp14:anchorId="5D9E9D9A" wp14:editId="1E04BF4B">
                <wp:simplePos x="0" y="0"/>
                <wp:positionH relativeFrom="margin">
                  <wp:posOffset>324863</wp:posOffset>
                </wp:positionH>
                <wp:positionV relativeFrom="paragraph">
                  <wp:posOffset>70566</wp:posOffset>
                </wp:positionV>
                <wp:extent cx="5525770" cy="2763520"/>
                <wp:effectExtent l="0" t="0" r="17780" b="17780"/>
                <wp:wrapNone/>
                <wp:docPr id="77" name="群組 77"/>
                <wp:cNvGraphicFramePr/>
                <a:graphic xmlns:a="http://schemas.openxmlformats.org/drawingml/2006/main">
                  <a:graphicData uri="http://schemas.microsoft.com/office/word/2010/wordprocessingGroup">
                    <wpg:wgp>
                      <wpg:cNvGrpSpPr/>
                      <wpg:grpSpPr>
                        <a:xfrm>
                          <a:off x="0" y="0"/>
                          <a:ext cx="5525770" cy="2763520"/>
                          <a:chOff x="-123443" y="0"/>
                          <a:chExt cx="5525911" cy="2763520"/>
                        </a:xfrm>
                        <a:noFill/>
                      </wpg:grpSpPr>
                      <wps:wsp normalEastAsianFlow="1">
                        <wps:cNvPr id="78" name="Text Box 4"/>
                        <wps:cNvSpPr txBox="1">
                          <a:spLocks noChangeArrowheads="1"/>
                        </wps:cNvSpPr>
                        <wps:spPr bwMode="auto">
                          <a:xfrm>
                            <a:off x="3443751" y="0"/>
                            <a:ext cx="1958717" cy="27635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B01A5"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一</w:t>
                              </w:r>
                              <w:r w:rsidRPr="00D81B96">
                                <w:rPr>
                                  <w:rFonts w:ascii="華康中黑體" w:eastAsia="華康中黑體"/>
                                  <w:spacing w:val="58"/>
                                  <w:sz w:val="24"/>
                                </w:rPr>
                                <w:t xml:space="preserve"> </w:t>
                              </w:r>
                              <w:r w:rsidRPr="00D81B96">
                                <w:rPr>
                                  <w:rFonts w:ascii="華康中黑體" w:eastAsia="華康中黑體" w:hint="eastAsia"/>
                                  <w:sz w:val="24"/>
                                </w:rPr>
                                <w:t>無量光佛（窮三世）</w:t>
                              </w:r>
                            </w:p>
                            <w:p w14:paraId="0EAB049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二</w:t>
                              </w:r>
                              <w:r w:rsidRPr="00D81B96">
                                <w:rPr>
                                  <w:rFonts w:ascii="華康中黑體" w:eastAsia="華康中黑體"/>
                                  <w:spacing w:val="58"/>
                                  <w:sz w:val="24"/>
                                </w:rPr>
                                <w:t xml:space="preserve"> </w:t>
                              </w:r>
                              <w:r w:rsidRPr="00D81B96">
                                <w:rPr>
                                  <w:rFonts w:ascii="華康中黑體" w:eastAsia="華康中黑體" w:hint="eastAsia"/>
                                  <w:sz w:val="24"/>
                                </w:rPr>
                                <w:t>無邊光佛（遍十方）</w:t>
                              </w:r>
                            </w:p>
                            <w:p w14:paraId="51DAD843"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三</w:t>
                              </w:r>
                              <w:r w:rsidRPr="00D81B96">
                                <w:rPr>
                                  <w:rFonts w:ascii="華康中黑體" w:eastAsia="華康中黑體"/>
                                  <w:spacing w:val="58"/>
                                  <w:sz w:val="24"/>
                                </w:rPr>
                                <w:t xml:space="preserve"> </w:t>
                              </w:r>
                              <w:r w:rsidRPr="00D81B96">
                                <w:rPr>
                                  <w:rFonts w:ascii="華康中黑體" w:eastAsia="華康中黑體" w:hint="eastAsia"/>
                                  <w:sz w:val="24"/>
                                </w:rPr>
                                <w:t>無礙光佛（救眾生）</w:t>
                              </w:r>
                            </w:p>
                            <w:p w14:paraId="53A754E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四</w:t>
                              </w:r>
                              <w:r w:rsidRPr="00D81B96">
                                <w:rPr>
                                  <w:rFonts w:ascii="華康中黑體" w:eastAsia="華康中黑體"/>
                                  <w:spacing w:val="58"/>
                                  <w:sz w:val="24"/>
                                </w:rPr>
                                <w:t xml:space="preserve"> </w:t>
                              </w:r>
                              <w:r w:rsidRPr="00D81B96">
                                <w:rPr>
                                  <w:rFonts w:ascii="華康中黑體" w:eastAsia="華康中黑體" w:hint="eastAsia"/>
                                  <w:sz w:val="24"/>
                                </w:rPr>
                                <w:t>無對光佛（滅苦因）</w:t>
                              </w:r>
                            </w:p>
                            <w:p w14:paraId="55714EED"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五</w:t>
                              </w:r>
                              <w:r w:rsidRPr="00D81B96">
                                <w:rPr>
                                  <w:rFonts w:ascii="華康中黑體" w:eastAsia="華康中黑體"/>
                                  <w:spacing w:val="58"/>
                                  <w:sz w:val="24"/>
                                </w:rPr>
                                <w:t xml:space="preserve"> </w:t>
                              </w:r>
                              <w:r w:rsidRPr="00D81B96">
                                <w:rPr>
                                  <w:rFonts w:ascii="華康中黑體" w:eastAsia="華康中黑體" w:hint="eastAsia"/>
                                  <w:sz w:val="24"/>
                                </w:rPr>
                                <w:t>炎王光佛（滅苦果）</w:t>
                              </w:r>
                            </w:p>
                            <w:p w14:paraId="76EDC398"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六</w:t>
                              </w:r>
                              <w:r w:rsidRPr="00D81B96">
                                <w:rPr>
                                  <w:rFonts w:ascii="華康中黑體" w:eastAsia="華康中黑體"/>
                                  <w:spacing w:val="58"/>
                                  <w:sz w:val="24"/>
                                </w:rPr>
                                <w:t xml:space="preserve"> </w:t>
                              </w:r>
                              <w:r w:rsidRPr="00D81B96">
                                <w:rPr>
                                  <w:rFonts w:ascii="華康中黑體" w:eastAsia="華康中黑體" w:hint="eastAsia"/>
                                  <w:sz w:val="24"/>
                                </w:rPr>
                                <w:t>清淨光佛（成清淨）</w:t>
                              </w:r>
                            </w:p>
                            <w:p w14:paraId="1A7594D5"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七</w:t>
                              </w:r>
                              <w:r w:rsidRPr="00D81B96">
                                <w:rPr>
                                  <w:rFonts w:ascii="華康中黑體" w:eastAsia="華康中黑體"/>
                                  <w:spacing w:val="58"/>
                                  <w:sz w:val="24"/>
                                </w:rPr>
                                <w:t xml:space="preserve"> </w:t>
                              </w:r>
                              <w:r w:rsidRPr="00D81B96">
                                <w:rPr>
                                  <w:rFonts w:ascii="華康中黑體" w:eastAsia="華康中黑體" w:hint="eastAsia"/>
                                  <w:sz w:val="24"/>
                                </w:rPr>
                                <w:t>歡喜光佛（成忍辱）</w:t>
                              </w:r>
                            </w:p>
                            <w:p w14:paraId="2BDB778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八</w:t>
                              </w:r>
                              <w:r w:rsidRPr="00D81B96">
                                <w:rPr>
                                  <w:rFonts w:ascii="華康中黑體" w:eastAsia="華康中黑體"/>
                                  <w:spacing w:val="58"/>
                                  <w:sz w:val="24"/>
                                </w:rPr>
                                <w:t xml:space="preserve"> </w:t>
                              </w:r>
                              <w:r w:rsidRPr="00D81B96">
                                <w:rPr>
                                  <w:rFonts w:ascii="華康中黑體" w:eastAsia="華康中黑體" w:hint="eastAsia"/>
                                  <w:sz w:val="24"/>
                                </w:rPr>
                                <w:t>智慧光佛（成智慧）</w:t>
                              </w:r>
                            </w:p>
                            <w:p w14:paraId="1D85998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九</w:t>
                              </w:r>
                              <w:r w:rsidRPr="00D81B96">
                                <w:rPr>
                                  <w:rFonts w:ascii="華康中黑體" w:eastAsia="華康中黑體"/>
                                  <w:spacing w:val="58"/>
                                  <w:sz w:val="24"/>
                                </w:rPr>
                                <w:t xml:space="preserve"> </w:t>
                              </w:r>
                              <w:r w:rsidRPr="00D81B96">
                                <w:rPr>
                                  <w:rFonts w:ascii="華康中黑體" w:eastAsia="華康中黑體" w:hint="eastAsia"/>
                                  <w:sz w:val="24"/>
                                </w:rPr>
                                <w:t>不斷光佛（恆常性）</w:t>
                              </w:r>
                            </w:p>
                            <w:p w14:paraId="296003A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十</w:t>
                              </w:r>
                              <w:r w:rsidRPr="00D81B96">
                                <w:rPr>
                                  <w:rFonts w:ascii="華康中黑體" w:eastAsia="華康中黑體"/>
                                  <w:spacing w:val="58"/>
                                  <w:sz w:val="24"/>
                                </w:rPr>
                                <w:t xml:space="preserve"> </w:t>
                              </w:r>
                              <w:r w:rsidRPr="00D81B96">
                                <w:rPr>
                                  <w:rFonts w:ascii="華康中黑體" w:eastAsia="華康中黑體" w:hint="eastAsia"/>
                                  <w:sz w:val="24"/>
                                </w:rPr>
                                <w:t>難思光佛（離心緣）</w:t>
                              </w:r>
                            </w:p>
                            <w:p w14:paraId="6378B9D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pacing w:val="-20"/>
                                  <w:sz w:val="24"/>
                                </w:rPr>
                                <w:t>十</w:t>
                              </w:r>
                              <w:r w:rsidRPr="00D81B96">
                                <w:rPr>
                                  <w:rFonts w:ascii="華康中黑體" w:eastAsia="華康中黑體" w:hint="eastAsia"/>
                                  <w:spacing w:val="20"/>
                                  <w:sz w:val="24"/>
                                </w:rPr>
                                <w:t>一</w:t>
                              </w:r>
                              <w:r w:rsidRPr="00D81B96">
                                <w:rPr>
                                  <w:rFonts w:ascii="華康中黑體" w:eastAsia="華康中黑體" w:hint="eastAsia"/>
                                  <w:sz w:val="24"/>
                                </w:rPr>
                                <w:t>無稱光佛（離言說）</w:t>
                              </w:r>
                            </w:p>
                            <w:p w14:paraId="297E525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pacing w:val="-10"/>
                                  <w:sz w:val="24"/>
                                </w:rPr>
                                <w:t>十</w:t>
                              </w:r>
                              <w:r w:rsidRPr="00D81B96">
                                <w:rPr>
                                  <w:rFonts w:ascii="華康中黑體" w:eastAsia="華康中黑體" w:hint="eastAsia"/>
                                  <w:spacing w:val="20"/>
                                  <w:sz w:val="24"/>
                                </w:rPr>
                                <w:t>二</w:t>
                              </w:r>
                              <w:r w:rsidRPr="00D81B96">
                                <w:rPr>
                                  <w:rFonts w:ascii="華康中黑體" w:eastAsia="華康中黑體" w:hint="eastAsia"/>
                                  <w:sz w:val="24"/>
                                </w:rPr>
                                <w:t>超日月光佛（超絕性）</w:t>
                              </w:r>
                            </w:p>
                          </w:txbxContent>
                        </wps:txbx>
                        <wps:bodyPr rot="0" vert="horz" wrap="square" lIns="0" tIns="0" rIns="0" bIns="0" anchor="t" anchorCtr="0" upright="1">
                          <a:noAutofit/>
                        </wps:bodyPr>
                      </wps:wsp>
                      <wps:wsp normalEastAsianFlow="1">
                        <wps:cNvPr id="79" name="Text Box 3"/>
                        <wps:cNvSpPr txBox="1">
                          <a:spLocks noChangeArrowheads="1"/>
                        </wps:cNvSpPr>
                        <wps:spPr bwMode="auto">
                          <a:xfrm>
                            <a:off x="2968868" y="6578"/>
                            <a:ext cx="345440" cy="255998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7CA43"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時間</w:t>
                              </w:r>
                            </w:p>
                            <w:p w14:paraId="13D74D3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空間</w:t>
                              </w:r>
                            </w:p>
                            <w:p w14:paraId="45BA583A" w14:textId="77777777" w:rsidR="002C54A4" w:rsidRPr="00D81B96" w:rsidRDefault="002C54A4" w:rsidP="00674997">
                              <w:pPr>
                                <w:spacing w:line="360" w:lineRule="exact"/>
                                <w:rPr>
                                  <w:rFonts w:ascii="華康中黑體" w:eastAsia="華康中黑體"/>
                                  <w:sz w:val="24"/>
                                </w:rPr>
                              </w:pPr>
                            </w:p>
                            <w:p w14:paraId="18D77EB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相對</w:t>
                              </w:r>
                            </w:p>
                            <w:p w14:paraId="1E24FD90"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絕對</w:t>
                              </w:r>
                            </w:p>
                            <w:p w14:paraId="0C2030F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治貪</w:t>
                              </w:r>
                            </w:p>
                            <w:p w14:paraId="4A0246CC"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治瞋</w:t>
                              </w:r>
                            </w:p>
                            <w:p w14:paraId="5462D14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治癡</w:t>
                              </w:r>
                            </w:p>
                            <w:p w14:paraId="6E029FF3" w14:textId="77777777" w:rsidR="002C54A4" w:rsidRPr="00D81B96" w:rsidRDefault="002C54A4" w:rsidP="00674997">
                              <w:pPr>
                                <w:spacing w:line="360" w:lineRule="exact"/>
                                <w:rPr>
                                  <w:rFonts w:ascii="華康中黑體" w:eastAsia="華康中黑體"/>
                                  <w:sz w:val="24"/>
                                </w:rPr>
                              </w:pPr>
                            </w:p>
                            <w:p w14:paraId="75BF185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叵思</w:t>
                              </w:r>
                            </w:p>
                            <w:p w14:paraId="3F15FDE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叵說</w:t>
                              </w:r>
                            </w:p>
                          </w:txbxContent>
                        </wps:txbx>
                        <wps:bodyPr rot="0" vert="horz" wrap="square" lIns="0" tIns="0" rIns="0" bIns="0" anchor="t" anchorCtr="0" upright="1">
                          <a:noAutofit/>
                        </wps:bodyPr>
                      </wps:wsp>
                      <wps:wsp normalEastAsianFlow="1">
                        <wps:cNvPr id="80" name="Text Box 10"/>
                        <wps:cNvSpPr txBox="1">
                          <a:spLocks noChangeArrowheads="1"/>
                        </wps:cNvSpPr>
                        <wps:spPr bwMode="auto">
                          <a:xfrm>
                            <a:off x="2570533" y="111833"/>
                            <a:ext cx="178390" cy="58664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B279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別</w:t>
                              </w:r>
                            </w:p>
                            <w:p w14:paraId="45FA6927" w14:textId="77777777" w:rsidR="002C54A4" w:rsidRPr="00D81B96" w:rsidRDefault="002C54A4" w:rsidP="00674997">
                              <w:pPr>
                                <w:spacing w:line="580" w:lineRule="exact"/>
                                <w:rPr>
                                  <w:rFonts w:ascii="華康中黑體" w:eastAsia="華康中黑體"/>
                                  <w:sz w:val="24"/>
                                </w:rPr>
                              </w:pPr>
                              <w:r w:rsidRPr="00D81B96">
                                <w:rPr>
                                  <w:rFonts w:ascii="華康中黑體" w:eastAsia="華康中黑體" w:hint="eastAsia"/>
                                  <w:sz w:val="24"/>
                                </w:rPr>
                                <w:t>總</w:t>
                              </w:r>
                            </w:p>
                          </w:txbxContent>
                        </wps:txbx>
                        <wps:bodyPr rot="0" vert="horz" wrap="square" lIns="0" tIns="0" rIns="0" bIns="0" anchor="t" anchorCtr="0" upright="1">
                          <a:noAutofit/>
                        </wps:bodyPr>
                      </wps:wsp>
                      <wps:wsp normalEastAsianFlow="1">
                        <wps:cNvPr id="81" name="Text Box 9"/>
                        <wps:cNvSpPr txBox="1">
                          <a:spLocks noChangeArrowheads="1"/>
                        </wps:cNvSpPr>
                        <wps:spPr bwMode="auto">
                          <a:xfrm>
                            <a:off x="2186041" y="289450"/>
                            <a:ext cx="210185" cy="131673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4D7F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體</w:t>
                              </w:r>
                            </w:p>
                            <w:p w14:paraId="065E643F" w14:textId="77777777" w:rsidR="002C54A4" w:rsidRPr="00D81B96" w:rsidRDefault="002C54A4" w:rsidP="00674997">
                              <w:pPr>
                                <w:spacing w:line="440" w:lineRule="exact"/>
                                <w:rPr>
                                  <w:rFonts w:ascii="華康中黑體" w:eastAsia="華康中黑體"/>
                                  <w:sz w:val="24"/>
                                </w:rPr>
                              </w:pPr>
                            </w:p>
                            <w:p w14:paraId="6E3870DE"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相</w:t>
                              </w:r>
                            </w:p>
                            <w:p w14:paraId="064EE665" w14:textId="77777777" w:rsidR="002C54A4" w:rsidRPr="00D81B96" w:rsidRDefault="002C54A4" w:rsidP="00674997">
                              <w:pPr>
                                <w:spacing w:line="500" w:lineRule="exact"/>
                                <w:rPr>
                                  <w:rFonts w:ascii="華康中黑體" w:eastAsia="華康中黑體"/>
                                  <w:sz w:val="24"/>
                                </w:rPr>
                              </w:pPr>
                            </w:p>
                            <w:p w14:paraId="1BE959FB" w14:textId="77777777" w:rsidR="002C54A4" w:rsidRPr="00D81B96" w:rsidRDefault="002C54A4" w:rsidP="00674997">
                              <w:pPr>
                                <w:spacing w:beforeLines="20" w:before="48" w:line="360" w:lineRule="exact"/>
                                <w:rPr>
                                  <w:rFonts w:ascii="華康中黑體" w:eastAsia="華康中黑體"/>
                                  <w:sz w:val="24"/>
                                </w:rPr>
                              </w:pPr>
                              <w:r w:rsidRPr="00D81B96">
                                <w:rPr>
                                  <w:rFonts w:ascii="華康中黑體" w:eastAsia="華康中黑體" w:hint="eastAsia"/>
                                  <w:sz w:val="24"/>
                                </w:rPr>
                                <w:t>用</w:t>
                              </w:r>
                            </w:p>
                          </w:txbxContent>
                        </wps:txbx>
                        <wps:bodyPr rot="0" vert="horz" wrap="square" lIns="0" tIns="0" rIns="0" bIns="0" anchor="t" anchorCtr="0" upright="1">
                          <a:noAutofit/>
                        </wps:bodyPr>
                      </wps:wsp>
                      <wps:wsp normalEastAsianFlow="1">
                        <wps:cNvPr id="82" name="Text Box 8"/>
                        <wps:cNvSpPr txBox="1">
                          <a:spLocks noChangeArrowheads="1"/>
                        </wps:cNvSpPr>
                        <wps:spPr bwMode="auto">
                          <a:xfrm>
                            <a:off x="1806267" y="815724"/>
                            <a:ext cx="164266" cy="124720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4B082"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橫</w:t>
                              </w:r>
                            </w:p>
                            <w:p w14:paraId="0AE42CDE" w14:textId="77777777" w:rsidR="002C54A4" w:rsidRPr="00D81B96" w:rsidRDefault="002C54A4" w:rsidP="00674997">
                              <w:pPr>
                                <w:spacing w:line="360" w:lineRule="exact"/>
                                <w:rPr>
                                  <w:rFonts w:ascii="華康中黑體" w:eastAsia="華康中黑體"/>
                                  <w:sz w:val="24"/>
                                </w:rPr>
                              </w:pPr>
                            </w:p>
                            <w:p w14:paraId="6E99F89E" w14:textId="77777777" w:rsidR="002C54A4" w:rsidRPr="00D81B96" w:rsidRDefault="002C54A4" w:rsidP="00674997">
                              <w:pPr>
                                <w:spacing w:line="360" w:lineRule="exact"/>
                                <w:rPr>
                                  <w:rFonts w:ascii="華康中黑體" w:eastAsia="華康中黑體"/>
                                  <w:sz w:val="24"/>
                                </w:rPr>
                              </w:pPr>
                            </w:p>
                            <w:p w14:paraId="23E3B98A" w14:textId="77777777" w:rsidR="002C54A4" w:rsidRPr="00D81B96" w:rsidRDefault="002C54A4" w:rsidP="00674997">
                              <w:pPr>
                                <w:spacing w:line="520" w:lineRule="exact"/>
                                <w:rPr>
                                  <w:rFonts w:ascii="華康中黑體" w:eastAsia="華康中黑體"/>
                                  <w:sz w:val="24"/>
                                </w:rPr>
                              </w:pPr>
                            </w:p>
                            <w:p w14:paraId="7251AB9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豎</w:t>
                              </w:r>
                            </w:p>
                          </w:txbxContent>
                        </wps:txbx>
                        <wps:bodyPr rot="0" vert="horz" wrap="square" lIns="0" tIns="0" rIns="0" bIns="0" anchor="t" anchorCtr="0" upright="1">
                          <a:noAutofit/>
                        </wps:bodyPr>
                      </wps:wsp>
                      <wps:wsp normalEastAsianFlow="1">
                        <wps:cNvPr id="83" name="Text Box 7"/>
                        <wps:cNvSpPr txBox="1">
                          <a:spLocks noChangeArrowheads="1"/>
                        </wps:cNvSpPr>
                        <wps:spPr bwMode="auto">
                          <a:xfrm>
                            <a:off x="1263713" y="1315683"/>
                            <a:ext cx="327549" cy="109574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CCAE4"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表德</w:t>
                              </w:r>
                            </w:p>
                            <w:p w14:paraId="5D808529" w14:textId="77777777" w:rsidR="002C54A4" w:rsidRPr="00D81B96" w:rsidRDefault="002C54A4" w:rsidP="00674997">
                              <w:pPr>
                                <w:spacing w:line="360" w:lineRule="exact"/>
                                <w:rPr>
                                  <w:rFonts w:ascii="華康中黑體" w:eastAsia="華康中黑體"/>
                                  <w:sz w:val="24"/>
                                </w:rPr>
                              </w:pPr>
                            </w:p>
                            <w:p w14:paraId="26816B29" w14:textId="77777777" w:rsidR="002C54A4" w:rsidRPr="00D81B96" w:rsidRDefault="002C54A4" w:rsidP="00674997">
                              <w:pPr>
                                <w:spacing w:line="360" w:lineRule="exact"/>
                                <w:rPr>
                                  <w:rFonts w:ascii="華康中黑體" w:eastAsia="華康中黑體"/>
                                  <w:sz w:val="24"/>
                                </w:rPr>
                              </w:pPr>
                            </w:p>
                            <w:p w14:paraId="4DF8C1A3" w14:textId="77777777" w:rsidR="002C54A4" w:rsidRPr="00D81B96" w:rsidRDefault="002C54A4" w:rsidP="00674997">
                              <w:pPr>
                                <w:spacing w:line="280" w:lineRule="exact"/>
                                <w:rPr>
                                  <w:rFonts w:ascii="華康中黑體" w:eastAsia="華康中黑體"/>
                                  <w:sz w:val="24"/>
                                </w:rPr>
                              </w:pPr>
                            </w:p>
                            <w:p w14:paraId="5B29577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遮情</w:t>
                              </w:r>
                            </w:p>
                          </w:txbxContent>
                        </wps:txbx>
                        <wps:bodyPr rot="0" vert="horz" wrap="square" lIns="0" tIns="0" rIns="0" bIns="0" anchor="t" anchorCtr="0" upright="1">
                          <a:noAutofit/>
                        </wps:bodyPr>
                      </wps:wsp>
                      <wps:wsp normalEastAsianFlow="1">
                        <wps:cNvPr id="84" name="Text Box 6"/>
                        <wps:cNvSpPr txBox="1">
                          <a:spLocks noChangeArrowheads="1"/>
                        </wps:cNvSpPr>
                        <wps:spPr bwMode="auto">
                          <a:xfrm>
                            <a:off x="714498" y="1749859"/>
                            <a:ext cx="323346" cy="10088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EF43D" w14:textId="77777777" w:rsidR="002C54A4" w:rsidRPr="00D81B96" w:rsidRDefault="002C54A4" w:rsidP="00674997">
                              <w:pPr>
                                <w:spacing w:line="340" w:lineRule="exact"/>
                                <w:rPr>
                                  <w:rFonts w:ascii="華康中黑體" w:eastAsia="華康中黑體"/>
                                  <w:sz w:val="24"/>
                                </w:rPr>
                              </w:pPr>
                              <w:r w:rsidRPr="00D81B96">
                                <w:rPr>
                                  <w:rFonts w:ascii="華康中黑體" w:eastAsia="華康中黑體" w:hint="eastAsia"/>
                                  <w:sz w:val="24"/>
                                </w:rPr>
                                <w:t>法說</w:t>
                              </w:r>
                            </w:p>
                            <w:p w14:paraId="699C7DCE" w14:textId="77777777" w:rsidR="002C54A4" w:rsidRPr="00D81B96" w:rsidRDefault="002C54A4" w:rsidP="00674997">
                              <w:pPr>
                                <w:spacing w:line="340" w:lineRule="exact"/>
                                <w:rPr>
                                  <w:rFonts w:ascii="華康中黑體" w:eastAsia="華康中黑體"/>
                                  <w:sz w:val="24"/>
                                </w:rPr>
                              </w:pPr>
                            </w:p>
                            <w:p w14:paraId="33934A23" w14:textId="77777777" w:rsidR="002C54A4" w:rsidRPr="00D81B96" w:rsidRDefault="002C54A4" w:rsidP="00674997">
                              <w:pPr>
                                <w:spacing w:line="480" w:lineRule="exact"/>
                                <w:rPr>
                                  <w:rFonts w:ascii="華康中黑體" w:eastAsia="華康中黑體"/>
                                  <w:sz w:val="24"/>
                                </w:rPr>
                              </w:pPr>
                            </w:p>
                            <w:p w14:paraId="348FF5AF" w14:textId="77777777" w:rsidR="002C54A4" w:rsidRPr="00D81B96" w:rsidRDefault="002C54A4" w:rsidP="00674997">
                              <w:pPr>
                                <w:spacing w:line="420" w:lineRule="exact"/>
                                <w:rPr>
                                  <w:rFonts w:ascii="華康中黑體" w:eastAsia="華康中黑體"/>
                                  <w:sz w:val="24"/>
                                </w:rPr>
                              </w:pPr>
                              <w:r w:rsidRPr="00D81B96">
                                <w:rPr>
                                  <w:rFonts w:ascii="華康中黑體" w:eastAsia="華康中黑體" w:hint="eastAsia"/>
                                  <w:sz w:val="24"/>
                                </w:rPr>
                                <w:t>譬說</w:t>
                              </w:r>
                            </w:p>
                          </w:txbxContent>
                        </wps:txbx>
                        <wps:bodyPr rot="0" vert="horz" wrap="square" lIns="0" tIns="0" rIns="0" bIns="0" anchor="t" anchorCtr="0" upright="1">
                          <a:noAutofit/>
                        </wps:bodyPr>
                      </wps:wsp>
                      <wps:wsp normalEastAsianFlow="1">
                        <wps:cNvPr id="85" name="Text Box 5"/>
                        <wps:cNvSpPr txBox="1">
                          <a:spLocks noChangeArrowheads="1"/>
                        </wps:cNvSpPr>
                        <wps:spPr bwMode="auto">
                          <a:xfrm>
                            <a:off x="-123443" y="2137986"/>
                            <a:ext cx="638556" cy="23945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C397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十二光佛</w:t>
                              </w:r>
                            </w:p>
                          </w:txbxContent>
                        </wps:txbx>
                        <wps:bodyPr rot="0" vert="horz" wrap="square" lIns="0" tIns="0" rIns="0" bIns="0" anchor="t" anchorCtr="0" upright="1">
                          <a:noAutofit/>
                        </wps:bodyPr>
                      </wps:wsp>
                      <wpg:grpSp>
                        <wpg:cNvPr id="86" name="群組 86"/>
                        <wpg:cNvGrpSpPr/>
                        <wpg:grpSpPr>
                          <a:xfrm>
                            <a:off x="510705" y="141195"/>
                            <a:ext cx="2895197" cy="2519709"/>
                            <a:chOff x="30480" y="3048"/>
                            <a:chExt cx="2895197" cy="2519709"/>
                          </a:xfrm>
                          <a:grpFill/>
                        </wpg:grpSpPr>
                        <wps:wsp>
                          <wps:cNvPr id="87" name="Line 11"/>
                          <wps:cNvCnPr>
                            <a:cxnSpLocks noChangeShapeType="1"/>
                          </wps:cNvCnPr>
                          <wps:spPr bwMode="auto">
                            <a:xfrm>
                              <a:off x="2835297" y="6578"/>
                              <a:ext cx="90170" cy="0"/>
                            </a:xfrm>
                            <a:prstGeom prst="line">
                              <a:avLst/>
                            </a:prstGeom>
                            <a:grpFill/>
                            <a:ln w="9525">
                              <a:solidFill>
                                <a:srgbClr val="000000"/>
                              </a:solidFill>
                              <a:round/>
                              <a:headEnd/>
                              <a:tailEnd/>
                            </a:ln>
                          </wps:spPr>
                          <wps:bodyPr/>
                        </wps:wsp>
                        <wps:wsp>
                          <wps:cNvPr id="88" name="Line 12"/>
                          <wps:cNvCnPr>
                            <a:cxnSpLocks noChangeShapeType="1"/>
                          </wps:cNvCnPr>
                          <wps:spPr bwMode="auto">
                            <a:xfrm>
                              <a:off x="2835297" y="230244"/>
                              <a:ext cx="90170" cy="0"/>
                            </a:xfrm>
                            <a:prstGeom prst="line">
                              <a:avLst/>
                            </a:prstGeom>
                            <a:grpFill/>
                            <a:ln w="9525">
                              <a:solidFill>
                                <a:srgbClr val="000000"/>
                              </a:solidFill>
                              <a:round/>
                              <a:headEnd/>
                              <a:tailEnd/>
                            </a:ln>
                          </wps:spPr>
                          <wps:bodyPr/>
                        </wps:wsp>
                        <wps:wsp>
                          <wps:cNvPr id="89" name="Line 13"/>
                          <wps:cNvCnPr>
                            <a:cxnSpLocks noChangeShapeType="1"/>
                          </wps:cNvCnPr>
                          <wps:spPr bwMode="auto">
                            <a:xfrm>
                              <a:off x="2274399" y="460489"/>
                              <a:ext cx="650986" cy="0"/>
                            </a:xfrm>
                            <a:prstGeom prst="line">
                              <a:avLst/>
                            </a:prstGeom>
                            <a:grpFill/>
                            <a:ln w="9525">
                              <a:solidFill>
                                <a:srgbClr val="000000"/>
                              </a:solidFill>
                              <a:round/>
                              <a:headEnd/>
                              <a:tailEnd/>
                            </a:ln>
                          </wps:spPr>
                          <wps:bodyPr/>
                        </wps:wsp>
                        <wps:wsp>
                          <wps:cNvPr id="90" name="Line 14"/>
                          <wps:cNvCnPr>
                            <a:cxnSpLocks noChangeShapeType="1"/>
                          </wps:cNvCnPr>
                          <wps:spPr bwMode="auto">
                            <a:xfrm>
                              <a:off x="2835297" y="690734"/>
                              <a:ext cx="90170" cy="0"/>
                            </a:xfrm>
                            <a:prstGeom prst="line">
                              <a:avLst/>
                            </a:prstGeom>
                            <a:grpFill/>
                            <a:ln w="9525">
                              <a:solidFill>
                                <a:srgbClr val="000000"/>
                              </a:solidFill>
                              <a:round/>
                              <a:headEnd/>
                              <a:tailEnd/>
                            </a:ln>
                          </wps:spPr>
                          <wps:bodyPr/>
                        </wps:wsp>
                        <wps:wsp>
                          <wps:cNvPr id="91" name="Line 15"/>
                          <wps:cNvCnPr>
                            <a:cxnSpLocks noChangeShapeType="1"/>
                          </wps:cNvCnPr>
                          <wps:spPr bwMode="auto">
                            <a:xfrm>
                              <a:off x="2835297" y="920978"/>
                              <a:ext cx="90170" cy="0"/>
                            </a:xfrm>
                            <a:prstGeom prst="line">
                              <a:avLst/>
                            </a:prstGeom>
                            <a:grpFill/>
                            <a:ln w="9525">
                              <a:solidFill>
                                <a:srgbClr val="000000"/>
                              </a:solidFill>
                              <a:round/>
                              <a:headEnd/>
                              <a:tailEnd/>
                            </a:ln>
                          </wps:spPr>
                          <wps:bodyPr/>
                        </wps:wsp>
                        <wps:wsp>
                          <wps:cNvPr id="92" name="Line 19"/>
                          <wps:cNvCnPr>
                            <a:cxnSpLocks noChangeShapeType="1"/>
                          </wps:cNvCnPr>
                          <wps:spPr bwMode="auto">
                            <a:xfrm>
                              <a:off x="2356358" y="6578"/>
                              <a:ext cx="90170" cy="0"/>
                            </a:xfrm>
                            <a:prstGeom prst="line">
                              <a:avLst/>
                            </a:prstGeom>
                            <a:grpFill/>
                            <a:ln w="9525">
                              <a:solidFill>
                                <a:srgbClr val="000000"/>
                              </a:solidFill>
                              <a:round/>
                              <a:headEnd/>
                              <a:tailEnd/>
                            </a:ln>
                          </wps:spPr>
                          <wps:bodyPr/>
                        </wps:wsp>
                        <wps:wsp>
                          <wps:cNvPr id="93" name="Line 21"/>
                          <wps:cNvCnPr>
                            <a:cxnSpLocks noChangeShapeType="1"/>
                          </wps:cNvCnPr>
                          <wps:spPr bwMode="auto">
                            <a:xfrm>
                              <a:off x="2359787" y="3048"/>
                              <a:ext cx="0" cy="237744"/>
                            </a:xfrm>
                            <a:prstGeom prst="line">
                              <a:avLst/>
                            </a:prstGeom>
                            <a:grpFill/>
                            <a:ln w="9525">
                              <a:solidFill>
                                <a:srgbClr val="000000"/>
                              </a:solidFill>
                              <a:round/>
                              <a:headEnd/>
                              <a:tailEnd/>
                            </a:ln>
                          </wps:spPr>
                          <wps:bodyPr/>
                        </wps:wsp>
                        <wps:wsp>
                          <wps:cNvPr id="94" name="Line 22"/>
                          <wps:cNvCnPr>
                            <a:cxnSpLocks noChangeShapeType="1"/>
                          </wps:cNvCnPr>
                          <wps:spPr bwMode="auto">
                            <a:xfrm>
                              <a:off x="2267704" y="118411"/>
                              <a:ext cx="90170" cy="0"/>
                            </a:xfrm>
                            <a:prstGeom prst="line">
                              <a:avLst/>
                            </a:prstGeom>
                            <a:grpFill/>
                            <a:ln w="9525">
                              <a:solidFill>
                                <a:srgbClr val="000000"/>
                              </a:solidFill>
                              <a:round/>
                              <a:headEnd/>
                              <a:tailEnd/>
                            </a:ln>
                          </wps:spPr>
                          <wps:bodyPr/>
                        </wps:wsp>
                        <wps:wsp>
                          <wps:cNvPr id="95" name="Line 20"/>
                          <wps:cNvCnPr>
                            <a:cxnSpLocks noChangeShapeType="1"/>
                          </wps:cNvCnPr>
                          <wps:spPr bwMode="auto">
                            <a:xfrm>
                              <a:off x="2356358" y="236823"/>
                              <a:ext cx="90170" cy="0"/>
                            </a:xfrm>
                            <a:prstGeom prst="line">
                              <a:avLst/>
                            </a:prstGeom>
                            <a:grpFill/>
                            <a:ln w="9525">
                              <a:solidFill>
                                <a:srgbClr val="000000"/>
                              </a:solidFill>
                              <a:round/>
                              <a:headEnd/>
                              <a:tailEnd/>
                            </a:ln>
                          </wps:spPr>
                          <wps:bodyPr/>
                        </wps:wsp>
                        <wps:wsp>
                          <wps:cNvPr id="115" name="Line 23"/>
                          <wps:cNvCnPr>
                            <a:cxnSpLocks noChangeShapeType="1"/>
                          </wps:cNvCnPr>
                          <wps:spPr bwMode="auto">
                            <a:xfrm>
                              <a:off x="2356587" y="690734"/>
                              <a:ext cx="90170" cy="0"/>
                            </a:xfrm>
                            <a:prstGeom prst="line">
                              <a:avLst/>
                            </a:prstGeom>
                            <a:grpFill/>
                            <a:ln w="9525">
                              <a:solidFill>
                                <a:srgbClr val="000000"/>
                              </a:solidFill>
                              <a:round/>
                              <a:headEnd/>
                              <a:tailEnd/>
                            </a:ln>
                          </wps:spPr>
                          <wps:bodyPr/>
                        </wps:wsp>
                        <wps:wsp>
                          <wps:cNvPr id="116" name="Line 25"/>
                          <wps:cNvCnPr>
                            <a:cxnSpLocks noChangeShapeType="1"/>
                          </wps:cNvCnPr>
                          <wps:spPr bwMode="auto">
                            <a:xfrm>
                              <a:off x="2359088" y="685679"/>
                              <a:ext cx="0" cy="238402"/>
                            </a:xfrm>
                            <a:prstGeom prst="line">
                              <a:avLst/>
                            </a:prstGeom>
                            <a:grpFill/>
                            <a:ln w="9525">
                              <a:solidFill>
                                <a:srgbClr val="000000"/>
                              </a:solidFill>
                              <a:round/>
                              <a:headEnd/>
                              <a:tailEnd/>
                            </a:ln>
                          </wps:spPr>
                          <wps:bodyPr/>
                        </wps:wsp>
                        <wps:wsp>
                          <wps:cNvPr id="117" name="Line 27"/>
                          <wps:cNvCnPr>
                            <a:cxnSpLocks noChangeShapeType="1"/>
                          </wps:cNvCnPr>
                          <wps:spPr bwMode="auto">
                            <a:xfrm>
                              <a:off x="1973525" y="118411"/>
                              <a:ext cx="90170" cy="0"/>
                            </a:xfrm>
                            <a:prstGeom prst="line">
                              <a:avLst/>
                            </a:prstGeom>
                            <a:grpFill/>
                            <a:ln w="9525">
                              <a:solidFill>
                                <a:srgbClr val="000000"/>
                              </a:solidFill>
                              <a:round/>
                              <a:headEnd/>
                              <a:tailEnd/>
                            </a:ln>
                          </wps:spPr>
                          <wps:bodyPr/>
                        </wps:wsp>
                        <wps:wsp>
                          <wps:cNvPr id="118" name="Line 29"/>
                          <wps:cNvCnPr>
                            <a:cxnSpLocks noChangeShapeType="1"/>
                          </wps:cNvCnPr>
                          <wps:spPr bwMode="auto">
                            <a:xfrm>
                              <a:off x="1978097" y="114881"/>
                              <a:ext cx="0" cy="355092"/>
                            </a:xfrm>
                            <a:prstGeom prst="line">
                              <a:avLst/>
                            </a:prstGeom>
                            <a:grpFill/>
                            <a:ln w="9525">
                              <a:solidFill>
                                <a:srgbClr val="000000"/>
                              </a:solidFill>
                              <a:round/>
                              <a:headEnd/>
                              <a:tailEnd/>
                            </a:ln>
                          </wps:spPr>
                          <wps:bodyPr/>
                        </wps:wsp>
                        <wps:wsp>
                          <wps:cNvPr id="119" name="Line 30"/>
                          <wps:cNvCnPr>
                            <a:cxnSpLocks noChangeShapeType="1"/>
                          </wps:cNvCnPr>
                          <wps:spPr bwMode="auto">
                            <a:xfrm>
                              <a:off x="1885999" y="289450"/>
                              <a:ext cx="90170" cy="0"/>
                            </a:xfrm>
                            <a:prstGeom prst="line">
                              <a:avLst/>
                            </a:prstGeom>
                            <a:grpFill/>
                            <a:ln w="9525">
                              <a:solidFill>
                                <a:srgbClr val="000000"/>
                              </a:solidFill>
                              <a:round/>
                              <a:headEnd/>
                              <a:tailEnd/>
                            </a:ln>
                          </wps:spPr>
                          <wps:bodyPr/>
                        </wps:wsp>
                        <wps:wsp>
                          <wps:cNvPr id="120" name="Line 28"/>
                          <wps:cNvCnPr>
                            <a:cxnSpLocks noChangeShapeType="1"/>
                          </wps:cNvCnPr>
                          <wps:spPr bwMode="auto">
                            <a:xfrm>
                              <a:off x="1973753" y="467067"/>
                              <a:ext cx="90170" cy="0"/>
                            </a:xfrm>
                            <a:prstGeom prst="line">
                              <a:avLst/>
                            </a:prstGeom>
                            <a:grpFill/>
                            <a:ln w="9525">
                              <a:solidFill>
                                <a:srgbClr val="000000"/>
                              </a:solidFill>
                              <a:round/>
                              <a:headEnd/>
                              <a:tailEnd/>
                            </a:ln>
                          </wps:spPr>
                          <wps:bodyPr/>
                        </wps:wsp>
                        <wps:wsp>
                          <wps:cNvPr id="121" name="Line 24"/>
                          <wps:cNvCnPr>
                            <a:cxnSpLocks noChangeShapeType="1"/>
                          </wps:cNvCnPr>
                          <wps:spPr bwMode="auto">
                            <a:xfrm>
                              <a:off x="2356358" y="920978"/>
                              <a:ext cx="90170" cy="0"/>
                            </a:xfrm>
                            <a:prstGeom prst="line">
                              <a:avLst/>
                            </a:prstGeom>
                            <a:grpFill/>
                            <a:ln w="9525">
                              <a:solidFill>
                                <a:srgbClr val="000000"/>
                              </a:solidFill>
                              <a:round/>
                              <a:headEnd/>
                              <a:tailEnd/>
                            </a:ln>
                          </wps:spPr>
                          <wps:bodyPr/>
                        </wps:wsp>
                        <wps:wsp>
                          <wps:cNvPr id="122" name="Line 26"/>
                          <wps:cNvCnPr>
                            <a:cxnSpLocks noChangeShapeType="1"/>
                          </wps:cNvCnPr>
                          <wps:spPr bwMode="auto">
                            <a:xfrm>
                              <a:off x="1881249" y="802567"/>
                              <a:ext cx="482600" cy="0"/>
                            </a:xfrm>
                            <a:prstGeom prst="line">
                              <a:avLst/>
                            </a:prstGeom>
                            <a:grpFill/>
                            <a:ln w="9525">
                              <a:solidFill>
                                <a:srgbClr val="000000"/>
                              </a:solidFill>
                              <a:round/>
                              <a:headEnd/>
                              <a:tailEnd/>
                            </a:ln>
                          </wps:spPr>
                          <wps:bodyPr/>
                        </wps:wsp>
                        <wps:wsp>
                          <wps:cNvPr id="123" name="Line 35"/>
                          <wps:cNvCnPr>
                            <a:cxnSpLocks noChangeShapeType="1"/>
                          </wps:cNvCnPr>
                          <wps:spPr bwMode="auto">
                            <a:xfrm>
                              <a:off x="1591977" y="289450"/>
                              <a:ext cx="89535" cy="0"/>
                            </a:xfrm>
                            <a:prstGeom prst="line">
                              <a:avLst/>
                            </a:prstGeom>
                            <a:grpFill/>
                            <a:ln w="9525">
                              <a:solidFill>
                                <a:srgbClr val="000000"/>
                              </a:solidFill>
                              <a:round/>
                              <a:headEnd/>
                              <a:tailEnd/>
                            </a:ln>
                          </wps:spPr>
                          <wps:bodyPr/>
                        </wps:wsp>
                        <wps:wsp>
                          <wps:cNvPr id="124" name="Line 37"/>
                          <wps:cNvCnPr>
                            <a:cxnSpLocks noChangeShapeType="1"/>
                          </wps:cNvCnPr>
                          <wps:spPr bwMode="auto">
                            <a:xfrm>
                              <a:off x="1591799" y="285525"/>
                              <a:ext cx="0" cy="1093103"/>
                            </a:xfrm>
                            <a:prstGeom prst="line">
                              <a:avLst/>
                            </a:prstGeom>
                            <a:grpFill/>
                            <a:ln w="9525">
                              <a:solidFill>
                                <a:srgbClr val="000000"/>
                              </a:solidFill>
                              <a:round/>
                              <a:headEnd/>
                              <a:tailEnd/>
                            </a:ln>
                          </wps:spPr>
                          <wps:bodyPr/>
                        </wps:wsp>
                        <wps:wsp>
                          <wps:cNvPr id="125" name="Line 38"/>
                          <wps:cNvCnPr>
                            <a:cxnSpLocks noChangeShapeType="1"/>
                          </wps:cNvCnPr>
                          <wps:spPr bwMode="auto">
                            <a:xfrm>
                              <a:off x="1499879" y="802567"/>
                              <a:ext cx="89535" cy="0"/>
                            </a:xfrm>
                            <a:prstGeom prst="line">
                              <a:avLst/>
                            </a:prstGeom>
                            <a:grpFill/>
                            <a:ln w="9525">
                              <a:solidFill>
                                <a:srgbClr val="000000"/>
                              </a:solidFill>
                              <a:round/>
                              <a:headEnd/>
                              <a:tailEnd/>
                            </a:ln>
                          </wps:spPr>
                          <wps:bodyPr/>
                        </wps:wsp>
                        <wps:wsp>
                          <wps:cNvPr id="126" name="Line 16"/>
                          <wps:cNvCnPr>
                            <a:cxnSpLocks noChangeShapeType="1"/>
                          </wps:cNvCnPr>
                          <wps:spPr bwMode="auto">
                            <a:xfrm>
                              <a:off x="2835297" y="1144644"/>
                              <a:ext cx="90170" cy="0"/>
                            </a:xfrm>
                            <a:prstGeom prst="line">
                              <a:avLst/>
                            </a:prstGeom>
                            <a:grpFill/>
                            <a:ln w="9525">
                              <a:solidFill>
                                <a:srgbClr val="000000"/>
                              </a:solidFill>
                              <a:round/>
                              <a:headEnd/>
                              <a:tailEnd/>
                            </a:ln>
                          </wps:spPr>
                          <wps:bodyPr/>
                        </wps:wsp>
                        <wps:wsp>
                          <wps:cNvPr id="127" name="Line 31"/>
                          <wps:cNvCnPr>
                            <a:cxnSpLocks noChangeShapeType="1"/>
                          </wps:cNvCnPr>
                          <wps:spPr bwMode="auto">
                            <a:xfrm>
                              <a:off x="2356358" y="1144644"/>
                              <a:ext cx="90170" cy="0"/>
                            </a:xfrm>
                            <a:prstGeom prst="line">
                              <a:avLst/>
                            </a:prstGeom>
                            <a:grpFill/>
                            <a:ln w="9525">
                              <a:solidFill>
                                <a:srgbClr val="000000"/>
                              </a:solidFill>
                              <a:round/>
                              <a:headEnd/>
                              <a:tailEnd/>
                            </a:ln>
                          </wps:spPr>
                          <wps:bodyPr/>
                        </wps:wsp>
                        <wps:wsp>
                          <wps:cNvPr id="384" name="Line 33"/>
                          <wps:cNvCnPr>
                            <a:cxnSpLocks noChangeShapeType="1"/>
                          </wps:cNvCnPr>
                          <wps:spPr bwMode="auto">
                            <a:xfrm>
                              <a:off x="2359841" y="1140072"/>
                              <a:ext cx="0" cy="467923"/>
                            </a:xfrm>
                            <a:prstGeom prst="line">
                              <a:avLst/>
                            </a:prstGeom>
                            <a:grpFill/>
                            <a:ln w="9525">
                              <a:solidFill>
                                <a:srgbClr val="000000"/>
                              </a:solidFill>
                              <a:round/>
                              <a:headEnd/>
                              <a:tailEnd/>
                            </a:ln>
                          </wps:spPr>
                          <wps:bodyPr/>
                        </wps:wsp>
                        <wps:wsp>
                          <wps:cNvPr id="385" name="Line 44"/>
                          <wps:cNvCnPr>
                            <a:cxnSpLocks noChangeShapeType="1"/>
                          </wps:cNvCnPr>
                          <wps:spPr bwMode="auto">
                            <a:xfrm>
                              <a:off x="1207940" y="802567"/>
                              <a:ext cx="90000" cy="0"/>
                            </a:xfrm>
                            <a:prstGeom prst="line">
                              <a:avLst/>
                            </a:prstGeom>
                            <a:grpFill/>
                            <a:ln w="9525">
                              <a:solidFill>
                                <a:srgbClr val="000000"/>
                              </a:solidFill>
                              <a:round/>
                              <a:headEnd/>
                              <a:tailEnd/>
                            </a:ln>
                          </wps:spPr>
                          <wps:bodyPr/>
                        </wps:wsp>
                        <wps:wsp>
                          <wps:cNvPr id="386" name="Line 45"/>
                          <wps:cNvCnPr>
                            <a:cxnSpLocks noChangeShapeType="1"/>
                          </wps:cNvCnPr>
                          <wps:spPr bwMode="auto">
                            <a:xfrm>
                              <a:off x="1207025" y="797512"/>
                              <a:ext cx="0" cy="1042493"/>
                            </a:xfrm>
                            <a:prstGeom prst="line">
                              <a:avLst/>
                            </a:prstGeom>
                            <a:grpFill/>
                            <a:ln w="9525">
                              <a:solidFill>
                                <a:srgbClr val="000000"/>
                              </a:solidFill>
                              <a:round/>
                              <a:headEnd/>
                              <a:tailEnd/>
                            </a:ln>
                          </wps:spPr>
                          <wps:bodyPr/>
                        </wps:wsp>
                        <wps:wsp>
                          <wps:cNvPr id="387" name="Line 17"/>
                          <wps:cNvCnPr>
                            <a:cxnSpLocks noChangeShapeType="1"/>
                          </wps:cNvCnPr>
                          <wps:spPr bwMode="auto">
                            <a:xfrm>
                              <a:off x="2835297" y="1374889"/>
                              <a:ext cx="90170" cy="0"/>
                            </a:xfrm>
                            <a:prstGeom prst="line">
                              <a:avLst/>
                            </a:prstGeom>
                            <a:grpFill/>
                            <a:ln w="9525">
                              <a:solidFill>
                                <a:srgbClr val="000000"/>
                              </a:solidFill>
                              <a:round/>
                              <a:headEnd/>
                              <a:tailEnd/>
                            </a:ln>
                          </wps:spPr>
                          <wps:bodyPr/>
                        </wps:wsp>
                        <wps:wsp>
                          <wps:cNvPr id="388" name="Line 34"/>
                          <wps:cNvCnPr>
                            <a:cxnSpLocks noChangeShapeType="1"/>
                          </wps:cNvCnPr>
                          <wps:spPr bwMode="auto">
                            <a:xfrm>
                              <a:off x="1881420" y="1374889"/>
                              <a:ext cx="478412" cy="0"/>
                            </a:xfrm>
                            <a:prstGeom prst="line">
                              <a:avLst/>
                            </a:prstGeom>
                            <a:grpFill/>
                            <a:ln w="9525">
                              <a:solidFill>
                                <a:srgbClr val="000000"/>
                              </a:solidFill>
                              <a:round/>
                              <a:headEnd/>
                              <a:tailEnd/>
                            </a:ln>
                          </wps:spPr>
                          <wps:bodyPr/>
                        </wps:wsp>
                        <wps:wsp>
                          <wps:cNvPr id="389" name="Line 36"/>
                          <wps:cNvCnPr>
                            <a:cxnSpLocks noChangeShapeType="1"/>
                          </wps:cNvCnPr>
                          <wps:spPr bwMode="auto">
                            <a:xfrm>
                              <a:off x="1591977" y="1374889"/>
                              <a:ext cx="89535" cy="0"/>
                            </a:xfrm>
                            <a:prstGeom prst="line">
                              <a:avLst/>
                            </a:prstGeom>
                            <a:grpFill/>
                            <a:ln w="9525">
                              <a:solidFill>
                                <a:srgbClr val="000000"/>
                              </a:solidFill>
                              <a:round/>
                              <a:headEnd/>
                              <a:tailEnd/>
                            </a:ln>
                          </wps:spPr>
                          <wps:bodyPr/>
                        </wps:wsp>
                        <wps:wsp>
                          <wps:cNvPr id="390" name="Line 46"/>
                          <wps:cNvCnPr>
                            <a:cxnSpLocks noChangeShapeType="1"/>
                          </wps:cNvCnPr>
                          <wps:spPr bwMode="auto">
                            <a:xfrm>
                              <a:off x="1115842" y="1322262"/>
                              <a:ext cx="90000" cy="0"/>
                            </a:xfrm>
                            <a:prstGeom prst="line">
                              <a:avLst/>
                            </a:prstGeom>
                            <a:grpFill/>
                            <a:ln w="9525">
                              <a:solidFill>
                                <a:srgbClr val="000000"/>
                              </a:solidFill>
                              <a:round/>
                              <a:headEnd/>
                              <a:tailEnd/>
                            </a:ln>
                          </wps:spPr>
                          <wps:bodyPr/>
                        </wps:wsp>
                        <wps:wsp>
                          <wps:cNvPr id="391" name="Line 48"/>
                          <wps:cNvCnPr>
                            <a:cxnSpLocks noChangeShapeType="1"/>
                          </wps:cNvCnPr>
                          <wps:spPr bwMode="auto">
                            <a:xfrm>
                              <a:off x="658169" y="1315683"/>
                              <a:ext cx="90170" cy="0"/>
                            </a:xfrm>
                            <a:prstGeom prst="line">
                              <a:avLst/>
                            </a:prstGeom>
                            <a:grpFill/>
                            <a:ln w="9525">
                              <a:solidFill>
                                <a:srgbClr val="000000"/>
                              </a:solidFill>
                              <a:round/>
                              <a:headEnd/>
                              <a:tailEnd/>
                            </a:ln>
                          </wps:spPr>
                          <wps:bodyPr/>
                        </wps:wsp>
                        <wps:wsp>
                          <wps:cNvPr id="392" name="Line 50"/>
                          <wps:cNvCnPr>
                            <a:cxnSpLocks noChangeShapeType="1"/>
                          </wps:cNvCnPr>
                          <wps:spPr bwMode="auto">
                            <a:xfrm>
                              <a:off x="661603" y="1312701"/>
                              <a:ext cx="0" cy="868614"/>
                            </a:xfrm>
                            <a:prstGeom prst="line">
                              <a:avLst/>
                            </a:prstGeom>
                            <a:grpFill/>
                            <a:ln w="9525">
                              <a:solidFill>
                                <a:srgbClr val="000000"/>
                              </a:solidFill>
                              <a:round/>
                              <a:headEnd/>
                              <a:tailEnd/>
                            </a:ln>
                          </wps:spPr>
                          <wps:bodyPr/>
                        </wps:wsp>
                        <wps:wsp>
                          <wps:cNvPr id="393" name="Line 18"/>
                          <wps:cNvCnPr>
                            <a:cxnSpLocks noChangeShapeType="1"/>
                          </wps:cNvCnPr>
                          <wps:spPr bwMode="auto">
                            <a:xfrm>
                              <a:off x="2835297" y="1605134"/>
                              <a:ext cx="90170" cy="0"/>
                            </a:xfrm>
                            <a:prstGeom prst="line">
                              <a:avLst/>
                            </a:prstGeom>
                            <a:grpFill/>
                            <a:ln w="9525">
                              <a:solidFill>
                                <a:srgbClr val="000000"/>
                              </a:solidFill>
                              <a:round/>
                              <a:headEnd/>
                              <a:tailEnd/>
                            </a:ln>
                          </wps:spPr>
                          <wps:bodyPr/>
                        </wps:wsp>
                        <wps:wsp>
                          <wps:cNvPr id="394" name="Line 32"/>
                          <wps:cNvCnPr>
                            <a:cxnSpLocks noChangeShapeType="1"/>
                          </wps:cNvCnPr>
                          <wps:spPr bwMode="auto">
                            <a:xfrm>
                              <a:off x="2356358" y="1605134"/>
                              <a:ext cx="90170" cy="0"/>
                            </a:xfrm>
                            <a:prstGeom prst="line">
                              <a:avLst/>
                            </a:prstGeom>
                            <a:grpFill/>
                            <a:ln w="9525">
                              <a:solidFill>
                                <a:srgbClr val="000000"/>
                              </a:solidFill>
                              <a:round/>
                              <a:headEnd/>
                              <a:tailEnd/>
                            </a:ln>
                          </wps:spPr>
                          <wps:bodyPr/>
                        </wps:wsp>
                        <wps:wsp>
                          <wps:cNvPr id="395" name="Line 39"/>
                          <wps:cNvCnPr>
                            <a:cxnSpLocks noChangeShapeType="1"/>
                          </wps:cNvCnPr>
                          <wps:spPr bwMode="auto">
                            <a:xfrm>
                              <a:off x="1499879" y="1835378"/>
                              <a:ext cx="1425798" cy="0"/>
                            </a:xfrm>
                            <a:prstGeom prst="line">
                              <a:avLst/>
                            </a:prstGeom>
                            <a:grpFill/>
                            <a:ln w="9525">
                              <a:solidFill>
                                <a:srgbClr val="000000"/>
                              </a:solidFill>
                              <a:round/>
                              <a:headEnd/>
                              <a:tailEnd/>
                            </a:ln>
                          </wps:spPr>
                          <wps:bodyPr/>
                        </wps:wsp>
                        <wps:wsp>
                          <wps:cNvPr id="396" name="Line 55"/>
                          <wps:cNvCnPr>
                            <a:cxnSpLocks noChangeShapeType="1"/>
                          </wps:cNvCnPr>
                          <wps:spPr bwMode="auto">
                            <a:xfrm>
                              <a:off x="119477" y="1744804"/>
                              <a:ext cx="0" cy="777953"/>
                            </a:xfrm>
                            <a:prstGeom prst="line">
                              <a:avLst/>
                            </a:prstGeom>
                            <a:grpFill/>
                            <a:ln w="9525">
                              <a:solidFill>
                                <a:srgbClr val="000000"/>
                              </a:solidFill>
                              <a:round/>
                              <a:headEnd/>
                              <a:tailEnd/>
                            </a:ln>
                          </wps:spPr>
                          <wps:bodyPr/>
                        </wps:wsp>
                        <wps:wsp>
                          <wps:cNvPr id="397" name="Line 52"/>
                          <wps:cNvCnPr>
                            <a:cxnSpLocks noChangeShapeType="1"/>
                          </wps:cNvCnPr>
                          <wps:spPr bwMode="auto">
                            <a:xfrm>
                              <a:off x="572374" y="2519534"/>
                              <a:ext cx="2352687" cy="0"/>
                            </a:xfrm>
                            <a:prstGeom prst="line">
                              <a:avLst/>
                            </a:prstGeom>
                            <a:grpFill/>
                            <a:ln w="9525">
                              <a:solidFill>
                                <a:srgbClr val="000000"/>
                              </a:solidFill>
                              <a:round/>
                              <a:headEnd/>
                              <a:tailEnd/>
                            </a:ln>
                          </wps:spPr>
                          <wps:bodyPr/>
                        </wps:wsp>
                        <wps:wsp>
                          <wps:cNvPr id="398" name="Line 53"/>
                          <wps:cNvCnPr>
                            <a:cxnSpLocks noChangeShapeType="1"/>
                          </wps:cNvCnPr>
                          <wps:spPr bwMode="auto">
                            <a:xfrm>
                              <a:off x="123060" y="1749859"/>
                              <a:ext cx="90170" cy="0"/>
                            </a:xfrm>
                            <a:prstGeom prst="line">
                              <a:avLst/>
                            </a:prstGeom>
                            <a:grpFill/>
                            <a:ln w="9525">
                              <a:solidFill>
                                <a:srgbClr val="000000"/>
                              </a:solidFill>
                              <a:round/>
                              <a:headEnd/>
                              <a:tailEnd/>
                            </a:ln>
                          </wps:spPr>
                          <wps:bodyPr/>
                        </wps:wsp>
                        <wps:wsp>
                          <wps:cNvPr id="399" name="Line 47"/>
                          <wps:cNvCnPr>
                            <a:cxnSpLocks noChangeShapeType="1"/>
                          </wps:cNvCnPr>
                          <wps:spPr bwMode="auto">
                            <a:xfrm>
                              <a:off x="1207940" y="1835378"/>
                              <a:ext cx="89535" cy="0"/>
                            </a:xfrm>
                            <a:prstGeom prst="line">
                              <a:avLst/>
                            </a:prstGeom>
                            <a:grpFill/>
                            <a:ln w="9525">
                              <a:solidFill>
                                <a:srgbClr val="000000"/>
                              </a:solidFill>
                              <a:round/>
                              <a:headEnd/>
                              <a:tailEnd/>
                            </a:ln>
                          </wps:spPr>
                          <wps:bodyPr/>
                        </wps:wsp>
                        <wps:wsp>
                          <wps:cNvPr id="400" name="Line 43"/>
                          <wps:cNvCnPr>
                            <a:cxnSpLocks noChangeShapeType="1"/>
                          </wps:cNvCnPr>
                          <wps:spPr bwMode="auto">
                            <a:xfrm>
                              <a:off x="1114540" y="2177456"/>
                              <a:ext cx="1244674" cy="0"/>
                            </a:xfrm>
                            <a:prstGeom prst="line">
                              <a:avLst/>
                            </a:prstGeom>
                            <a:grpFill/>
                            <a:ln w="9525">
                              <a:solidFill>
                                <a:srgbClr val="000000"/>
                              </a:solidFill>
                              <a:round/>
                              <a:headEnd/>
                              <a:tailEnd/>
                            </a:ln>
                          </wps:spPr>
                          <wps:bodyPr/>
                        </wps:wsp>
                        <wps:wsp>
                          <wps:cNvPr id="401" name="Line 56"/>
                          <wps:cNvCnPr>
                            <a:cxnSpLocks noChangeShapeType="1"/>
                          </wps:cNvCnPr>
                          <wps:spPr bwMode="auto">
                            <a:xfrm>
                              <a:off x="30480" y="2137985"/>
                              <a:ext cx="90170" cy="0"/>
                            </a:xfrm>
                            <a:prstGeom prst="line">
                              <a:avLst/>
                            </a:prstGeom>
                            <a:grpFill/>
                            <a:ln w="9525">
                              <a:solidFill>
                                <a:srgbClr val="000000"/>
                              </a:solidFill>
                              <a:round/>
                              <a:headEnd/>
                              <a:tailEnd/>
                            </a:ln>
                          </wps:spPr>
                          <wps:bodyPr/>
                        </wps:wsp>
                        <wps:wsp>
                          <wps:cNvPr id="402" name="Line 49"/>
                          <wps:cNvCnPr>
                            <a:cxnSpLocks noChangeShapeType="1"/>
                          </wps:cNvCnPr>
                          <wps:spPr bwMode="auto">
                            <a:xfrm>
                              <a:off x="658169" y="2177456"/>
                              <a:ext cx="90170" cy="0"/>
                            </a:xfrm>
                            <a:prstGeom prst="line">
                              <a:avLst/>
                            </a:prstGeom>
                            <a:grpFill/>
                            <a:ln w="9525">
                              <a:solidFill>
                                <a:srgbClr val="000000"/>
                              </a:solidFill>
                              <a:round/>
                              <a:headEnd/>
                              <a:tailEnd/>
                            </a:ln>
                          </wps:spPr>
                          <wps:bodyPr/>
                        </wps:wsp>
                        <wps:wsp>
                          <wps:cNvPr id="403" name="Line 42"/>
                          <wps:cNvCnPr>
                            <a:cxnSpLocks noChangeShapeType="1"/>
                          </wps:cNvCnPr>
                          <wps:spPr bwMode="auto">
                            <a:xfrm>
                              <a:off x="2359206" y="2054472"/>
                              <a:ext cx="0" cy="236637"/>
                            </a:xfrm>
                            <a:prstGeom prst="line">
                              <a:avLst/>
                            </a:prstGeom>
                            <a:grpFill/>
                            <a:ln w="9525">
                              <a:solidFill>
                                <a:srgbClr val="000000"/>
                              </a:solidFill>
                              <a:round/>
                              <a:headEnd/>
                              <a:tailEnd/>
                            </a:ln>
                          </wps:spPr>
                          <wps:bodyPr/>
                        </wps:wsp>
                        <wps:wsp>
                          <wps:cNvPr id="404" name="Line 40"/>
                          <wps:cNvCnPr>
                            <a:cxnSpLocks noChangeShapeType="1"/>
                          </wps:cNvCnPr>
                          <wps:spPr bwMode="auto">
                            <a:xfrm>
                              <a:off x="2356358" y="2059044"/>
                              <a:ext cx="89535" cy="0"/>
                            </a:xfrm>
                            <a:prstGeom prst="line">
                              <a:avLst/>
                            </a:prstGeom>
                            <a:grpFill/>
                            <a:ln w="9525">
                              <a:solidFill>
                                <a:srgbClr val="000000"/>
                              </a:solidFill>
                              <a:round/>
                              <a:headEnd/>
                              <a:tailEnd/>
                            </a:ln>
                          </wps:spPr>
                          <wps:bodyPr/>
                        </wps:wsp>
                        <wps:wsp>
                          <wps:cNvPr id="405" name="Line 54"/>
                          <wps:cNvCnPr>
                            <a:cxnSpLocks noChangeShapeType="1"/>
                          </wps:cNvCnPr>
                          <wps:spPr bwMode="auto">
                            <a:xfrm>
                              <a:off x="116481" y="2519534"/>
                              <a:ext cx="90170" cy="0"/>
                            </a:xfrm>
                            <a:prstGeom prst="line">
                              <a:avLst/>
                            </a:prstGeom>
                            <a:grpFill/>
                            <a:ln w="9525">
                              <a:solidFill>
                                <a:srgbClr val="000000"/>
                              </a:solidFill>
                              <a:round/>
                              <a:headEnd/>
                              <a:tailEnd/>
                            </a:ln>
                          </wps:spPr>
                          <wps:bodyPr/>
                        </wps:wsp>
                        <wps:wsp>
                          <wps:cNvPr id="406" name="Line 41"/>
                          <wps:cNvCnPr>
                            <a:cxnSpLocks noChangeShapeType="1"/>
                          </wps:cNvCnPr>
                          <wps:spPr bwMode="auto">
                            <a:xfrm>
                              <a:off x="2356358" y="2289289"/>
                              <a:ext cx="90000" cy="0"/>
                            </a:xfrm>
                            <a:prstGeom prst="line">
                              <a:avLst/>
                            </a:prstGeom>
                            <a:grpFill/>
                            <a:ln w="9525">
                              <a:solidFill>
                                <a:srgbClr val="000000"/>
                              </a:solidFill>
                              <a:round/>
                              <a:headEnd/>
                              <a:tailEnd/>
                            </a:ln>
                          </wps:spPr>
                          <wps:bodyPr/>
                        </wps:wsp>
                        <wps:wsp>
                          <wps:cNvPr id="407" name="Line 51"/>
                          <wps:cNvCnPr>
                            <a:cxnSpLocks noChangeShapeType="1"/>
                          </wps:cNvCnPr>
                          <wps:spPr bwMode="auto">
                            <a:xfrm>
                              <a:off x="572650" y="1749859"/>
                              <a:ext cx="90170" cy="0"/>
                            </a:xfrm>
                            <a:prstGeom prst="line">
                              <a:avLst/>
                            </a:prstGeom>
                            <a:grpFill/>
                            <a:ln w="9525">
                              <a:solidFill>
                                <a:srgbClr val="000000"/>
                              </a:solidFill>
                              <a:round/>
                              <a:headEnd/>
                              <a:tailEnd/>
                            </a:ln>
                          </wps:spPr>
                          <wps:bodyPr/>
                        </wps:wsp>
                        <wps:wsp>
                          <wps:cNvPr id="408" name="Line 17"/>
                          <wps:cNvCnPr>
                            <a:cxnSpLocks noChangeShapeType="1"/>
                          </wps:cNvCnPr>
                          <wps:spPr bwMode="auto">
                            <a:xfrm>
                              <a:off x="2835297" y="2059044"/>
                              <a:ext cx="90170" cy="0"/>
                            </a:xfrm>
                            <a:prstGeom prst="line">
                              <a:avLst/>
                            </a:prstGeom>
                            <a:grpFill/>
                            <a:ln w="9525">
                              <a:solidFill>
                                <a:srgbClr val="000000"/>
                              </a:solidFill>
                              <a:round/>
                              <a:headEnd/>
                              <a:tailEnd/>
                            </a:ln>
                          </wps:spPr>
                          <wps:bodyPr/>
                        </wps:wsp>
                        <wps:wsp>
                          <wps:cNvPr id="409" name="Line 18"/>
                          <wps:cNvCnPr>
                            <a:cxnSpLocks noChangeShapeType="1"/>
                          </wps:cNvCnPr>
                          <wps:spPr bwMode="auto">
                            <a:xfrm>
                              <a:off x="2835297" y="2289289"/>
                              <a:ext cx="90170" cy="0"/>
                            </a:xfrm>
                            <a:prstGeom prst="line">
                              <a:avLst/>
                            </a:prstGeom>
                            <a:grpFill/>
                            <a:ln w="9525">
                              <a:solidFill>
                                <a:srgbClr val="000000"/>
                              </a:solidFill>
                              <a:round/>
                              <a:headEnd/>
                              <a:tailEnd/>
                            </a:ln>
                          </wps:spPr>
                          <wps:bodyPr/>
                        </wps:wsp>
                      </wpg:grpSp>
                    </wpg:wgp>
                  </a:graphicData>
                </a:graphic>
                <wp14:sizeRelH relativeFrom="margin">
                  <wp14:pctWidth>0</wp14:pctWidth>
                </wp14:sizeRelH>
              </wp:anchor>
            </w:drawing>
          </mc:Choice>
          <mc:Fallback>
            <w:pict>
              <v:group w14:anchorId="5D9E9D9A" id="群組 77" o:spid="_x0000_s1478" style="position:absolute;left:0;text-align:left;margin-left:25.6pt;margin-top:5.55pt;width:435.1pt;height:217.6pt;z-index:251685888;mso-position-horizontal-relative:margin;mso-width-relative:margin" coordorigin="-1234" coordsize="55259,2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">
                <v:shape id="Text Box 4" o:spid="_x0000_s1479" type="#_x0000_t202" style="position:absolute;left:34437;width:19587;height:27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" filled="f" stroked="f">
                  <v:textbox style="layout-flow:horizontal-ideographic" inset="0,0,0,0">
                    <w:txbxContent>
                      <w:p w14:paraId="6CEB01A5"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一</w:t>
                        </w:r>
                        <w:r w:rsidRPr="00D81B96">
                          <w:rPr>
                            <w:rFonts w:ascii="華康中黑體" w:eastAsia="華康中黑體"/>
                            <w:spacing w:val="58"/>
                            <w:sz w:val="24"/>
                          </w:rPr>
                          <w:t xml:space="preserve"> </w:t>
                        </w:r>
                        <w:r w:rsidRPr="00D81B96">
                          <w:rPr>
                            <w:rFonts w:ascii="華康中黑體" w:eastAsia="華康中黑體" w:hint="eastAsia"/>
                            <w:sz w:val="24"/>
                          </w:rPr>
                          <w:t>無量光佛（窮三世）</w:t>
                        </w:r>
                      </w:p>
                      <w:p w14:paraId="0EAB049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二</w:t>
                        </w:r>
                        <w:r w:rsidRPr="00D81B96">
                          <w:rPr>
                            <w:rFonts w:ascii="華康中黑體" w:eastAsia="華康中黑體"/>
                            <w:spacing w:val="58"/>
                            <w:sz w:val="24"/>
                          </w:rPr>
                          <w:t xml:space="preserve"> </w:t>
                        </w:r>
                        <w:r w:rsidRPr="00D81B96">
                          <w:rPr>
                            <w:rFonts w:ascii="華康中黑體" w:eastAsia="華康中黑體" w:hint="eastAsia"/>
                            <w:sz w:val="24"/>
                          </w:rPr>
                          <w:t>無邊光佛（遍十方）</w:t>
                        </w:r>
                      </w:p>
                      <w:p w14:paraId="51DAD843"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三</w:t>
                        </w:r>
                        <w:r w:rsidRPr="00D81B96">
                          <w:rPr>
                            <w:rFonts w:ascii="華康中黑體" w:eastAsia="華康中黑體"/>
                            <w:spacing w:val="58"/>
                            <w:sz w:val="24"/>
                          </w:rPr>
                          <w:t xml:space="preserve"> </w:t>
                        </w:r>
                        <w:r w:rsidRPr="00D81B96">
                          <w:rPr>
                            <w:rFonts w:ascii="華康中黑體" w:eastAsia="華康中黑體" w:hint="eastAsia"/>
                            <w:sz w:val="24"/>
                          </w:rPr>
                          <w:t>無礙光佛（救眾生）</w:t>
                        </w:r>
                      </w:p>
                      <w:p w14:paraId="53A754E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四</w:t>
                        </w:r>
                        <w:r w:rsidRPr="00D81B96">
                          <w:rPr>
                            <w:rFonts w:ascii="華康中黑體" w:eastAsia="華康中黑體"/>
                            <w:spacing w:val="58"/>
                            <w:sz w:val="24"/>
                          </w:rPr>
                          <w:t xml:space="preserve"> </w:t>
                        </w:r>
                        <w:r w:rsidRPr="00D81B96">
                          <w:rPr>
                            <w:rFonts w:ascii="華康中黑體" w:eastAsia="華康中黑體" w:hint="eastAsia"/>
                            <w:sz w:val="24"/>
                          </w:rPr>
                          <w:t>無對光佛（滅苦因）</w:t>
                        </w:r>
                      </w:p>
                      <w:p w14:paraId="55714EED"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五</w:t>
                        </w:r>
                        <w:r w:rsidRPr="00D81B96">
                          <w:rPr>
                            <w:rFonts w:ascii="華康中黑體" w:eastAsia="華康中黑體"/>
                            <w:spacing w:val="58"/>
                            <w:sz w:val="24"/>
                          </w:rPr>
                          <w:t xml:space="preserve"> </w:t>
                        </w:r>
                        <w:r w:rsidRPr="00D81B96">
                          <w:rPr>
                            <w:rFonts w:ascii="華康中黑體" w:eastAsia="華康中黑體" w:hint="eastAsia"/>
                            <w:sz w:val="24"/>
                          </w:rPr>
                          <w:t>炎王光佛（滅苦果）</w:t>
                        </w:r>
                      </w:p>
                      <w:p w14:paraId="76EDC398"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六</w:t>
                        </w:r>
                        <w:r w:rsidRPr="00D81B96">
                          <w:rPr>
                            <w:rFonts w:ascii="華康中黑體" w:eastAsia="華康中黑體"/>
                            <w:spacing w:val="58"/>
                            <w:sz w:val="24"/>
                          </w:rPr>
                          <w:t xml:space="preserve"> </w:t>
                        </w:r>
                        <w:r w:rsidRPr="00D81B96">
                          <w:rPr>
                            <w:rFonts w:ascii="華康中黑體" w:eastAsia="華康中黑體" w:hint="eastAsia"/>
                            <w:sz w:val="24"/>
                          </w:rPr>
                          <w:t>清淨光佛（成清淨）</w:t>
                        </w:r>
                      </w:p>
                      <w:p w14:paraId="1A7594D5"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七</w:t>
                        </w:r>
                        <w:r w:rsidRPr="00D81B96">
                          <w:rPr>
                            <w:rFonts w:ascii="華康中黑體" w:eastAsia="華康中黑體"/>
                            <w:spacing w:val="58"/>
                            <w:sz w:val="24"/>
                          </w:rPr>
                          <w:t xml:space="preserve"> </w:t>
                        </w:r>
                        <w:r w:rsidRPr="00D81B96">
                          <w:rPr>
                            <w:rFonts w:ascii="華康中黑體" w:eastAsia="華康中黑體" w:hint="eastAsia"/>
                            <w:sz w:val="24"/>
                          </w:rPr>
                          <w:t>歡喜光佛（成忍辱）</w:t>
                        </w:r>
                      </w:p>
                      <w:p w14:paraId="2BDB778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八</w:t>
                        </w:r>
                        <w:r w:rsidRPr="00D81B96">
                          <w:rPr>
                            <w:rFonts w:ascii="華康中黑體" w:eastAsia="華康中黑體"/>
                            <w:spacing w:val="58"/>
                            <w:sz w:val="24"/>
                          </w:rPr>
                          <w:t xml:space="preserve"> </w:t>
                        </w:r>
                        <w:r w:rsidRPr="00D81B96">
                          <w:rPr>
                            <w:rFonts w:ascii="華康中黑體" w:eastAsia="華康中黑體" w:hint="eastAsia"/>
                            <w:sz w:val="24"/>
                          </w:rPr>
                          <w:t>智慧光佛（成智慧）</w:t>
                        </w:r>
                      </w:p>
                      <w:p w14:paraId="1D85998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九</w:t>
                        </w:r>
                        <w:r w:rsidRPr="00D81B96">
                          <w:rPr>
                            <w:rFonts w:ascii="華康中黑體" w:eastAsia="華康中黑體"/>
                            <w:spacing w:val="58"/>
                            <w:sz w:val="24"/>
                          </w:rPr>
                          <w:t xml:space="preserve"> </w:t>
                        </w:r>
                        <w:r w:rsidRPr="00D81B96">
                          <w:rPr>
                            <w:rFonts w:ascii="華康中黑體" w:eastAsia="華康中黑體" w:hint="eastAsia"/>
                            <w:sz w:val="24"/>
                          </w:rPr>
                          <w:t>不斷光佛（恆常性）</w:t>
                        </w:r>
                      </w:p>
                      <w:p w14:paraId="296003A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十</w:t>
                        </w:r>
                        <w:r w:rsidRPr="00D81B96">
                          <w:rPr>
                            <w:rFonts w:ascii="華康中黑體" w:eastAsia="華康中黑體"/>
                            <w:spacing w:val="58"/>
                            <w:sz w:val="24"/>
                          </w:rPr>
                          <w:t xml:space="preserve"> </w:t>
                        </w:r>
                        <w:r w:rsidRPr="00D81B96">
                          <w:rPr>
                            <w:rFonts w:ascii="華康中黑體" w:eastAsia="華康中黑體" w:hint="eastAsia"/>
                            <w:sz w:val="24"/>
                          </w:rPr>
                          <w:t>難思光佛（離心緣）</w:t>
                        </w:r>
                      </w:p>
                      <w:p w14:paraId="6378B9D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pacing w:val="-20"/>
                            <w:sz w:val="24"/>
                          </w:rPr>
                          <w:t>十</w:t>
                        </w:r>
                        <w:r w:rsidRPr="00D81B96">
                          <w:rPr>
                            <w:rFonts w:ascii="華康中黑體" w:eastAsia="華康中黑體" w:hint="eastAsia"/>
                            <w:spacing w:val="20"/>
                            <w:sz w:val="24"/>
                          </w:rPr>
                          <w:t>一</w:t>
                        </w:r>
                        <w:r w:rsidRPr="00D81B96">
                          <w:rPr>
                            <w:rFonts w:ascii="華康中黑體" w:eastAsia="華康中黑體" w:hint="eastAsia"/>
                            <w:sz w:val="24"/>
                          </w:rPr>
                          <w:t>無稱光佛（離言說）</w:t>
                        </w:r>
                      </w:p>
                      <w:p w14:paraId="297E525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pacing w:val="-10"/>
                            <w:sz w:val="24"/>
                          </w:rPr>
                          <w:t>十</w:t>
                        </w:r>
                        <w:r w:rsidRPr="00D81B96">
                          <w:rPr>
                            <w:rFonts w:ascii="華康中黑體" w:eastAsia="華康中黑體" w:hint="eastAsia"/>
                            <w:spacing w:val="20"/>
                            <w:sz w:val="24"/>
                          </w:rPr>
                          <w:t>二</w:t>
                        </w:r>
                        <w:r w:rsidRPr="00D81B96">
                          <w:rPr>
                            <w:rFonts w:ascii="華康中黑體" w:eastAsia="華康中黑體" w:hint="eastAsia"/>
                            <w:sz w:val="24"/>
                          </w:rPr>
                          <w:t>超日月光佛（超絕性）</w:t>
                        </w:r>
                      </w:p>
                    </w:txbxContent>
                  </v:textbox>
                </v:shape>
                <v:shape id="Text Box 3" o:spid="_x0000_s1480" type="#_x0000_t202" style="position:absolute;left:29688;top:65;width:3455;height:2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" filled="f" stroked="f">
                  <v:textbox style="layout-flow:horizontal-ideographic" inset="0,0,0,0">
                    <w:txbxContent>
                      <w:p w14:paraId="46B7CA43"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時間</w:t>
                        </w:r>
                      </w:p>
                      <w:p w14:paraId="13D74D3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空間</w:t>
                        </w:r>
                      </w:p>
                      <w:p w14:paraId="45BA583A" w14:textId="77777777" w:rsidR="002C54A4" w:rsidRPr="00D81B96" w:rsidRDefault="002C54A4" w:rsidP="00674997">
                        <w:pPr>
                          <w:spacing w:line="360" w:lineRule="exact"/>
                          <w:rPr>
                            <w:rFonts w:ascii="華康中黑體" w:eastAsia="華康中黑體"/>
                            <w:sz w:val="24"/>
                          </w:rPr>
                        </w:pPr>
                      </w:p>
                      <w:p w14:paraId="18D77EB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相對</w:t>
                        </w:r>
                      </w:p>
                      <w:p w14:paraId="1E24FD90"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絕對</w:t>
                        </w:r>
                      </w:p>
                      <w:p w14:paraId="0C2030F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治貪</w:t>
                        </w:r>
                      </w:p>
                      <w:p w14:paraId="4A0246CC"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治瞋</w:t>
                        </w:r>
                      </w:p>
                      <w:p w14:paraId="5462D141"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治癡</w:t>
                        </w:r>
                      </w:p>
                      <w:p w14:paraId="6E029FF3" w14:textId="77777777" w:rsidR="002C54A4" w:rsidRPr="00D81B96" w:rsidRDefault="002C54A4" w:rsidP="00674997">
                        <w:pPr>
                          <w:spacing w:line="360" w:lineRule="exact"/>
                          <w:rPr>
                            <w:rFonts w:ascii="華康中黑體" w:eastAsia="華康中黑體"/>
                            <w:sz w:val="24"/>
                          </w:rPr>
                        </w:pPr>
                      </w:p>
                      <w:p w14:paraId="75BF185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叵思</w:t>
                        </w:r>
                      </w:p>
                      <w:p w14:paraId="3F15FDE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叵說</w:t>
                        </w:r>
                      </w:p>
                    </w:txbxContent>
                  </v:textbox>
                </v:shape>
                <v:shape id="Text Box 10" o:spid="_x0000_s1481" type="#_x0000_t202" style="position:absolute;left:25705;top:1118;width:1784;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" filled="f" stroked="f">
                  <v:textbox style="layout-flow:horizontal-ideographic" inset="0,0,0,0">
                    <w:txbxContent>
                      <w:p w14:paraId="0B0B279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別</w:t>
                        </w:r>
                      </w:p>
                      <w:p w14:paraId="45FA6927" w14:textId="77777777" w:rsidR="002C54A4" w:rsidRPr="00D81B96" w:rsidRDefault="002C54A4" w:rsidP="00674997">
                        <w:pPr>
                          <w:spacing w:line="580" w:lineRule="exact"/>
                          <w:rPr>
                            <w:rFonts w:ascii="華康中黑體" w:eastAsia="華康中黑體"/>
                            <w:sz w:val="24"/>
                          </w:rPr>
                        </w:pPr>
                        <w:r w:rsidRPr="00D81B96">
                          <w:rPr>
                            <w:rFonts w:ascii="華康中黑體" w:eastAsia="華康中黑體" w:hint="eastAsia"/>
                            <w:sz w:val="24"/>
                          </w:rPr>
                          <w:t>總</w:t>
                        </w:r>
                      </w:p>
                    </w:txbxContent>
                  </v:textbox>
                </v:shape>
                <v:shape id="Text Box 9" o:spid="_x0000_s1482" type="#_x0000_t202" style="position:absolute;left:21860;top:2894;width:2102;height:1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" filled="f" stroked="f">
                  <v:textbox style="layout-flow:horizontal-ideographic" inset="0,0,0,0">
                    <w:txbxContent>
                      <w:p w14:paraId="5F84D7F9"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體</w:t>
                        </w:r>
                      </w:p>
                      <w:p w14:paraId="065E643F" w14:textId="77777777" w:rsidR="002C54A4" w:rsidRPr="00D81B96" w:rsidRDefault="002C54A4" w:rsidP="00674997">
                        <w:pPr>
                          <w:spacing w:line="440" w:lineRule="exact"/>
                          <w:rPr>
                            <w:rFonts w:ascii="華康中黑體" w:eastAsia="華康中黑體"/>
                            <w:sz w:val="24"/>
                          </w:rPr>
                        </w:pPr>
                      </w:p>
                      <w:p w14:paraId="6E3870DE"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相</w:t>
                        </w:r>
                      </w:p>
                      <w:p w14:paraId="064EE665" w14:textId="77777777" w:rsidR="002C54A4" w:rsidRPr="00D81B96" w:rsidRDefault="002C54A4" w:rsidP="00674997">
                        <w:pPr>
                          <w:spacing w:line="500" w:lineRule="exact"/>
                          <w:rPr>
                            <w:rFonts w:ascii="華康中黑體" w:eastAsia="華康中黑體"/>
                            <w:sz w:val="24"/>
                          </w:rPr>
                        </w:pPr>
                      </w:p>
                      <w:p w14:paraId="1BE959FB" w14:textId="77777777" w:rsidR="002C54A4" w:rsidRPr="00D81B96" w:rsidRDefault="002C54A4" w:rsidP="00674997">
                        <w:pPr>
                          <w:spacing w:beforeLines="20" w:before="48" w:line="360" w:lineRule="exact"/>
                          <w:rPr>
                            <w:rFonts w:ascii="華康中黑體" w:eastAsia="華康中黑體"/>
                            <w:sz w:val="24"/>
                          </w:rPr>
                        </w:pPr>
                        <w:r w:rsidRPr="00D81B96">
                          <w:rPr>
                            <w:rFonts w:ascii="華康中黑體" w:eastAsia="華康中黑體" w:hint="eastAsia"/>
                            <w:sz w:val="24"/>
                          </w:rPr>
                          <w:t>用</w:t>
                        </w:r>
                      </w:p>
                    </w:txbxContent>
                  </v:textbox>
                </v:shape>
                <v:shape id="Text Box 8" o:spid="_x0000_s1483" type="#_x0000_t202" style="position:absolute;left:18062;top:8157;width:1643;height:1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" filled="f" stroked="f">
                  <v:textbox style="layout-flow:horizontal-ideographic" inset="0,0,0,0">
                    <w:txbxContent>
                      <w:p w14:paraId="0CB4B082"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橫</w:t>
                        </w:r>
                      </w:p>
                      <w:p w14:paraId="0AE42CDE" w14:textId="77777777" w:rsidR="002C54A4" w:rsidRPr="00D81B96" w:rsidRDefault="002C54A4" w:rsidP="00674997">
                        <w:pPr>
                          <w:spacing w:line="360" w:lineRule="exact"/>
                          <w:rPr>
                            <w:rFonts w:ascii="華康中黑體" w:eastAsia="華康中黑體"/>
                            <w:sz w:val="24"/>
                          </w:rPr>
                        </w:pPr>
                      </w:p>
                      <w:p w14:paraId="6E99F89E" w14:textId="77777777" w:rsidR="002C54A4" w:rsidRPr="00D81B96" w:rsidRDefault="002C54A4" w:rsidP="00674997">
                        <w:pPr>
                          <w:spacing w:line="360" w:lineRule="exact"/>
                          <w:rPr>
                            <w:rFonts w:ascii="華康中黑體" w:eastAsia="華康中黑體"/>
                            <w:sz w:val="24"/>
                          </w:rPr>
                        </w:pPr>
                      </w:p>
                      <w:p w14:paraId="23E3B98A" w14:textId="77777777" w:rsidR="002C54A4" w:rsidRPr="00D81B96" w:rsidRDefault="002C54A4" w:rsidP="00674997">
                        <w:pPr>
                          <w:spacing w:line="520" w:lineRule="exact"/>
                          <w:rPr>
                            <w:rFonts w:ascii="華康中黑體" w:eastAsia="華康中黑體"/>
                            <w:sz w:val="24"/>
                          </w:rPr>
                        </w:pPr>
                      </w:p>
                      <w:p w14:paraId="7251AB96"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豎</w:t>
                        </w:r>
                      </w:p>
                    </w:txbxContent>
                  </v:textbox>
                </v:shape>
                <v:shape id="Text Box 7" o:spid="_x0000_s1484" type="#_x0000_t202" style="position:absolute;left:12637;top:13156;width:3275;height:10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" filled="f" stroked="f">
                  <v:textbox style="layout-flow:horizontal-ideographic" inset="0,0,0,0">
                    <w:txbxContent>
                      <w:p w14:paraId="5B7CCAE4"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表德</w:t>
                        </w:r>
                      </w:p>
                      <w:p w14:paraId="5D808529" w14:textId="77777777" w:rsidR="002C54A4" w:rsidRPr="00D81B96" w:rsidRDefault="002C54A4" w:rsidP="00674997">
                        <w:pPr>
                          <w:spacing w:line="360" w:lineRule="exact"/>
                          <w:rPr>
                            <w:rFonts w:ascii="華康中黑體" w:eastAsia="華康中黑體"/>
                            <w:sz w:val="24"/>
                          </w:rPr>
                        </w:pPr>
                      </w:p>
                      <w:p w14:paraId="26816B29" w14:textId="77777777" w:rsidR="002C54A4" w:rsidRPr="00D81B96" w:rsidRDefault="002C54A4" w:rsidP="00674997">
                        <w:pPr>
                          <w:spacing w:line="360" w:lineRule="exact"/>
                          <w:rPr>
                            <w:rFonts w:ascii="華康中黑體" w:eastAsia="華康中黑體"/>
                            <w:sz w:val="24"/>
                          </w:rPr>
                        </w:pPr>
                      </w:p>
                      <w:p w14:paraId="4DF8C1A3" w14:textId="77777777" w:rsidR="002C54A4" w:rsidRPr="00D81B96" w:rsidRDefault="002C54A4" w:rsidP="00674997">
                        <w:pPr>
                          <w:spacing w:line="280" w:lineRule="exact"/>
                          <w:rPr>
                            <w:rFonts w:ascii="華康中黑體" w:eastAsia="華康中黑體"/>
                            <w:sz w:val="24"/>
                          </w:rPr>
                        </w:pPr>
                      </w:p>
                      <w:p w14:paraId="5B295777"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遮情</w:t>
                        </w:r>
                      </w:p>
                    </w:txbxContent>
                  </v:textbox>
                </v:shape>
                <v:shape id="Text Box 6" o:spid="_x0000_s1485" type="#_x0000_t202" style="position:absolute;left:7144;top:17498;width:3234;height:10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" filled="f" stroked="f">
                  <v:textbox style="layout-flow:horizontal-ideographic" inset="0,0,0,0">
                    <w:txbxContent>
                      <w:p w14:paraId="066EF43D" w14:textId="77777777" w:rsidR="002C54A4" w:rsidRPr="00D81B96" w:rsidRDefault="002C54A4" w:rsidP="00674997">
                        <w:pPr>
                          <w:spacing w:line="340" w:lineRule="exact"/>
                          <w:rPr>
                            <w:rFonts w:ascii="華康中黑體" w:eastAsia="華康中黑體"/>
                            <w:sz w:val="24"/>
                          </w:rPr>
                        </w:pPr>
                        <w:r w:rsidRPr="00D81B96">
                          <w:rPr>
                            <w:rFonts w:ascii="華康中黑體" w:eastAsia="華康中黑體" w:hint="eastAsia"/>
                            <w:sz w:val="24"/>
                          </w:rPr>
                          <w:t>法說</w:t>
                        </w:r>
                      </w:p>
                      <w:p w14:paraId="699C7DCE" w14:textId="77777777" w:rsidR="002C54A4" w:rsidRPr="00D81B96" w:rsidRDefault="002C54A4" w:rsidP="00674997">
                        <w:pPr>
                          <w:spacing w:line="340" w:lineRule="exact"/>
                          <w:rPr>
                            <w:rFonts w:ascii="華康中黑體" w:eastAsia="華康中黑體"/>
                            <w:sz w:val="24"/>
                          </w:rPr>
                        </w:pPr>
                      </w:p>
                      <w:p w14:paraId="33934A23" w14:textId="77777777" w:rsidR="002C54A4" w:rsidRPr="00D81B96" w:rsidRDefault="002C54A4" w:rsidP="00674997">
                        <w:pPr>
                          <w:spacing w:line="480" w:lineRule="exact"/>
                          <w:rPr>
                            <w:rFonts w:ascii="華康中黑體" w:eastAsia="華康中黑體"/>
                            <w:sz w:val="24"/>
                          </w:rPr>
                        </w:pPr>
                      </w:p>
                      <w:p w14:paraId="348FF5AF" w14:textId="77777777" w:rsidR="002C54A4" w:rsidRPr="00D81B96" w:rsidRDefault="002C54A4" w:rsidP="00674997">
                        <w:pPr>
                          <w:spacing w:line="420" w:lineRule="exact"/>
                          <w:rPr>
                            <w:rFonts w:ascii="華康中黑體" w:eastAsia="華康中黑體"/>
                            <w:sz w:val="24"/>
                          </w:rPr>
                        </w:pPr>
                        <w:r w:rsidRPr="00D81B96">
                          <w:rPr>
                            <w:rFonts w:ascii="華康中黑體" w:eastAsia="華康中黑體" w:hint="eastAsia"/>
                            <w:sz w:val="24"/>
                          </w:rPr>
                          <w:t>譬說</w:t>
                        </w:r>
                      </w:p>
                    </w:txbxContent>
                  </v:textbox>
                </v:shape>
                <v:shape id="Text Box 5" o:spid="_x0000_s1486" type="#_x0000_t202" style="position:absolute;left:-1234;top:21379;width:6385;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" filled="f" stroked="f">
                  <v:textbox style="layout-flow:horizontal-ideographic" inset="0,0,0,0">
                    <w:txbxContent>
                      <w:p w14:paraId="1CEC397A" w14:textId="77777777" w:rsidR="002C54A4" w:rsidRPr="00D81B96" w:rsidRDefault="002C54A4" w:rsidP="00674997">
                        <w:pPr>
                          <w:spacing w:line="360" w:lineRule="exact"/>
                          <w:rPr>
                            <w:rFonts w:ascii="華康中黑體" w:eastAsia="華康中黑體"/>
                            <w:sz w:val="24"/>
                          </w:rPr>
                        </w:pPr>
                        <w:r w:rsidRPr="00D81B96">
                          <w:rPr>
                            <w:rFonts w:ascii="華康中黑體" w:eastAsia="華康中黑體" w:hint="eastAsia"/>
                            <w:sz w:val="24"/>
                          </w:rPr>
                          <w:t>十二光佛</w:t>
                        </w:r>
                      </w:p>
                    </w:txbxContent>
                  </v:textbox>
                </v:shape>
                <v:group id="群組 86" o:spid="_x0000_s1487" style="position:absolute;left:5107;top:1411;width:28952;height:25198" coordorigin="304,30" coordsize="28951,2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Line 11" o:spid="_x0000_s1488" style="position:absolute;visibility:visible;mso-wrap-style:square" from="28352,65" to="292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2" o:spid="_x0000_s1489" style="position:absolute;visibility:visible;mso-wrap-style:square" from="28352,2302" to="29254,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3" o:spid="_x0000_s1490" style="position:absolute;visibility:visible;mso-wrap-style:square" from="22743,4604" to="29253,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4" o:spid="_x0000_s1491" style="position:absolute;visibility:visible;mso-wrap-style:square" from="28352,6907" to="29254,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5" o:spid="_x0000_s1492" style="position:absolute;visibility:visible;mso-wrap-style:square" from="28352,9209" to="29254,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9" o:spid="_x0000_s1493" style="position:absolute;visibility:visible;mso-wrap-style:square" from="23563,65" to="244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21" o:spid="_x0000_s1494" style="position:absolute;visibility:visible;mso-wrap-style:square" from="23597,30" to="23597,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2" o:spid="_x0000_s1495" style="position:absolute;visibility:visible;mso-wrap-style:square" from="22677,1184" to="2357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20" o:spid="_x0000_s1496" style="position:absolute;visibility:visible;mso-wrap-style:square" from="23563,2368" to="2446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23" o:spid="_x0000_s1497" style="position:absolute;visibility:visible;mso-wrap-style:square" from="23565,6907" to="2446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5" o:spid="_x0000_s1498" style="position:absolute;visibility:visible;mso-wrap-style:square" from="23590,6856" to="23590,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7" o:spid="_x0000_s1499" style="position:absolute;visibility:visible;mso-wrap-style:square" from="19735,1184" to="2063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9" o:spid="_x0000_s1500" style="position:absolute;visibility:visible;mso-wrap-style:square" from="19780,1148" to="19780,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30" o:spid="_x0000_s1501" style="position:absolute;visibility:visible;mso-wrap-style:square" from="18859,2894" to="1976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28" o:spid="_x0000_s1502" style="position:absolute;visibility:visible;mso-wrap-style:square" from="19737,4670" to="20639,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24" o:spid="_x0000_s1503" style="position:absolute;visibility:visible;mso-wrap-style:square" from="23563,9209" to="24465,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26" o:spid="_x0000_s1504" style="position:absolute;visibility:visible;mso-wrap-style:square" from="18812,8025" to="2363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5" o:spid="_x0000_s1505" style="position:absolute;visibility:visible;mso-wrap-style:square" from="15919,2894" to="16815,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37" o:spid="_x0000_s1506" style="position:absolute;visibility:visible;mso-wrap-style:square" from="15917,2855" to="15917,1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38" o:spid="_x0000_s1507" style="position:absolute;visibility:visible;mso-wrap-style:square" from="14998,8025" to="1589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6" o:spid="_x0000_s1508" style="position:absolute;visibility:visible;mso-wrap-style:square" from="28352,11446" to="29254,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31" o:spid="_x0000_s1509" style="position:absolute;visibility:visible;mso-wrap-style:square" from="23563,11446" to="24465,1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33" o:spid="_x0000_s1510" style="position:absolute;visibility:visible;mso-wrap-style:square" from="23598,11400" to="23598,1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44" o:spid="_x0000_s1511" style="position:absolute;visibility:visible;mso-wrap-style:square" from="12079,8025" to="12979,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45" o:spid="_x0000_s1512" style="position:absolute;visibility:visible;mso-wrap-style:square" from="12070,7975" to="12070,1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17" o:spid="_x0000_s1513" style="position:absolute;visibility:visible;mso-wrap-style:square" from="28352,13748" to="29254,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line id="Line 34" o:spid="_x0000_s1514" style="position:absolute;visibility:visible;mso-wrap-style:square" from="18814,13748" to="23598,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36" o:spid="_x0000_s1515" style="position:absolute;visibility:visible;mso-wrap-style:square" from="15919,13748" to="16815,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line id="Line 46" o:spid="_x0000_s1516" style="position:absolute;visibility:visible;mso-wrap-style:square" from="11158,13222" to="12058,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line id="Line 48" o:spid="_x0000_s1517" style="position:absolute;visibility:visible;mso-wrap-style:square" from="6581,13156" to="7483,1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"/>
                  <v:line id="Line 50" o:spid="_x0000_s1518" style="position:absolute;visibility:visible;mso-wrap-style:square" from="6616,13127" to="6616,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"/>
                  <v:line id="Line 18" o:spid="_x0000_s1519" style="position:absolute;visibility:visible;mso-wrap-style:square" from="28352,16051" to="29254,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32" o:spid="_x0000_s1520" style="position:absolute;visibility:visible;mso-wrap-style:square" from="23563,16051" to="24465,1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39" o:spid="_x0000_s1521" style="position:absolute;visibility:visible;mso-wrap-style:square" from="14998,18353" to="29256,1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55" o:spid="_x0000_s1522" style="position:absolute;visibility:visible;mso-wrap-style:square" from="1194,17448" to="1194,2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52" o:spid="_x0000_s1523" style="position:absolute;visibility:visible;mso-wrap-style:square" from="5723,25195" to="29250,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53" o:spid="_x0000_s1524" style="position:absolute;visibility:visible;mso-wrap-style:square" from="1230,17498" to="2132,1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47" o:spid="_x0000_s1525" style="position:absolute;visibility:visible;mso-wrap-style:square" from="12079,18353" to="12974,1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43" o:spid="_x0000_s1526" style="position:absolute;visibility:visible;mso-wrap-style:square" from="11145,21774" to="23592,2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Line 56" o:spid="_x0000_s1527" style="position:absolute;visibility:visible;mso-wrap-style:square" from="304,21379" to="1206,2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49" o:spid="_x0000_s1528" style="position:absolute;visibility:visible;mso-wrap-style:square" from="6581,21774" to="7483,2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42" o:spid="_x0000_s1529" style="position:absolute;visibility:visible;mso-wrap-style:square" from="23592,20544" to="23592,2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40" o:spid="_x0000_s1530" style="position:absolute;visibility:visible;mso-wrap-style:square" from="23563,20590" to="24458,2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54" o:spid="_x0000_s1531" style="position:absolute;visibility:visible;mso-wrap-style:square" from="1164,25195" to="2066,2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41" o:spid="_x0000_s1532" style="position:absolute;visibility:visible;mso-wrap-style:square" from="23563,22892" to="24463,2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51" o:spid="_x0000_s1533" style="position:absolute;visibility:visible;mso-wrap-style:square" from="5726,17498" to="6628,1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17" o:spid="_x0000_s1534" style="position:absolute;visibility:visible;mso-wrap-style:square" from="28352,20590" to="29254,2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18" o:spid="_x0000_s1535" style="position:absolute;visibility:visible;mso-wrap-style:square" from="28352,22892" to="29254,2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group>
                <w10:wrap anchorx="margin"/>
              </v:group>
            </w:pict>
          </mc:Fallback>
        </mc:AlternateContent>
      </w:r>
    </w:p>
    <w:p w14:paraId="4A20785E" w14:textId="431AF8E2" w:rsidR="00674997" w:rsidRPr="00EA65EF" w:rsidRDefault="00674997" w:rsidP="00674997">
      <w:pPr>
        <w:spacing w:line="520" w:lineRule="exact"/>
        <w:rPr>
          <w:rFonts w:ascii="華康粗明體" w:eastAsia="華康粗明體" w:hAnsiTheme="minorHAnsi" w:cstheme="minorBidi"/>
          <w:bCs/>
          <w:sz w:val="28"/>
          <w:szCs w:val="28"/>
        </w:rPr>
      </w:pPr>
    </w:p>
    <w:p w14:paraId="5AB68FEE" w14:textId="77777777" w:rsidR="00674997" w:rsidRPr="00EA65EF" w:rsidRDefault="00674997" w:rsidP="00674997">
      <w:pPr>
        <w:spacing w:line="520" w:lineRule="exact"/>
        <w:rPr>
          <w:rFonts w:ascii="華康粗明體" w:eastAsia="華康粗明體" w:hAnsiTheme="minorHAnsi" w:cstheme="minorBidi"/>
          <w:bCs/>
          <w:sz w:val="28"/>
          <w:szCs w:val="28"/>
        </w:rPr>
      </w:pPr>
    </w:p>
    <w:p w14:paraId="28BC78E0" w14:textId="77777777" w:rsidR="00674997" w:rsidRPr="00EA65EF" w:rsidRDefault="00674997" w:rsidP="00674997">
      <w:pPr>
        <w:spacing w:line="520" w:lineRule="exact"/>
        <w:rPr>
          <w:rFonts w:ascii="華康粗明體" w:eastAsia="華康粗明體" w:hAnsiTheme="minorHAnsi" w:cstheme="minorBidi"/>
          <w:bCs/>
          <w:sz w:val="28"/>
          <w:szCs w:val="28"/>
        </w:rPr>
      </w:pPr>
    </w:p>
    <w:p w14:paraId="6175F3ED" w14:textId="77777777" w:rsidR="00674997" w:rsidRPr="00EA65EF" w:rsidRDefault="00674997" w:rsidP="00674997">
      <w:pPr>
        <w:spacing w:line="520" w:lineRule="exact"/>
        <w:rPr>
          <w:rFonts w:ascii="華康粗明體" w:eastAsia="華康粗明體" w:hAnsiTheme="minorHAnsi" w:cstheme="minorBidi"/>
          <w:bCs/>
          <w:sz w:val="28"/>
          <w:szCs w:val="28"/>
        </w:rPr>
      </w:pPr>
    </w:p>
    <w:p w14:paraId="051BC10A" w14:textId="77777777" w:rsidR="00674997" w:rsidRPr="00EA65EF" w:rsidRDefault="00674997" w:rsidP="00674997">
      <w:pPr>
        <w:spacing w:line="520" w:lineRule="exact"/>
        <w:rPr>
          <w:rFonts w:ascii="華康粗明體" w:eastAsia="華康粗明體" w:hAnsiTheme="minorHAnsi" w:cstheme="minorBidi"/>
          <w:bCs/>
          <w:sz w:val="28"/>
          <w:szCs w:val="28"/>
        </w:rPr>
      </w:pPr>
    </w:p>
    <w:p w14:paraId="14C94C5D" w14:textId="058A2DEB" w:rsidR="00674997" w:rsidRPr="00EA65EF" w:rsidRDefault="00674997" w:rsidP="00674997">
      <w:pPr>
        <w:spacing w:line="520" w:lineRule="exact"/>
        <w:rPr>
          <w:rFonts w:ascii="華康粗明體" w:eastAsia="華康粗明體" w:hAnsiTheme="minorHAnsi" w:cstheme="minorBidi"/>
          <w:bCs/>
          <w:sz w:val="28"/>
          <w:szCs w:val="28"/>
        </w:rPr>
      </w:pPr>
    </w:p>
    <w:p w14:paraId="21104593" w14:textId="66333EEA" w:rsidR="00E9023B" w:rsidRPr="00EA65EF" w:rsidRDefault="00E9023B" w:rsidP="00674997">
      <w:pPr>
        <w:spacing w:line="520" w:lineRule="exact"/>
        <w:rPr>
          <w:rFonts w:ascii="華康粗明體" w:eastAsia="華康粗明體" w:hAnsiTheme="minorHAnsi" w:cstheme="minorBidi"/>
          <w:bCs/>
          <w:sz w:val="28"/>
          <w:szCs w:val="28"/>
        </w:rPr>
      </w:pPr>
    </w:p>
    <w:p w14:paraId="5701847A" w14:textId="77777777" w:rsidR="00E9023B" w:rsidRPr="00EA65EF" w:rsidRDefault="00E9023B" w:rsidP="00674997">
      <w:pPr>
        <w:spacing w:line="520" w:lineRule="exact"/>
        <w:rPr>
          <w:rFonts w:ascii="華康粗明體" w:eastAsia="華康粗明體" w:hAnsiTheme="minorHAnsi" w:cstheme="minorBidi"/>
          <w:bCs/>
          <w:sz w:val="28"/>
          <w:szCs w:val="28"/>
        </w:rPr>
      </w:pPr>
    </w:p>
    <w:p w14:paraId="36DE0202" w14:textId="77777777" w:rsidR="00674997" w:rsidRPr="00EA65EF" w:rsidRDefault="00674997" w:rsidP="00674997">
      <w:pPr>
        <w:autoSpaceDE w:val="0"/>
        <w:autoSpaceDN w:val="0"/>
        <w:adjustRightInd w:val="0"/>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前面十一光是就「救度之法」（法說）取名；第十二光是就「譬喻」（譬說）取名。前九光是德之表現，是肯定性、積極性的說明；第十、第十一等二光是遮止人類</w:t>
      </w:r>
      <w:r w:rsidRPr="00EA65EF">
        <w:rPr>
          <w:rFonts w:ascii="華康粗明體" w:eastAsia="華康粗明體" w:hAnsiTheme="minorHAnsi" w:cstheme="minorBidi" w:hint="eastAsia"/>
          <w:bCs/>
          <w:sz w:val="26"/>
          <w:szCs w:val="26"/>
        </w:rPr>
        <w:lastRenderedPageBreak/>
        <w:t>狹小之情量，而否定性、消極性的說明。前八光橫遍十方，是空間性的說明；第九光豎貫三世，是時間性的說明。又前三光舉出光明的體，次二光舉出光明的相，再次三光舉出光明的用。「體」三光中：「無礙光」是總說，「無量光」、「無邊光」分別就時間與空間來說。「相」二光中：「無對光」是就相對而言，即對他而無物可比之；「炎王光」是不與其他事物相比，其自體如王，絕對獨一無二。「用」三光中：「清淨光」消除貪欲濁穢；「歡喜光」鎮靜瞋怒憤嫉；「智慧光」照破愚昧癡闇。</w:t>
      </w:r>
    </w:p>
    <w:p w14:paraId="23C31CC4" w14:textId="7DFFE91B" w:rsidR="00674997" w:rsidRPr="00EA65EF" w:rsidRDefault="00674997" w:rsidP="00674997">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0"/>
          <w:kern w:val="2"/>
          <w:sz w:val="26"/>
          <w:szCs w:val="26"/>
          <w:lang w:val="en-US"/>
        </w:rPr>
        <w:t>彌陀功德無量，廣說不盡，此十二光也只是取要而言。亦有經典以十三種光明、十四種光明，或是以二十種光明來讚歎，但不論幾種，都沒辦法讚盡阿彌陀佛的光明。</w:t>
      </w:r>
    </w:p>
    <w:p w14:paraId="2C45364A" w14:textId="43766C38" w:rsidR="00041DCA" w:rsidRPr="00EA65EF" w:rsidRDefault="00041DCA" w:rsidP="00E147E5">
      <w:pPr>
        <w:pStyle w:val="a5"/>
        <w:spacing w:line="440" w:lineRule="exact"/>
        <w:ind w:leftChars="200" w:left="420" w:firstLine="0"/>
        <w:rPr>
          <w:rFonts w:ascii="華康粗明體" w:eastAsia="華康楷書體W7" w:cs="細明體"/>
          <w:color w:val="auto"/>
          <w:spacing w:val="0"/>
          <w:szCs w:val="26"/>
        </w:rPr>
      </w:pPr>
    </w:p>
    <w:p w14:paraId="764091B7" w14:textId="31228400" w:rsidR="00694421" w:rsidRPr="00EA65EF" w:rsidRDefault="00581A2C"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29600" behindDoc="0" locked="0" layoutInCell="1" allowOverlap="1" wp14:anchorId="5A24205C" wp14:editId="3BDEFEF4">
                <wp:simplePos x="0" y="0"/>
                <wp:positionH relativeFrom="leftMargin">
                  <wp:posOffset>238760</wp:posOffset>
                </wp:positionH>
                <wp:positionV relativeFrom="paragraph">
                  <wp:posOffset>225425</wp:posOffset>
                </wp:positionV>
                <wp:extent cx="581660" cy="337185"/>
                <wp:effectExtent l="0" t="0" r="8890" b="5715"/>
                <wp:wrapSquare wrapText="bothSides"/>
                <wp:docPr id="57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1660" cy="337185"/>
                        </a:xfrm>
                        <a:prstGeom prst="rect">
                          <a:avLst/>
                        </a:prstGeom>
                        <a:noFill/>
                        <a:ln w="9525">
                          <a:noFill/>
                          <a:miter lim="800000"/>
                          <a:headEnd/>
                          <a:tailEnd/>
                        </a:ln>
                      </wps:spPr>
                      <wps:txbx>
                        <w:txbxContent>
                          <w:p w14:paraId="33365366" w14:textId="69652FE4" w:rsidR="002C54A4" w:rsidRDefault="002C54A4" w:rsidP="00581A2C">
                            <w:pPr>
                              <w:spacing w:line="240" w:lineRule="exact"/>
                              <w:rPr>
                                <w:rFonts w:ascii="標楷體" w:eastAsia="標楷體" w:hAnsi="標楷體" w:cstheme="minorBidi"/>
                                <w:bCs/>
                                <w:spacing w:val="2"/>
                                <w:sz w:val="20"/>
                                <w:szCs w:val="20"/>
                              </w:rPr>
                            </w:pPr>
                            <w:r w:rsidRPr="00581A2C">
                              <w:rPr>
                                <w:rFonts w:ascii="標楷體" w:eastAsia="標楷體" w:hAnsi="標楷體" w:cstheme="minorBidi" w:hint="eastAsia"/>
                                <w:bCs/>
                                <w:spacing w:val="2"/>
                                <w:sz w:val="20"/>
                                <w:szCs w:val="20"/>
                              </w:rPr>
                              <w:t>三十三願</w:t>
                            </w:r>
                            <w:r>
                              <w:rPr>
                                <w:rFonts w:ascii="標楷體" w:eastAsia="標楷體" w:hAnsi="標楷體" w:cstheme="minorBidi"/>
                                <w:bCs/>
                                <w:spacing w:val="2"/>
                                <w:sz w:val="20"/>
                                <w:szCs w:val="20"/>
                              </w:rPr>
                              <w:br/>
                            </w:r>
                            <w:r w:rsidRPr="00581A2C">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4205C" id="_x0000_s1536" type="#_x0000_t202" style="position:absolute;left:0;text-align:left;margin-left:18.8pt;margin-top:17.75pt;width:45.8pt;height:26.55pt;z-index:251929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" filled="f" stroked="f">
                <v:textbox style="layout-flow:horizontal-ideographic" inset="0,0,0,0">
                  <w:txbxContent>
                    <w:p w14:paraId="33365366" w14:textId="69652FE4" w:rsidR="002C54A4" w:rsidRDefault="002C54A4" w:rsidP="00581A2C">
                      <w:pPr>
                        <w:spacing w:line="240" w:lineRule="exact"/>
                        <w:rPr>
                          <w:rFonts w:ascii="標楷體" w:eastAsia="標楷體" w:hAnsi="標楷體" w:cstheme="minorBidi"/>
                          <w:bCs/>
                          <w:spacing w:val="2"/>
                          <w:sz w:val="20"/>
                          <w:szCs w:val="20"/>
                        </w:rPr>
                      </w:pPr>
                      <w:r w:rsidRPr="00581A2C">
                        <w:rPr>
                          <w:rFonts w:ascii="標楷體" w:eastAsia="標楷體" w:hAnsi="標楷體" w:cstheme="minorBidi" w:hint="eastAsia"/>
                          <w:bCs/>
                          <w:spacing w:val="2"/>
                          <w:sz w:val="20"/>
                          <w:szCs w:val="20"/>
                        </w:rPr>
                        <w:t>三十三願</w:t>
                      </w:r>
                      <w:r>
                        <w:rPr>
                          <w:rFonts w:ascii="標楷體" w:eastAsia="標楷體" w:hAnsi="標楷體" w:cstheme="minorBidi"/>
                          <w:bCs/>
                          <w:spacing w:val="2"/>
                          <w:sz w:val="20"/>
                          <w:szCs w:val="20"/>
                        </w:rPr>
                        <w:br/>
                      </w:r>
                      <w:r w:rsidRPr="00581A2C">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其有眾生遇斯光者，三垢消滅，身意柔軟，歡喜踴躍，善心生焉。若在三塗</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極苦之處，見此光明，皆得休息，無復苦惱。壽終之後，皆蒙解脫。</w:t>
      </w:r>
    </w:p>
    <w:p w14:paraId="26231BB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2BEABCE8" w14:textId="628C0498"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如果眾生遇此光明</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相信阿彌陀佛的本願救度</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，貪瞋癡三毒煩惱自然趨於淡薄，心安體健，滿懷歡喜，生起遵道向善之心。若有眾生墮在三途極苦之處，見此光明就會得到休息，不再苦惱。命終之後，都會</w:t>
      </w:r>
      <w:r w:rsidR="000B0AEF" w:rsidRPr="00EA65EF">
        <w:rPr>
          <w:rFonts w:ascii="華康粗明體" w:eastAsia="華康粗明體" w:hint="eastAsia"/>
          <w:color w:val="auto"/>
          <w:sz w:val="26"/>
          <w:szCs w:val="26"/>
        </w:rPr>
        <w:t>獲得</w:t>
      </w:r>
      <w:r w:rsidRPr="00EA65EF">
        <w:rPr>
          <w:rFonts w:ascii="華康粗明體" w:eastAsia="華康粗明體" w:hint="eastAsia"/>
          <w:color w:val="auto"/>
          <w:sz w:val="26"/>
          <w:szCs w:val="26"/>
        </w:rPr>
        <w:t>解脫</w:t>
      </w:r>
      <w:r w:rsidR="000B0AEF" w:rsidRPr="00EA65EF">
        <w:rPr>
          <w:rFonts w:ascii="華康粗明體" w:eastAsia="華康粗明體" w:hint="eastAsia"/>
          <w:color w:val="auto"/>
          <w:sz w:val="26"/>
          <w:szCs w:val="26"/>
        </w:rPr>
        <w:t>，而往生極樂世界</w:t>
      </w:r>
      <w:r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第三十三「觸光柔軟願」成就</w:t>
      </w:r>
      <w:r w:rsidR="00F57888" w:rsidRPr="00EA65EF">
        <w:rPr>
          <w:rFonts w:ascii="華康特粗楷體" w:eastAsia="標楷體" w:hint="eastAsia"/>
          <w:color w:val="auto"/>
          <w:sz w:val="26"/>
          <w:szCs w:val="26"/>
        </w:rPr>
        <w:t>）</w:t>
      </w:r>
    </w:p>
    <w:p w14:paraId="675DD510" w14:textId="05AD6175" w:rsidR="00694421" w:rsidRPr="00EA65EF" w:rsidRDefault="00581A2C"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31648" behindDoc="0" locked="0" layoutInCell="1" allowOverlap="1" wp14:anchorId="46BD5453" wp14:editId="7B7B6CD3">
                <wp:simplePos x="0" y="0"/>
                <wp:positionH relativeFrom="leftMargin">
                  <wp:posOffset>222443</wp:posOffset>
                </wp:positionH>
                <wp:positionV relativeFrom="paragraph">
                  <wp:posOffset>358140</wp:posOffset>
                </wp:positionV>
                <wp:extent cx="351790" cy="283210"/>
                <wp:effectExtent l="0" t="0" r="10160" b="2540"/>
                <wp:wrapSquare wrapText="bothSides"/>
                <wp:docPr id="18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51790" cy="283210"/>
                        </a:xfrm>
                        <a:prstGeom prst="rect">
                          <a:avLst/>
                        </a:prstGeom>
                        <a:noFill/>
                        <a:ln w="9525">
                          <a:noFill/>
                          <a:miter lim="800000"/>
                          <a:headEnd/>
                          <a:tailEnd/>
                        </a:ln>
                      </wps:spPr>
                      <wps:txbx>
                        <w:txbxContent>
                          <w:p w14:paraId="24B16118" w14:textId="61ED3A5D" w:rsidR="002C54A4" w:rsidRDefault="002C54A4" w:rsidP="00581A2C">
                            <w:pPr>
                              <w:spacing w:line="400" w:lineRule="exact"/>
                              <w:jc w:val="left"/>
                              <w:rPr>
                                <w:rFonts w:ascii="標楷體" w:eastAsia="標楷體" w:hAnsi="標楷體" w:cstheme="minorBidi"/>
                                <w:bCs/>
                                <w:spacing w:val="2"/>
                                <w:sz w:val="20"/>
                                <w:szCs w:val="20"/>
                              </w:rPr>
                            </w:pPr>
                            <w:r w:rsidRPr="00581A2C">
                              <w:rPr>
                                <w:rFonts w:ascii="標楷體" w:eastAsia="標楷體" w:hAnsi="標楷體" w:cstheme="minorBidi" w:hint="eastAsia"/>
                                <w:bCs/>
                                <w:spacing w:val="2"/>
                                <w:sz w:val="20"/>
                                <w:szCs w:val="20"/>
                              </w:rPr>
                              <w:t>三塗</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D5453" id="_x0000_s1537" type="#_x0000_t202" style="position:absolute;left:0;text-align:left;margin-left:17.5pt;margin-top:28.2pt;width:27.7pt;height:22.3pt;z-index:251931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" filled="f" stroked="f">
                <v:textbox style="layout-flow:horizontal-ideographic" inset="0,0,0,0">
                  <w:txbxContent>
                    <w:p w14:paraId="24B16118" w14:textId="61ED3A5D" w:rsidR="002C54A4" w:rsidRDefault="002C54A4" w:rsidP="00581A2C">
                      <w:pPr>
                        <w:spacing w:line="400" w:lineRule="exact"/>
                        <w:jc w:val="left"/>
                        <w:rPr>
                          <w:rFonts w:ascii="標楷體" w:eastAsia="標楷體" w:hAnsi="標楷體" w:cstheme="minorBidi"/>
                          <w:bCs/>
                          <w:spacing w:val="2"/>
                          <w:sz w:val="20"/>
                          <w:szCs w:val="20"/>
                        </w:rPr>
                      </w:pPr>
                      <w:r w:rsidRPr="00581A2C">
                        <w:rPr>
                          <w:rFonts w:ascii="標楷體" w:eastAsia="標楷體" w:hAnsi="標楷體" w:cstheme="minorBidi" w:hint="eastAsia"/>
                          <w:bCs/>
                          <w:spacing w:val="2"/>
                          <w:sz w:val="20"/>
                          <w:szCs w:val="20"/>
                        </w:rPr>
                        <w:t>三塗</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15C3BD47" w14:textId="54B6D8F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三塗：</w:t>
      </w:r>
      <w:r w:rsidR="00694421" w:rsidRPr="00EA65EF">
        <w:rPr>
          <w:rFonts w:ascii="華康粗明體" w:eastAsia="華康粗明體" w:hint="eastAsia"/>
          <w:color w:val="auto"/>
          <w:spacing w:val="0"/>
          <w:sz w:val="26"/>
          <w:szCs w:val="26"/>
        </w:rPr>
        <w:t>地獄、餓鬼、畜生三惡道。地獄猛火燒身</w:t>
      </w:r>
      <w:r w:rsidR="00D628FA"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火塗，餓鬼刀杖相逼</w:t>
      </w:r>
      <w:r w:rsidR="00D628FA"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刀塗，畜生互相啖食</w:t>
      </w:r>
      <w:r w:rsidR="00D628FA"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血塗。「塗」，同「途」，道路。</w:t>
      </w:r>
    </w:p>
    <w:p w14:paraId="114106F1" w14:textId="4C53BD7D" w:rsidR="00694421" w:rsidRPr="00EA65EF" w:rsidRDefault="006B1233"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58976" behindDoc="0" locked="0" layoutInCell="1" allowOverlap="1" wp14:anchorId="0F4B5F43" wp14:editId="1E907760">
                <wp:simplePos x="0" y="0"/>
                <wp:positionH relativeFrom="column">
                  <wp:posOffset>-755191</wp:posOffset>
                </wp:positionH>
                <wp:positionV relativeFrom="paragraph">
                  <wp:posOffset>414020</wp:posOffset>
                </wp:positionV>
                <wp:extent cx="651510" cy="396240"/>
                <wp:effectExtent l="0" t="0" r="0" b="3810"/>
                <wp:wrapSquare wrapText="bothSides"/>
                <wp:docPr id="648" name="文字方塊 64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396240"/>
                        </a:xfrm>
                        <a:prstGeom prst="rect">
                          <a:avLst/>
                        </a:prstGeom>
                        <a:noFill/>
                        <a:ln w="9525">
                          <a:noFill/>
                          <a:miter lim="800000"/>
                          <a:headEnd/>
                          <a:tailEnd/>
                        </a:ln>
                      </wps:spPr>
                      <wps:txbx>
                        <w:txbxContent>
                          <w:p w14:paraId="6DBFB74A" w14:textId="77777777" w:rsidR="002C54A4"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何以觸光</w:t>
                            </w:r>
                          </w:p>
                          <w:p w14:paraId="6EE784EF"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 xml:space="preserve">柔軟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5F43" id="文字方塊 648" o:spid="_x0000_s1538" type="#_x0000_t202" style="position:absolute;left:0;text-align:left;margin-left:-59.45pt;margin-top:32.6pt;width:51.3pt;height:31.2pt;z-index:25215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" filled="f" stroked="f">
                <v:textbox style="layout-flow:horizontal-ideographic" inset="0,0,0,0">
                  <w:txbxContent>
                    <w:p w14:paraId="6DBFB74A" w14:textId="77777777" w:rsidR="002C54A4"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何以觸光</w:t>
                      </w:r>
                    </w:p>
                    <w:p w14:paraId="6EE784EF"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 xml:space="preserve">柔軟 </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2E80A5A8" w14:textId="2CEE482D" w:rsidR="002C1181" w:rsidRPr="00EA65EF" w:rsidRDefault="002C1181" w:rsidP="00BF611B">
      <w:pPr>
        <w:spacing w:line="420" w:lineRule="exact"/>
        <w:ind w:firstLineChars="200" w:firstLine="520"/>
        <w:rPr>
          <w:rFonts w:ascii="華康粗明體" w:eastAsia="華康粗明體" w:cs="方正楷体_GBK"/>
          <w:bCs/>
          <w:kern w:val="0"/>
          <w:sz w:val="26"/>
          <w:szCs w:val="26"/>
          <w:lang w:val="zh-TW"/>
        </w:rPr>
      </w:pPr>
      <w:r w:rsidRPr="00EA65EF">
        <w:rPr>
          <w:rFonts w:ascii="華康粗明體" w:eastAsia="華康粗黑體" w:cs="方正楷体_GBK" w:hint="eastAsia"/>
          <w:bCs/>
          <w:kern w:val="0"/>
          <w:sz w:val="26"/>
          <w:szCs w:val="26"/>
          <w:lang w:val="zh-TW"/>
        </w:rPr>
        <w:t>何以觸光柔軟</w:t>
      </w:r>
      <w:r w:rsidRPr="00EA65EF">
        <w:rPr>
          <w:rFonts w:ascii="華康粗黑體" w:eastAsia="華康粗黑體" w:hint="eastAsia"/>
          <w:bCs/>
          <w:spacing w:val="-16"/>
          <w:w w:val="108"/>
          <w:kern w:val="0"/>
          <w:sz w:val="26"/>
          <w:szCs w:val="26"/>
          <w:lang w:val="zh-TW"/>
        </w:rPr>
        <w:t>：</w:t>
      </w:r>
      <w:r w:rsidRPr="00EA65EF">
        <w:rPr>
          <w:rFonts w:ascii="華康粗明體" w:eastAsia="華康粗明體" w:cs="方正楷体_GBK" w:hint="eastAsia"/>
          <w:bCs/>
          <w:kern w:val="0"/>
          <w:sz w:val="26"/>
          <w:szCs w:val="26"/>
          <w:lang w:val="zh-TW"/>
        </w:rPr>
        <w:t>《觀經》說：「</w:t>
      </w:r>
      <w:r w:rsidRPr="00EA65EF">
        <w:rPr>
          <w:rFonts w:ascii="華康楷書體W7" w:eastAsia="華康楷書體W7" w:cs="方正楷体_GBK" w:hint="eastAsia"/>
          <w:bCs/>
          <w:kern w:val="0"/>
          <w:sz w:val="26"/>
          <w:szCs w:val="26"/>
          <w:lang w:val="zh-TW"/>
        </w:rPr>
        <w:t>光明遍照十方世界，念佛眾生攝取不捨。</w:t>
      </w:r>
      <w:r w:rsidRPr="00EA65EF">
        <w:rPr>
          <w:rFonts w:ascii="華康粗明體" w:eastAsia="華康粗明體" w:cs="方正楷体_GBK" w:hint="eastAsia"/>
          <w:bCs/>
          <w:kern w:val="0"/>
          <w:sz w:val="26"/>
          <w:szCs w:val="26"/>
          <w:lang w:val="zh-TW"/>
        </w:rPr>
        <w:t>」因此，信佛念佛之人，現在直至臨終，蒙受攝取不捨的光益，時處諸緣都在彌陀光明的照耀當中，如同嬰兒在母親的懷抱裡。</w:t>
      </w:r>
    </w:p>
    <w:p w14:paraId="185FF720" w14:textId="77777777" w:rsidR="002C1181" w:rsidRPr="00EA65EF" w:rsidRDefault="002C1181" w:rsidP="002C1181">
      <w:pPr>
        <w:suppressAutoHyphens/>
        <w:autoSpaceDE w:val="0"/>
        <w:autoSpaceDN w:val="0"/>
        <w:adjustRightInd w:val="0"/>
        <w:spacing w:line="44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罪惡生死凡夫，念佛蒙光攝，就像墮落三惡道懸崖之際，突然被佛扶救；或在</w:t>
      </w:r>
      <w:r w:rsidRPr="00EA65EF">
        <w:rPr>
          <w:rFonts w:ascii="華康粗明體" w:eastAsia="華康粗明體" w:cs="方正楷体_GBK" w:hint="eastAsia"/>
          <w:bCs/>
          <w:kern w:val="0"/>
          <w:sz w:val="26"/>
          <w:szCs w:val="26"/>
          <w:lang w:val="zh-TW"/>
        </w:rPr>
        <w:lastRenderedPageBreak/>
        <w:t>生死海中掙扎喝水時，被佛抱上願船，從此絕處逢生，安樂無懼。</w:t>
      </w:r>
    </w:p>
    <w:p w14:paraId="349838FA" w14:textId="77777777" w:rsidR="002C1181" w:rsidRPr="00EA65EF" w:rsidRDefault="002C1181" w:rsidP="002C1181">
      <w:pPr>
        <w:suppressAutoHyphens/>
        <w:autoSpaceDE w:val="0"/>
        <w:autoSpaceDN w:val="0"/>
        <w:adjustRightInd w:val="0"/>
        <w:spacing w:line="44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因為自覺愚惡，又蒙受彌陀慈悲的溫暖與救度，機的罪惡感在內心發露與法的大悲願於內在發酵，不禁生起對佛的歸命投靠之心，性情也轉變成謙卑柔和。如《大經》說：「</w:t>
      </w:r>
      <w:r w:rsidRPr="00EA65EF">
        <w:rPr>
          <w:rFonts w:ascii="華康楷書體W7" w:eastAsia="華康楷書體W7" w:cs="方正楷体_GBK" w:hint="eastAsia"/>
          <w:bCs/>
          <w:kern w:val="0"/>
          <w:sz w:val="26"/>
          <w:szCs w:val="26"/>
          <w:lang w:val="zh-TW"/>
        </w:rPr>
        <w:t>身意柔軟，歡喜踴躍，善心生焉。</w:t>
      </w:r>
      <w:r w:rsidRPr="00EA65EF">
        <w:rPr>
          <w:rFonts w:ascii="華康粗明體" w:eastAsia="華康粗明體" w:cs="方正楷体_GBK" w:hint="eastAsia"/>
          <w:bCs/>
          <w:kern w:val="0"/>
          <w:sz w:val="26"/>
          <w:szCs w:val="26"/>
          <w:lang w:val="zh-TW"/>
        </w:rPr>
        <w:t>」</w:t>
      </w:r>
    </w:p>
    <w:p w14:paraId="4ECEAB0E" w14:textId="77777777" w:rsidR="002C1181" w:rsidRPr="00EA65EF" w:rsidRDefault="002C1181" w:rsidP="002C1181">
      <w:pPr>
        <w:suppressAutoHyphens/>
        <w:autoSpaceDE w:val="0"/>
        <w:autoSpaceDN w:val="0"/>
        <w:adjustRightInd w:val="0"/>
        <w:spacing w:line="44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以前剛強計較，現在隨順不爭；以前缺乏慈愛，現在有了悲心。</w:t>
      </w:r>
    </w:p>
    <w:p w14:paraId="698528ED" w14:textId="77777777" w:rsidR="002C1181" w:rsidRPr="00EA65EF" w:rsidRDefault="002C1181" w:rsidP="002C1181">
      <w:pPr>
        <w:suppressAutoHyphens/>
        <w:autoSpaceDE w:val="0"/>
        <w:autoSpaceDN w:val="0"/>
        <w:adjustRightInd w:val="0"/>
        <w:spacing w:line="44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凡一切的逆境挫折，都會反省是自己的過失或宿世所造的罪業，不去責怪對方。</w:t>
      </w:r>
    </w:p>
    <w:p w14:paraId="347FFB11" w14:textId="77777777" w:rsidR="002C1181" w:rsidRPr="00EA65EF" w:rsidRDefault="002C1181" w:rsidP="002C1181">
      <w:pPr>
        <w:suppressAutoHyphens/>
        <w:autoSpaceDE w:val="0"/>
        <w:autoSpaceDN w:val="0"/>
        <w:adjustRightInd w:val="0"/>
        <w:spacing w:line="44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心中有平安、喜樂，也有感恩、慚愧。</w:t>
      </w:r>
    </w:p>
    <w:p w14:paraId="61865138" w14:textId="1E9AF7FC" w:rsidR="002C1181" w:rsidRPr="00EA65EF" w:rsidRDefault="002C1181" w:rsidP="002C1181">
      <w:pPr>
        <w:pStyle w:val="a9"/>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0"/>
          <w:sz w:val="26"/>
          <w:szCs w:val="26"/>
        </w:rPr>
        <w:t>此後的生活對佛有信心，對己有愧心，對人有愛心。這即是念佛人觸光柔軟的具體展現。</w:t>
      </w:r>
    </w:p>
    <w:p w14:paraId="42068452" w14:textId="77777777" w:rsidR="00041DCA" w:rsidRPr="00EA65EF" w:rsidRDefault="00041DCA" w:rsidP="00E147E5">
      <w:pPr>
        <w:pStyle w:val="a5"/>
        <w:spacing w:line="440" w:lineRule="exact"/>
        <w:ind w:leftChars="200" w:left="420" w:firstLine="0"/>
        <w:rPr>
          <w:rFonts w:ascii="華康粗明體" w:eastAsia="華康楷書體W7" w:cs="細明體"/>
          <w:color w:val="auto"/>
          <w:spacing w:val="0"/>
          <w:szCs w:val="26"/>
        </w:rPr>
      </w:pPr>
    </w:p>
    <w:p w14:paraId="0F0F06FF" w14:textId="6F56B17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無量壽佛，光明顯赫，照曜十方，諸佛國土莫不聞焉。不但我今稱其光明，一切諸佛、聲聞、緣覺、諸菩薩眾</w:t>
      </w:r>
      <w:r w:rsidR="00260FA4" w:rsidRPr="00EA65EF">
        <w:rPr>
          <w:rFonts w:ascii="華康粗明體" w:eastAsia="華康楷書體W7" w:cs="細明體" w:hint="eastAsia"/>
          <w:color w:val="auto"/>
          <w:spacing w:val="0"/>
          <w:szCs w:val="26"/>
        </w:rPr>
        <w:t>咸</w:t>
      </w:r>
      <w:r w:rsidRPr="00EA65EF">
        <w:rPr>
          <w:rFonts w:ascii="華康粗明體" w:eastAsia="華康楷書體W7" w:cs="細明體" w:hint="eastAsia"/>
          <w:color w:val="auto"/>
          <w:spacing w:val="0"/>
          <w:szCs w:val="26"/>
        </w:rPr>
        <w:t>共歎譽，亦復如是。若有</w:t>
      </w:r>
      <w:r w:rsidRPr="00EA65EF">
        <w:rPr>
          <w:rFonts w:ascii="華康粗明體" w:eastAsia="華康楷書體W7" w:cs="細明體" w:hint="eastAsia"/>
          <w:color w:val="auto"/>
          <w:spacing w:val="0"/>
          <w:szCs w:val="26"/>
        </w:rPr>
        <w:lastRenderedPageBreak/>
        <w:t>眾生，聞其光明威神功德，日夜稱說，至心不斷，隨意所願，得生其國。為諸菩薩、聲聞之眾所共歎譽，稱其功德。至其最後得佛道時，</w:t>
      </w:r>
      <w:r w:rsidR="005E1ED2"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33696" behindDoc="0" locked="0" layoutInCell="1" allowOverlap="1" wp14:anchorId="5DEAD8EA" wp14:editId="311138BB">
                <wp:simplePos x="0" y="0"/>
                <wp:positionH relativeFrom="leftMargin">
                  <wp:align>right</wp:align>
                </wp:positionH>
                <wp:positionV relativeFrom="paragraph">
                  <wp:posOffset>829616</wp:posOffset>
                </wp:positionV>
                <wp:extent cx="705485" cy="283210"/>
                <wp:effectExtent l="0" t="0" r="0" b="2540"/>
                <wp:wrapSquare wrapText="bothSides"/>
                <wp:docPr id="18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83610"/>
                        </a:xfrm>
                        <a:prstGeom prst="rect">
                          <a:avLst/>
                        </a:prstGeom>
                        <a:noFill/>
                        <a:ln w="9525">
                          <a:noFill/>
                          <a:miter lim="800000"/>
                          <a:headEnd/>
                          <a:tailEnd/>
                        </a:ln>
                      </wps:spPr>
                      <wps:txbx>
                        <w:txbxContent>
                          <w:p w14:paraId="4A523F3C" w14:textId="5B69FF66" w:rsidR="002C54A4" w:rsidRDefault="002C54A4" w:rsidP="005E1ED2">
                            <w:pPr>
                              <w:spacing w:line="400" w:lineRule="exact"/>
                              <w:jc w:val="left"/>
                              <w:rPr>
                                <w:rFonts w:ascii="標楷體" w:eastAsia="標楷體" w:hAnsi="標楷體" w:cstheme="minorBidi"/>
                                <w:bCs/>
                                <w:spacing w:val="2"/>
                                <w:sz w:val="20"/>
                                <w:szCs w:val="20"/>
                              </w:rPr>
                            </w:pPr>
                            <w:r w:rsidRPr="005E1ED2">
                              <w:rPr>
                                <w:rFonts w:ascii="標楷體" w:eastAsia="標楷體" w:hAnsi="標楷體" w:cstheme="minorBidi" w:hint="eastAsia"/>
                                <w:bCs/>
                                <w:spacing w:val="2"/>
                                <w:sz w:val="20"/>
                                <w:szCs w:val="20"/>
                              </w:rPr>
                              <w:t>十二願成就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D8EA" id="_x0000_s1539" type="#_x0000_t202" style="position:absolute;left:0;text-align:left;margin-left:4.35pt;margin-top:65.3pt;width:55.55pt;height:22.3pt;z-index:2519336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" filled="f" stroked="f">
                <v:textbox style="layout-flow:horizontal-ideographic" inset="0,0,0,0">
                  <w:txbxContent>
                    <w:p w14:paraId="4A523F3C" w14:textId="5B69FF66" w:rsidR="002C54A4" w:rsidRDefault="002C54A4" w:rsidP="005E1ED2">
                      <w:pPr>
                        <w:spacing w:line="400" w:lineRule="exact"/>
                        <w:jc w:val="left"/>
                        <w:rPr>
                          <w:rFonts w:ascii="標楷體" w:eastAsia="標楷體" w:hAnsi="標楷體" w:cstheme="minorBidi"/>
                          <w:bCs/>
                          <w:spacing w:val="2"/>
                          <w:sz w:val="20"/>
                          <w:szCs w:val="20"/>
                        </w:rPr>
                      </w:pPr>
                      <w:r w:rsidRPr="005E1ED2">
                        <w:rPr>
                          <w:rFonts w:ascii="標楷體" w:eastAsia="標楷體" w:hAnsi="標楷體" w:cstheme="minorBidi" w:hint="eastAsia"/>
                          <w:bCs/>
                          <w:spacing w:val="2"/>
                          <w:sz w:val="20"/>
                          <w:szCs w:val="20"/>
                        </w:rPr>
                        <w:t>十二願成就</w:t>
                      </w:r>
                    </w:p>
                  </w:txbxContent>
                </v:textbox>
                <w10:wrap type="square" anchorx="margin"/>
              </v:shape>
            </w:pict>
          </mc:Fallback>
        </mc:AlternateContent>
      </w:r>
      <w:r w:rsidRPr="00EA65EF">
        <w:rPr>
          <w:rFonts w:ascii="華康粗明體" w:eastAsia="華康楷書體W7" w:cs="細明體" w:hint="eastAsia"/>
          <w:color w:val="auto"/>
          <w:spacing w:val="0"/>
          <w:szCs w:val="26"/>
        </w:rPr>
        <w:t>普為十方諸佛菩薩歎其光明，亦如今也。</w:t>
      </w:r>
      <w:r w:rsidR="00E3654F" w:rsidRPr="00EA65EF">
        <w:rPr>
          <w:rFonts w:ascii="華康粗明體" w:eastAsia="華康楷書體W7" w:cs="細明體" w:hint="eastAsia"/>
          <w:color w:val="auto"/>
          <w:spacing w:val="0"/>
          <w:szCs w:val="26"/>
        </w:rPr>
        <w:t>」</w:t>
      </w:r>
      <w:r w:rsidR="009520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佛言：</w:t>
      </w:r>
      <w:r w:rsidR="00A5799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我說無量壽佛，光明威神巍巍殊妙，晝夜一劫尚未能盡</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w:t>
      </w:r>
    </w:p>
    <w:p w14:paraId="4E8C29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22F238E" w14:textId="38BC49DD"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無量壽佛光明盛大顯耀，普遍照耀十方世界，一切佛土沒有不聞不知的</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聞知無量壽佛的光明名號，光明與名號一體故</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。現在並不是我一個人在稱揚讚歎彼佛光明，此刻一切諸佛、聲聞、緣覺、菩薩聖眾，也都在讚歎</w:t>
      </w:r>
      <w:r w:rsidR="00193D09" w:rsidRPr="00EA65EF">
        <w:rPr>
          <w:rFonts w:ascii="華康粗明體" w:eastAsia="華康粗明體" w:hint="eastAsia"/>
          <w:color w:val="auto"/>
          <w:sz w:val="26"/>
          <w:szCs w:val="26"/>
        </w:rPr>
        <w:t>稱譽</w:t>
      </w:r>
      <w:r w:rsidRPr="00EA65EF">
        <w:rPr>
          <w:rFonts w:ascii="華康粗明體" w:eastAsia="華康粗明體" w:hint="eastAsia"/>
          <w:color w:val="auto"/>
          <w:sz w:val="26"/>
          <w:szCs w:val="26"/>
        </w:rPr>
        <w:t>。若有眾生聞到無量壽佛光明救度的功德利益，</w:t>
      </w:r>
      <w:r w:rsidR="00193D09" w:rsidRPr="00EA65EF">
        <w:rPr>
          <w:rFonts w:ascii="華康粗明體" w:eastAsia="華康粗明體" w:hint="eastAsia"/>
          <w:color w:val="auto"/>
          <w:sz w:val="26"/>
          <w:szCs w:val="26"/>
        </w:rPr>
        <w:t>而</w:t>
      </w:r>
      <w:r w:rsidRPr="00EA65EF">
        <w:rPr>
          <w:rFonts w:ascii="華康粗明體" w:eastAsia="華康粗明體" w:hint="eastAsia"/>
          <w:color w:val="auto"/>
          <w:sz w:val="26"/>
          <w:szCs w:val="26"/>
        </w:rPr>
        <w:t>日夜稱名，信心相續，就會應其所願，成為決定往生極樂的身</w:t>
      </w:r>
      <w:r w:rsidR="00242DF6" w:rsidRPr="00EA65EF">
        <w:rPr>
          <w:rFonts w:ascii="華康粗明體" w:eastAsia="華康粗明體" w:hint="eastAsia"/>
          <w:color w:val="auto"/>
          <w:sz w:val="26"/>
          <w:szCs w:val="26"/>
        </w:rPr>
        <w:t>分</w:t>
      </w:r>
      <w:r w:rsidRPr="00EA65EF">
        <w:rPr>
          <w:rFonts w:ascii="華康粗明體" w:eastAsia="華康粗明體" w:hint="eastAsia"/>
          <w:color w:val="auto"/>
          <w:sz w:val="26"/>
          <w:szCs w:val="26"/>
        </w:rPr>
        <w:t>。受諸多聖者讚歎其功德之後，命終往生彼國。最終成佛時，就會得到與本師無量壽佛相同的光明，而被十方諸佛菩薩讚歎，如同讚歎阿彌陀佛。」</w:t>
      </w:r>
    </w:p>
    <w:p w14:paraId="1573ECBC" w14:textId="0746FEAA"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佛說：「無量壽佛的光明威神崇高廣大，殊勝微妙，即使我用一劫的時間夜以</w:t>
      </w:r>
      <w:r w:rsidRPr="00EA65EF">
        <w:rPr>
          <w:rFonts w:ascii="華康粗明體" w:eastAsia="華康粗明體" w:hint="eastAsia"/>
          <w:color w:val="auto"/>
          <w:sz w:val="26"/>
          <w:szCs w:val="26"/>
        </w:rPr>
        <w:lastRenderedPageBreak/>
        <w:t>繼日地不斷宣說，也不能說盡。」</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第十二「光明無量願」成就</w:t>
      </w:r>
      <w:r w:rsidR="00F57888" w:rsidRPr="00EA65EF">
        <w:rPr>
          <w:rFonts w:ascii="華康特粗楷體" w:eastAsia="標楷體" w:hint="eastAsia"/>
          <w:color w:val="auto"/>
          <w:sz w:val="26"/>
          <w:szCs w:val="26"/>
        </w:rPr>
        <w:t>）</w:t>
      </w:r>
    </w:p>
    <w:p w14:paraId="1B4D9C6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B74CB92" w14:textId="49A465A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晝夜一劫尚未能盡：</w:t>
      </w:r>
      <w:r w:rsidR="00694421" w:rsidRPr="00EA65EF">
        <w:rPr>
          <w:rFonts w:ascii="華康粗明體" w:eastAsia="華康粗明體" w:hint="eastAsia"/>
          <w:color w:val="auto"/>
          <w:spacing w:val="0"/>
          <w:sz w:val="26"/>
          <w:szCs w:val="26"/>
        </w:rPr>
        <w:t>晝夜稱說，窮劫不盡。</w:t>
      </w:r>
    </w:p>
    <w:p w14:paraId="1AB25876"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46F87817"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3" w:name="_Toc531275021"/>
      <w:r w:rsidRPr="00EA65EF">
        <w:rPr>
          <w:rFonts w:ascii="MS Gothic" w:eastAsia="MS Gothic" w:hAnsi="MS Gothic" w:hint="eastAsia"/>
          <w:kern w:val="0"/>
          <w:sz w:val="24"/>
          <w:szCs w:val="24"/>
        </w:rPr>
        <w:t>⑵</w:t>
      </w:r>
      <w:r w:rsidR="00694421" w:rsidRPr="00EA65EF">
        <w:rPr>
          <w:rFonts w:ascii="標楷體" w:eastAsia="標楷體" w:hAnsi="標楷體" w:cs="SimSun" w:hint="eastAsia"/>
          <w:sz w:val="24"/>
          <w:szCs w:val="24"/>
        </w:rPr>
        <w:t>佛身之壽命</w:t>
      </w:r>
      <w:bookmarkEnd w:id="103"/>
    </w:p>
    <w:p w14:paraId="4523E04C" w14:textId="7140906F" w:rsidR="00694421" w:rsidRPr="00EA65EF" w:rsidRDefault="00FF05E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35744" behindDoc="0" locked="0" layoutInCell="1" allowOverlap="1" wp14:anchorId="54F1D78D" wp14:editId="16740BB8">
                <wp:simplePos x="0" y="0"/>
                <wp:positionH relativeFrom="leftMargin">
                  <wp:posOffset>247650</wp:posOffset>
                </wp:positionH>
                <wp:positionV relativeFrom="paragraph">
                  <wp:posOffset>141605</wp:posOffset>
                </wp:positionV>
                <wp:extent cx="705485" cy="444500"/>
                <wp:effectExtent l="0" t="0" r="0" b="12700"/>
                <wp:wrapSquare wrapText="bothSides"/>
                <wp:docPr id="18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444500"/>
                        </a:xfrm>
                        <a:prstGeom prst="rect">
                          <a:avLst/>
                        </a:prstGeom>
                        <a:noFill/>
                        <a:ln w="9525">
                          <a:noFill/>
                          <a:miter lim="800000"/>
                          <a:headEnd/>
                          <a:tailEnd/>
                        </a:ln>
                      </wps:spPr>
                      <wps:txbx>
                        <w:txbxContent>
                          <w:p w14:paraId="4E3E2761" w14:textId="37C721C6" w:rsidR="002C54A4" w:rsidRDefault="002C54A4" w:rsidP="00FF05E0">
                            <w:pPr>
                              <w:spacing w:line="400" w:lineRule="exact"/>
                              <w:jc w:val="left"/>
                              <w:rPr>
                                <w:rFonts w:ascii="標楷體" w:eastAsia="標楷體" w:hAnsi="標楷體" w:cstheme="minorBidi"/>
                                <w:bCs/>
                                <w:spacing w:val="2"/>
                                <w:sz w:val="20"/>
                                <w:szCs w:val="20"/>
                              </w:rPr>
                            </w:pPr>
                            <w:r w:rsidRPr="00FF05E0">
                              <w:rPr>
                                <w:rFonts w:ascii="標楷體" w:eastAsia="標楷體" w:hAnsi="標楷體" w:cstheme="minorBidi" w:hint="eastAsia"/>
                                <w:bCs/>
                                <w:spacing w:val="2"/>
                                <w:sz w:val="20"/>
                                <w:szCs w:val="20"/>
                              </w:rPr>
                              <w:t>十三願成就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1D78D" id="_x0000_s1540" type="#_x0000_t202" style="position:absolute;left:0;text-align:left;margin-left:19.5pt;margin-top:11.15pt;width:55.55pt;height:35pt;z-index:251935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" filled="f" stroked="f">
                <v:textbox style="layout-flow:horizontal-ideographic" inset="0,0,0,0">
                  <w:txbxContent>
                    <w:p w14:paraId="4E3E2761" w14:textId="37C721C6" w:rsidR="002C54A4" w:rsidRDefault="002C54A4" w:rsidP="00FF05E0">
                      <w:pPr>
                        <w:spacing w:line="400" w:lineRule="exact"/>
                        <w:jc w:val="left"/>
                        <w:rPr>
                          <w:rFonts w:ascii="標楷體" w:eastAsia="標楷體" w:hAnsi="標楷體" w:cstheme="minorBidi"/>
                          <w:bCs/>
                          <w:spacing w:val="2"/>
                          <w:sz w:val="20"/>
                          <w:szCs w:val="20"/>
                        </w:rPr>
                      </w:pPr>
                      <w:r w:rsidRPr="00FF05E0">
                        <w:rPr>
                          <w:rFonts w:ascii="標楷體" w:eastAsia="標楷體" w:hAnsi="標楷體" w:cstheme="minorBidi" w:hint="eastAsia"/>
                          <w:bCs/>
                          <w:spacing w:val="2"/>
                          <w:sz w:val="20"/>
                          <w:szCs w:val="20"/>
                        </w:rPr>
                        <w:t>十三願成就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佛語阿難：</w:t>
      </w:r>
      <w:r w:rsidR="00E3654F"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又，無量壽佛壽命長久，不可稱計，汝寧知乎？假使十方世界無量眾生皆得人身，悉令成就聲聞、緣覺，都共集會，禪思一心，竭其智力，於百千萬劫悉共推算，計其壽命長遠之數，不能窮盡，知其限極。</w:t>
      </w:r>
    </w:p>
    <w:p w14:paraId="0C60AA9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37C1FD0" w14:textId="2F5170C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A5799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不僅如此，無量壽佛壽命長久，用語言無法稱說，用心思無法算計，你豈能知道呢？假使十方世界無量眾生皆得人身，再讓他們都成就阿羅漢、辟</w:t>
      </w:r>
      <w:r w:rsidRPr="00EA65EF">
        <w:rPr>
          <w:rFonts w:ascii="華康粗明體" w:eastAsia="華康粗明體" w:hint="eastAsia"/>
          <w:color w:val="auto"/>
          <w:sz w:val="26"/>
          <w:szCs w:val="26"/>
        </w:rPr>
        <w:lastRenderedPageBreak/>
        <w:t>支佛果，將這無量的聖者聚集起來，一起深入禪定，一心靜思，竭盡智慧，用百千萬劫的時間共同推算無量壽佛的壽命，也不能算盡、知其極限。</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第十三「壽命無量願」成就</w:t>
      </w:r>
      <w:r w:rsidR="00F57888" w:rsidRPr="00EA65EF">
        <w:rPr>
          <w:rFonts w:ascii="華康特粗楷體" w:eastAsia="標楷體" w:hint="eastAsia"/>
          <w:color w:val="auto"/>
          <w:sz w:val="26"/>
          <w:szCs w:val="26"/>
        </w:rPr>
        <w:t>）</w:t>
      </w:r>
    </w:p>
    <w:p w14:paraId="7BDD7608" w14:textId="77777777" w:rsidR="008A5EAA" w:rsidRPr="00EA65EF" w:rsidRDefault="008A5EAA" w:rsidP="00E147E5">
      <w:pPr>
        <w:pStyle w:val="a4"/>
        <w:spacing w:line="440" w:lineRule="exact"/>
        <w:ind w:firstLineChars="200" w:firstLine="520"/>
        <w:rPr>
          <w:rFonts w:ascii="華康粗明體" w:eastAsia="華康粗明體"/>
          <w:color w:val="auto"/>
          <w:sz w:val="26"/>
          <w:szCs w:val="26"/>
        </w:rPr>
      </w:pPr>
    </w:p>
    <w:p w14:paraId="7A05FA54"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4" w:name="_Toc531275022"/>
      <w:r w:rsidRPr="00EA65EF">
        <w:rPr>
          <w:rFonts w:ascii="MS Gothic" w:eastAsia="MS Gothic" w:hAnsi="MS Gothic" w:hint="eastAsia"/>
          <w:kern w:val="0"/>
          <w:sz w:val="24"/>
          <w:szCs w:val="24"/>
        </w:rPr>
        <w:t>⑶</w:t>
      </w:r>
      <w:r w:rsidR="00694421" w:rsidRPr="00EA65EF">
        <w:rPr>
          <w:rFonts w:ascii="標楷體" w:eastAsia="標楷體" w:hAnsi="標楷體" w:cs="SimSun" w:hint="eastAsia"/>
          <w:sz w:val="24"/>
          <w:szCs w:val="24"/>
        </w:rPr>
        <w:t>大眾之功德</w:t>
      </w:r>
      <w:bookmarkEnd w:id="104"/>
    </w:p>
    <w:p w14:paraId="5261583C" w14:textId="04450497" w:rsidR="00694421" w:rsidRPr="00EA65EF" w:rsidRDefault="00FF05E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37792" behindDoc="0" locked="0" layoutInCell="1" allowOverlap="1" wp14:anchorId="66CDCC60" wp14:editId="00488FB7">
                <wp:simplePos x="0" y="0"/>
                <wp:positionH relativeFrom="leftMargin">
                  <wp:posOffset>229235</wp:posOffset>
                </wp:positionH>
                <wp:positionV relativeFrom="paragraph">
                  <wp:posOffset>196850</wp:posOffset>
                </wp:positionV>
                <wp:extent cx="705485" cy="679450"/>
                <wp:effectExtent l="0" t="0" r="0" b="6350"/>
                <wp:wrapSquare wrapText="bothSides"/>
                <wp:docPr id="18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679450"/>
                        </a:xfrm>
                        <a:prstGeom prst="rect">
                          <a:avLst/>
                        </a:prstGeom>
                        <a:noFill/>
                        <a:ln w="9525">
                          <a:noFill/>
                          <a:miter lim="800000"/>
                          <a:headEnd/>
                          <a:tailEnd/>
                        </a:ln>
                      </wps:spPr>
                      <wps:txbx>
                        <w:txbxContent>
                          <w:p w14:paraId="14E34D18" w14:textId="4346BDFC" w:rsidR="002C54A4" w:rsidRDefault="002C54A4" w:rsidP="002A3ED5">
                            <w:pPr>
                              <w:spacing w:beforeLines="20" w:before="48" w:line="240" w:lineRule="exact"/>
                              <w:rPr>
                                <w:rFonts w:ascii="標楷體" w:eastAsia="標楷體" w:hAnsi="標楷體" w:cstheme="minorBidi"/>
                                <w:bCs/>
                                <w:spacing w:val="2"/>
                                <w:sz w:val="20"/>
                                <w:szCs w:val="20"/>
                              </w:rPr>
                            </w:pPr>
                            <w:r w:rsidRPr="00790A70">
                              <w:rPr>
                                <w:rFonts w:ascii="標楷體" w:eastAsia="標楷體" w:hAnsi="標楷體" w:hint="eastAsia"/>
                                <w:spacing w:val="6"/>
                                <w:sz w:val="20"/>
                                <w:szCs w:val="20"/>
                              </w:rPr>
                              <w:t>十五願</w:t>
                            </w:r>
                            <w:r>
                              <w:rPr>
                                <w:rFonts w:ascii="標楷體" w:eastAsia="標楷體" w:hAnsi="標楷體" w:hint="eastAsia"/>
                                <w:spacing w:val="6"/>
                                <w:sz w:val="20"/>
                                <w:szCs w:val="20"/>
                              </w:rPr>
                              <w:t>、</w:t>
                            </w:r>
                            <w:r>
                              <w:rPr>
                                <w:rFonts w:ascii="標楷體" w:eastAsia="標楷體" w:hAnsi="標楷體"/>
                                <w:spacing w:val="6"/>
                                <w:sz w:val="20"/>
                                <w:szCs w:val="20"/>
                              </w:rPr>
                              <w:br/>
                            </w:r>
                            <w:r w:rsidRPr="00790A70">
                              <w:rPr>
                                <w:rFonts w:ascii="標楷體" w:eastAsia="標楷體" w:hAnsi="標楷體" w:hint="eastAsia"/>
                                <w:spacing w:val="6"/>
                                <w:sz w:val="20"/>
                                <w:szCs w:val="20"/>
                              </w:rPr>
                              <w:t>十四願</w:t>
                            </w:r>
                            <w:r>
                              <w:rPr>
                                <w:rFonts w:ascii="標楷體" w:eastAsia="標楷體" w:hAnsi="標楷體" w:hint="eastAsia"/>
                                <w:spacing w:val="6"/>
                                <w:sz w:val="20"/>
                                <w:szCs w:val="20"/>
                              </w:rPr>
                              <w:t>、</w:t>
                            </w:r>
                            <w:r>
                              <w:rPr>
                                <w:rFonts w:ascii="標楷體" w:eastAsia="標楷體" w:hAnsi="標楷體"/>
                                <w:spacing w:val="6"/>
                                <w:sz w:val="20"/>
                                <w:szCs w:val="20"/>
                              </w:rPr>
                              <w:br/>
                            </w:r>
                            <w:r w:rsidRPr="00790A70">
                              <w:rPr>
                                <w:rFonts w:ascii="標楷體" w:eastAsia="標楷體" w:hAnsi="標楷體" w:hint="eastAsia"/>
                                <w:spacing w:val="6"/>
                                <w:sz w:val="20"/>
                                <w:szCs w:val="20"/>
                              </w:rPr>
                              <w:t>二十六願</w:t>
                            </w:r>
                            <w:r>
                              <w:rPr>
                                <w:rFonts w:ascii="標楷體" w:eastAsia="標楷體" w:hAnsi="標楷體"/>
                                <w:spacing w:val="6"/>
                                <w:sz w:val="20"/>
                                <w:szCs w:val="20"/>
                              </w:rPr>
                              <w:br/>
                            </w:r>
                            <w:r w:rsidRPr="00790A70">
                              <w:rPr>
                                <w:rFonts w:ascii="標楷體" w:eastAsia="標楷體" w:hAnsi="標楷體" w:hint="eastAsia"/>
                                <w:spacing w:val="6"/>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DCC60" id="_x0000_s1541" type="#_x0000_t202" style="position:absolute;left:0;text-align:left;margin-left:18.05pt;margin-top:15.5pt;width:55.55pt;height:53.5pt;z-index:251937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" filled="f" stroked="f">
                <v:textbox style="layout-flow:horizontal-ideographic" inset="0,0,0,0">
                  <w:txbxContent>
                    <w:p w14:paraId="14E34D18" w14:textId="4346BDFC" w:rsidR="002C54A4" w:rsidRDefault="002C54A4" w:rsidP="002A3ED5">
                      <w:pPr>
                        <w:spacing w:beforeLines="20" w:before="48" w:line="240" w:lineRule="exact"/>
                        <w:rPr>
                          <w:rFonts w:ascii="標楷體" w:eastAsia="標楷體" w:hAnsi="標楷體" w:cstheme="minorBidi"/>
                          <w:bCs/>
                          <w:spacing w:val="2"/>
                          <w:sz w:val="20"/>
                          <w:szCs w:val="20"/>
                        </w:rPr>
                      </w:pPr>
                      <w:r w:rsidRPr="00790A70">
                        <w:rPr>
                          <w:rFonts w:ascii="標楷體" w:eastAsia="標楷體" w:hAnsi="標楷體" w:hint="eastAsia"/>
                          <w:spacing w:val="6"/>
                          <w:sz w:val="20"/>
                          <w:szCs w:val="20"/>
                        </w:rPr>
                        <w:t>十五願</w:t>
                      </w:r>
                      <w:r>
                        <w:rPr>
                          <w:rFonts w:ascii="標楷體" w:eastAsia="標楷體" w:hAnsi="標楷體" w:hint="eastAsia"/>
                          <w:spacing w:val="6"/>
                          <w:sz w:val="20"/>
                          <w:szCs w:val="20"/>
                        </w:rPr>
                        <w:t>、</w:t>
                      </w:r>
                      <w:r>
                        <w:rPr>
                          <w:rFonts w:ascii="標楷體" w:eastAsia="標楷體" w:hAnsi="標楷體"/>
                          <w:spacing w:val="6"/>
                          <w:sz w:val="20"/>
                          <w:szCs w:val="20"/>
                        </w:rPr>
                        <w:br/>
                      </w:r>
                      <w:r w:rsidRPr="00790A70">
                        <w:rPr>
                          <w:rFonts w:ascii="標楷體" w:eastAsia="標楷體" w:hAnsi="標楷體" w:hint="eastAsia"/>
                          <w:spacing w:val="6"/>
                          <w:sz w:val="20"/>
                          <w:szCs w:val="20"/>
                        </w:rPr>
                        <w:t>十四願</w:t>
                      </w:r>
                      <w:r>
                        <w:rPr>
                          <w:rFonts w:ascii="標楷體" w:eastAsia="標楷體" w:hAnsi="標楷體" w:hint="eastAsia"/>
                          <w:spacing w:val="6"/>
                          <w:sz w:val="20"/>
                          <w:szCs w:val="20"/>
                        </w:rPr>
                        <w:t>、</w:t>
                      </w:r>
                      <w:r>
                        <w:rPr>
                          <w:rFonts w:ascii="標楷體" w:eastAsia="標楷體" w:hAnsi="標楷體"/>
                          <w:spacing w:val="6"/>
                          <w:sz w:val="20"/>
                          <w:szCs w:val="20"/>
                        </w:rPr>
                        <w:br/>
                      </w:r>
                      <w:r w:rsidRPr="00790A70">
                        <w:rPr>
                          <w:rFonts w:ascii="標楷體" w:eastAsia="標楷體" w:hAnsi="標楷體" w:hint="eastAsia"/>
                          <w:spacing w:val="6"/>
                          <w:sz w:val="20"/>
                          <w:szCs w:val="20"/>
                        </w:rPr>
                        <w:t>二十六願</w:t>
                      </w:r>
                      <w:r>
                        <w:rPr>
                          <w:rFonts w:ascii="標楷體" w:eastAsia="標楷體" w:hAnsi="標楷體"/>
                          <w:spacing w:val="6"/>
                          <w:sz w:val="20"/>
                          <w:szCs w:val="20"/>
                        </w:rPr>
                        <w:br/>
                      </w:r>
                      <w:r w:rsidRPr="00790A70">
                        <w:rPr>
                          <w:rFonts w:ascii="標楷體" w:eastAsia="標楷體" w:hAnsi="標楷體" w:hint="eastAsia"/>
                          <w:spacing w:val="6"/>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聲聞、菩薩、天人之眾，壽命長短亦復如是，非算數譬喻所能知也。又，聲聞、菩薩，其數難量，不可稱說；神智洞達，威力自在，能於掌中持一切世界</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w:t>
      </w:r>
      <w:r w:rsidR="00BC7D3F" w:rsidRPr="00EA65EF">
        <w:rPr>
          <w:rFonts w:ascii="華康粗明體" w:eastAsia="華康楷書體W7" w:cs="細明體" w:hint="eastAsia"/>
          <w:color w:val="auto"/>
          <w:spacing w:val="0"/>
          <w:szCs w:val="26"/>
        </w:rPr>
        <w:t>」</w:t>
      </w:r>
    </w:p>
    <w:p w14:paraId="7B82C90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3677D44" w14:textId="3DBA759B"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那裡的聲聞、菩薩、人天大眾，壽命長短也和無量壽佛一樣，不是算數所能知、譬喻所能曉</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第十五「眷屬長壽願」成就</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。還有，那裡的聲聞、菩薩聖眾，數量之多難以計算，無法述說</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第十四「聲聞無數願」成就）</w:t>
      </w:r>
      <w:r w:rsidRPr="00EA65EF">
        <w:rPr>
          <w:rFonts w:ascii="華康粗明體" w:eastAsia="華康粗明體" w:hint="eastAsia"/>
          <w:color w:val="auto"/>
          <w:sz w:val="26"/>
          <w:szCs w:val="26"/>
        </w:rPr>
        <w:t>。神通與智慧通達透徹，威力</w:t>
      </w:r>
      <w:r w:rsidRPr="00EA65EF">
        <w:rPr>
          <w:rFonts w:ascii="華康粗明體" w:eastAsia="華康粗明體" w:hint="eastAsia"/>
          <w:color w:val="auto"/>
          <w:sz w:val="26"/>
          <w:szCs w:val="26"/>
        </w:rPr>
        <w:lastRenderedPageBreak/>
        <w:t>自在，能</w:t>
      </w:r>
      <w:r w:rsidR="00FB7649" w:rsidRPr="00EA65EF">
        <w:rPr>
          <w:rFonts w:ascii="華康粗明體" w:eastAsia="華康粗明體" w:hint="eastAsia"/>
          <w:color w:val="auto"/>
          <w:sz w:val="26"/>
          <w:szCs w:val="26"/>
        </w:rPr>
        <w:t>在一個手</w:t>
      </w:r>
      <w:r w:rsidRPr="00EA65EF">
        <w:rPr>
          <w:rFonts w:ascii="華康粗明體" w:eastAsia="華康粗明體" w:hint="eastAsia"/>
          <w:color w:val="auto"/>
          <w:sz w:val="26"/>
          <w:szCs w:val="26"/>
        </w:rPr>
        <w:t>掌中持一切世界</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第二十六「得那羅延願」成就</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w:t>
      </w:r>
      <w:r w:rsidR="00484F75" w:rsidRPr="00EA65EF">
        <w:rPr>
          <w:rFonts w:ascii="華康粗明體" w:eastAsia="華康粗明體" w:hint="eastAsia"/>
          <w:color w:val="auto"/>
          <w:sz w:val="26"/>
          <w:szCs w:val="26"/>
        </w:rPr>
        <w:t>」</w:t>
      </w:r>
    </w:p>
    <w:p w14:paraId="143D84A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715CFAF" w14:textId="4893176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能於掌中持一切世界：</w:t>
      </w:r>
      <w:r w:rsidR="00694421" w:rsidRPr="00EA65EF">
        <w:rPr>
          <w:rFonts w:ascii="華康粗明體" w:eastAsia="華康粗明體" w:hint="eastAsia"/>
          <w:color w:val="auto"/>
          <w:spacing w:val="0"/>
          <w:sz w:val="26"/>
          <w:szCs w:val="26"/>
        </w:rPr>
        <w:t>《維摩詰經》：「菩薩以一佛土眾生置之右掌，飛到十方遍示一切，而不動本處。」</w:t>
      </w:r>
    </w:p>
    <w:p w14:paraId="3ACD3315" w14:textId="77777777" w:rsidR="00041DCA" w:rsidRPr="00EA65EF" w:rsidRDefault="00041DCA" w:rsidP="00E147E5">
      <w:pPr>
        <w:pStyle w:val="a5"/>
        <w:spacing w:line="440" w:lineRule="exact"/>
        <w:ind w:leftChars="200" w:left="420" w:firstLine="0"/>
        <w:rPr>
          <w:rFonts w:ascii="華康粗明體" w:eastAsia="華康楷書體W7" w:cs="細明體"/>
          <w:color w:val="auto"/>
          <w:spacing w:val="0"/>
          <w:szCs w:val="26"/>
        </w:rPr>
      </w:pPr>
    </w:p>
    <w:p w14:paraId="6D2D838B" w14:textId="3F514D7A" w:rsidR="00694421" w:rsidRPr="00EA65EF" w:rsidRDefault="00FF05E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39840" behindDoc="0" locked="0" layoutInCell="1" allowOverlap="1" wp14:anchorId="2D16219B" wp14:editId="42D747B3">
                <wp:simplePos x="0" y="0"/>
                <wp:positionH relativeFrom="leftMargin">
                  <wp:posOffset>278765</wp:posOffset>
                </wp:positionH>
                <wp:positionV relativeFrom="paragraph">
                  <wp:posOffset>221838</wp:posOffset>
                </wp:positionV>
                <wp:extent cx="705485" cy="385445"/>
                <wp:effectExtent l="0" t="0" r="0" b="0"/>
                <wp:wrapSquare wrapText="bothSides"/>
                <wp:docPr id="18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85445"/>
                        </a:xfrm>
                        <a:prstGeom prst="rect">
                          <a:avLst/>
                        </a:prstGeom>
                        <a:noFill/>
                        <a:ln w="9525">
                          <a:noFill/>
                          <a:miter lim="800000"/>
                          <a:headEnd/>
                          <a:tailEnd/>
                        </a:ln>
                      </wps:spPr>
                      <wps:txbx>
                        <w:txbxContent>
                          <w:p w14:paraId="18E12D19" w14:textId="3C20DA43" w:rsidR="002C54A4" w:rsidRDefault="002C54A4" w:rsidP="00FF05E0">
                            <w:pPr>
                              <w:spacing w:line="260" w:lineRule="exact"/>
                              <w:jc w:val="left"/>
                              <w:rPr>
                                <w:rFonts w:ascii="標楷體" w:eastAsia="標楷體" w:hAnsi="標楷體" w:cstheme="minorBidi"/>
                                <w:bCs/>
                                <w:spacing w:val="2"/>
                                <w:sz w:val="20"/>
                                <w:szCs w:val="20"/>
                              </w:rPr>
                            </w:pPr>
                            <w:r w:rsidRPr="00790A70">
                              <w:rPr>
                                <w:rFonts w:ascii="標楷體" w:eastAsia="標楷體" w:hAnsi="標楷體" w:hint="eastAsia"/>
                                <w:spacing w:val="6"/>
                                <w:sz w:val="20"/>
                                <w:szCs w:val="20"/>
                              </w:rPr>
                              <w:t>十四願成就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6219B" id="_x0000_s1542" type="#_x0000_t202" style="position:absolute;left:0;text-align:left;margin-left:21.95pt;margin-top:17.45pt;width:55.55pt;height:30.35pt;z-index:251939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" filled="f" stroked="f">
                <v:textbox style="layout-flow:horizontal-ideographic" inset="0,0,0,0">
                  <w:txbxContent>
                    <w:p w14:paraId="18E12D19" w14:textId="3C20DA43" w:rsidR="002C54A4" w:rsidRDefault="002C54A4" w:rsidP="00FF05E0">
                      <w:pPr>
                        <w:spacing w:line="260" w:lineRule="exact"/>
                        <w:jc w:val="left"/>
                        <w:rPr>
                          <w:rFonts w:ascii="標楷體" w:eastAsia="標楷體" w:hAnsi="標楷體" w:cstheme="minorBidi"/>
                          <w:bCs/>
                          <w:spacing w:val="2"/>
                          <w:sz w:val="20"/>
                          <w:szCs w:val="20"/>
                        </w:rPr>
                      </w:pPr>
                      <w:r w:rsidRPr="00790A70">
                        <w:rPr>
                          <w:rFonts w:ascii="標楷體" w:eastAsia="標楷體" w:hAnsi="標楷體" w:hint="eastAsia"/>
                          <w:spacing w:val="6"/>
                          <w:sz w:val="20"/>
                          <w:szCs w:val="20"/>
                        </w:rPr>
                        <w:t>十四願成就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佛語阿難：</w:t>
      </w:r>
      <w:r w:rsidR="00A5799C"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彼佛初會</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聲聞眾數不可稱計，菩薩亦然。如大目犍連百千萬億無量無數，於阿僧祇</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那由他劫，乃至滅度，悉共計</w:t>
      </w:r>
      <w:r w:rsidR="00D471B6" w:rsidRPr="00EA65EF">
        <w:rPr>
          <w:rFonts w:ascii="華康粗明體" w:eastAsia="華康楷書體W7" w:cs="細明體" w:hint="eastAsia"/>
          <w:color w:val="auto"/>
          <w:spacing w:val="0"/>
          <w:szCs w:val="26"/>
        </w:rPr>
        <w:t>校</w:t>
      </w:r>
      <w:r w:rsidR="00694421" w:rsidRPr="00EA65EF">
        <w:rPr>
          <w:rFonts w:ascii="華康粗明體" w:eastAsia="華康楷書體W7" w:cs="細明體" w:hint="eastAsia"/>
          <w:color w:val="auto"/>
          <w:spacing w:val="0"/>
          <w:szCs w:val="26"/>
        </w:rPr>
        <w:t>，不能究了多少之數。譬如大海，深廣無量。假使有人，析</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其一毛以為百分，以一分毛沾取一滴，於意云何？其所滴者，於彼大海，何所為多？</w:t>
      </w:r>
      <w:r w:rsidR="00A5799C" w:rsidRPr="00EA65EF">
        <w:rPr>
          <w:rFonts w:ascii="華康粗明體" w:eastAsia="華康楷書體W7" w:cs="細明體" w:hint="eastAsia"/>
          <w:color w:val="auto"/>
          <w:spacing w:val="0"/>
          <w:szCs w:val="26"/>
        </w:rPr>
        <w:t>」</w:t>
      </w:r>
      <w:r w:rsidR="0053618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阿難白佛：</w:t>
      </w:r>
      <w:r w:rsidR="00A5799C"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彼所滴水，比於大海多少之量，非巧</w:t>
      </w:r>
      <w:r w:rsidR="00D471B6" w:rsidRPr="00EA65EF">
        <w:rPr>
          <w:rFonts w:ascii="華康粗明體" w:eastAsia="華康楷書體W7" w:cs="細明體" w:hint="eastAsia"/>
          <w:color w:val="auto"/>
          <w:spacing w:val="0"/>
          <w:szCs w:val="26"/>
        </w:rPr>
        <w:t>曆</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算數、言辭譬類所能知也。</w:t>
      </w:r>
      <w:r w:rsidR="00A5799C" w:rsidRPr="00EA65EF">
        <w:rPr>
          <w:rFonts w:ascii="華康粗明體" w:eastAsia="華康楷書體W7" w:cs="細明體" w:hint="eastAsia"/>
          <w:color w:val="auto"/>
          <w:spacing w:val="0"/>
          <w:szCs w:val="26"/>
        </w:rPr>
        <w:t>」</w:t>
      </w:r>
      <w:r w:rsidR="0053618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lastRenderedPageBreak/>
        <w:t>佛語阿難：</w:t>
      </w:r>
      <w:r w:rsidR="00A5799C"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如目連</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等，於百千萬億那由他劫，計彼初會聲聞、菩薩，所知數者猶如一滴，其所不知如大海水。</w:t>
      </w:r>
    </w:p>
    <w:p w14:paraId="061C605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9A7976F" w14:textId="2616572E"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佛告阿難：「無量壽佛初次說法時，會中聲聞無量無邊，非言辭能說、算數能計，菩薩眾數也是如此。即使有百千萬億無量無數像大目犍連這樣神通第一的人，經過無量億劫的時間，共同計算</w:t>
      </w:r>
      <w:r w:rsidR="0085628E" w:rsidRPr="00EA65EF">
        <w:rPr>
          <w:rFonts w:ascii="華康粗明體" w:eastAsia="華康粗明體" w:hint="eastAsia"/>
          <w:color w:val="auto"/>
          <w:sz w:val="26"/>
          <w:szCs w:val="26"/>
        </w:rPr>
        <w:t>校</w:t>
      </w:r>
      <w:r w:rsidRPr="00EA65EF">
        <w:rPr>
          <w:rFonts w:ascii="華康粗明體" w:eastAsia="華康粗明體" w:hint="eastAsia"/>
          <w:color w:val="auto"/>
          <w:sz w:val="26"/>
          <w:szCs w:val="26"/>
        </w:rPr>
        <w:t>量，盡其神力，直至入滅，也不能究竟明</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彼土聖眾之數。</w:t>
      </w:r>
      <w:r w:rsidR="006F5C05" w:rsidRPr="00EA65EF">
        <w:rPr>
          <w:rStyle w:val="200"/>
          <w:rFonts w:ascii="華康粗明體" w:eastAsia="標楷體" w:hint="eastAsia"/>
          <w:color w:val="auto"/>
          <w:sz w:val="26"/>
          <w:szCs w:val="26"/>
        </w:rPr>
        <w:t>（</w:t>
      </w:r>
      <w:r w:rsidRPr="00EA65EF">
        <w:rPr>
          <w:rFonts w:ascii="華康特粗楷體" w:eastAsia="標楷體" w:hint="eastAsia"/>
          <w:color w:val="auto"/>
          <w:sz w:val="26"/>
          <w:szCs w:val="26"/>
        </w:rPr>
        <w:t>聖眾數量之多，只能用比類的方法說明。</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譬如浩瀚無垠的深海，假如有人，將一根身毛分為一百份，用其中的一份</w:t>
      </w:r>
      <w:r w:rsidR="003729C4" w:rsidRPr="00EA65EF">
        <w:rPr>
          <w:rFonts w:ascii="華康粗明體" w:eastAsia="華康粗明體" w:hint="eastAsia"/>
          <w:color w:val="auto"/>
          <w:sz w:val="26"/>
          <w:szCs w:val="26"/>
        </w:rPr>
        <w:t>沾取</w:t>
      </w:r>
      <w:r w:rsidRPr="00EA65EF">
        <w:rPr>
          <w:rFonts w:ascii="華康粗明體" w:eastAsia="華康粗明體" w:hint="eastAsia"/>
          <w:color w:val="auto"/>
          <w:sz w:val="26"/>
          <w:szCs w:val="26"/>
        </w:rPr>
        <w:t>一滴海水，你意下如何？所</w:t>
      </w:r>
      <w:r w:rsidR="00C857AE" w:rsidRPr="00EA65EF">
        <w:rPr>
          <w:rFonts w:ascii="華康粗明體" w:eastAsia="華康粗明體" w:hint="eastAsia"/>
          <w:color w:val="auto"/>
          <w:sz w:val="26"/>
          <w:szCs w:val="26"/>
        </w:rPr>
        <w:t>沾</w:t>
      </w:r>
      <w:r w:rsidRPr="00EA65EF">
        <w:rPr>
          <w:rFonts w:ascii="華康粗明體" w:eastAsia="華康粗明體" w:hint="eastAsia"/>
          <w:color w:val="auto"/>
          <w:sz w:val="26"/>
          <w:szCs w:val="26"/>
        </w:rPr>
        <w:t>的一滴水，比之於大海水，哪邊為多？」</w:t>
      </w:r>
    </w:p>
    <w:p w14:paraId="7D6943E7" w14:textId="7812145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阿難答言：「那所</w:t>
      </w:r>
      <w:r w:rsidR="006E5535" w:rsidRPr="00EA65EF">
        <w:rPr>
          <w:rFonts w:ascii="華康粗明體" w:eastAsia="華康粗明體" w:hint="eastAsia"/>
          <w:color w:val="auto"/>
          <w:sz w:val="26"/>
          <w:szCs w:val="26"/>
        </w:rPr>
        <w:t>沾</w:t>
      </w:r>
      <w:r w:rsidR="005875F7" w:rsidRPr="00EA65EF">
        <w:rPr>
          <w:rFonts w:ascii="華康粗明體" w:eastAsia="華康粗明體" w:hint="eastAsia"/>
          <w:color w:val="auto"/>
          <w:sz w:val="26"/>
          <w:szCs w:val="26"/>
        </w:rPr>
        <w:t>取</w:t>
      </w:r>
      <w:r w:rsidRPr="00EA65EF">
        <w:rPr>
          <w:rFonts w:ascii="華康粗明體" w:eastAsia="華康粗明體" w:hint="eastAsia"/>
          <w:color w:val="auto"/>
          <w:sz w:val="26"/>
          <w:szCs w:val="26"/>
        </w:rPr>
        <w:t>的一滴水，</w:t>
      </w:r>
      <w:r w:rsidR="005875F7" w:rsidRPr="00EA65EF">
        <w:rPr>
          <w:rFonts w:ascii="華康粗明體" w:eastAsia="華康粗明體" w:hint="eastAsia"/>
          <w:color w:val="auto"/>
          <w:sz w:val="26"/>
          <w:szCs w:val="26"/>
        </w:rPr>
        <w:t>與</w:t>
      </w:r>
      <w:r w:rsidRPr="00EA65EF">
        <w:rPr>
          <w:rFonts w:ascii="華康粗明體" w:eastAsia="華康粗明體" w:hint="eastAsia"/>
          <w:color w:val="auto"/>
          <w:sz w:val="26"/>
          <w:szCs w:val="26"/>
        </w:rPr>
        <w:t>大海水</w:t>
      </w:r>
      <w:r w:rsidR="005875F7" w:rsidRPr="00EA65EF">
        <w:rPr>
          <w:rFonts w:ascii="華康粗明體" w:eastAsia="華康粗明體" w:hint="eastAsia"/>
          <w:color w:val="auto"/>
          <w:sz w:val="26"/>
          <w:szCs w:val="26"/>
        </w:rPr>
        <w:t>相比</w:t>
      </w:r>
      <w:r w:rsidRPr="00EA65EF">
        <w:rPr>
          <w:rFonts w:ascii="華康粗明體" w:eastAsia="華康粗明體" w:hint="eastAsia"/>
          <w:color w:val="auto"/>
          <w:sz w:val="26"/>
          <w:szCs w:val="26"/>
        </w:rPr>
        <w:t>，</w:t>
      </w:r>
      <w:r w:rsidR="005875F7" w:rsidRPr="00EA65EF">
        <w:rPr>
          <w:rFonts w:ascii="華康粗明體" w:eastAsia="華康粗明體" w:hint="eastAsia"/>
          <w:color w:val="auto"/>
          <w:sz w:val="26"/>
          <w:szCs w:val="26"/>
        </w:rPr>
        <w:t>有</w:t>
      </w:r>
      <w:r w:rsidRPr="00EA65EF">
        <w:rPr>
          <w:rFonts w:ascii="華康粗明體" w:eastAsia="華康粗明體" w:hint="eastAsia"/>
          <w:color w:val="auto"/>
          <w:sz w:val="26"/>
          <w:szCs w:val="26"/>
        </w:rPr>
        <w:t>多少差量，</w:t>
      </w:r>
      <w:r w:rsidR="005875F7" w:rsidRPr="00EA65EF">
        <w:rPr>
          <w:rFonts w:ascii="華康粗明體" w:eastAsia="華康粗明體" w:hint="eastAsia"/>
          <w:color w:val="auto"/>
          <w:sz w:val="26"/>
          <w:szCs w:val="26"/>
        </w:rPr>
        <w:t>根本</w:t>
      </w:r>
      <w:r w:rsidRPr="00EA65EF">
        <w:rPr>
          <w:rFonts w:ascii="華康粗明體" w:eastAsia="華康粗明體" w:hint="eastAsia"/>
          <w:color w:val="auto"/>
          <w:sz w:val="26"/>
          <w:szCs w:val="26"/>
        </w:rPr>
        <w:t>不是精於</w:t>
      </w:r>
      <w:r w:rsidR="000F68E9" w:rsidRPr="00EA65EF">
        <w:rPr>
          <w:rFonts w:ascii="華康粗明體" w:eastAsia="華康粗明體" w:hint="eastAsia"/>
          <w:color w:val="auto"/>
          <w:sz w:val="26"/>
          <w:szCs w:val="26"/>
        </w:rPr>
        <w:t>曆</w:t>
      </w:r>
      <w:r w:rsidRPr="00EA65EF">
        <w:rPr>
          <w:rFonts w:ascii="華康粗明體" w:eastAsia="華康粗明體" w:hint="eastAsia"/>
          <w:color w:val="auto"/>
          <w:sz w:val="26"/>
          <w:szCs w:val="26"/>
        </w:rPr>
        <w:t>數心算、善於演說譬喻的人所能</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知的。」</w:t>
      </w:r>
    </w:p>
    <w:p w14:paraId="4A5EF92B" w14:textId="05D30A33"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佛告阿難：「像神通第一的大目犍連那樣的聖者，很多很多聚在一起，經過百</w:t>
      </w:r>
      <w:r w:rsidRPr="00EA65EF">
        <w:rPr>
          <w:rFonts w:ascii="華康粗明體" w:eastAsia="華康粗明體" w:hint="eastAsia"/>
          <w:color w:val="auto"/>
          <w:sz w:val="26"/>
          <w:szCs w:val="26"/>
        </w:rPr>
        <w:lastRenderedPageBreak/>
        <w:t>千萬億億劫的時間，計算無量壽佛初會的聲聞、菩薩之數，能夠計算出來的就像所</w:t>
      </w:r>
      <w:r w:rsidR="006E5535" w:rsidRPr="00EA65EF">
        <w:rPr>
          <w:rFonts w:ascii="華康粗明體" w:eastAsia="華康粗明體" w:hint="eastAsia"/>
          <w:color w:val="auto"/>
          <w:sz w:val="26"/>
          <w:szCs w:val="26"/>
        </w:rPr>
        <w:t>沾</w:t>
      </w:r>
      <w:r w:rsidRPr="00EA65EF">
        <w:rPr>
          <w:rFonts w:ascii="華康粗明體" w:eastAsia="華康粗明體" w:hint="eastAsia"/>
          <w:color w:val="auto"/>
          <w:sz w:val="26"/>
          <w:szCs w:val="26"/>
        </w:rPr>
        <w:t>的一滴水，算不出來的就像大海水。</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第十四「聲聞無數願」成就</w:t>
      </w:r>
      <w:r w:rsidR="006F5C05" w:rsidRPr="00EA65EF">
        <w:rPr>
          <w:rFonts w:ascii="華康粗明體" w:eastAsia="標楷體" w:hint="eastAsia"/>
          <w:color w:val="auto"/>
          <w:sz w:val="26"/>
          <w:szCs w:val="26"/>
        </w:rPr>
        <w:t>）</w:t>
      </w:r>
    </w:p>
    <w:p w14:paraId="3889B10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5591B2F" w14:textId="0C3AF72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初會：</w:t>
      </w:r>
      <w:r w:rsidR="00694421" w:rsidRPr="00EA65EF">
        <w:rPr>
          <w:rFonts w:ascii="華康粗明體" w:eastAsia="華康粗明體" w:hint="eastAsia"/>
          <w:color w:val="auto"/>
          <w:spacing w:val="0"/>
          <w:sz w:val="26"/>
          <w:szCs w:val="26"/>
        </w:rPr>
        <w:t>成佛之後最初的法會。</w:t>
      </w:r>
    </w:p>
    <w:p w14:paraId="1674920C" w14:textId="3226BC7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阿僧祇：</w:t>
      </w:r>
      <w:r w:rsidR="005875F7" w:rsidRPr="00EA65EF">
        <w:rPr>
          <w:rFonts w:ascii="華康粗明體" w:eastAsia="華康粗明體" w:hint="eastAsia"/>
          <w:color w:val="auto"/>
          <w:spacing w:val="0"/>
          <w:sz w:val="26"/>
          <w:szCs w:val="26"/>
        </w:rPr>
        <w:t>（</w:t>
      </w:r>
      <w:r w:rsidR="005875F7" w:rsidRPr="00EA65EF">
        <w:rPr>
          <w:rFonts w:ascii="Times New Roman" w:eastAsia="華康粗明體" w:cs="Times New Roman"/>
          <w:color w:val="auto"/>
          <w:spacing w:val="0"/>
          <w:sz w:val="26"/>
          <w:szCs w:val="26"/>
        </w:rPr>
        <w:t>A-saṃkhya</w:t>
      </w:r>
      <w:r w:rsidR="005875F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無央數，無盡的數目。</w:t>
      </w:r>
    </w:p>
    <w:p w14:paraId="1113A423" w14:textId="4DA49A9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析：</w:t>
      </w:r>
      <w:r w:rsidR="00694421" w:rsidRPr="00EA65EF">
        <w:rPr>
          <w:rFonts w:ascii="華康粗明體" w:eastAsia="華康粗明體" w:hint="eastAsia"/>
          <w:color w:val="auto"/>
          <w:spacing w:val="0"/>
          <w:sz w:val="26"/>
          <w:szCs w:val="26"/>
        </w:rPr>
        <w:t>分開</w:t>
      </w:r>
      <w:r w:rsidR="006E553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劈開。</w:t>
      </w:r>
    </w:p>
    <w:p w14:paraId="398C9B05" w14:textId="07BE24E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巧</w:t>
      </w:r>
      <w:r w:rsidR="00AC7FE6" w:rsidRPr="00EA65EF">
        <w:rPr>
          <w:rFonts w:ascii="華康粗黑體" w:eastAsia="華康粗黑體" w:hint="eastAsia"/>
          <w:color w:val="auto"/>
          <w:spacing w:val="0"/>
          <w:sz w:val="26"/>
          <w:szCs w:val="26"/>
        </w:rPr>
        <w:t>曆</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精於</w:t>
      </w:r>
      <w:r w:rsidR="00AC7FE6" w:rsidRPr="00EA65EF">
        <w:rPr>
          <w:rFonts w:ascii="華康粗明體" w:eastAsia="華康粗明體" w:hint="eastAsia"/>
          <w:color w:val="auto"/>
          <w:spacing w:val="0"/>
          <w:sz w:val="26"/>
          <w:szCs w:val="26"/>
        </w:rPr>
        <w:t>曆</w:t>
      </w:r>
      <w:r w:rsidR="00694421" w:rsidRPr="00EA65EF">
        <w:rPr>
          <w:rFonts w:ascii="華康粗明體" w:eastAsia="華康粗明體" w:hint="eastAsia"/>
          <w:color w:val="auto"/>
          <w:spacing w:val="0"/>
          <w:sz w:val="26"/>
          <w:szCs w:val="26"/>
        </w:rPr>
        <w:t>數與心算的人。《莊子</w:t>
      </w:r>
      <w:r w:rsidR="002B742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齊物論》：「一與言為二，二與一為三</w:t>
      </w:r>
      <w:r w:rsidR="00AC7FE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自此以往，巧</w:t>
      </w:r>
      <w:r w:rsidR="00AC7FE6" w:rsidRPr="00EA65EF">
        <w:rPr>
          <w:rFonts w:ascii="華康粗明體" w:eastAsia="華康粗明體" w:hint="eastAsia"/>
          <w:color w:val="auto"/>
          <w:spacing w:val="0"/>
          <w:sz w:val="26"/>
          <w:szCs w:val="26"/>
        </w:rPr>
        <w:t>曆</w:t>
      </w:r>
      <w:r w:rsidR="00694421" w:rsidRPr="00EA65EF">
        <w:rPr>
          <w:rFonts w:ascii="華康粗明體" w:eastAsia="華康粗明體" w:hint="eastAsia"/>
          <w:color w:val="auto"/>
          <w:spacing w:val="0"/>
          <w:sz w:val="26"/>
          <w:szCs w:val="26"/>
        </w:rPr>
        <w:t>不能得，而況其凡乎</w:t>
      </w:r>
      <w:r w:rsidR="00AC7FE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p>
    <w:p w14:paraId="6223F385" w14:textId="2499E81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目連：</w:t>
      </w:r>
      <w:r w:rsidR="00694421" w:rsidRPr="00EA65EF">
        <w:rPr>
          <w:rFonts w:ascii="華康粗明體" w:eastAsia="華康粗明體" w:hint="eastAsia"/>
          <w:color w:val="auto"/>
          <w:spacing w:val="0"/>
          <w:sz w:val="26"/>
          <w:szCs w:val="26"/>
        </w:rPr>
        <w:t>即目犍連。</w:t>
      </w:r>
    </w:p>
    <w:p w14:paraId="184213F4" w14:textId="7A57ACD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3A043AED" w14:textId="43E8C5D0"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5" w:name="_Toc531275023"/>
      <w:r w:rsidRPr="00EA65EF">
        <w:rPr>
          <w:rFonts w:ascii="MS Gothic" w:eastAsia="MS Gothic" w:hAnsi="MS Gothic" w:hint="eastAsia"/>
          <w:kern w:val="0"/>
          <w:sz w:val="24"/>
          <w:szCs w:val="24"/>
        </w:rPr>
        <w:t>⑷</w:t>
      </w:r>
      <w:r w:rsidR="00694421" w:rsidRPr="00EA65EF">
        <w:rPr>
          <w:rFonts w:ascii="標楷體" w:eastAsia="標楷體" w:hAnsi="標楷體" w:cs="SimSun" w:hint="eastAsia"/>
          <w:sz w:val="24"/>
          <w:szCs w:val="24"/>
        </w:rPr>
        <w:t>寶樹之莊嚴</w:t>
      </w:r>
      <w:bookmarkEnd w:id="105"/>
    </w:p>
    <w:p w14:paraId="4F557448" w14:textId="108EB7AF" w:rsidR="00694421" w:rsidRPr="00EA65EF" w:rsidRDefault="00FF05E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41888" behindDoc="0" locked="0" layoutInCell="1" allowOverlap="1" wp14:anchorId="163B44E3" wp14:editId="50F5E698">
                <wp:simplePos x="0" y="0"/>
                <wp:positionH relativeFrom="leftMargin">
                  <wp:align>right</wp:align>
                </wp:positionH>
                <wp:positionV relativeFrom="paragraph">
                  <wp:posOffset>234064</wp:posOffset>
                </wp:positionV>
                <wp:extent cx="705485" cy="337820"/>
                <wp:effectExtent l="0" t="0" r="0" b="5080"/>
                <wp:wrapSquare wrapText="bothSides"/>
                <wp:docPr id="18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69E6233A" w14:textId="7EF3F071" w:rsidR="002C54A4" w:rsidRDefault="002C54A4" w:rsidP="00FF05E0">
                            <w:pPr>
                              <w:spacing w:line="260" w:lineRule="exact"/>
                              <w:jc w:val="left"/>
                              <w:rPr>
                                <w:rFonts w:ascii="標楷體" w:eastAsia="標楷體" w:hAnsi="標楷體" w:cstheme="minorBidi"/>
                                <w:bCs/>
                                <w:spacing w:val="2"/>
                                <w:sz w:val="20"/>
                                <w:szCs w:val="20"/>
                              </w:rPr>
                            </w:pPr>
                            <w:r w:rsidRPr="00790A70">
                              <w:rPr>
                                <w:rFonts w:ascii="標楷體" w:eastAsia="標楷體" w:hAnsi="標楷體" w:hint="eastAsia"/>
                                <w:sz w:val="20"/>
                                <w:szCs w:val="20"/>
                              </w:rPr>
                              <w:t>三十二願</w:t>
                            </w:r>
                            <w:r>
                              <w:rPr>
                                <w:rFonts w:ascii="標楷體" w:eastAsia="標楷體" w:hAnsi="標楷體"/>
                                <w:sz w:val="20"/>
                                <w:szCs w:val="20"/>
                              </w:rPr>
                              <w:br/>
                            </w:r>
                            <w:r w:rsidRPr="00790A7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B44E3" id="_x0000_s1543" type="#_x0000_t202" style="position:absolute;left:0;text-align:left;margin-left:4.35pt;margin-top:18.45pt;width:55.55pt;height:26.6pt;z-index:2519418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" filled="f" stroked="f">
                <v:textbox style="layout-flow:horizontal-ideographic" inset="0,0,0,0">
                  <w:txbxContent>
                    <w:p w14:paraId="69E6233A" w14:textId="7EF3F071" w:rsidR="002C54A4" w:rsidRDefault="002C54A4" w:rsidP="00FF05E0">
                      <w:pPr>
                        <w:spacing w:line="260" w:lineRule="exact"/>
                        <w:jc w:val="left"/>
                        <w:rPr>
                          <w:rFonts w:ascii="標楷體" w:eastAsia="標楷體" w:hAnsi="標楷體" w:cstheme="minorBidi"/>
                          <w:bCs/>
                          <w:spacing w:val="2"/>
                          <w:sz w:val="20"/>
                          <w:szCs w:val="20"/>
                        </w:rPr>
                      </w:pPr>
                      <w:r w:rsidRPr="00790A70">
                        <w:rPr>
                          <w:rFonts w:ascii="標楷體" w:eastAsia="標楷體" w:hAnsi="標楷體" w:hint="eastAsia"/>
                          <w:sz w:val="20"/>
                          <w:szCs w:val="20"/>
                        </w:rPr>
                        <w:t>三十二願</w:t>
                      </w:r>
                      <w:r>
                        <w:rPr>
                          <w:rFonts w:ascii="標楷體" w:eastAsia="標楷體" w:hAnsi="標楷體"/>
                          <w:sz w:val="20"/>
                          <w:szCs w:val="20"/>
                        </w:rPr>
                        <w:br/>
                      </w:r>
                      <w:r w:rsidRPr="00790A7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又其國土，七寶諸樹周滿世界。金樹、銀樹、琉璃樹、玻璃</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樹、珊瑚</w:t>
      </w:r>
      <w:r w:rsidR="00694421" w:rsidRPr="00EA65EF">
        <w:rPr>
          <w:rFonts w:ascii="華康粗明體" w:eastAsia="華康楷書體W7" w:cs="細明體" w:hint="eastAsia"/>
          <w:color w:val="auto"/>
          <w:spacing w:val="0"/>
          <w:szCs w:val="26"/>
        </w:rPr>
        <w:lastRenderedPageBreak/>
        <w:t>樹、瑪瑙樹、硨磲樹。</w:t>
      </w:r>
      <w:r w:rsidR="0053618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或有二寶、三寶，乃至七寶，轉共合成。或有金樹，銀葉華果。或有銀樹，金葉華果。或琉璃樹，玻璃為葉，華果亦然。或水精</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樹，琉璃為葉，華果亦然。或珊瑚樹，瑪瑙為葉，華果亦然。或瑪瑙樹，琉璃為葉，華果亦然。或硨磲樹，眾寶為葉，華果亦然。</w:t>
      </w:r>
      <w:r w:rsidR="0053618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或有寶樹，紫金為本，白銀為莖，琉璃為枝，水精為條，珊瑚為葉，瑪瑙為華，硨磲為實。或有寶樹，白銀為本，琉璃為莖，水精為枝，珊瑚為條，瑪瑙為葉，硨磲為華，紫金為實。或有寶樹，琉璃為本，水精為莖，珊瑚為枝，瑪瑙為條，硨磲為葉，紫金為華，白銀為實。或有寶樹，水精為本，珊瑚為莖，瑪瑙為枝，硨磲為條，紫金為葉，白銀為華，琉璃為實。或有寶樹，珊瑚為本，瑪瑙為莖，硨磲為枝，紫金為條，白銀為葉，琉璃為華，水精為實。或有寶樹，瑪瑙為本，硨磲為莖，紫金為枝，白銀為條，琉璃為葉，水精為華，珊瑚為實。</w:t>
      </w:r>
      <w:r w:rsidR="00694421" w:rsidRPr="00EA65EF">
        <w:rPr>
          <w:rFonts w:ascii="華康粗明體" w:eastAsia="華康楷書體W7" w:cs="細明體" w:hint="eastAsia"/>
          <w:color w:val="auto"/>
          <w:spacing w:val="0"/>
          <w:szCs w:val="26"/>
        </w:rPr>
        <w:lastRenderedPageBreak/>
        <w:t>或有寶樹，硨磲為本，紫金為莖，白銀為枝，琉璃為條，水精為葉，珊瑚為華，瑪瑙為實。</w:t>
      </w:r>
      <w:r w:rsidR="0053618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行行相值，莖莖相望，枝枝相準，葉葉相向，華華相順，實實相當。榮色光曜，不可勝視</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。清風時發，出五音</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聲，微妙宮商</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，自然相和</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w:t>
      </w:r>
    </w:p>
    <w:p w14:paraId="1C5AD45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B500154" w14:textId="77777777" w:rsidR="003731E8" w:rsidRPr="00EA65EF" w:rsidRDefault="003731E8" w:rsidP="00D81B96">
      <w:pPr>
        <w:topLinePunct/>
        <w:spacing w:beforeLines="50" w:before="120" w:line="440" w:lineRule="exact"/>
        <w:ind w:firstLineChars="200" w:firstLine="520"/>
        <w:rPr>
          <w:rFonts w:ascii="華康粗明體" w:eastAsia="華康粗明體" w:cs="細明體"/>
          <w:kern w:val="0"/>
          <w:sz w:val="26"/>
          <w:szCs w:val="26"/>
          <w:lang w:val="zh-TW"/>
        </w:rPr>
      </w:pPr>
      <w:r w:rsidRPr="00EA65EF">
        <w:rPr>
          <w:rFonts w:ascii="華康粗明體" w:eastAsia="華康粗明體" w:cs="細明體" w:hint="eastAsia"/>
          <w:kern w:val="0"/>
          <w:sz w:val="26"/>
          <w:szCs w:val="26"/>
          <w:lang w:val="zh-TW"/>
        </w:rPr>
        <w:t>另外，無量壽佛的國土，遍地都是種種寶樹，有金樹、銀樹、琉璃樹、玻璃樹、珊瑚樹、瑪瑙樹、硨磲樹等。</w:t>
      </w:r>
    </w:p>
    <w:p w14:paraId="674FBE4B" w14:textId="77777777" w:rsidR="003731E8" w:rsidRPr="00EA65EF" w:rsidRDefault="003731E8" w:rsidP="000E2B65">
      <w:pPr>
        <w:topLinePunct/>
        <w:spacing w:line="440" w:lineRule="exact"/>
        <w:ind w:firstLineChars="200" w:firstLine="520"/>
        <w:rPr>
          <w:rFonts w:ascii="華康粗明體" w:eastAsia="華康粗明體" w:cs="細明體"/>
          <w:kern w:val="0"/>
          <w:sz w:val="26"/>
          <w:szCs w:val="26"/>
          <w:lang w:val="zh-TW"/>
        </w:rPr>
      </w:pPr>
      <w:r w:rsidRPr="00EA65EF">
        <w:rPr>
          <w:rFonts w:ascii="華康粗明體" w:eastAsia="華康粗明體" w:cs="細明體" w:hint="eastAsia"/>
          <w:kern w:val="0"/>
          <w:sz w:val="26"/>
          <w:szCs w:val="26"/>
          <w:lang w:val="zh-TW"/>
        </w:rPr>
        <w:t>還有二寶、三寶合成的樹，乃至七寶、無量寶共同合成的樹。有的樹幹是金，葉、花、果是銀；有的樹幹是銀，葉、花、果是金；還有的寶樹以琉璃為枝幹，玻璃為樹葉花果；或珊瑚為枝幹，瑪瑙為樹葉花果等等。更有寶樹以硨磲為枝幹，種種珍寶為樹葉花果。</w:t>
      </w:r>
    </w:p>
    <w:p w14:paraId="794427B9" w14:textId="17B01FE7" w:rsidR="003731E8" w:rsidRPr="00EA65EF" w:rsidRDefault="003731E8" w:rsidP="000E2B65">
      <w:pPr>
        <w:topLinePunct/>
        <w:spacing w:line="440" w:lineRule="exact"/>
        <w:ind w:firstLineChars="200" w:firstLine="520"/>
        <w:rPr>
          <w:rFonts w:ascii="華康粗明體" w:eastAsia="華康粗明體" w:cs="細明體"/>
          <w:kern w:val="0"/>
          <w:sz w:val="26"/>
          <w:szCs w:val="26"/>
          <w:lang w:val="zh-TW"/>
        </w:rPr>
      </w:pPr>
      <w:r w:rsidRPr="00EA65EF">
        <w:rPr>
          <w:rFonts w:ascii="華康粗明體" w:eastAsia="華康粗明體" w:cs="細明體" w:hint="eastAsia"/>
          <w:kern w:val="0"/>
          <w:sz w:val="26"/>
          <w:szCs w:val="26"/>
          <w:lang w:val="zh-TW"/>
        </w:rPr>
        <w:lastRenderedPageBreak/>
        <w:t>此外，或有寶樹是紫金的根、白銀的莖、琉璃的枝、水精的條、珊瑚的葉、瑪瑙的花、硨磲的果，諸如此類。</w:t>
      </w:r>
      <w:r w:rsidRPr="00EA65EF">
        <w:rPr>
          <w:rFonts w:ascii="標楷體" w:eastAsia="標楷體" w:hAnsi="標楷體" w:cs="細明體" w:hint="eastAsia"/>
          <w:kern w:val="0"/>
          <w:sz w:val="26"/>
          <w:szCs w:val="26"/>
          <w:lang w:val="zh-TW"/>
        </w:rPr>
        <w:t>（像這樣莖葉花果皆由各式珍寶所合成的寶樹，舉目皆是。）</w:t>
      </w:r>
    </w:p>
    <w:p w14:paraId="46B4D44D" w14:textId="77777777" w:rsidR="003731E8" w:rsidRPr="00EA65EF" w:rsidRDefault="003731E8" w:rsidP="000E2B65">
      <w:pPr>
        <w:topLinePunct/>
        <w:spacing w:line="440" w:lineRule="exact"/>
        <w:ind w:firstLineChars="200" w:firstLine="520"/>
        <w:rPr>
          <w:rFonts w:ascii="華康粗明體" w:eastAsia="華康粗明體" w:cs="細明體"/>
          <w:kern w:val="0"/>
          <w:sz w:val="26"/>
          <w:szCs w:val="26"/>
          <w:lang w:val="zh-TW"/>
        </w:rPr>
      </w:pPr>
      <w:r w:rsidRPr="00EA65EF">
        <w:rPr>
          <w:rFonts w:ascii="華康粗明體" w:eastAsia="華康粗明體" w:cs="細明體" w:hint="eastAsia"/>
          <w:kern w:val="0"/>
          <w:sz w:val="26"/>
          <w:szCs w:val="26"/>
          <w:lang w:val="zh-TW"/>
        </w:rPr>
        <w:t>所有寶樹形成的寶林，行行排列整齊，距離相等；莖莖相對相望，互為襯托；枝枝平整齊一，對稱有序；葉葉彼此相向，無有雜亂；花花相順互應，美妙莊嚴；果果大小相當，一一對等，依次呈現出協調規律之相。</w:t>
      </w:r>
    </w:p>
    <w:p w14:paraId="3B8F0D0A" w14:textId="06C5BB49" w:rsidR="00694421" w:rsidRPr="00EA65EF" w:rsidRDefault="003731E8">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繁茂的景象輝亮閃耀，燦爛光潔，永遠不會衰減黯淡；寶光明色交錯，相互映照，無法用眼識探究種種光曜色澤的微妙，令人目不暇給，美不勝收。清風時時吹來，輕拂寶樹，枝葉相觸，奏出悅耳的樂音，旋律微妙，自然相應相和。</w:t>
      </w:r>
      <w:r w:rsidRPr="00EA65EF">
        <w:rPr>
          <w:rFonts w:ascii="標楷體" w:eastAsia="標楷體" w:hAnsi="標楷體" w:hint="eastAsia"/>
          <w:color w:val="auto"/>
          <w:sz w:val="26"/>
          <w:szCs w:val="26"/>
        </w:rPr>
        <w:t>（第三十二「寶香合成願」成就）</w:t>
      </w:r>
    </w:p>
    <w:p w14:paraId="79F3FEC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0817FA5" w14:textId="6AAE9338"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玻璃</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水精。</w:t>
      </w:r>
    </w:p>
    <w:p w14:paraId="230A99B6" w14:textId="4652B1EC"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水精</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水晶。</w:t>
      </w:r>
    </w:p>
    <w:p w14:paraId="68B79A81" w14:textId="6D8077C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不可</w:t>
      </w:r>
      <w:r w:rsidR="00E147E5" w:rsidRPr="00EA65EF">
        <w:rPr>
          <w:rFonts w:ascii="華康粗黑體" w:eastAsia="華康粗黑體" w:hint="eastAsia"/>
          <w:color w:val="auto"/>
          <w:spacing w:val="0"/>
          <w:sz w:val="26"/>
          <w:szCs w:val="26"/>
        </w:rPr>
        <w:t>勝</w:t>
      </w:r>
      <w:r w:rsidR="00694421" w:rsidRPr="00EA65EF">
        <w:rPr>
          <w:rFonts w:ascii="華康粗黑體" w:eastAsia="華康粗黑體" w:hint="eastAsia"/>
          <w:color w:val="auto"/>
          <w:spacing w:val="0"/>
          <w:sz w:val="26"/>
          <w:szCs w:val="26"/>
        </w:rPr>
        <w:t>視：</w:t>
      </w:r>
      <w:r w:rsidR="00694421" w:rsidRPr="00EA65EF">
        <w:rPr>
          <w:rFonts w:ascii="華康粗明體" w:eastAsia="華康粗明體" w:hint="eastAsia"/>
          <w:color w:val="auto"/>
          <w:spacing w:val="0"/>
          <w:sz w:val="26"/>
          <w:szCs w:val="26"/>
        </w:rPr>
        <w:t>「勝」</w:t>
      </w:r>
      <w:r w:rsidR="00372574" w:rsidRPr="00EA65EF">
        <w:rPr>
          <w:rFonts w:ascii="華康粗明體" w:eastAsia="華康粗明體" w:hint="eastAsia"/>
          <w:color w:val="auto"/>
          <w:spacing w:val="-20"/>
          <w:sz w:val="21"/>
          <w:szCs w:val="21"/>
        </w:rPr>
        <w:t>（</w:t>
      </w:r>
      <w:r w:rsidR="00E147E5" w:rsidRPr="00EA65EF">
        <w:rPr>
          <w:rFonts w:ascii="華康粗明體" w:eastAsia="華康粗明體" w:hAnsiTheme="minorHAnsi" w:cstheme="minorBidi" w:hint="eastAsia"/>
          <w:color w:val="auto"/>
          <w:spacing w:val="-20"/>
          <w:kern w:val="2"/>
          <w:sz w:val="21"/>
          <w:szCs w:val="21"/>
          <w:lang w:val="en-US"/>
        </w:rPr>
        <w:t>ㄕㄥ</w:t>
      </w:r>
      <w:r w:rsidR="0037257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，盡。無法遍覽。</w:t>
      </w:r>
    </w:p>
    <w:p w14:paraId="66AF3A53" w14:textId="5141701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五音：</w:t>
      </w:r>
      <w:r w:rsidR="00694421" w:rsidRPr="00EA65EF">
        <w:rPr>
          <w:rFonts w:ascii="華康粗明體" w:eastAsia="華康粗明體" w:hint="eastAsia"/>
          <w:color w:val="auto"/>
          <w:spacing w:val="0"/>
          <w:sz w:val="26"/>
          <w:szCs w:val="26"/>
        </w:rPr>
        <w:t>宮、商、角、</w:t>
      </w:r>
      <w:r w:rsidR="00372574" w:rsidRPr="00EA65EF">
        <w:rPr>
          <w:rFonts w:ascii="華康粗明體" w:eastAsia="華康粗明體" w:hint="eastAsia"/>
          <w:color w:val="auto"/>
          <w:spacing w:val="0"/>
          <w:sz w:val="26"/>
          <w:szCs w:val="26"/>
        </w:rPr>
        <w:t>徵</w:t>
      </w:r>
      <w:r w:rsidR="00372574" w:rsidRPr="00EA65EF">
        <w:rPr>
          <w:rFonts w:ascii="華康粗明體" w:eastAsia="華康粗明體" w:hint="eastAsia"/>
          <w:color w:val="auto"/>
          <w:spacing w:val="-20"/>
          <w:sz w:val="21"/>
          <w:szCs w:val="21"/>
        </w:rPr>
        <w:t>（</w:t>
      </w:r>
      <w:r w:rsidR="0020755E" w:rsidRPr="00EA65EF">
        <w:rPr>
          <w:rFonts w:ascii="華康粗明體" w:eastAsia="華康粗明體" w:hAnsiTheme="minorHAnsi" w:cstheme="minorBidi" w:hint="eastAsia"/>
          <w:color w:val="auto"/>
          <w:spacing w:val="-20"/>
          <w:kern w:val="2"/>
          <w:sz w:val="21"/>
          <w:szCs w:val="21"/>
          <w:lang w:val="en-US"/>
        </w:rPr>
        <w:t>ˇ</w:t>
      </w:r>
      <w:r w:rsidR="00372574" w:rsidRPr="00EA65EF">
        <w:rPr>
          <w:rFonts w:ascii="華康粗明體" w:eastAsia="華康粗明體" w:hAnsiTheme="minorHAnsi" w:cstheme="minorBidi" w:hint="eastAsia"/>
          <w:color w:val="auto"/>
          <w:spacing w:val="-20"/>
          <w:kern w:val="2"/>
          <w:sz w:val="21"/>
          <w:szCs w:val="21"/>
          <w:lang w:val="en-US"/>
        </w:rPr>
        <w:t>ㄓ</w:t>
      </w:r>
      <w:r w:rsidR="0037257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、羽。古代中國五聲音階，泛指音樂。</w:t>
      </w:r>
    </w:p>
    <w:p w14:paraId="6B5D7ED5" w14:textId="5674F7B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宮商：</w:t>
      </w:r>
      <w:r w:rsidR="00694421" w:rsidRPr="00EA65EF">
        <w:rPr>
          <w:rFonts w:ascii="華康粗明體" w:eastAsia="華康粗明體" w:hint="eastAsia"/>
          <w:color w:val="auto"/>
          <w:spacing w:val="0"/>
          <w:sz w:val="26"/>
          <w:szCs w:val="26"/>
        </w:rPr>
        <w:t>五音中的宮音與商音，泛指音樂。</w:t>
      </w:r>
    </w:p>
    <w:p w14:paraId="7CD794CE" w14:textId="159EE26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E147E5" w:rsidRPr="00EA65EF">
        <w:rPr>
          <w:rFonts w:ascii="華康粗黑體" w:eastAsia="華康粗黑體" w:hint="eastAsia"/>
          <w:color w:val="auto"/>
          <w:spacing w:val="0"/>
          <w:sz w:val="26"/>
          <w:szCs w:val="26"/>
        </w:rPr>
        <w:t>和</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和諧地跟著唱</w:t>
      </w:r>
      <w:r w:rsidR="00A417F2" w:rsidRPr="00EA65EF">
        <w:rPr>
          <w:rFonts w:ascii="華康粗明體" w:eastAsia="華康粗明體" w:hint="eastAsia"/>
          <w:color w:val="auto"/>
          <w:spacing w:val="0"/>
          <w:sz w:val="26"/>
          <w:szCs w:val="26"/>
        </w:rPr>
        <w:t>，聲音相應</w:t>
      </w:r>
      <w:r w:rsidR="00694421" w:rsidRPr="00EA65EF">
        <w:rPr>
          <w:rFonts w:ascii="華康粗明體" w:eastAsia="華康粗明體" w:hint="eastAsia"/>
          <w:color w:val="auto"/>
          <w:spacing w:val="0"/>
          <w:sz w:val="26"/>
          <w:szCs w:val="26"/>
        </w:rPr>
        <w:t>。</w:t>
      </w:r>
      <w:r w:rsidR="001B09F6" w:rsidRPr="00EA65EF">
        <w:rPr>
          <w:rFonts w:ascii="華康粗明體" w:eastAsia="華康粗明體" w:hint="eastAsia"/>
          <w:color w:val="auto"/>
          <w:spacing w:val="0"/>
          <w:sz w:val="26"/>
          <w:szCs w:val="26"/>
        </w:rPr>
        <w:t>和</w:t>
      </w:r>
      <w:r w:rsidR="001B09F6" w:rsidRPr="00EA65EF">
        <w:rPr>
          <w:rFonts w:ascii="華康粗明體" w:eastAsia="華康粗明體" w:hint="eastAsia"/>
          <w:color w:val="auto"/>
          <w:spacing w:val="-20"/>
          <w:sz w:val="21"/>
          <w:szCs w:val="21"/>
        </w:rPr>
        <w:t>（</w:t>
      </w:r>
      <w:r w:rsidR="001B09F6" w:rsidRPr="00EA65EF">
        <w:rPr>
          <w:rFonts w:ascii="華康粗明體" w:eastAsia="華康粗明體" w:hAnsiTheme="minorHAnsi" w:cstheme="minorBidi" w:hint="eastAsia"/>
          <w:color w:val="auto"/>
          <w:spacing w:val="-20"/>
          <w:kern w:val="2"/>
          <w:sz w:val="21"/>
          <w:szCs w:val="21"/>
          <w:lang w:val="en-US"/>
        </w:rPr>
        <w:t>ㄏˋㄜ</w:t>
      </w:r>
      <w:r w:rsidR="001B09F6" w:rsidRPr="00EA65EF">
        <w:rPr>
          <w:rFonts w:ascii="華康粗明體" w:eastAsia="華康粗明體" w:hint="eastAsia"/>
          <w:color w:val="auto"/>
          <w:spacing w:val="10"/>
          <w:sz w:val="21"/>
          <w:szCs w:val="21"/>
        </w:rPr>
        <w:t>）。</w:t>
      </w:r>
    </w:p>
    <w:p w14:paraId="7574A489"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16D905CC"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6" w:name="_Toc531275024"/>
      <w:r w:rsidRPr="00EA65EF">
        <w:rPr>
          <w:rFonts w:ascii="MS Gothic" w:eastAsia="MS Gothic" w:hAnsi="MS Gothic" w:hint="eastAsia"/>
          <w:kern w:val="0"/>
          <w:sz w:val="24"/>
          <w:szCs w:val="24"/>
        </w:rPr>
        <w:t>⑸</w:t>
      </w:r>
      <w:r w:rsidR="00694421" w:rsidRPr="00EA65EF">
        <w:rPr>
          <w:rFonts w:ascii="標楷體" w:eastAsia="標楷體" w:hAnsi="標楷體" w:cs="SimSun" w:hint="eastAsia"/>
          <w:sz w:val="24"/>
          <w:szCs w:val="24"/>
        </w:rPr>
        <w:t>道樹之靈德</w:t>
      </w:r>
      <w:bookmarkEnd w:id="106"/>
    </w:p>
    <w:p w14:paraId="1EC0177D" w14:textId="12DB1983" w:rsidR="00694421" w:rsidRPr="00EA65EF" w:rsidRDefault="00FF05E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43936" behindDoc="0" locked="0" layoutInCell="1" allowOverlap="1" wp14:anchorId="7A6E7082" wp14:editId="33029237">
                <wp:simplePos x="0" y="0"/>
                <wp:positionH relativeFrom="leftMargin">
                  <wp:posOffset>252655</wp:posOffset>
                </wp:positionH>
                <wp:positionV relativeFrom="paragraph">
                  <wp:posOffset>235981</wp:posOffset>
                </wp:positionV>
                <wp:extent cx="705485" cy="337820"/>
                <wp:effectExtent l="0" t="0" r="0" b="5080"/>
                <wp:wrapSquare wrapText="bothSides"/>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0DE9FCE2" w14:textId="7AF2C386" w:rsidR="002C54A4" w:rsidRDefault="002C54A4" w:rsidP="00FF05E0">
                            <w:pPr>
                              <w:spacing w:line="260" w:lineRule="exact"/>
                              <w:jc w:val="left"/>
                              <w:rPr>
                                <w:rFonts w:ascii="標楷體" w:eastAsia="標楷體" w:hAnsi="標楷體" w:cstheme="minorBidi"/>
                                <w:bCs/>
                                <w:spacing w:val="2"/>
                                <w:sz w:val="20"/>
                                <w:szCs w:val="20"/>
                              </w:rPr>
                            </w:pPr>
                            <w:r w:rsidRPr="00FF05E0">
                              <w:rPr>
                                <w:rFonts w:ascii="標楷體" w:eastAsia="標楷體" w:hAnsi="標楷體" w:hint="eastAsia"/>
                                <w:sz w:val="20"/>
                                <w:szCs w:val="20"/>
                              </w:rPr>
                              <w:t>二十八願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E7082" id="_x0000_s1544" type="#_x0000_t202" style="position:absolute;left:0;text-align:left;margin-left:19.9pt;margin-top:18.6pt;width:55.55pt;height:26.6pt;z-index:251943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" filled="f" stroked="f">
                <v:textbox style="layout-flow:horizontal-ideographic" inset="0,0,0,0">
                  <w:txbxContent>
                    <w:p w14:paraId="0DE9FCE2" w14:textId="7AF2C386" w:rsidR="002C54A4" w:rsidRDefault="002C54A4" w:rsidP="00FF05E0">
                      <w:pPr>
                        <w:spacing w:line="260" w:lineRule="exact"/>
                        <w:jc w:val="left"/>
                        <w:rPr>
                          <w:rFonts w:ascii="標楷體" w:eastAsia="標楷體" w:hAnsi="標楷體" w:cstheme="minorBidi"/>
                          <w:bCs/>
                          <w:spacing w:val="2"/>
                          <w:sz w:val="20"/>
                          <w:szCs w:val="20"/>
                        </w:rPr>
                      </w:pPr>
                      <w:r w:rsidRPr="00FF05E0">
                        <w:rPr>
                          <w:rFonts w:ascii="標楷體" w:eastAsia="標楷體" w:hAnsi="標楷體" w:hint="eastAsia"/>
                          <w:sz w:val="20"/>
                          <w:szCs w:val="20"/>
                        </w:rPr>
                        <w:t>二十八願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又，無量壽佛，其道場樹高四百萬里，其本周圍五千由旬，枝葉四布二十萬里，一切眾寶自然合成，以月光摩尼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持海輪寶</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0549CA" w:rsidRPr="00EA65EF">
        <w:rPr>
          <w:color w:val="auto"/>
        </w:rPr>
        <w:t xml:space="preserve"> </w:t>
      </w:r>
      <w:r w:rsidR="00F272E6" w:rsidRPr="00EA65EF">
        <w:rPr>
          <w:rFonts w:ascii="Times New Roman" w:eastAsia="華康粗明體" w:cs="Times New Roman"/>
          <w:color w:val="auto"/>
          <w:spacing w:val="-16"/>
          <w:w w:val="108"/>
          <w:szCs w:val="27"/>
        </w:rPr>
        <w:t>—</w:t>
      </w:r>
      <w:r w:rsidR="00F272E6" w:rsidRPr="00EA65EF">
        <w:rPr>
          <w:rFonts w:ascii="Times New Roman" w:eastAsia="華康粗明體" w:cs="Times New Roman"/>
          <w:color w:val="auto"/>
          <w:spacing w:val="30"/>
          <w:w w:val="108"/>
          <w:szCs w:val="27"/>
        </w:rPr>
        <w:t>—</w:t>
      </w:r>
      <w:r w:rsidR="00694421" w:rsidRPr="00EA65EF">
        <w:rPr>
          <w:rFonts w:ascii="華康粗明體" w:eastAsia="華康楷書體W7" w:cs="細明體" w:hint="eastAsia"/>
          <w:color w:val="auto"/>
          <w:spacing w:val="0"/>
          <w:szCs w:val="26"/>
        </w:rPr>
        <w:t>眾寶之王而莊嚴之</w:t>
      </w:r>
      <w:r w:rsidR="00D07F53"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周匝</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條間，垂寶瓔珞，百千萬色，種種異變，無量光炎，照曜無極，珍妙寶網，羅覆其上。一切莊嚴，隨應而現。微風徐動，吹諸寶樹，演出無量妙法音聲。其聲流布，遍諸佛國。</w:t>
      </w:r>
    </w:p>
    <w:p w14:paraId="4A51C89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E89FD56" w14:textId="69E73A5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還有，無量壽佛的道場樹，高四百萬里</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第二十八「見道場樹願」成就</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w:t>
      </w:r>
      <w:r w:rsidR="00AC4929" w:rsidRPr="00EA65EF">
        <w:rPr>
          <w:rFonts w:ascii="華康粗明體" w:eastAsia="華康粗明體" w:hint="eastAsia"/>
          <w:color w:val="auto"/>
          <w:sz w:val="26"/>
          <w:szCs w:val="26"/>
        </w:rPr>
        <w:t>樹幹</w:t>
      </w:r>
      <w:r w:rsidRPr="00EA65EF">
        <w:rPr>
          <w:rFonts w:ascii="華康粗明體" w:eastAsia="華康粗明體" w:hint="eastAsia"/>
          <w:color w:val="auto"/>
          <w:sz w:val="26"/>
          <w:szCs w:val="26"/>
        </w:rPr>
        <w:t>周</w:t>
      </w:r>
      <w:r w:rsidR="00AC4929" w:rsidRPr="00EA65EF">
        <w:rPr>
          <w:rFonts w:ascii="華康粗明體" w:eastAsia="華康粗明體" w:hint="eastAsia"/>
          <w:color w:val="auto"/>
          <w:sz w:val="26"/>
          <w:szCs w:val="26"/>
        </w:rPr>
        <w:t>圍</w:t>
      </w:r>
      <w:r w:rsidRPr="00EA65EF">
        <w:rPr>
          <w:rFonts w:ascii="華康粗明體" w:eastAsia="華康粗明體" w:hint="eastAsia"/>
          <w:color w:val="auto"/>
          <w:sz w:val="26"/>
          <w:szCs w:val="26"/>
        </w:rPr>
        <w:t>五千由旬，枝葉四</w:t>
      </w:r>
      <w:r w:rsidR="00AC4929" w:rsidRPr="00EA65EF">
        <w:rPr>
          <w:rFonts w:ascii="華康粗明體" w:eastAsia="華康粗明體" w:hint="eastAsia"/>
          <w:color w:val="auto"/>
          <w:sz w:val="26"/>
          <w:szCs w:val="26"/>
        </w:rPr>
        <w:t>方展開</w:t>
      </w:r>
      <w:r w:rsidRPr="00EA65EF">
        <w:rPr>
          <w:rFonts w:ascii="華康粗明體" w:eastAsia="華康粗明體" w:hint="eastAsia"/>
          <w:color w:val="auto"/>
          <w:sz w:val="26"/>
          <w:szCs w:val="26"/>
        </w:rPr>
        <w:t>二十萬里，皆由眾寶自然合成，又用月光摩尼、持海輪寶等等眾寶之王加以裝飾。在枝條之間，垂掛</w:t>
      </w:r>
      <w:r w:rsidR="00AC4929" w:rsidRPr="00EA65EF">
        <w:rPr>
          <w:rFonts w:ascii="華康粗明體" w:eastAsia="華康粗明體" w:hint="eastAsia"/>
          <w:color w:val="auto"/>
          <w:sz w:val="26"/>
          <w:szCs w:val="26"/>
        </w:rPr>
        <w:t>環繞著</w:t>
      </w:r>
      <w:r w:rsidRPr="00EA65EF">
        <w:rPr>
          <w:rFonts w:ascii="華康粗明體" w:eastAsia="華康粗明體" w:hint="eastAsia"/>
          <w:color w:val="auto"/>
          <w:sz w:val="26"/>
          <w:szCs w:val="26"/>
        </w:rPr>
        <w:t>眾寶瓔珞</w:t>
      </w:r>
      <w:r w:rsidR="00A71C4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百千萬種顏色，千變萬化，無量光明，照耀無</w:t>
      </w:r>
      <w:r w:rsidR="004B5683" w:rsidRPr="00EA65EF">
        <w:rPr>
          <w:rFonts w:ascii="華康粗明體" w:eastAsia="華康粗明體" w:hint="eastAsia"/>
          <w:color w:val="auto"/>
          <w:sz w:val="26"/>
          <w:szCs w:val="26"/>
        </w:rPr>
        <w:t>量無數的國土</w:t>
      </w:r>
      <w:r w:rsidRPr="00EA65EF">
        <w:rPr>
          <w:rFonts w:ascii="華康粗明體" w:eastAsia="華康粗明體" w:hint="eastAsia"/>
          <w:color w:val="auto"/>
          <w:sz w:val="26"/>
          <w:szCs w:val="26"/>
        </w:rPr>
        <w:t>。又有珍妙寶網，籠罩在道場樹之上</w:t>
      </w:r>
      <w:r w:rsidR="00943A6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種種莊嚴，隨</w:t>
      </w:r>
      <w:r w:rsidR="00943A66" w:rsidRPr="00EA65EF">
        <w:rPr>
          <w:rFonts w:ascii="華康粗明體" w:eastAsia="華康粗明體" w:hint="eastAsia"/>
          <w:color w:val="auto"/>
          <w:sz w:val="26"/>
          <w:szCs w:val="26"/>
        </w:rPr>
        <w:t>著眾生的心意</w:t>
      </w:r>
      <w:r w:rsidRPr="00EA65EF">
        <w:rPr>
          <w:rFonts w:ascii="華康粗明體" w:eastAsia="華康粗明體" w:hint="eastAsia"/>
          <w:color w:val="auto"/>
          <w:sz w:val="26"/>
          <w:szCs w:val="26"/>
        </w:rPr>
        <w:t>而顯現。微風徐動，吹拂七寶行樹及道場樹，發出美妙音聲，演暢無量妙法，讚歎阿彌陀佛的尊號。那美妙的法音廣泛流傳，遍</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十方一切佛國。</w:t>
      </w:r>
    </w:p>
    <w:p w14:paraId="4EC89EF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1873197" w14:textId="66B5079F"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月光摩尼</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梵語「獸陀羅婆娑摩尼」</w:t>
      </w:r>
      <w:r w:rsidR="00694421" w:rsidRPr="00EA65EF">
        <w:rPr>
          <w:rFonts w:ascii="華康粗明體" w:eastAsia="華康粗明體" w:hint="eastAsia"/>
          <w:color w:val="auto"/>
          <w:spacing w:val="0"/>
          <w:sz w:val="26"/>
          <w:szCs w:val="26"/>
          <w:lang w:val="en-US"/>
        </w:rPr>
        <w:t>（</w:t>
      </w:r>
      <w:proofErr w:type="spellStart"/>
      <w:r w:rsidR="00694421" w:rsidRPr="00EA65EF">
        <w:rPr>
          <w:rFonts w:ascii="Times New Roman" w:eastAsia="華康粗明體" w:cs="Times New Roman"/>
          <w:color w:val="auto"/>
          <w:spacing w:val="0"/>
          <w:sz w:val="26"/>
          <w:szCs w:val="26"/>
          <w:lang w:val="en-US"/>
        </w:rPr>
        <w:t>candra-bh</w:t>
      </w:r>
      <w:r w:rsidR="00B77BEE" w:rsidRPr="00EA65EF">
        <w:rPr>
          <w:rFonts w:ascii="Times New Roman" w:eastAsia="華康粗明體" w:cs="Times New Roman"/>
          <w:color w:val="auto"/>
          <w:spacing w:val="0"/>
          <w:sz w:val="26"/>
          <w:szCs w:val="26"/>
          <w:lang w:val="en-US"/>
        </w:rPr>
        <w:t>ā</w:t>
      </w:r>
      <w:r w:rsidR="00694421" w:rsidRPr="00EA65EF">
        <w:rPr>
          <w:rFonts w:ascii="Times New Roman" w:eastAsia="華康粗明體" w:cs="Times New Roman"/>
          <w:color w:val="auto"/>
          <w:spacing w:val="0"/>
          <w:sz w:val="26"/>
          <w:szCs w:val="26"/>
          <w:lang w:val="en-US"/>
        </w:rPr>
        <w:t>sa-ma</w:t>
      </w:r>
      <w:r w:rsidR="00B77BEE" w:rsidRPr="00EA65EF">
        <w:rPr>
          <w:rFonts w:ascii="Times New Roman" w:eastAsia="華康粗明體" w:cs="Times New Roman"/>
          <w:color w:val="auto"/>
          <w:spacing w:val="0"/>
          <w:sz w:val="26"/>
          <w:szCs w:val="26"/>
          <w:lang w:val="en-US"/>
        </w:rPr>
        <w:t>ṇ</w:t>
      </w:r>
      <w:r w:rsidR="00694421" w:rsidRPr="00EA65EF">
        <w:rPr>
          <w:rFonts w:ascii="Times New Roman" w:eastAsia="華康粗明體" w:cs="Times New Roman"/>
          <w:color w:val="auto"/>
          <w:spacing w:val="0"/>
          <w:sz w:val="26"/>
          <w:szCs w:val="26"/>
          <w:lang w:val="en-US"/>
        </w:rPr>
        <w:t>i</w:t>
      </w:r>
      <w:r w:rsidR="00B77BEE" w:rsidRPr="00EA65EF">
        <w:rPr>
          <w:rFonts w:ascii="Times New Roman" w:eastAsia="華康粗明體" w:cs="Times New Roman"/>
          <w:color w:val="auto"/>
          <w:spacing w:val="0"/>
          <w:sz w:val="26"/>
          <w:szCs w:val="26"/>
          <w:lang w:val="en-US"/>
        </w:rPr>
        <w:t>-ratna</w:t>
      </w:r>
      <w:proofErr w:type="spellEnd"/>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一種寶珠</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珠光如月。</w:t>
      </w:r>
    </w:p>
    <w:p w14:paraId="3A8628C0" w14:textId="5E782368"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持海輪寶</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海中的珠王。</w:t>
      </w:r>
    </w:p>
    <w:p w14:paraId="47D61EC0" w14:textId="41F347A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周匝：</w:t>
      </w:r>
      <w:r w:rsidR="00694421" w:rsidRPr="00EA65EF">
        <w:rPr>
          <w:rFonts w:ascii="華康粗明體" w:eastAsia="華康粗明體" w:hint="eastAsia"/>
          <w:color w:val="auto"/>
          <w:spacing w:val="0"/>
          <w:sz w:val="26"/>
          <w:szCs w:val="26"/>
        </w:rPr>
        <w:t>環繞一周。</w:t>
      </w:r>
    </w:p>
    <w:p w14:paraId="7C667840" w14:textId="77777777" w:rsidR="00A4428B" w:rsidRPr="00EA65EF" w:rsidRDefault="00A4428B" w:rsidP="00E147E5">
      <w:pPr>
        <w:pStyle w:val="a5"/>
        <w:spacing w:line="440" w:lineRule="exact"/>
        <w:ind w:leftChars="200" w:left="420" w:firstLine="0"/>
        <w:rPr>
          <w:rFonts w:ascii="華康粗明體" w:eastAsia="華康楷書體W7" w:cs="細明體"/>
          <w:color w:val="auto"/>
          <w:spacing w:val="0"/>
          <w:szCs w:val="26"/>
        </w:rPr>
      </w:pPr>
    </w:p>
    <w:p w14:paraId="3D3B8A5F" w14:textId="609D04E2" w:rsidR="00A26ED1" w:rsidRPr="00EA65EF" w:rsidRDefault="00813688" w:rsidP="00A26ED1">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45984" behindDoc="0" locked="0" layoutInCell="1" allowOverlap="1" wp14:anchorId="02D13B15" wp14:editId="114BFC7D">
                <wp:simplePos x="0" y="0"/>
                <wp:positionH relativeFrom="leftMargin">
                  <wp:posOffset>260985</wp:posOffset>
                </wp:positionH>
                <wp:positionV relativeFrom="paragraph">
                  <wp:posOffset>92710</wp:posOffset>
                </wp:positionV>
                <wp:extent cx="705485" cy="1590675"/>
                <wp:effectExtent l="0" t="0" r="0" b="9525"/>
                <wp:wrapSquare wrapText="bothSides"/>
                <wp:docPr id="18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1590675"/>
                        </a:xfrm>
                        <a:prstGeom prst="rect">
                          <a:avLst/>
                        </a:prstGeom>
                        <a:noFill/>
                        <a:ln w="9525">
                          <a:noFill/>
                          <a:miter lim="800000"/>
                          <a:headEnd/>
                          <a:tailEnd/>
                        </a:ln>
                      </wps:spPr>
                      <wps:txbx>
                        <w:txbxContent>
                          <w:p w14:paraId="57203848" w14:textId="0EA4BF1D" w:rsidR="002C54A4" w:rsidRPr="00813688" w:rsidRDefault="002C54A4" w:rsidP="00813688">
                            <w:pPr>
                              <w:spacing w:line="260" w:lineRule="exact"/>
                              <w:jc w:val="left"/>
                              <w:rPr>
                                <w:rFonts w:ascii="標楷體" w:eastAsia="標楷體" w:hAnsi="標楷體"/>
                                <w:sz w:val="20"/>
                                <w:szCs w:val="20"/>
                              </w:rPr>
                            </w:pPr>
                            <w:r w:rsidRPr="00813688">
                              <w:rPr>
                                <w:rFonts w:ascii="標楷體" w:eastAsia="標楷體" w:hAnsi="標楷體" w:hint="eastAsia"/>
                                <w:sz w:val="20"/>
                                <w:szCs w:val="20"/>
                              </w:rPr>
                              <w:t>四十七願</w:t>
                            </w:r>
                            <w:r>
                              <w:rPr>
                                <w:rFonts w:ascii="標楷體" w:eastAsia="標楷體" w:hAnsi="標楷體" w:hint="eastAsia"/>
                                <w:sz w:val="20"/>
                                <w:szCs w:val="20"/>
                              </w:rPr>
                              <w:t>、</w:t>
                            </w:r>
                          </w:p>
                          <w:p w14:paraId="0A1C1480" w14:textId="4B92595A" w:rsidR="002C54A4" w:rsidRPr="00813688" w:rsidRDefault="002C54A4" w:rsidP="00813688">
                            <w:pPr>
                              <w:spacing w:line="260" w:lineRule="exact"/>
                              <w:jc w:val="left"/>
                              <w:rPr>
                                <w:rFonts w:ascii="標楷體" w:eastAsia="標楷體" w:hAnsi="標楷體"/>
                                <w:sz w:val="20"/>
                                <w:szCs w:val="20"/>
                              </w:rPr>
                            </w:pPr>
                            <w:r w:rsidRPr="00813688">
                              <w:rPr>
                                <w:rFonts w:ascii="標楷體" w:eastAsia="標楷體" w:hAnsi="標楷體" w:hint="eastAsia"/>
                                <w:sz w:val="20"/>
                                <w:szCs w:val="20"/>
                              </w:rPr>
                              <w:t>四十一願</w:t>
                            </w:r>
                            <w:r>
                              <w:rPr>
                                <w:rFonts w:ascii="標楷體" w:eastAsia="標楷體" w:hAnsi="標楷體"/>
                                <w:sz w:val="20"/>
                                <w:szCs w:val="20"/>
                              </w:rPr>
                              <w:br/>
                            </w:r>
                            <w:r w:rsidRPr="00813688">
                              <w:rPr>
                                <w:rFonts w:ascii="標楷體" w:eastAsia="標楷體" w:hAnsi="標楷體" w:hint="eastAsia"/>
                                <w:sz w:val="20"/>
                                <w:szCs w:val="20"/>
                              </w:rPr>
                              <w:t>成就</w:t>
                            </w:r>
                          </w:p>
                          <w:p w14:paraId="724B2D04" w14:textId="0C4BEF2E" w:rsidR="002C54A4" w:rsidRDefault="002C54A4" w:rsidP="00813688">
                            <w:pPr>
                              <w:spacing w:beforeLines="25" w:before="60" w:line="260" w:lineRule="exact"/>
                              <w:jc w:val="left"/>
                              <w:rPr>
                                <w:rFonts w:ascii="標楷體" w:eastAsia="標楷體" w:hAnsi="標楷體"/>
                                <w:sz w:val="20"/>
                                <w:szCs w:val="20"/>
                              </w:rPr>
                            </w:pPr>
                            <w:r w:rsidRPr="00813688">
                              <w:rPr>
                                <w:rFonts w:ascii="標楷體" w:eastAsia="標楷體" w:hAnsi="標楷體" w:hint="eastAsia"/>
                                <w:sz w:val="20"/>
                                <w:szCs w:val="20"/>
                              </w:rPr>
                              <w:t>四十八願</w:t>
                            </w:r>
                            <w:r>
                              <w:rPr>
                                <w:rFonts w:ascii="標楷體" w:eastAsia="標楷體" w:hAnsi="標楷體"/>
                                <w:sz w:val="20"/>
                                <w:szCs w:val="20"/>
                              </w:rPr>
                              <w:br/>
                            </w:r>
                            <w:r w:rsidRPr="00813688">
                              <w:rPr>
                                <w:rFonts w:ascii="標楷體" w:eastAsia="標楷體" w:hAnsi="標楷體" w:hint="eastAsia"/>
                                <w:sz w:val="20"/>
                                <w:szCs w:val="20"/>
                              </w:rPr>
                              <w:t>成就</w:t>
                            </w:r>
                          </w:p>
                          <w:p w14:paraId="58237899" w14:textId="595E5C2E" w:rsidR="002C54A4" w:rsidRDefault="002C54A4" w:rsidP="00813688">
                            <w:pPr>
                              <w:spacing w:line="260" w:lineRule="exact"/>
                              <w:jc w:val="left"/>
                              <w:rPr>
                                <w:rFonts w:ascii="標楷體" w:eastAsia="標楷體" w:hAnsi="標楷體"/>
                                <w:sz w:val="20"/>
                                <w:szCs w:val="20"/>
                              </w:rPr>
                            </w:pPr>
                          </w:p>
                          <w:p w14:paraId="14032562" w14:textId="5E3F0159" w:rsidR="002C54A4" w:rsidRDefault="002C54A4" w:rsidP="00813688">
                            <w:pPr>
                              <w:spacing w:line="260" w:lineRule="exact"/>
                              <w:jc w:val="left"/>
                              <w:rPr>
                                <w:rFonts w:ascii="標楷體" w:eastAsia="標楷體" w:hAnsi="標楷體"/>
                                <w:sz w:val="20"/>
                                <w:szCs w:val="20"/>
                              </w:rPr>
                            </w:pPr>
                          </w:p>
                          <w:p w14:paraId="3223A9DF" w14:textId="77777777" w:rsidR="002C54A4" w:rsidRPr="00813688" w:rsidRDefault="002C54A4" w:rsidP="00813688">
                            <w:pPr>
                              <w:spacing w:line="260" w:lineRule="exact"/>
                              <w:jc w:val="left"/>
                              <w:rPr>
                                <w:rFonts w:ascii="標楷體" w:eastAsia="標楷體" w:hAnsi="標楷體"/>
                                <w:sz w:val="20"/>
                                <w:szCs w:val="20"/>
                              </w:rPr>
                            </w:pPr>
                          </w:p>
                          <w:p w14:paraId="286AD6D5" w14:textId="490AED56" w:rsidR="002C54A4" w:rsidRDefault="002C54A4" w:rsidP="00813688">
                            <w:pPr>
                              <w:spacing w:line="260" w:lineRule="exact"/>
                              <w:jc w:val="left"/>
                              <w:rPr>
                                <w:rFonts w:ascii="標楷體" w:eastAsia="標楷體" w:hAnsi="標楷體" w:cstheme="minorBidi"/>
                                <w:bCs/>
                                <w:spacing w:val="2"/>
                                <w:sz w:val="20"/>
                                <w:szCs w:val="20"/>
                              </w:rPr>
                            </w:pPr>
                            <w:r w:rsidRPr="00813688">
                              <w:rPr>
                                <w:rFonts w:ascii="標楷體" w:eastAsia="標楷體" w:hAnsi="標楷體" w:hint="eastAsia"/>
                                <w:sz w:val="20"/>
                                <w:szCs w:val="20"/>
                              </w:rPr>
                              <w:t>六故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13B15" id="_x0000_s1545" type="#_x0000_t202" style="position:absolute;left:0;text-align:left;margin-left:20.55pt;margin-top:7.3pt;width:55.55pt;height:125.25pt;z-index:2519459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" filled="f" stroked="f">
                <v:textbox style="layout-flow:horizontal-ideographic" inset="0,0,0,0">
                  <w:txbxContent>
                    <w:p w14:paraId="57203848" w14:textId="0EA4BF1D" w:rsidR="002C54A4" w:rsidRPr="00813688" w:rsidRDefault="002C54A4" w:rsidP="00813688">
                      <w:pPr>
                        <w:spacing w:line="260" w:lineRule="exact"/>
                        <w:jc w:val="left"/>
                        <w:rPr>
                          <w:rFonts w:ascii="標楷體" w:eastAsia="標楷體" w:hAnsi="標楷體"/>
                          <w:sz w:val="20"/>
                          <w:szCs w:val="20"/>
                        </w:rPr>
                      </w:pPr>
                      <w:r w:rsidRPr="00813688">
                        <w:rPr>
                          <w:rFonts w:ascii="標楷體" w:eastAsia="標楷體" w:hAnsi="標楷體" w:hint="eastAsia"/>
                          <w:sz w:val="20"/>
                          <w:szCs w:val="20"/>
                        </w:rPr>
                        <w:t>四十七願</w:t>
                      </w:r>
                      <w:r>
                        <w:rPr>
                          <w:rFonts w:ascii="標楷體" w:eastAsia="標楷體" w:hAnsi="標楷體" w:hint="eastAsia"/>
                          <w:sz w:val="20"/>
                          <w:szCs w:val="20"/>
                        </w:rPr>
                        <w:t>、</w:t>
                      </w:r>
                    </w:p>
                    <w:p w14:paraId="0A1C1480" w14:textId="4B92595A" w:rsidR="002C54A4" w:rsidRPr="00813688" w:rsidRDefault="002C54A4" w:rsidP="00813688">
                      <w:pPr>
                        <w:spacing w:line="260" w:lineRule="exact"/>
                        <w:jc w:val="left"/>
                        <w:rPr>
                          <w:rFonts w:ascii="標楷體" w:eastAsia="標楷體" w:hAnsi="標楷體"/>
                          <w:sz w:val="20"/>
                          <w:szCs w:val="20"/>
                        </w:rPr>
                      </w:pPr>
                      <w:r w:rsidRPr="00813688">
                        <w:rPr>
                          <w:rFonts w:ascii="標楷體" w:eastAsia="標楷體" w:hAnsi="標楷體" w:hint="eastAsia"/>
                          <w:sz w:val="20"/>
                          <w:szCs w:val="20"/>
                        </w:rPr>
                        <w:t>四十一願</w:t>
                      </w:r>
                      <w:r>
                        <w:rPr>
                          <w:rFonts w:ascii="標楷體" w:eastAsia="標楷體" w:hAnsi="標楷體"/>
                          <w:sz w:val="20"/>
                          <w:szCs w:val="20"/>
                        </w:rPr>
                        <w:br/>
                      </w:r>
                      <w:r w:rsidRPr="00813688">
                        <w:rPr>
                          <w:rFonts w:ascii="標楷體" w:eastAsia="標楷體" w:hAnsi="標楷體" w:hint="eastAsia"/>
                          <w:sz w:val="20"/>
                          <w:szCs w:val="20"/>
                        </w:rPr>
                        <w:t>成就</w:t>
                      </w:r>
                    </w:p>
                    <w:p w14:paraId="724B2D04" w14:textId="0C4BEF2E" w:rsidR="002C54A4" w:rsidRDefault="002C54A4" w:rsidP="00813688">
                      <w:pPr>
                        <w:spacing w:beforeLines="25" w:before="60" w:line="260" w:lineRule="exact"/>
                        <w:jc w:val="left"/>
                        <w:rPr>
                          <w:rFonts w:ascii="標楷體" w:eastAsia="標楷體" w:hAnsi="標楷體"/>
                          <w:sz w:val="20"/>
                          <w:szCs w:val="20"/>
                        </w:rPr>
                      </w:pPr>
                      <w:r w:rsidRPr="00813688">
                        <w:rPr>
                          <w:rFonts w:ascii="標楷體" w:eastAsia="標楷體" w:hAnsi="標楷體" w:hint="eastAsia"/>
                          <w:sz w:val="20"/>
                          <w:szCs w:val="20"/>
                        </w:rPr>
                        <w:t>四十八願</w:t>
                      </w:r>
                      <w:r>
                        <w:rPr>
                          <w:rFonts w:ascii="標楷體" w:eastAsia="標楷體" w:hAnsi="標楷體"/>
                          <w:sz w:val="20"/>
                          <w:szCs w:val="20"/>
                        </w:rPr>
                        <w:br/>
                      </w:r>
                      <w:r w:rsidRPr="00813688">
                        <w:rPr>
                          <w:rFonts w:ascii="標楷體" w:eastAsia="標楷體" w:hAnsi="標楷體" w:hint="eastAsia"/>
                          <w:sz w:val="20"/>
                          <w:szCs w:val="20"/>
                        </w:rPr>
                        <w:t>成就</w:t>
                      </w:r>
                    </w:p>
                    <w:p w14:paraId="58237899" w14:textId="595E5C2E" w:rsidR="002C54A4" w:rsidRDefault="002C54A4" w:rsidP="00813688">
                      <w:pPr>
                        <w:spacing w:line="260" w:lineRule="exact"/>
                        <w:jc w:val="left"/>
                        <w:rPr>
                          <w:rFonts w:ascii="標楷體" w:eastAsia="標楷體" w:hAnsi="標楷體"/>
                          <w:sz w:val="20"/>
                          <w:szCs w:val="20"/>
                        </w:rPr>
                      </w:pPr>
                    </w:p>
                    <w:p w14:paraId="14032562" w14:textId="5E3F0159" w:rsidR="002C54A4" w:rsidRDefault="002C54A4" w:rsidP="00813688">
                      <w:pPr>
                        <w:spacing w:line="260" w:lineRule="exact"/>
                        <w:jc w:val="left"/>
                        <w:rPr>
                          <w:rFonts w:ascii="標楷體" w:eastAsia="標楷體" w:hAnsi="標楷體"/>
                          <w:sz w:val="20"/>
                          <w:szCs w:val="20"/>
                        </w:rPr>
                      </w:pPr>
                    </w:p>
                    <w:p w14:paraId="3223A9DF" w14:textId="77777777" w:rsidR="002C54A4" w:rsidRPr="00813688" w:rsidRDefault="002C54A4" w:rsidP="00813688">
                      <w:pPr>
                        <w:spacing w:line="260" w:lineRule="exact"/>
                        <w:jc w:val="left"/>
                        <w:rPr>
                          <w:rFonts w:ascii="標楷體" w:eastAsia="標楷體" w:hAnsi="標楷體"/>
                          <w:sz w:val="20"/>
                          <w:szCs w:val="20"/>
                        </w:rPr>
                      </w:pPr>
                    </w:p>
                    <w:p w14:paraId="286AD6D5" w14:textId="490AED56" w:rsidR="002C54A4" w:rsidRDefault="002C54A4" w:rsidP="00813688">
                      <w:pPr>
                        <w:spacing w:line="260" w:lineRule="exact"/>
                        <w:jc w:val="left"/>
                        <w:rPr>
                          <w:rFonts w:ascii="標楷體" w:eastAsia="標楷體" w:hAnsi="標楷體" w:cstheme="minorBidi"/>
                          <w:bCs/>
                          <w:spacing w:val="2"/>
                          <w:sz w:val="20"/>
                          <w:szCs w:val="20"/>
                        </w:rPr>
                      </w:pPr>
                      <w:r w:rsidRPr="00813688">
                        <w:rPr>
                          <w:rFonts w:ascii="標楷體" w:eastAsia="標楷體" w:hAnsi="標楷體" w:hint="eastAsia"/>
                          <w:sz w:val="20"/>
                          <w:szCs w:val="20"/>
                        </w:rPr>
                        <w:t>六故</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聞其音者，得深法忍，住不退轉，至成佛道，耳根清徹，不遭苦患。目睹其色，鼻知其香，口</w:t>
      </w:r>
      <w:r w:rsidR="00D07F53" w:rsidRPr="00EA65EF">
        <w:rPr>
          <w:rFonts w:ascii="華康粗明體" w:eastAsia="華康楷書體W7" w:cs="細明體" w:hint="eastAsia"/>
          <w:color w:val="auto"/>
          <w:spacing w:val="0"/>
          <w:szCs w:val="26"/>
        </w:rPr>
        <w:t>嚐</w:t>
      </w:r>
      <w:r w:rsidR="00694421" w:rsidRPr="00EA65EF">
        <w:rPr>
          <w:rFonts w:ascii="華康粗明體" w:eastAsia="華康楷書體W7" w:cs="細明體" w:hint="eastAsia"/>
          <w:color w:val="auto"/>
          <w:spacing w:val="0"/>
          <w:szCs w:val="26"/>
        </w:rPr>
        <w:t>其味，身觸其光，心以法緣，皆得甚深法忍，住不退轉，至成佛道，六根</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清徹，無諸惱患。</w:t>
      </w:r>
      <w:r w:rsidR="00A26ED1" w:rsidRPr="00EA65EF">
        <w:rPr>
          <w:rFonts w:ascii="華康粗明體" w:eastAsia="華康楷書體W7" w:cs="細明體"/>
          <w:color w:val="auto"/>
          <w:spacing w:val="0"/>
          <w:szCs w:val="26"/>
        </w:rPr>
        <w:br/>
      </w:r>
      <w:r w:rsidR="00A26ED1" w:rsidRPr="00EA65EF">
        <w:rPr>
          <w:rFonts w:ascii="華康粗明體" w:eastAsia="華康楷書體W7" w:cs="細明體" w:hint="eastAsia"/>
          <w:color w:val="auto"/>
          <w:spacing w:val="0"/>
          <w:szCs w:val="26"/>
        </w:rPr>
        <w:t>阿難，若彼國土天人，見此樹者，得三法忍：一者音響忍；二者柔順忍；三者無生法忍。</w:t>
      </w:r>
      <w:r w:rsidR="005D4B4F" w:rsidRPr="00EA65EF">
        <w:rPr>
          <w:rFonts w:ascii="華康粗明體" w:eastAsia="華康楷書體W7" w:cs="細明體"/>
          <w:color w:val="auto"/>
          <w:spacing w:val="0"/>
          <w:szCs w:val="26"/>
        </w:rPr>
        <w:br/>
      </w:r>
      <w:r w:rsidR="00A26ED1" w:rsidRPr="00EA65EF">
        <w:rPr>
          <w:rFonts w:ascii="華康粗明體" w:eastAsia="華康楷書體W7" w:cs="細明體" w:hint="eastAsia"/>
          <w:color w:val="auto"/>
          <w:spacing w:val="0"/>
          <w:szCs w:val="26"/>
        </w:rPr>
        <w:t>此皆無量壽佛威神力</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A26ED1" w:rsidRPr="00EA65EF">
        <w:rPr>
          <w:rFonts w:ascii="華康粗明體" w:eastAsia="華康楷書體W7" w:cs="細明體" w:hint="eastAsia"/>
          <w:color w:val="auto"/>
          <w:spacing w:val="0"/>
          <w:szCs w:val="26"/>
        </w:rPr>
        <w:t>故，本願力</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A26ED1" w:rsidRPr="00EA65EF">
        <w:rPr>
          <w:rFonts w:ascii="華康粗明體" w:eastAsia="華康楷書體W7" w:cs="細明體" w:hint="eastAsia"/>
          <w:color w:val="auto"/>
          <w:spacing w:val="0"/>
          <w:szCs w:val="26"/>
        </w:rPr>
        <w:t>故，滿足願</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A26ED1" w:rsidRPr="00EA65EF">
        <w:rPr>
          <w:rFonts w:ascii="華康粗明體" w:eastAsia="華康楷書體W7" w:cs="細明體" w:hint="eastAsia"/>
          <w:color w:val="auto"/>
          <w:spacing w:val="0"/>
          <w:szCs w:val="26"/>
        </w:rPr>
        <w:t>故，明了願</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A26ED1" w:rsidRPr="00EA65EF">
        <w:rPr>
          <w:rFonts w:ascii="華康粗明體" w:eastAsia="華康楷書體W7" w:cs="細明體" w:hint="eastAsia"/>
          <w:color w:val="auto"/>
          <w:spacing w:val="0"/>
          <w:szCs w:val="26"/>
        </w:rPr>
        <w:t>故，堅固願</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A26ED1" w:rsidRPr="00EA65EF">
        <w:rPr>
          <w:rFonts w:ascii="華康粗明體" w:eastAsia="華康楷書體W7" w:cs="細明體" w:hint="eastAsia"/>
          <w:color w:val="auto"/>
          <w:spacing w:val="0"/>
          <w:szCs w:val="26"/>
        </w:rPr>
        <w:t>故，究竟願</w:t>
      </w:r>
      <w:r w:rsidR="000A126C"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A26ED1" w:rsidRPr="00EA65EF">
        <w:rPr>
          <w:rFonts w:ascii="華康粗明體" w:eastAsia="華康楷書體W7" w:cs="細明體" w:hint="eastAsia"/>
          <w:color w:val="auto"/>
          <w:spacing w:val="0"/>
          <w:szCs w:val="26"/>
        </w:rPr>
        <w:t>故。」</w:t>
      </w:r>
    </w:p>
    <w:p w14:paraId="24A74AE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4C7911A" w14:textId="73AAA990" w:rsidR="00943A66" w:rsidRPr="00EA65EF" w:rsidRDefault="00943A66"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標楷體" w:hint="eastAsia"/>
          <w:color w:val="auto"/>
          <w:sz w:val="26"/>
          <w:szCs w:val="26"/>
        </w:rPr>
        <w:t>（前面說了道場樹的樹相，接下來說明其利益。）</w:t>
      </w:r>
    </w:p>
    <w:p w14:paraId="7A51774B" w14:textId="36DB1357" w:rsidR="00694421" w:rsidRPr="00EA65EF" w:rsidRDefault="00694421" w:rsidP="00E147E5">
      <w:pPr>
        <w:pStyle w:val="a4"/>
        <w:spacing w:line="440" w:lineRule="exact"/>
        <w:ind w:firstLineChars="200" w:firstLine="520"/>
        <w:rPr>
          <w:rFonts w:ascii="華康粗明體" w:eastAsia="標楷體"/>
          <w:color w:val="auto"/>
          <w:sz w:val="26"/>
          <w:szCs w:val="26"/>
        </w:rPr>
      </w:pPr>
      <w:r w:rsidRPr="00EA65EF">
        <w:rPr>
          <w:rFonts w:ascii="華康粗明體" w:eastAsia="華康粗明體" w:hint="eastAsia"/>
          <w:color w:val="auto"/>
          <w:sz w:val="26"/>
          <w:szCs w:val="26"/>
        </w:rPr>
        <w:t>他方國土有緣眾生聞到這些法音，往生極樂的信念就會決定在心中，得入不退轉位</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第四十七「得不退轉願」成就</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，一直到他成佛之時，耳根</w:t>
      </w:r>
      <w:r w:rsidR="00943A66" w:rsidRPr="00EA65EF">
        <w:rPr>
          <w:rFonts w:ascii="華康粗明體" w:eastAsia="華康粗明體" w:hint="eastAsia"/>
          <w:color w:val="auto"/>
          <w:sz w:val="26"/>
          <w:szCs w:val="26"/>
        </w:rPr>
        <w:t>皆能</w:t>
      </w:r>
      <w:r w:rsidRPr="00EA65EF">
        <w:rPr>
          <w:rFonts w:ascii="華康粗明體" w:eastAsia="華康粗明體" w:hint="eastAsia"/>
          <w:color w:val="auto"/>
          <w:sz w:val="26"/>
          <w:szCs w:val="26"/>
        </w:rPr>
        <w:t>清</w:t>
      </w:r>
      <w:r w:rsidR="00943A66" w:rsidRPr="00EA65EF">
        <w:rPr>
          <w:rFonts w:ascii="華康粗明體" w:eastAsia="華康粗明體" w:hint="eastAsia"/>
          <w:color w:val="auto"/>
          <w:sz w:val="26"/>
          <w:szCs w:val="26"/>
        </w:rPr>
        <w:t>淨明</w:t>
      </w:r>
      <w:r w:rsidRPr="00EA65EF">
        <w:rPr>
          <w:rFonts w:ascii="華康粗明體" w:eastAsia="華康粗明體" w:hint="eastAsia"/>
          <w:color w:val="auto"/>
          <w:sz w:val="26"/>
          <w:szCs w:val="26"/>
        </w:rPr>
        <w:t>徹，不</w:t>
      </w:r>
      <w:r w:rsidR="00943A66" w:rsidRPr="00EA65EF">
        <w:rPr>
          <w:rFonts w:ascii="華康粗明體" w:eastAsia="華康粗明體" w:hint="eastAsia"/>
          <w:color w:val="auto"/>
          <w:sz w:val="26"/>
          <w:szCs w:val="26"/>
        </w:rPr>
        <w:t>再</w:t>
      </w:r>
      <w:r w:rsidRPr="00EA65EF">
        <w:rPr>
          <w:rFonts w:ascii="華康粗明體" w:eastAsia="華康粗明體" w:hint="eastAsia"/>
          <w:color w:val="auto"/>
          <w:sz w:val="26"/>
          <w:szCs w:val="26"/>
        </w:rPr>
        <w:t>遭</w:t>
      </w:r>
      <w:r w:rsidR="00943A66" w:rsidRPr="00EA65EF">
        <w:rPr>
          <w:rFonts w:ascii="華康粗明體" w:eastAsia="華康粗明體" w:hint="eastAsia"/>
          <w:color w:val="auto"/>
          <w:sz w:val="26"/>
          <w:szCs w:val="26"/>
        </w:rPr>
        <w:t>受</w:t>
      </w:r>
      <w:r w:rsidRPr="00EA65EF">
        <w:rPr>
          <w:rFonts w:ascii="華康粗明體" w:eastAsia="華康粗明體" w:hint="eastAsia"/>
          <w:color w:val="auto"/>
          <w:sz w:val="26"/>
          <w:szCs w:val="26"/>
        </w:rPr>
        <w:t>苦</w:t>
      </w:r>
      <w:r w:rsidR="00943A66" w:rsidRPr="00EA65EF">
        <w:rPr>
          <w:rFonts w:ascii="華康粗明體" w:eastAsia="華康粗明體" w:hint="eastAsia"/>
          <w:color w:val="auto"/>
          <w:sz w:val="26"/>
          <w:szCs w:val="26"/>
        </w:rPr>
        <w:t>惱和憂</w:t>
      </w:r>
      <w:r w:rsidRPr="00EA65EF">
        <w:rPr>
          <w:rFonts w:ascii="華康粗明體" w:eastAsia="華康粗明體" w:hint="eastAsia"/>
          <w:color w:val="auto"/>
          <w:sz w:val="26"/>
          <w:szCs w:val="26"/>
        </w:rPr>
        <w:t>患。除此之外，或目睹樹色，或鼻嗅樹香，或舌</w:t>
      </w:r>
      <w:r w:rsidR="00D07F53" w:rsidRPr="00EA65EF">
        <w:rPr>
          <w:rFonts w:ascii="華康粗明體" w:eastAsia="華康粗明體" w:hint="eastAsia"/>
          <w:color w:val="auto"/>
          <w:sz w:val="26"/>
          <w:szCs w:val="26"/>
        </w:rPr>
        <w:t>嚐</w:t>
      </w:r>
      <w:r w:rsidRPr="00EA65EF">
        <w:rPr>
          <w:rFonts w:ascii="華康粗明體" w:eastAsia="華康粗明體" w:hint="eastAsia"/>
          <w:color w:val="auto"/>
          <w:sz w:val="26"/>
          <w:szCs w:val="26"/>
        </w:rPr>
        <w:t>果味，或身觸其</w:t>
      </w:r>
      <w:r w:rsidRPr="00EA65EF">
        <w:rPr>
          <w:rFonts w:ascii="華康粗明體" w:eastAsia="華康粗明體" w:hint="eastAsia"/>
          <w:color w:val="auto"/>
          <w:sz w:val="26"/>
          <w:szCs w:val="26"/>
        </w:rPr>
        <w:lastRenderedPageBreak/>
        <w:t>光，而心解妙法，都能得到甚深法忍，悟入阿彌陀佛本願救度，其心安於決定往生，得入不退轉位，直至成佛，六根清徹，沒有各種煩惱過患</w:t>
      </w:r>
      <w:r w:rsidR="00D07F53"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第四十一「具足諸根願」成就</w:t>
      </w:r>
      <w:r w:rsidR="006F5C05" w:rsidRPr="00EA65EF">
        <w:rPr>
          <w:rFonts w:ascii="華康粗明體" w:eastAsia="標楷體" w:hint="eastAsia"/>
          <w:color w:val="auto"/>
          <w:sz w:val="26"/>
          <w:szCs w:val="26"/>
        </w:rPr>
        <w:t>）</w:t>
      </w:r>
    </w:p>
    <w:p w14:paraId="2740524A" w14:textId="36B9465B" w:rsidR="00192CC0" w:rsidRPr="00EA65EF" w:rsidRDefault="00192CC0" w:rsidP="00192CC0">
      <w:pPr>
        <w:pStyle w:val="a4"/>
        <w:spacing w:line="44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阿難啊，如果是極樂國土的人天見到這棵道場樹，或有得音響忍，或有得柔順忍，或甚至得無生法忍。</w:t>
      </w:r>
      <w:r w:rsidRPr="00EA65EF">
        <w:rPr>
          <w:rFonts w:ascii="標楷體" w:eastAsia="標楷體" w:hAnsi="標楷體" w:hint="eastAsia"/>
          <w:color w:val="auto"/>
          <w:sz w:val="26"/>
          <w:szCs w:val="26"/>
        </w:rPr>
        <w:t>（第四十八「得三法忍願」成就）</w:t>
      </w:r>
    </w:p>
    <w:p w14:paraId="44B6D68C" w14:textId="1A80D587" w:rsidR="00192CC0" w:rsidRPr="00EA65EF" w:rsidRDefault="00192CC0" w:rsidP="00192CC0">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以上這些利益</w:t>
      </w:r>
      <w:r w:rsidRPr="00EA65EF">
        <w:rPr>
          <w:rFonts w:ascii="華康粗明體" w:eastAsia="華康粗明體" w:hAnsi="標楷體" w:hint="eastAsia"/>
          <w:color w:val="auto"/>
          <w:sz w:val="26"/>
          <w:szCs w:val="26"/>
        </w:rPr>
        <w:t>（風聲演法、六根增道、見得三忍）</w:t>
      </w:r>
      <w:r w:rsidRPr="00EA65EF">
        <w:rPr>
          <w:rFonts w:ascii="華康粗明體" w:eastAsia="華康粗明體" w:hint="eastAsia"/>
          <w:color w:val="auto"/>
          <w:sz w:val="26"/>
          <w:szCs w:val="26"/>
        </w:rPr>
        <w:t>是從哪裡來的？這都源自無量壽佛果地威神力、因地本願力的加持</w:t>
      </w:r>
      <w:r w:rsidRPr="00EA65EF">
        <w:rPr>
          <w:rFonts w:ascii="華康粗明體" w:eastAsia="華康粗明體" w:hAnsi="標楷體" w:hint="eastAsia"/>
          <w:color w:val="auto"/>
          <w:sz w:val="26"/>
          <w:szCs w:val="26"/>
        </w:rPr>
        <w:t>（本願力是總說，以下四項是分說）</w:t>
      </w:r>
      <w:r w:rsidRPr="00EA65EF">
        <w:rPr>
          <w:rFonts w:ascii="華康粗明體" w:eastAsia="華康粗明體" w:hint="eastAsia"/>
          <w:color w:val="auto"/>
          <w:sz w:val="26"/>
          <w:szCs w:val="26"/>
        </w:rPr>
        <w:t>，亦即滿足大願、明了大願、堅固大願、究竟大願的緣故。</w:t>
      </w:r>
      <w:r w:rsidR="00D61290" w:rsidRPr="00EA65EF">
        <w:rPr>
          <w:rFonts w:ascii="華康粗明體" w:eastAsia="華康粗明體" w:hint="eastAsia"/>
          <w:color w:val="auto"/>
          <w:sz w:val="26"/>
          <w:szCs w:val="26"/>
        </w:rPr>
        <w:t>」</w:t>
      </w:r>
    </w:p>
    <w:p w14:paraId="225A78C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3D72503" w14:textId="18A0F70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六根：</w:t>
      </w:r>
      <w:r w:rsidR="00D41374" w:rsidRPr="00EA65EF">
        <w:rPr>
          <w:rFonts w:ascii="華康粗明體" w:eastAsia="華康粗明體" w:hint="eastAsia"/>
          <w:color w:val="auto"/>
          <w:spacing w:val="0"/>
          <w:sz w:val="26"/>
          <w:szCs w:val="26"/>
        </w:rPr>
        <w:t>指眼耳鼻舌身意六種感官功能。根為能生之義，眼根對於色境而生眼識，乃至意根對於法境而生意識，故名為根。</w:t>
      </w:r>
    </w:p>
    <w:p w14:paraId="65A74FE3" w14:textId="5A272B8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4C43F3" w:rsidRPr="00EA65EF">
        <w:rPr>
          <w:rFonts w:ascii="華康粗黑體" w:eastAsia="華康粗黑體" w:hint="eastAsia"/>
          <w:color w:val="auto"/>
          <w:spacing w:val="0"/>
          <w:sz w:val="26"/>
          <w:szCs w:val="26"/>
        </w:rPr>
        <w:t>威神力：</w:t>
      </w:r>
      <w:r w:rsidR="004C43F3" w:rsidRPr="00EA65EF">
        <w:rPr>
          <w:rFonts w:ascii="華康粗明體" w:eastAsia="華康粗明體" w:hint="eastAsia"/>
          <w:color w:val="auto"/>
          <w:spacing w:val="0"/>
          <w:sz w:val="26"/>
          <w:szCs w:val="26"/>
        </w:rPr>
        <w:t>阿彌陀佛果上威德力和神通力。「威」，極大的力量；「神」，自在不可思議。</w:t>
      </w:r>
    </w:p>
    <w:p w14:paraId="3A32C76F" w14:textId="450858B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4C43F3" w:rsidRPr="00EA65EF">
        <w:rPr>
          <w:rFonts w:ascii="華康粗黑體" w:eastAsia="華康粗黑體" w:hint="eastAsia"/>
          <w:color w:val="auto"/>
          <w:spacing w:val="0"/>
          <w:sz w:val="26"/>
          <w:szCs w:val="26"/>
        </w:rPr>
        <w:t>本願力：</w:t>
      </w:r>
      <w:r w:rsidR="004C43F3" w:rsidRPr="00EA65EF">
        <w:rPr>
          <w:rFonts w:ascii="華康粗明體" w:eastAsia="華康粗明體" w:hint="eastAsia"/>
          <w:color w:val="auto"/>
          <w:spacing w:val="0"/>
          <w:sz w:val="26"/>
          <w:szCs w:val="26"/>
        </w:rPr>
        <w:t>佛在因位的願力，此指第十八願之力。如本經說：「其佛本願力，聞名欲往生，皆悉到彼國，自致不退轉。」</w:t>
      </w:r>
    </w:p>
    <w:p w14:paraId="4919CBA9" w14:textId="225C5DD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4C43F3" w:rsidRPr="00EA65EF">
        <w:rPr>
          <w:rFonts w:ascii="華康粗黑體" w:eastAsia="華康粗黑體" w:hint="eastAsia"/>
          <w:color w:val="auto"/>
          <w:spacing w:val="0"/>
          <w:sz w:val="26"/>
          <w:szCs w:val="26"/>
        </w:rPr>
        <w:t>滿足願：</w:t>
      </w:r>
      <w:r w:rsidR="004C43F3" w:rsidRPr="00EA65EF">
        <w:rPr>
          <w:rFonts w:ascii="華康粗明體" w:eastAsia="華康粗明體" w:hint="eastAsia"/>
          <w:color w:val="auto"/>
          <w:spacing w:val="0"/>
          <w:sz w:val="26"/>
          <w:szCs w:val="26"/>
        </w:rPr>
        <w:t>本願力能令眾生滿足一切所願。《往生論》：「眾生所願樂，一切能滿足。」又說：「觀佛本願力，遇無空過者，能令速滿足，功德大寶海。」</w:t>
      </w:r>
    </w:p>
    <w:p w14:paraId="7DA6E02B" w14:textId="439BDD9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4C43F3" w:rsidRPr="00EA65EF">
        <w:rPr>
          <w:rFonts w:ascii="華康粗黑體" w:eastAsia="華康粗黑體" w:hint="eastAsia"/>
          <w:color w:val="auto"/>
          <w:spacing w:val="0"/>
          <w:sz w:val="26"/>
          <w:szCs w:val="26"/>
        </w:rPr>
        <w:t>明了願：</w:t>
      </w:r>
      <w:r w:rsidR="004C43F3" w:rsidRPr="00EA65EF">
        <w:rPr>
          <w:rFonts w:ascii="華康粗明體" w:eastAsia="華康粗明體" w:hint="eastAsia"/>
          <w:color w:val="auto"/>
          <w:spacing w:val="0"/>
          <w:sz w:val="26"/>
          <w:szCs w:val="26"/>
        </w:rPr>
        <w:t>本願力真實不虛，沒有任何含糊不清、模稜兩可，說念佛能往生就決定往生，明明了了、清清楚楚。</w:t>
      </w:r>
    </w:p>
    <w:p w14:paraId="05F2C04B" w14:textId="2CA5520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4C43F3" w:rsidRPr="00EA65EF">
        <w:rPr>
          <w:rFonts w:ascii="華康粗黑體" w:eastAsia="華康粗黑體" w:hint="eastAsia"/>
          <w:color w:val="auto"/>
          <w:spacing w:val="0"/>
          <w:sz w:val="26"/>
          <w:szCs w:val="26"/>
        </w:rPr>
        <w:t>堅固願：</w:t>
      </w:r>
      <w:r w:rsidR="004C43F3" w:rsidRPr="00EA65EF">
        <w:rPr>
          <w:rFonts w:ascii="華康粗明體" w:eastAsia="華康粗明體" w:hint="eastAsia"/>
          <w:color w:val="auto"/>
          <w:spacing w:val="0"/>
          <w:sz w:val="26"/>
          <w:szCs w:val="26"/>
        </w:rPr>
        <w:t>本願力堅固不退，如經言「假使身止，諸苦毒中，我行精進，忍終不悔」，絕無退轉。</w:t>
      </w:r>
    </w:p>
    <w:p w14:paraId="4CC7BBA9" w14:textId="6F3D44EF"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4C43F3" w:rsidRPr="00EA65EF">
        <w:rPr>
          <w:rFonts w:ascii="華康粗黑體" w:eastAsia="華康粗黑體" w:hint="eastAsia"/>
          <w:color w:val="auto"/>
          <w:spacing w:val="0"/>
          <w:sz w:val="26"/>
          <w:szCs w:val="26"/>
        </w:rPr>
        <w:t>究竟願：</w:t>
      </w:r>
      <w:r w:rsidR="004C43F3" w:rsidRPr="00EA65EF">
        <w:rPr>
          <w:rFonts w:ascii="華康粗明體" w:eastAsia="華康粗明體" w:hint="eastAsia"/>
          <w:color w:val="auto"/>
          <w:spacing w:val="0"/>
          <w:sz w:val="26"/>
          <w:szCs w:val="26"/>
        </w:rPr>
        <w:t>本願力能令眾生究竟證得菩提。</w:t>
      </w:r>
    </w:p>
    <w:p w14:paraId="0E24F4D2"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3AD0D89B"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7" w:name="_Toc531275025"/>
      <w:r w:rsidRPr="00EA65EF">
        <w:rPr>
          <w:rFonts w:ascii="MS Gothic" w:eastAsia="MS Gothic" w:hAnsi="MS Gothic" w:hint="eastAsia"/>
          <w:kern w:val="0"/>
          <w:sz w:val="24"/>
          <w:szCs w:val="24"/>
        </w:rPr>
        <w:t>⑹</w:t>
      </w:r>
      <w:r w:rsidR="00694421" w:rsidRPr="00EA65EF">
        <w:rPr>
          <w:rFonts w:ascii="標楷體" w:eastAsia="標楷體" w:hAnsi="標楷體" w:cs="SimSun" w:hint="eastAsia"/>
          <w:sz w:val="24"/>
          <w:szCs w:val="24"/>
        </w:rPr>
        <w:t>音樂之殊妙</w:t>
      </w:r>
      <w:bookmarkEnd w:id="107"/>
    </w:p>
    <w:p w14:paraId="7912949D" w14:textId="773C58D3"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D112E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世間帝王，有百千音樂。自轉輪聖王乃至第六天上，伎</w:t>
      </w:r>
      <w:r w:rsidRPr="00EA65EF">
        <w:rPr>
          <w:rFonts w:ascii="華康粗明體" w:eastAsia="華康楷書體W7" w:cs="細明體" w:hint="eastAsia"/>
          <w:color w:val="auto"/>
          <w:spacing w:val="0"/>
          <w:szCs w:val="26"/>
        </w:rPr>
        <w:lastRenderedPageBreak/>
        <w:t>樂</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音聲</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相勝千億萬倍。第六天上萬種樂音，不如無量壽國諸七寶樹一種音聲千億倍也。</w:t>
      </w:r>
      <w:r w:rsidR="0053618A"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亦有自然萬種伎樂。又其樂聲，無非法音，清暢哀亮</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，微妙和雅</w:t>
      </w:r>
      <w:r w:rsidR="00DB4644"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，十方世界音聲之中最為第一。</w:t>
      </w:r>
    </w:p>
    <w:p w14:paraId="58DC30D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24B626F" w14:textId="607BA4F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C7316A"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極樂寶樹發出的音樂，非此界音樂可比，</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世間帝王有百千種音樂，堪稱美妙，但是相比之下，轉輪聖王的音樂要美妙千萬億倍；轉輪聖王的音樂若比第一四天王天，四天王天的音樂要美妙千萬億倍；若再向上比，第二忉利天、第三夜摩天、第四兜率天、第五化自在天、第六他化自在天，各天音樂輾轉相勝千萬億倍，最美妙的是第六他化自在天的音樂。然而，他化自在天的萬種音樂，其美妙程度，還不如極樂寶樹所發一種音聲的千億分之一。</w:t>
      </w:r>
    </w:p>
    <w:p w14:paraId="710BEF1F" w14:textId="0273C025"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極樂世界除了寶樹所發美妙音聲，還有自然奏起的萬種音樂，不僅音聲美妙，</w:t>
      </w:r>
      <w:r w:rsidRPr="00EA65EF">
        <w:rPr>
          <w:rFonts w:ascii="華康粗明體" w:eastAsia="華康粗明體" w:hint="eastAsia"/>
          <w:color w:val="auto"/>
          <w:sz w:val="26"/>
          <w:szCs w:val="26"/>
        </w:rPr>
        <w:lastRenderedPageBreak/>
        <w:t>而且無一不在宣說佛法</w:t>
      </w:r>
      <w:r w:rsidR="00DA326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這些法音清暢哀亮，微妙和雅，</w:t>
      </w:r>
      <w:r w:rsidR="00DA3264" w:rsidRPr="00EA65EF">
        <w:rPr>
          <w:rFonts w:ascii="華康粗明體" w:eastAsia="華康粗明體" w:hint="eastAsia"/>
          <w:color w:val="auto"/>
          <w:sz w:val="26"/>
          <w:szCs w:val="26"/>
        </w:rPr>
        <w:t>於</w:t>
      </w:r>
      <w:r w:rsidRPr="00EA65EF">
        <w:rPr>
          <w:rFonts w:ascii="華康粗明體" w:eastAsia="華康粗明體" w:hint="eastAsia"/>
          <w:color w:val="auto"/>
          <w:sz w:val="26"/>
          <w:szCs w:val="26"/>
        </w:rPr>
        <w:t>十方世界音聲之中最為美妙，堪稱第一。</w:t>
      </w:r>
    </w:p>
    <w:p w14:paraId="71E17E4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2B774E3" w14:textId="1BB8869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4947A0" w:rsidRPr="00EA65EF">
        <w:rPr>
          <w:rFonts w:ascii="華康粗黑體" w:eastAsia="華康粗黑體" w:hint="eastAsia"/>
          <w:color w:val="auto"/>
          <w:spacing w:val="0"/>
          <w:sz w:val="26"/>
          <w:szCs w:val="26"/>
        </w:rPr>
        <w:t>伎樂</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ㄐˋㄧ</w:t>
      </w:r>
      <w:r w:rsidR="00553D25" w:rsidRPr="00EA65EF">
        <w:rPr>
          <w:rFonts w:ascii="華康粗明體" w:eastAsia="華康粗明體" w:hAnsiTheme="minorHAnsi" w:cstheme="minorBidi"/>
          <w:color w:val="auto"/>
          <w:spacing w:val="-20"/>
          <w:kern w:val="2"/>
          <w:sz w:val="21"/>
          <w:szCs w:val="21"/>
          <w:lang w:val="en-US"/>
        </w:rPr>
        <w:t xml:space="preserve"> </w:t>
      </w:r>
      <w:r w:rsidR="00553D25" w:rsidRPr="00EA65EF">
        <w:rPr>
          <w:rFonts w:ascii="華康粗明體" w:eastAsia="華康粗明體" w:hAnsiTheme="minorHAnsi" w:cstheme="minorBidi" w:hint="eastAsia"/>
          <w:color w:val="auto"/>
          <w:spacing w:val="-20"/>
          <w:kern w:val="2"/>
          <w:sz w:val="21"/>
          <w:szCs w:val="21"/>
          <w:lang w:val="en-US"/>
        </w:rPr>
        <w:t>ㄩˋㄝ</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音樂。</w:t>
      </w:r>
    </w:p>
    <w:p w14:paraId="030C20BB" w14:textId="110F581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260FA4" w:rsidRPr="00EA65EF">
        <w:rPr>
          <w:rFonts w:ascii="華康粗黑體" w:eastAsia="華康粗黑體" w:hint="eastAsia"/>
          <w:color w:val="auto"/>
          <w:spacing w:val="0"/>
          <w:sz w:val="26"/>
          <w:szCs w:val="26"/>
        </w:rPr>
        <w:t>輾</w:t>
      </w:r>
      <w:r w:rsidR="00694421" w:rsidRPr="00EA65EF">
        <w:rPr>
          <w:rFonts w:ascii="華康粗黑體" w:eastAsia="華康粗黑體" w:hint="eastAsia"/>
          <w:color w:val="auto"/>
          <w:spacing w:val="0"/>
          <w:sz w:val="26"/>
          <w:szCs w:val="26"/>
        </w:rPr>
        <w:t>轉：</w:t>
      </w:r>
      <w:r w:rsidR="00694421" w:rsidRPr="00EA65EF">
        <w:rPr>
          <w:rFonts w:ascii="華康粗明體" w:eastAsia="華康粗明體" w:hint="eastAsia"/>
          <w:color w:val="auto"/>
          <w:spacing w:val="0"/>
          <w:sz w:val="26"/>
          <w:szCs w:val="26"/>
        </w:rPr>
        <w:t>經過多種途徑，非直接的。</w:t>
      </w:r>
    </w:p>
    <w:p w14:paraId="03504795" w14:textId="429E5B0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清暢哀亮：</w:t>
      </w:r>
      <w:r w:rsidR="00694421" w:rsidRPr="00EA65EF">
        <w:rPr>
          <w:rFonts w:ascii="華康粗明體" w:eastAsia="華康粗明體" w:hint="eastAsia"/>
          <w:color w:val="auto"/>
          <w:spacing w:val="0"/>
          <w:sz w:val="26"/>
          <w:szCs w:val="26"/>
        </w:rPr>
        <w:t>清</w:t>
      </w:r>
      <w:r w:rsidR="00DA3264" w:rsidRPr="00EA65EF">
        <w:rPr>
          <w:rFonts w:ascii="華康粗明體" w:eastAsia="華康粗明體" w:hint="eastAsia"/>
          <w:color w:val="auto"/>
          <w:spacing w:val="0"/>
          <w:sz w:val="26"/>
          <w:szCs w:val="26"/>
        </w:rPr>
        <w:t>淨</w:t>
      </w:r>
      <w:r w:rsidR="00DB4644" w:rsidRPr="00EA65EF">
        <w:rPr>
          <w:rFonts w:ascii="華康粗明體" w:eastAsia="華康粗明體" w:hint="eastAsia"/>
          <w:color w:val="auto"/>
          <w:spacing w:val="0"/>
          <w:sz w:val="26"/>
          <w:szCs w:val="26"/>
        </w:rPr>
        <w:t>（使聞者不生濁染心）</w:t>
      </w:r>
      <w:r w:rsidR="00694421" w:rsidRPr="00EA65EF">
        <w:rPr>
          <w:rFonts w:ascii="華康粗明體" w:eastAsia="華康粗明體" w:hint="eastAsia"/>
          <w:color w:val="auto"/>
          <w:spacing w:val="0"/>
          <w:sz w:val="26"/>
          <w:szCs w:val="26"/>
        </w:rPr>
        <w:t>暢達</w:t>
      </w:r>
      <w:r w:rsidR="006520E0" w:rsidRPr="00EA65EF">
        <w:rPr>
          <w:rFonts w:ascii="華康粗明體" w:eastAsia="華康粗明體" w:hint="eastAsia"/>
          <w:color w:val="auto"/>
          <w:spacing w:val="0"/>
          <w:sz w:val="26"/>
          <w:szCs w:val="26"/>
        </w:rPr>
        <w:t>（令聞者身心舒暢</w:t>
      </w:r>
      <w:r w:rsidR="00E65CE9" w:rsidRPr="00EA65EF">
        <w:rPr>
          <w:rFonts w:ascii="華康粗明體" w:eastAsia="華康粗明體" w:hint="eastAsia"/>
          <w:color w:val="auto"/>
          <w:spacing w:val="0"/>
          <w:sz w:val="26"/>
          <w:szCs w:val="26"/>
        </w:rPr>
        <w:t>並</w:t>
      </w:r>
      <w:r w:rsidR="006520E0" w:rsidRPr="00EA65EF">
        <w:rPr>
          <w:rFonts w:ascii="華康粗明體" w:eastAsia="華康粗明體" w:hint="eastAsia"/>
          <w:color w:val="auto"/>
          <w:spacing w:val="0"/>
          <w:sz w:val="26"/>
          <w:szCs w:val="26"/>
        </w:rPr>
        <w:t>通達實相法）</w:t>
      </w:r>
      <w:r w:rsidR="00694421" w:rsidRPr="00EA65EF">
        <w:rPr>
          <w:rFonts w:ascii="華康粗明體" w:eastAsia="華康粗明體" w:hint="eastAsia"/>
          <w:color w:val="auto"/>
          <w:spacing w:val="0"/>
          <w:sz w:val="26"/>
          <w:szCs w:val="26"/>
        </w:rPr>
        <w:t>，哀婉</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說苦、空、無常，令生悲心</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明亮</w:t>
      </w:r>
      <w:r w:rsidR="006F5C05" w:rsidRPr="00EA65EF">
        <w:rPr>
          <w:rFonts w:ascii="華康粗明體" w:eastAsia="華康粗明體" w:hint="eastAsia"/>
          <w:color w:val="auto"/>
          <w:spacing w:val="0"/>
          <w:sz w:val="26"/>
          <w:szCs w:val="26"/>
        </w:rPr>
        <w:t>（</w:t>
      </w:r>
      <w:r w:rsidR="00694421" w:rsidRPr="00EA65EF">
        <w:rPr>
          <w:rFonts w:ascii="華康特粗楷體" w:eastAsia="華康粗明體" w:cs="細明體" w:hint="eastAsia"/>
          <w:color w:val="auto"/>
          <w:spacing w:val="0"/>
          <w:sz w:val="26"/>
          <w:szCs w:val="26"/>
        </w:rPr>
        <w:t>朗然可解，開發慧明</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p>
    <w:p w14:paraId="01D68DE6" w14:textId="5016E293" w:rsidR="006D6F5F" w:rsidRPr="00EA65EF" w:rsidRDefault="00D74DC6" w:rsidP="00E147E5">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olor w:val="auto"/>
          <w:sz w:val="26"/>
          <w:szCs w:val="26"/>
          <w:eastAsianLayout w:id="1501719552" w:vert="1" w:vertCompress="1"/>
        </w:rPr>
        <w:t>④</w:t>
      </w:r>
      <w:r w:rsidR="00677E4D" w:rsidRPr="00EA65EF">
        <w:rPr>
          <w:rFonts w:ascii="華康粗黑體" w:eastAsia="華康粗黑體" w:hint="eastAsia"/>
          <w:color w:val="auto"/>
          <w:sz w:val="26"/>
          <w:szCs w:val="26"/>
        </w:rPr>
        <w:t>微妙和雅：</w:t>
      </w:r>
      <w:r w:rsidR="008E1375" w:rsidRPr="00EA65EF">
        <w:rPr>
          <w:rFonts w:ascii="華康粗明體" w:eastAsia="華康粗明體" w:hint="eastAsia"/>
          <w:color w:val="auto"/>
          <w:spacing w:val="0"/>
          <w:sz w:val="26"/>
          <w:szCs w:val="26"/>
        </w:rPr>
        <w:t>精</w:t>
      </w:r>
      <w:r w:rsidR="00677E4D" w:rsidRPr="00EA65EF">
        <w:rPr>
          <w:rFonts w:ascii="華康粗明體" w:eastAsia="華康粗明體" w:hint="eastAsia"/>
          <w:color w:val="auto"/>
          <w:spacing w:val="0"/>
          <w:sz w:val="26"/>
          <w:szCs w:val="26"/>
        </w:rPr>
        <w:t>微</w:t>
      </w:r>
      <w:r w:rsidR="00677E4D" w:rsidRPr="00EA65EF">
        <w:rPr>
          <w:rFonts w:ascii="標楷體" w:eastAsia="華康粗明體" w:hAnsi="標楷體" w:hint="eastAsia"/>
          <w:color w:val="auto"/>
          <w:spacing w:val="0"/>
          <w:sz w:val="26"/>
          <w:szCs w:val="26"/>
        </w:rPr>
        <w:t>（用意幽深，清澈如梵音）</w:t>
      </w:r>
      <w:r w:rsidR="00677E4D" w:rsidRPr="00EA65EF">
        <w:rPr>
          <w:rFonts w:ascii="華康粗明體" w:eastAsia="華康粗明體" w:hint="eastAsia"/>
          <w:color w:val="auto"/>
          <w:sz w:val="26"/>
          <w:szCs w:val="26"/>
        </w:rPr>
        <w:t>善妙</w:t>
      </w:r>
      <w:r w:rsidR="00677E4D" w:rsidRPr="00EA65EF">
        <w:rPr>
          <w:rFonts w:ascii="標楷體" w:eastAsia="華康粗明體" w:hAnsi="標楷體" w:hint="eastAsia"/>
          <w:color w:val="auto"/>
          <w:spacing w:val="0"/>
          <w:sz w:val="26"/>
          <w:szCs w:val="26"/>
        </w:rPr>
        <w:t>（優美絕倫，不可思議）</w:t>
      </w:r>
      <w:r w:rsidR="00677E4D" w:rsidRPr="00EA65EF">
        <w:rPr>
          <w:rFonts w:ascii="華康粗明體" w:eastAsia="華康粗明體" w:hint="eastAsia"/>
          <w:color w:val="auto"/>
          <w:sz w:val="26"/>
          <w:szCs w:val="26"/>
        </w:rPr>
        <w:t>，安和</w:t>
      </w:r>
      <w:r w:rsidR="00677E4D" w:rsidRPr="00EA65EF">
        <w:rPr>
          <w:rFonts w:ascii="標楷體" w:eastAsia="華康粗明體" w:hAnsi="標楷體" w:hint="eastAsia"/>
          <w:color w:val="auto"/>
          <w:spacing w:val="0"/>
          <w:sz w:val="26"/>
          <w:szCs w:val="26"/>
        </w:rPr>
        <w:t>（音韻調和，令心安定）</w:t>
      </w:r>
      <w:r w:rsidR="00677E4D" w:rsidRPr="00EA65EF">
        <w:rPr>
          <w:rFonts w:ascii="華康粗明體" w:eastAsia="華康粗明體" w:hint="eastAsia"/>
          <w:color w:val="auto"/>
          <w:sz w:val="26"/>
          <w:szCs w:val="26"/>
        </w:rPr>
        <w:t>雅正</w:t>
      </w:r>
      <w:r w:rsidR="00677E4D" w:rsidRPr="00EA65EF">
        <w:rPr>
          <w:rFonts w:ascii="標楷體" w:eastAsia="華康粗明體" w:hAnsi="標楷體" w:hint="eastAsia"/>
          <w:color w:val="auto"/>
          <w:spacing w:val="0"/>
          <w:sz w:val="26"/>
          <w:szCs w:val="26"/>
        </w:rPr>
        <w:t>（文雅端正，順應佛法）</w:t>
      </w:r>
      <w:r w:rsidR="00677E4D" w:rsidRPr="00EA65EF">
        <w:rPr>
          <w:rFonts w:ascii="華康粗明體" w:eastAsia="華康粗明體" w:hint="eastAsia"/>
          <w:color w:val="auto"/>
          <w:sz w:val="26"/>
          <w:szCs w:val="26"/>
        </w:rPr>
        <w:t>。</w:t>
      </w:r>
    </w:p>
    <w:p w14:paraId="39D6C199" w14:textId="77777777" w:rsidR="008A5EAA" w:rsidRPr="00EA65EF" w:rsidRDefault="008A5EAA" w:rsidP="00D81B96">
      <w:pPr>
        <w:pStyle w:val="a6"/>
        <w:spacing w:line="220" w:lineRule="exact"/>
        <w:ind w:firstLineChars="200" w:firstLine="520"/>
        <w:rPr>
          <w:rFonts w:ascii="華康粗明體" w:eastAsia="華康粗明體"/>
          <w:color w:val="auto"/>
          <w:spacing w:val="0"/>
          <w:sz w:val="26"/>
          <w:szCs w:val="26"/>
        </w:rPr>
      </w:pPr>
    </w:p>
    <w:p w14:paraId="7ECDEA55"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08" w:name="_Toc531275026"/>
      <w:r w:rsidRPr="00EA65EF">
        <w:rPr>
          <w:rFonts w:ascii="MS Gothic" w:eastAsia="MS Gothic" w:hAnsi="MS Gothic" w:hint="eastAsia"/>
          <w:kern w:val="0"/>
          <w:sz w:val="24"/>
          <w:szCs w:val="24"/>
        </w:rPr>
        <w:t>⑺</w:t>
      </w:r>
      <w:r w:rsidR="00694421" w:rsidRPr="00EA65EF">
        <w:rPr>
          <w:rFonts w:ascii="標楷體" w:eastAsia="標楷體" w:hAnsi="標楷體" w:cs="SimSun" w:hint="eastAsia"/>
          <w:sz w:val="24"/>
          <w:szCs w:val="24"/>
        </w:rPr>
        <w:t>堂</w:t>
      </w:r>
      <w:r w:rsidR="00C74EC9" w:rsidRPr="00EA65EF">
        <w:rPr>
          <w:rFonts w:ascii="標楷體" w:eastAsia="標楷體" w:hAnsi="標楷體" w:cs="SimSun" w:hint="eastAsia"/>
          <w:sz w:val="24"/>
          <w:szCs w:val="24"/>
        </w:rPr>
        <w:t>舍</w:t>
      </w:r>
      <w:r w:rsidR="00694421" w:rsidRPr="00EA65EF">
        <w:rPr>
          <w:rFonts w:ascii="標楷體" w:eastAsia="標楷體" w:hAnsi="標楷體" w:cs="SimSun" w:hint="eastAsia"/>
          <w:sz w:val="24"/>
          <w:szCs w:val="24"/>
        </w:rPr>
        <w:t>之偉觀</w:t>
      </w:r>
      <w:bookmarkEnd w:id="108"/>
    </w:p>
    <w:p w14:paraId="3CA3BCAF" w14:textId="05D53064" w:rsidR="00694421" w:rsidRPr="00EA65EF" w:rsidRDefault="00115284" w:rsidP="00D81B96">
      <w:pPr>
        <w:pStyle w:val="a5"/>
        <w:spacing w:beforeLines="50" w:before="12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48032" behindDoc="0" locked="0" layoutInCell="1" allowOverlap="1" wp14:anchorId="5EAE2A84" wp14:editId="32C03009">
                <wp:simplePos x="0" y="0"/>
                <wp:positionH relativeFrom="leftMargin">
                  <wp:posOffset>252095</wp:posOffset>
                </wp:positionH>
                <wp:positionV relativeFrom="paragraph">
                  <wp:posOffset>163959</wp:posOffset>
                </wp:positionV>
                <wp:extent cx="705485" cy="337820"/>
                <wp:effectExtent l="0" t="0" r="0" b="5080"/>
                <wp:wrapSquare wrapText="bothSides"/>
                <wp:docPr id="18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7810C79D" w14:textId="7C3CF0A1"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三十二</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E2A84" id="_x0000_s1546" type="#_x0000_t202" style="position:absolute;left:0;text-align:left;margin-left:19.85pt;margin-top:12.9pt;width:55.55pt;height:26.6pt;z-index:251948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" filled="f" stroked="f">
                <v:textbox style="layout-flow:horizontal-ideographic" inset="0,0,0,0">
                  <w:txbxContent>
                    <w:p w14:paraId="7810C79D" w14:textId="7C3CF0A1"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三十二</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其講堂、精舍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、宮殿、樓觀，皆七寶莊嚴，自然化成。復以真珠</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、明月摩尼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眾寶以為交絡，覆蓋其上。</w:t>
      </w:r>
    </w:p>
    <w:p w14:paraId="708A5E83" w14:textId="77777777" w:rsidR="00694421" w:rsidRPr="00EA65EF" w:rsidRDefault="00694421" w:rsidP="00D81B96">
      <w:pPr>
        <w:topLinePunct/>
        <w:spacing w:beforeLines="50" w:before="120" w:line="38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0758B8BC" w14:textId="4607F41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極樂世界的講堂、精舍、宮殿、樓觀，都是由七寶自然化成的，上面還覆蓋著由珍珠、明月摩尼等眾寶交絡而成的寶網。</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第三十二「寶香合成願」成就</w:t>
      </w:r>
      <w:r w:rsidR="00F57888" w:rsidRPr="00EA65EF">
        <w:rPr>
          <w:rFonts w:ascii="華康特粗楷體" w:eastAsia="標楷體" w:hint="eastAsia"/>
          <w:color w:val="auto"/>
          <w:sz w:val="26"/>
          <w:szCs w:val="26"/>
        </w:rPr>
        <w:t>）</w:t>
      </w:r>
    </w:p>
    <w:p w14:paraId="71B3C28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83BE5FB" w14:textId="03946592"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精</w:t>
      </w:r>
      <w:bookmarkStart w:id="109" w:name="_Hlk16082085"/>
      <w:r w:rsidR="00390B90" w:rsidRPr="00EA65EF">
        <w:rPr>
          <w:rFonts w:ascii="華康粗黑體" w:eastAsia="華康粗黑體" w:hint="eastAsia"/>
          <w:color w:val="auto"/>
          <w:spacing w:val="0"/>
          <w:sz w:val="26"/>
          <w:szCs w:val="26"/>
        </w:rPr>
        <w:t>舍</w:t>
      </w:r>
      <w:bookmarkEnd w:id="109"/>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精行者所住房屋。</w:t>
      </w:r>
    </w:p>
    <w:p w14:paraId="4CF295BD" w14:textId="509C9F3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真珠：</w:t>
      </w:r>
      <w:r w:rsidR="00694421" w:rsidRPr="00EA65EF">
        <w:rPr>
          <w:rFonts w:ascii="華康粗明體" w:eastAsia="華康粗明體" w:hint="eastAsia"/>
          <w:color w:val="auto"/>
          <w:spacing w:val="0"/>
          <w:sz w:val="26"/>
          <w:szCs w:val="26"/>
        </w:rPr>
        <w:t>珍珠。</w:t>
      </w:r>
    </w:p>
    <w:p w14:paraId="11675F69" w14:textId="2394CA5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明月摩尼：</w:t>
      </w:r>
      <w:r w:rsidR="00694421" w:rsidRPr="00EA65EF">
        <w:rPr>
          <w:rFonts w:ascii="華康粗明體" w:eastAsia="華康粗明體" w:hint="eastAsia"/>
          <w:color w:val="auto"/>
          <w:spacing w:val="0"/>
          <w:sz w:val="26"/>
          <w:szCs w:val="26"/>
        </w:rPr>
        <w:t>又作「明月珠」，光如明月的摩尼寶珠，即上文所言「月光摩尼」。</w:t>
      </w:r>
    </w:p>
    <w:p w14:paraId="45C3FA43"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0A64C23F"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10" w:name="_Toc531275027"/>
      <w:r w:rsidRPr="00EA65EF">
        <w:rPr>
          <w:rFonts w:ascii="MS Gothic" w:eastAsia="MS Gothic" w:hAnsi="MS Gothic" w:hint="eastAsia"/>
          <w:kern w:val="0"/>
          <w:sz w:val="24"/>
          <w:szCs w:val="24"/>
        </w:rPr>
        <w:t>⑻</w:t>
      </w:r>
      <w:r w:rsidR="00694421" w:rsidRPr="00EA65EF">
        <w:rPr>
          <w:rFonts w:ascii="標楷體" w:eastAsia="標楷體" w:hAnsi="標楷體" w:cs="SimSun" w:hint="eastAsia"/>
          <w:sz w:val="24"/>
          <w:szCs w:val="24"/>
        </w:rPr>
        <w:t>寶池之奇德</w:t>
      </w:r>
      <w:bookmarkEnd w:id="110"/>
    </w:p>
    <w:p w14:paraId="567C9F8F" w14:textId="7DDFA018"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內外左右，有諸浴池，或十由旬，或二十、三十，乃至百千由旬，縱廣深淺，皆各一等</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。八功德水</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，湛然盈滿，清淨香潔，味如甘露</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。黃金池者，底白銀沙。白銀池者，底黃金沙。水精池者，底琉璃沙。</w:t>
      </w:r>
      <w:r w:rsidRPr="00EA65EF">
        <w:rPr>
          <w:rFonts w:ascii="華康粗明體" w:eastAsia="華康楷書體W7" w:cs="細明體" w:hint="eastAsia"/>
          <w:color w:val="auto"/>
          <w:spacing w:val="0"/>
          <w:szCs w:val="26"/>
        </w:rPr>
        <w:lastRenderedPageBreak/>
        <w:t>琉璃池者，底水精沙。珊瑚池者，底琥珀沙。琥珀池者，底珊瑚沙。硨磲池者，底瑪瑙沙。瑪瑙池者，底硨磲沙。白玉池者，底紫金沙。紫金池者，底白玉沙。或有二寶、三寶，乃至七寶，轉共合成。</w:t>
      </w:r>
    </w:p>
    <w:p w14:paraId="0602256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B612B26" w14:textId="7117954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講堂、精舍、宮殿、樓觀的內外左右，有很多水池，大小或十由旬，或二十、三十由旬，乃至百千由旬，其長寬深淺都恰如其分。其中湛然充滿著八功德水，清淨香潔，味如甘露。</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水池是由七寶構成的，</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黃金池以白銀為底沙，白銀池以黃金為底沙，水</w:t>
      </w:r>
      <w:r w:rsidR="00BD6868" w:rsidRPr="00EA65EF">
        <w:rPr>
          <w:rFonts w:ascii="華康粗明體" w:eastAsia="華康粗明體" w:hint="eastAsia"/>
          <w:color w:val="auto"/>
          <w:sz w:val="26"/>
          <w:szCs w:val="26"/>
        </w:rPr>
        <w:t>晶</w:t>
      </w:r>
      <w:r w:rsidRPr="00EA65EF">
        <w:rPr>
          <w:rFonts w:ascii="華康粗明體" w:eastAsia="華康粗明體" w:hint="eastAsia"/>
          <w:color w:val="auto"/>
          <w:sz w:val="26"/>
          <w:szCs w:val="26"/>
        </w:rPr>
        <w:t>池以琉璃為底沙，琉璃池以水</w:t>
      </w:r>
      <w:r w:rsidR="002F3E0C" w:rsidRPr="00EA65EF">
        <w:rPr>
          <w:rFonts w:ascii="華康粗明體" w:eastAsia="華康粗明體" w:hint="eastAsia"/>
          <w:color w:val="auto"/>
          <w:sz w:val="26"/>
          <w:szCs w:val="26"/>
        </w:rPr>
        <w:t>晶</w:t>
      </w:r>
      <w:r w:rsidRPr="00EA65EF">
        <w:rPr>
          <w:rFonts w:ascii="華康粗明體" w:eastAsia="華康粗明體" w:hint="eastAsia"/>
          <w:color w:val="auto"/>
          <w:sz w:val="26"/>
          <w:szCs w:val="26"/>
        </w:rPr>
        <w:t>為底沙，珊瑚池以琥珀為底沙，琥珀池以珊瑚為底沙，硨磲池以瑪瑙為底沙，瑪瑙池以硨磲為底沙，白玉池以紫金為底沙，紫金池以白玉為底沙。或有水池以二寶、三寶乃至七寶轉共合成，亦有相應底沙。</w:t>
      </w:r>
    </w:p>
    <w:p w14:paraId="79C0FEA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BF67986" w14:textId="74881D6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縱廣深淺，皆各一等：</w:t>
      </w:r>
      <w:r w:rsidR="00694421" w:rsidRPr="00EA65EF">
        <w:rPr>
          <w:rFonts w:ascii="華康粗明體" w:eastAsia="華康粗明體" w:hint="eastAsia"/>
          <w:color w:val="auto"/>
          <w:spacing w:val="0"/>
          <w:sz w:val="26"/>
          <w:szCs w:val="26"/>
        </w:rPr>
        <w:t>長寬深淺都恰如其分。「縱廣」，長度與寬度。</w:t>
      </w:r>
    </w:p>
    <w:p w14:paraId="39A10BAE" w14:textId="24DDB88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八功德水：</w:t>
      </w:r>
      <w:r w:rsidR="00694421" w:rsidRPr="00EA65EF">
        <w:rPr>
          <w:rFonts w:ascii="華康粗明體" w:eastAsia="華康粗明體" w:hint="eastAsia"/>
          <w:color w:val="auto"/>
          <w:spacing w:val="0"/>
          <w:sz w:val="26"/>
          <w:szCs w:val="26"/>
        </w:rPr>
        <w:t>《稱讚淨土佛攝受經》：「一者澄淨；二者清冷；三者甘美；四者輕軟；五者潤澤；六者安和；七者飲時除飢渴等無量過患；八者飲已定能長養諸根四大，增益種種殊勝善根。」</w:t>
      </w:r>
    </w:p>
    <w:p w14:paraId="7249F1BE" w14:textId="68FC523A" w:rsidR="00694421" w:rsidRPr="00EA65EF" w:rsidRDefault="00D74DC6" w:rsidP="00E147E5">
      <w:pPr>
        <w:pStyle w:val="a6"/>
        <w:spacing w:line="440" w:lineRule="exact"/>
        <w:ind w:firstLineChars="200" w:firstLine="520"/>
        <w:rPr>
          <w:rFonts w:ascii="華康粗明體" w:eastAsia="華康粗明體"/>
          <w:color w:val="auto"/>
          <w:spacing w:val="0"/>
          <w:w w:val="99"/>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甘露：</w:t>
      </w:r>
      <w:r w:rsidR="00694421" w:rsidRPr="00EA65EF">
        <w:rPr>
          <w:rFonts w:ascii="華康粗明體" w:eastAsia="華康粗明體" w:hint="eastAsia"/>
          <w:color w:val="auto"/>
          <w:spacing w:val="0"/>
          <w:sz w:val="26"/>
          <w:szCs w:val="26"/>
        </w:rPr>
        <w:t>梵語「阿密哩多」（</w:t>
      </w:r>
      <w:r w:rsidR="00694421" w:rsidRPr="00EA65EF">
        <w:rPr>
          <w:rFonts w:ascii="Times New Roman" w:eastAsia="華康粗明體" w:cs="Times New Roman"/>
          <w:color w:val="auto"/>
          <w:spacing w:val="0"/>
          <w:sz w:val="26"/>
          <w:szCs w:val="26"/>
        </w:rPr>
        <w:t>A</w:t>
      </w:r>
      <w:r w:rsidR="00673C76"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m</w:t>
      </w:r>
      <w:r w:rsidR="00673C76" w:rsidRPr="00EA65EF">
        <w:rPr>
          <w:rFonts w:ascii="Times New Roman" w:eastAsia="華康粗明體" w:cs="Times New Roman"/>
          <w:color w:val="auto"/>
          <w:spacing w:val="0"/>
          <w:sz w:val="26"/>
          <w:szCs w:val="26"/>
        </w:rPr>
        <w:t>ṛ</w:t>
      </w:r>
      <w:r w:rsidR="00694421" w:rsidRPr="00EA65EF">
        <w:rPr>
          <w:rFonts w:ascii="Times New Roman" w:eastAsia="華康粗明體" w:cs="Times New Roman"/>
          <w:color w:val="auto"/>
          <w:spacing w:val="0"/>
          <w:sz w:val="26"/>
          <w:szCs w:val="26"/>
        </w:rPr>
        <w:t>ta</w:t>
      </w:r>
      <w:r w:rsidR="0069442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w w:val="99"/>
          <w:sz w:val="26"/>
          <w:szCs w:val="26"/>
        </w:rPr>
        <w:t>又譯為「天酒、美露」，味甘如蜜，天人所食。《</w:t>
      </w:r>
      <w:r w:rsidR="00766C7B" w:rsidRPr="00EA65EF">
        <w:rPr>
          <w:rFonts w:ascii="華康粗明體" w:eastAsia="華康粗明體" w:hint="eastAsia"/>
          <w:color w:val="auto"/>
          <w:spacing w:val="0"/>
          <w:w w:val="99"/>
          <w:sz w:val="26"/>
          <w:szCs w:val="26"/>
        </w:rPr>
        <w:t>金</w:t>
      </w:r>
      <w:r w:rsidR="00694421" w:rsidRPr="00EA65EF">
        <w:rPr>
          <w:rFonts w:ascii="華康粗明體" w:eastAsia="華康粗明體" w:hint="eastAsia"/>
          <w:color w:val="auto"/>
          <w:spacing w:val="0"/>
          <w:w w:val="99"/>
          <w:sz w:val="26"/>
          <w:szCs w:val="26"/>
        </w:rPr>
        <w:t>光明</w:t>
      </w:r>
      <w:r w:rsidR="00766C7B" w:rsidRPr="00EA65EF">
        <w:rPr>
          <w:rFonts w:ascii="華康粗明體" w:eastAsia="華康粗明體" w:hint="eastAsia"/>
          <w:color w:val="auto"/>
          <w:spacing w:val="0"/>
          <w:w w:val="99"/>
          <w:sz w:val="26"/>
          <w:szCs w:val="26"/>
        </w:rPr>
        <w:t>經</w:t>
      </w:r>
      <w:r w:rsidR="00694421" w:rsidRPr="00EA65EF">
        <w:rPr>
          <w:rFonts w:ascii="華康粗明體" w:eastAsia="華康粗明體" w:hint="eastAsia"/>
          <w:color w:val="auto"/>
          <w:spacing w:val="0"/>
          <w:w w:val="99"/>
          <w:sz w:val="26"/>
          <w:szCs w:val="26"/>
        </w:rPr>
        <w:t>文句》：「甘露是諸天不死之</w:t>
      </w:r>
      <w:r w:rsidR="00766C7B" w:rsidRPr="00EA65EF">
        <w:rPr>
          <w:rFonts w:ascii="華康粗明體" w:eastAsia="華康粗明體" w:hint="eastAsia"/>
          <w:color w:val="auto"/>
          <w:spacing w:val="0"/>
          <w:w w:val="99"/>
          <w:sz w:val="26"/>
          <w:szCs w:val="26"/>
        </w:rPr>
        <w:t>神</w:t>
      </w:r>
      <w:r w:rsidR="00694421" w:rsidRPr="00EA65EF">
        <w:rPr>
          <w:rFonts w:ascii="華康粗明體" w:eastAsia="華康粗明體" w:hint="eastAsia"/>
          <w:color w:val="auto"/>
          <w:spacing w:val="0"/>
          <w:w w:val="99"/>
          <w:sz w:val="26"/>
          <w:szCs w:val="26"/>
        </w:rPr>
        <w:t>藥，食者命長身安，力大體光。」</w:t>
      </w:r>
    </w:p>
    <w:p w14:paraId="19CBF692" w14:textId="77777777" w:rsidR="00A4428B" w:rsidRPr="00EA65EF" w:rsidRDefault="00A4428B" w:rsidP="00E147E5">
      <w:pPr>
        <w:pStyle w:val="a5"/>
        <w:spacing w:line="440" w:lineRule="exact"/>
        <w:ind w:leftChars="200" w:left="420" w:firstLine="0"/>
        <w:rPr>
          <w:rFonts w:ascii="華康粗明體" w:eastAsia="華康楷書體W7" w:cs="細明體"/>
          <w:color w:val="auto"/>
          <w:spacing w:val="0"/>
          <w:szCs w:val="26"/>
        </w:rPr>
      </w:pPr>
    </w:p>
    <w:p w14:paraId="40BEEBEC" w14:textId="28928FB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其池岸上，有栴檀樹，華葉垂布，香氣普熏。天優缽羅華</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、缽曇摩華</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、拘牟頭華</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、芬陀利華</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，雜色光茂，彌覆水上。</w:t>
      </w:r>
    </w:p>
    <w:p w14:paraId="776D8F0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1140423"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池邊岸上有栴檀樹，花葉低垂，倒映水中，香氣芬馥，普熏大地。池中，青蓮花、紅蓮花、黃蓮花、白蓮花流光異彩，遍覆水上。</w:t>
      </w:r>
    </w:p>
    <w:p w14:paraId="37EF866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B043FDC" w14:textId="19A003A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優缽羅華：</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ut</w:t>
      </w:r>
      <w:r w:rsidR="00394495"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pala</w:t>
      </w:r>
      <w:r w:rsidR="00694421" w:rsidRPr="00EA65EF">
        <w:rPr>
          <w:rFonts w:ascii="華康粗明體" w:eastAsia="華康粗明體" w:hint="eastAsia"/>
          <w:color w:val="auto"/>
          <w:spacing w:val="0"/>
          <w:sz w:val="26"/>
          <w:szCs w:val="26"/>
        </w:rPr>
        <w:t>的音譯，青蓮花。</w:t>
      </w:r>
    </w:p>
    <w:p w14:paraId="6D12D354" w14:textId="2AB9AD0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缽曇摩華：</w:t>
      </w:r>
      <w:r w:rsidR="00694421" w:rsidRPr="00EA65EF">
        <w:rPr>
          <w:rFonts w:ascii="華康粗明體" w:eastAsia="華康粗明體" w:hint="eastAsia"/>
          <w:color w:val="auto"/>
          <w:spacing w:val="0"/>
          <w:sz w:val="26"/>
          <w:szCs w:val="26"/>
        </w:rPr>
        <w:t>又作「缽頭摩華」（</w:t>
      </w:r>
      <w:r w:rsidR="00694421" w:rsidRPr="00EA65EF">
        <w:rPr>
          <w:rFonts w:ascii="Times New Roman" w:eastAsia="華康粗明體" w:cs="Times New Roman"/>
          <w:color w:val="auto"/>
          <w:spacing w:val="0"/>
          <w:sz w:val="26"/>
          <w:szCs w:val="26"/>
        </w:rPr>
        <w:t>padma</w:t>
      </w:r>
      <w:r w:rsidR="00694421" w:rsidRPr="00EA65EF">
        <w:rPr>
          <w:rFonts w:ascii="華康粗明體" w:eastAsia="華康粗明體" w:hint="eastAsia"/>
          <w:color w:val="auto"/>
          <w:spacing w:val="0"/>
          <w:sz w:val="26"/>
          <w:szCs w:val="26"/>
        </w:rPr>
        <w:t>），紅蓮花。</w:t>
      </w:r>
    </w:p>
    <w:p w14:paraId="064239D3" w14:textId="3030EE8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拘牟頭華：</w:t>
      </w:r>
      <w:r w:rsidR="00694421" w:rsidRPr="00EA65EF">
        <w:rPr>
          <w:rFonts w:ascii="華康粗明體" w:eastAsia="華康粗明體" w:hint="eastAsia"/>
          <w:color w:val="auto"/>
          <w:spacing w:val="0"/>
          <w:sz w:val="26"/>
          <w:szCs w:val="26"/>
        </w:rPr>
        <w:t>梵語</w:t>
      </w:r>
      <w:r w:rsidR="00694421" w:rsidRPr="00EA65EF">
        <w:rPr>
          <w:rFonts w:ascii="Times New Roman" w:eastAsia="華康粗明體" w:cs="Times New Roman"/>
          <w:color w:val="auto"/>
          <w:spacing w:val="0"/>
          <w:sz w:val="26"/>
          <w:szCs w:val="26"/>
        </w:rPr>
        <w:t>kumuda</w:t>
      </w:r>
      <w:r w:rsidR="00694421" w:rsidRPr="00EA65EF">
        <w:rPr>
          <w:rFonts w:ascii="華康粗明體" w:eastAsia="華康粗明體" w:hint="eastAsia"/>
          <w:color w:val="auto"/>
          <w:spacing w:val="0"/>
          <w:sz w:val="26"/>
          <w:szCs w:val="26"/>
        </w:rPr>
        <w:t>的音譯，有青、黃、赤、白各種顏色。又，未開的蓮花。一譯為黃蓮花。</w:t>
      </w:r>
    </w:p>
    <w:p w14:paraId="35B11451" w14:textId="603C190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芬陀利華：</w:t>
      </w:r>
      <w:r w:rsidR="00694421" w:rsidRPr="00EA65EF">
        <w:rPr>
          <w:rFonts w:ascii="華康粗明體" w:eastAsia="華康粗明體" w:hint="eastAsia"/>
          <w:color w:val="auto"/>
          <w:spacing w:val="0"/>
          <w:sz w:val="26"/>
          <w:szCs w:val="26"/>
        </w:rPr>
        <w:t>梵語</w:t>
      </w:r>
      <w:r w:rsidR="003410B8" w:rsidRPr="00EA65EF">
        <w:rPr>
          <w:rFonts w:ascii="Times New Roman" w:eastAsia="華康粗明體" w:cs="Times New Roman"/>
          <w:color w:val="auto"/>
          <w:spacing w:val="0"/>
          <w:sz w:val="26"/>
          <w:szCs w:val="26"/>
        </w:rPr>
        <w:t>Puṇḍarīka</w:t>
      </w:r>
      <w:r w:rsidR="00694421" w:rsidRPr="00EA65EF">
        <w:rPr>
          <w:rFonts w:ascii="華康粗明體" w:eastAsia="華康粗明體" w:hint="eastAsia"/>
          <w:color w:val="auto"/>
          <w:spacing w:val="0"/>
          <w:sz w:val="26"/>
          <w:szCs w:val="26"/>
        </w:rPr>
        <w:t>的音譯，開敷的大白蓮花，花瓣數百，一名「百葉華」，光彩奪目，異香芬馥，此花多出於阿耨達池（</w:t>
      </w:r>
      <w:r w:rsidR="00694421" w:rsidRPr="00EA65EF">
        <w:rPr>
          <w:rFonts w:ascii="華康特粗楷體" w:eastAsia="華康粗明體" w:cs="細明體" w:hint="eastAsia"/>
          <w:color w:val="auto"/>
          <w:spacing w:val="0"/>
          <w:sz w:val="26"/>
          <w:szCs w:val="26"/>
        </w:rPr>
        <w:t>贍部洲中心的無熱池</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，人間無有，故稱「稀有華」。經中極</w:t>
      </w:r>
      <w:r w:rsidR="00347911" w:rsidRPr="00EA65EF">
        <w:rPr>
          <w:rFonts w:ascii="華康粗明體" w:eastAsia="華康粗明體" w:hint="eastAsia"/>
          <w:color w:val="auto"/>
          <w:spacing w:val="0"/>
          <w:sz w:val="26"/>
          <w:szCs w:val="26"/>
        </w:rPr>
        <w:t>讚</w:t>
      </w:r>
      <w:r w:rsidR="00694421" w:rsidRPr="00EA65EF">
        <w:rPr>
          <w:rFonts w:ascii="華康粗明體" w:eastAsia="華康粗明體" w:hint="eastAsia"/>
          <w:color w:val="auto"/>
          <w:spacing w:val="0"/>
          <w:sz w:val="26"/>
          <w:szCs w:val="26"/>
        </w:rPr>
        <w:t>殊勝稀有，喻為芬陀利花。</w:t>
      </w:r>
    </w:p>
    <w:p w14:paraId="207D4211" w14:textId="77777777" w:rsidR="000E7562" w:rsidRPr="00EA65EF" w:rsidRDefault="000E7562" w:rsidP="00E147E5">
      <w:pPr>
        <w:pStyle w:val="a6"/>
        <w:spacing w:line="440" w:lineRule="exact"/>
        <w:ind w:firstLineChars="200" w:firstLine="520"/>
        <w:rPr>
          <w:rFonts w:ascii="華康粗明體" w:eastAsia="華康粗明體"/>
          <w:color w:val="auto"/>
          <w:spacing w:val="0"/>
          <w:sz w:val="26"/>
          <w:szCs w:val="26"/>
        </w:rPr>
      </w:pPr>
    </w:p>
    <w:p w14:paraId="656537E6" w14:textId="3C9BD2D0"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彼諸菩薩及聲聞眾，若入寶池，意欲令水沒足，水即沒足；欲令至膝，即至於膝；欲令至腰，水即至腰；欲令至頸，水即至頸；欲令灌身，自然灌身；欲令還復，水輒</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還復。調和冷暖，自然隨意，開神悅體，蕩除心垢。</w:t>
      </w:r>
      <w:r w:rsidR="008131C9"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清明澄潔，淨若無形，寶沙映徹，無深不照。微瀾</w:t>
      </w:r>
      <w:r w:rsidR="00BB60EF" w:rsidRPr="00EA65EF">
        <w:rPr>
          <w:rFonts w:ascii="華康粗明體" w:eastAsia="華康楷書體W7" w:cs="細明體" w:hint="eastAsia"/>
          <w:color w:val="auto"/>
          <w:spacing w:val="0"/>
          <w:szCs w:val="26"/>
        </w:rPr>
        <w:t>迴</w:t>
      </w:r>
      <w:r w:rsidRPr="00EA65EF">
        <w:rPr>
          <w:rFonts w:ascii="華康粗明體" w:eastAsia="華康楷書體W7" w:cs="細明體" w:hint="eastAsia"/>
          <w:color w:val="auto"/>
          <w:spacing w:val="0"/>
          <w:szCs w:val="26"/>
        </w:rPr>
        <w:t>流，轉相灌注，安詳徐逝，不遲不疾。</w:t>
      </w:r>
    </w:p>
    <w:p w14:paraId="771E4F8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0DE4AEE" w14:textId="4541BDBA"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極樂聖眾若進入寶池，</w:t>
      </w:r>
      <w:r w:rsidR="0030216E" w:rsidRPr="00EA65EF">
        <w:rPr>
          <w:rFonts w:ascii="華康粗明體" w:eastAsia="華康粗明體" w:hint="eastAsia"/>
          <w:color w:val="auto"/>
          <w:sz w:val="26"/>
          <w:szCs w:val="26"/>
        </w:rPr>
        <w:t>心想讓水沒過腳</w:t>
      </w:r>
      <w:r w:rsidRPr="00EA65EF">
        <w:rPr>
          <w:rFonts w:ascii="華康粗明體" w:eastAsia="華康粗明體" w:hint="eastAsia"/>
          <w:color w:val="auto"/>
          <w:sz w:val="26"/>
          <w:szCs w:val="26"/>
        </w:rPr>
        <w:t>，水就自然沒</w:t>
      </w:r>
      <w:r w:rsidR="0030216E" w:rsidRPr="00EA65EF">
        <w:rPr>
          <w:rFonts w:ascii="華康粗明體" w:eastAsia="華康粗明體" w:hint="eastAsia"/>
          <w:color w:val="auto"/>
          <w:sz w:val="26"/>
          <w:szCs w:val="26"/>
        </w:rPr>
        <w:t>過腳</w:t>
      </w:r>
      <w:r w:rsidRPr="00EA65EF">
        <w:rPr>
          <w:rFonts w:ascii="華康粗明體" w:eastAsia="華康粗明體" w:hint="eastAsia"/>
          <w:color w:val="auto"/>
          <w:sz w:val="26"/>
          <w:szCs w:val="26"/>
        </w:rPr>
        <w:t>；想要水過膝，水就自然過膝；想要水齊腰，水就自然齊腰；想要水到頸，水就自然到頸；想要水淋浴全身，水就自然淋浴全身；想要水恢復原狀，水就恢復原狀。調適平和，冷暖自在，無不隨意，開悟心神</w:t>
      </w:r>
      <w:r w:rsidR="008019C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愉悅身體，煩惱頓然蕩除。</w:t>
      </w:r>
    </w:p>
    <w:p w14:paraId="4AED7895" w14:textId="68EE164B" w:rsidR="00694421" w:rsidRPr="00EA65EF" w:rsidRDefault="0030216E"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池水澄清潔淨，清淨透明到就像沒有形質一樣。池底寶沙晶瑩剔透，清澈映現</w:t>
      </w:r>
      <w:r w:rsidR="00777A5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無論多深，都能毫無阻礙地一眼照見</w:t>
      </w:r>
      <w:r w:rsidRPr="00EA65EF">
        <w:rPr>
          <w:rFonts w:ascii="華康粗明體" w:eastAsia="華康粗明體" w:hAnsi="標楷體" w:hint="eastAsia"/>
          <w:color w:val="auto"/>
          <w:sz w:val="26"/>
          <w:szCs w:val="26"/>
        </w:rPr>
        <w:t>（具足澄淨之德）</w:t>
      </w:r>
      <w:r w:rsidRPr="00EA65EF">
        <w:rPr>
          <w:rFonts w:ascii="華康粗明體" w:eastAsia="華康粗明體" w:hint="eastAsia"/>
          <w:color w:val="auto"/>
          <w:sz w:val="26"/>
          <w:szCs w:val="26"/>
        </w:rPr>
        <w:t>。池水微波來回流動，往復環繞，相互激盪，交會注入。水流寧靜祥和，緩緩行去，不快不慢，沒有停滯、奔騰等相</w:t>
      </w:r>
      <w:r w:rsidRPr="00EA65EF">
        <w:rPr>
          <w:rFonts w:ascii="華康粗明體" w:eastAsia="華康粗明體" w:hAnsi="標楷體" w:hint="eastAsia"/>
          <w:color w:val="auto"/>
          <w:sz w:val="26"/>
          <w:szCs w:val="26"/>
        </w:rPr>
        <w:t>（具足安和之德）</w:t>
      </w:r>
      <w:r w:rsidR="00694421" w:rsidRPr="00EA65EF">
        <w:rPr>
          <w:rFonts w:ascii="華康粗明體" w:eastAsia="華康粗明體" w:hint="eastAsia"/>
          <w:color w:val="auto"/>
          <w:sz w:val="26"/>
          <w:szCs w:val="26"/>
        </w:rPr>
        <w:t>。</w:t>
      </w:r>
    </w:p>
    <w:p w14:paraId="1337CA1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E50A5A7" w14:textId="6B0FE2E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55568B" w:rsidRPr="00EA65EF">
        <w:rPr>
          <w:rFonts w:ascii="華康粗黑體" w:eastAsia="華康粗黑體" w:hint="eastAsia"/>
          <w:color w:val="auto"/>
          <w:spacing w:val="0"/>
          <w:sz w:val="26"/>
          <w:szCs w:val="26"/>
        </w:rPr>
        <w:t>輒</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ㄓˊㄜ</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就。</w:t>
      </w:r>
    </w:p>
    <w:p w14:paraId="56EFD494" w14:textId="77777777" w:rsidR="00A4428B" w:rsidRPr="00EA65EF" w:rsidRDefault="00A4428B" w:rsidP="00E147E5">
      <w:pPr>
        <w:pStyle w:val="a5"/>
        <w:spacing w:line="440" w:lineRule="exact"/>
        <w:ind w:leftChars="200" w:left="420" w:firstLine="0"/>
        <w:rPr>
          <w:rFonts w:ascii="華康粗明體" w:eastAsia="華康楷書體W7" w:cs="細明體"/>
          <w:color w:val="auto"/>
          <w:spacing w:val="0"/>
          <w:szCs w:val="26"/>
        </w:rPr>
      </w:pPr>
    </w:p>
    <w:p w14:paraId="49BB1499" w14:textId="07026FA4" w:rsidR="00694421" w:rsidRPr="00EA65EF" w:rsidRDefault="00115284"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50080" behindDoc="0" locked="0" layoutInCell="1" allowOverlap="1" wp14:anchorId="0381A213" wp14:editId="780F3400">
                <wp:simplePos x="0" y="0"/>
                <wp:positionH relativeFrom="leftMargin">
                  <wp:posOffset>260985</wp:posOffset>
                </wp:positionH>
                <wp:positionV relativeFrom="paragraph">
                  <wp:posOffset>216535</wp:posOffset>
                </wp:positionV>
                <wp:extent cx="705485" cy="1887855"/>
                <wp:effectExtent l="0" t="0" r="0" b="0"/>
                <wp:wrapSquare wrapText="bothSides"/>
                <wp:docPr id="19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1887855"/>
                        </a:xfrm>
                        <a:prstGeom prst="rect">
                          <a:avLst/>
                        </a:prstGeom>
                        <a:noFill/>
                        <a:ln w="9525">
                          <a:noFill/>
                          <a:miter lim="800000"/>
                          <a:headEnd/>
                          <a:tailEnd/>
                        </a:ln>
                      </wps:spPr>
                      <wps:txbx>
                        <w:txbxContent>
                          <w:p w14:paraId="1E6CB92D" w14:textId="6AB85228" w:rsidR="002C54A4" w:rsidRDefault="002C54A4" w:rsidP="00115284">
                            <w:pPr>
                              <w:spacing w:line="260" w:lineRule="exact"/>
                              <w:jc w:val="left"/>
                              <w:rPr>
                                <w:rFonts w:ascii="標楷體" w:eastAsia="標楷體" w:hAnsi="標楷體"/>
                                <w:sz w:val="20"/>
                                <w:szCs w:val="20"/>
                              </w:rPr>
                            </w:pPr>
                            <w:r>
                              <w:rPr>
                                <w:rFonts w:ascii="標楷體" w:eastAsia="標楷體" w:hAnsi="標楷體" w:hint="eastAsia"/>
                                <w:sz w:val="20"/>
                                <w:szCs w:val="20"/>
                              </w:rPr>
                              <w:t>四十六</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p w14:paraId="3C34C2F7" w14:textId="517F01DA" w:rsidR="002C54A4" w:rsidRDefault="002C54A4" w:rsidP="00115284">
                            <w:pPr>
                              <w:spacing w:line="260" w:lineRule="exact"/>
                              <w:jc w:val="left"/>
                              <w:rPr>
                                <w:rFonts w:ascii="標楷體" w:eastAsia="標楷體" w:hAnsi="標楷體"/>
                                <w:sz w:val="20"/>
                                <w:szCs w:val="20"/>
                              </w:rPr>
                            </w:pPr>
                          </w:p>
                          <w:p w14:paraId="1076E6D5" w14:textId="01902F29" w:rsidR="002C54A4" w:rsidRDefault="002C54A4" w:rsidP="00115284">
                            <w:pPr>
                              <w:spacing w:line="260" w:lineRule="exact"/>
                              <w:jc w:val="left"/>
                              <w:rPr>
                                <w:rFonts w:ascii="標楷體" w:eastAsia="標楷體" w:hAnsi="標楷體"/>
                                <w:sz w:val="20"/>
                                <w:szCs w:val="20"/>
                              </w:rPr>
                            </w:pPr>
                          </w:p>
                          <w:p w14:paraId="136DF68A" w14:textId="59FE9BED" w:rsidR="002C54A4" w:rsidRDefault="002C54A4" w:rsidP="00115284">
                            <w:pPr>
                              <w:spacing w:line="260" w:lineRule="exact"/>
                              <w:jc w:val="left"/>
                              <w:rPr>
                                <w:rFonts w:ascii="標楷體" w:eastAsia="標楷體" w:hAnsi="標楷體"/>
                                <w:sz w:val="20"/>
                                <w:szCs w:val="20"/>
                              </w:rPr>
                            </w:pPr>
                          </w:p>
                          <w:p w14:paraId="17B0AD8A" w14:textId="7C5E046E" w:rsidR="002C54A4" w:rsidRDefault="002C54A4" w:rsidP="00115284">
                            <w:pPr>
                              <w:spacing w:line="260" w:lineRule="exact"/>
                              <w:jc w:val="left"/>
                              <w:rPr>
                                <w:rFonts w:ascii="標楷體" w:eastAsia="標楷體" w:hAnsi="標楷體"/>
                                <w:sz w:val="20"/>
                                <w:szCs w:val="20"/>
                              </w:rPr>
                            </w:pPr>
                          </w:p>
                          <w:p w14:paraId="3DDCDC3C" w14:textId="26D42E17" w:rsidR="002C54A4" w:rsidRDefault="002C54A4" w:rsidP="00115284">
                            <w:pPr>
                              <w:spacing w:line="260" w:lineRule="exact"/>
                              <w:jc w:val="left"/>
                              <w:rPr>
                                <w:rFonts w:ascii="標楷體" w:eastAsia="標楷體" w:hAnsi="標楷體"/>
                                <w:sz w:val="20"/>
                                <w:szCs w:val="20"/>
                              </w:rPr>
                            </w:pPr>
                          </w:p>
                          <w:p w14:paraId="34F8F190" w14:textId="6939B5E7" w:rsidR="002C54A4" w:rsidRDefault="002C54A4" w:rsidP="00115284">
                            <w:pPr>
                              <w:spacing w:line="260" w:lineRule="exact"/>
                              <w:jc w:val="left"/>
                              <w:rPr>
                                <w:rFonts w:ascii="標楷體" w:eastAsia="標楷體" w:hAnsi="標楷體"/>
                                <w:sz w:val="20"/>
                                <w:szCs w:val="20"/>
                              </w:rPr>
                            </w:pPr>
                          </w:p>
                          <w:p w14:paraId="66043C5A" w14:textId="78322F7A" w:rsidR="002C54A4" w:rsidRDefault="002C54A4" w:rsidP="00115284">
                            <w:pPr>
                              <w:spacing w:line="260" w:lineRule="exact"/>
                              <w:jc w:val="left"/>
                              <w:rPr>
                                <w:rFonts w:ascii="標楷體" w:eastAsia="標楷體" w:hAnsi="標楷體"/>
                                <w:sz w:val="20"/>
                                <w:szCs w:val="20"/>
                              </w:rPr>
                            </w:pPr>
                          </w:p>
                          <w:p w14:paraId="38544485" w14:textId="409EC3BB" w:rsidR="002C54A4" w:rsidRDefault="002C54A4" w:rsidP="006D781A">
                            <w:pPr>
                              <w:spacing w:line="300" w:lineRule="exact"/>
                              <w:jc w:val="left"/>
                              <w:rPr>
                                <w:rFonts w:ascii="標楷體" w:eastAsia="標楷體" w:hAnsi="標楷體"/>
                                <w:sz w:val="20"/>
                                <w:szCs w:val="20"/>
                              </w:rPr>
                            </w:pPr>
                          </w:p>
                          <w:p w14:paraId="25C7B653" w14:textId="683F1717"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十六願成就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A213" id="_x0000_s1547" type="#_x0000_t202" style="position:absolute;left:0;text-align:left;margin-left:20.55pt;margin-top:17.05pt;width:55.55pt;height:148.65pt;z-index:2519500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" filled="f" stroked="f">
                <v:textbox style="layout-flow:horizontal-ideographic" inset="0,0,0,0">
                  <w:txbxContent>
                    <w:p w14:paraId="1E6CB92D" w14:textId="6AB85228" w:rsidR="002C54A4" w:rsidRDefault="002C54A4" w:rsidP="00115284">
                      <w:pPr>
                        <w:spacing w:line="260" w:lineRule="exact"/>
                        <w:jc w:val="left"/>
                        <w:rPr>
                          <w:rFonts w:ascii="標楷體" w:eastAsia="標楷體" w:hAnsi="標楷體"/>
                          <w:sz w:val="20"/>
                          <w:szCs w:val="20"/>
                        </w:rPr>
                      </w:pPr>
                      <w:r>
                        <w:rPr>
                          <w:rFonts w:ascii="標楷體" w:eastAsia="標楷體" w:hAnsi="標楷體" w:hint="eastAsia"/>
                          <w:sz w:val="20"/>
                          <w:szCs w:val="20"/>
                        </w:rPr>
                        <w:t>四十六</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p w14:paraId="3C34C2F7" w14:textId="517F01DA" w:rsidR="002C54A4" w:rsidRDefault="002C54A4" w:rsidP="00115284">
                      <w:pPr>
                        <w:spacing w:line="260" w:lineRule="exact"/>
                        <w:jc w:val="left"/>
                        <w:rPr>
                          <w:rFonts w:ascii="標楷體" w:eastAsia="標楷體" w:hAnsi="標楷體"/>
                          <w:sz w:val="20"/>
                          <w:szCs w:val="20"/>
                        </w:rPr>
                      </w:pPr>
                    </w:p>
                    <w:p w14:paraId="1076E6D5" w14:textId="01902F29" w:rsidR="002C54A4" w:rsidRDefault="002C54A4" w:rsidP="00115284">
                      <w:pPr>
                        <w:spacing w:line="260" w:lineRule="exact"/>
                        <w:jc w:val="left"/>
                        <w:rPr>
                          <w:rFonts w:ascii="標楷體" w:eastAsia="標楷體" w:hAnsi="標楷體"/>
                          <w:sz w:val="20"/>
                          <w:szCs w:val="20"/>
                        </w:rPr>
                      </w:pPr>
                    </w:p>
                    <w:p w14:paraId="136DF68A" w14:textId="59FE9BED" w:rsidR="002C54A4" w:rsidRDefault="002C54A4" w:rsidP="00115284">
                      <w:pPr>
                        <w:spacing w:line="260" w:lineRule="exact"/>
                        <w:jc w:val="left"/>
                        <w:rPr>
                          <w:rFonts w:ascii="標楷體" w:eastAsia="標楷體" w:hAnsi="標楷體"/>
                          <w:sz w:val="20"/>
                          <w:szCs w:val="20"/>
                        </w:rPr>
                      </w:pPr>
                    </w:p>
                    <w:p w14:paraId="17B0AD8A" w14:textId="7C5E046E" w:rsidR="002C54A4" w:rsidRDefault="002C54A4" w:rsidP="00115284">
                      <w:pPr>
                        <w:spacing w:line="260" w:lineRule="exact"/>
                        <w:jc w:val="left"/>
                        <w:rPr>
                          <w:rFonts w:ascii="標楷體" w:eastAsia="標楷體" w:hAnsi="標楷體"/>
                          <w:sz w:val="20"/>
                          <w:szCs w:val="20"/>
                        </w:rPr>
                      </w:pPr>
                    </w:p>
                    <w:p w14:paraId="3DDCDC3C" w14:textId="26D42E17" w:rsidR="002C54A4" w:rsidRDefault="002C54A4" w:rsidP="00115284">
                      <w:pPr>
                        <w:spacing w:line="260" w:lineRule="exact"/>
                        <w:jc w:val="left"/>
                        <w:rPr>
                          <w:rFonts w:ascii="標楷體" w:eastAsia="標楷體" w:hAnsi="標楷體"/>
                          <w:sz w:val="20"/>
                          <w:szCs w:val="20"/>
                        </w:rPr>
                      </w:pPr>
                    </w:p>
                    <w:p w14:paraId="34F8F190" w14:textId="6939B5E7" w:rsidR="002C54A4" w:rsidRDefault="002C54A4" w:rsidP="00115284">
                      <w:pPr>
                        <w:spacing w:line="260" w:lineRule="exact"/>
                        <w:jc w:val="left"/>
                        <w:rPr>
                          <w:rFonts w:ascii="標楷體" w:eastAsia="標楷體" w:hAnsi="標楷體"/>
                          <w:sz w:val="20"/>
                          <w:szCs w:val="20"/>
                        </w:rPr>
                      </w:pPr>
                    </w:p>
                    <w:p w14:paraId="66043C5A" w14:textId="78322F7A" w:rsidR="002C54A4" w:rsidRDefault="002C54A4" w:rsidP="00115284">
                      <w:pPr>
                        <w:spacing w:line="260" w:lineRule="exact"/>
                        <w:jc w:val="left"/>
                        <w:rPr>
                          <w:rFonts w:ascii="標楷體" w:eastAsia="標楷體" w:hAnsi="標楷體"/>
                          <w:sz w:val="20"/>
                          <w:szCs w:val="20"/>
                        </w:rPr>
                      </w:pPr>
                    </w:p>
                    <w:p w14:paraId="38544485" w14:textId="409EC3BB" w:rsidR="002C54A4" w:rsidRDefault="002C54A4" w:rsidP="006D781A">
                      <w:pPr>
                        <w:spacing w:line="300" w:lineRule="exact"/>
                        <w:jc w:val="left"/>
                        <w:rPr>
                          <w:rFonts w:ascii="標楷體" w:eastAsia="標楷體" w:hAnsi="標楷體"/>
                          <w:sz w:val="20"/>
                          <w:szCs w:val="20"/>
                        </w:rPr>
                      </w:pPr>
                    </w:p>
                    <w:p w14:paraId="25C7B653" w14:textId="683F1717"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十六願成就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波揚無量自然妙聲，隨其所應，莫不聞者。或聞佛聲，或聞法聲，或聞僧</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聲；或寂靜聲、空無我</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聲、大慈悲</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聲、波羅蜜聲；或十力</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、無畏</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、不共法</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聲，諸通慧聲、無所作聲、不起滅聲、無生忍聲，乃至甘露灌頂</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00694421" w:rsidRPr="00EA65EF">
        <w:rPr>
          <w:rFonts w:ascii="華康粗明體" w:eastAsia="華康楷書體W7" w:cs="細明體" w:hint="eastAsia"/>
          <w:color w:val="auto"/>
          <w:spacing w:val="0"/>
          <w:szCs w:val="26"/>
        </w:rPr>
        <w:t>眾妙法聲：如是等聲，稱其所聞，歡喜無量。隨順清淨、離欲、寂滅、真實之義，隨順三寶、力、無所畏、不共之法，隨順通慧</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00694421" w:rsidRPr="00EA65EF">
        <w:rPr>
          <w:rFonts w:ascii="華康粗明體" w:eastAsia="華康楷書體W7" w:cs="細明體" w:hint="eastAsia"/>
          <w:color w:val="auto"/>
          <w:spacing w:val="0"/>
          <w:szCs w:val="26"/>
        </w:rPr>
        <w:t>菩薩、聲聞所行之道。</w:t>
      </w:r>
      <w:r w:rsidR="00FA56F3"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無有三塗苦難之名，但有自然快樂之音，是故其國名曰安樂。</w:t>
      </w:r>
    </w:p>
    <w:p w14:paraId="2911FB7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1E8BB74" w14:textId="379E1A19" w:rsidR="00694421" w:rsidRPr="00EA65EF" w:rsidRDefault="00934857" w:rsidP="00E147E5">
      <w:pPr>
        <w:pStyle w:val="a4"/>
        <w:spacing w:line="440" w:lineRule="exact"/>
        <w:ind w:firstLineChars="200" w:firstLine="536"/>
        <w:rPr>
          <w:rFonts w:ascii="華康粗明體" w:eastAsia="華康粗明體"/>
          <w:color w:val="auto"/>
          <w:sz w:val="26"/>
          <w:szCs w:val="26"/>
        </w:rPr>
      </w:pPr>
      <w:r w:rsidRPr="00EA65EF">
        <w:rPr>
          <w:rFonts w:ascii="華康粗明體" w:eastAsia="華康粗明體" w:hint="eastAsia"/>
          <w:color w:val="auto"/>
          <w:spacing w:val="4"/>
          <w:sz w:val="26"/>
          <w:szCs w:val="26"/>
        </w:rPr>
        <w:t>水波流動</w:t>
      </w:r>
      <w:r w:rsidR="00777A57" w:rsidRPr="00EA65EF">
        <w:rPr>
          <w:rFonts w:ascii="華康粗明體" w:eastAsia="華康粗明體" w:hint="eastAsia"/>
          <w:color w:val="auto"/>
          <w:spacing w:val="4"/>
          <w:sz w:val="26"/>
          <w:szCs w:val="26"/>
        </w:rPr>
        <w:t>，宣演</w:t>
      </w:r>
      <w:r w:rsidR="00694421" w:rsidRPr="00EA65EF">
        <w:rPr>
          <w:rFonts w:ascii="華康粗明體" w:eastAsia="華康粗明體" w:hint="eastAsia"/>
          <w:color w:val="auto"/>
          <w:spacing w:val="4"/>
          <w:sz w:val="26"/>
          <w:szCs w:val="26"/>
        </w:rPr>
        <w:t>出無量自然妙聲，</w:t>
      </w:r>
      <w:r w:rsidR="00777A57" w:rsidRPr="00EA65EF">
        <w:rPr>
          <w:rFonts w:ascii="華康粗明體" w:eastAsia="華康粗明體" w:hint="eastAsia"/>
          <w:color w:val="auto"/>
          <w:spacing w:val="4"/>
          <w:sz w:val="26"/>
          <w:szCs w:val="26"/>
        </w:rPr>
        <w:t>能使</w:t>
      </w:r>
      <w:r w:rsidR="00694421" w:rsidRPr="00EA65EF">
        <w:rPr>
          <w:rFonts w:ascii="華康粗明體" w:eastAsia="華康粗明體" w:hint="eastAsia"/>
          <w:color w:val="auto"/>
          <w:spacing w:val="4"/>
          <w:sz w:val="26"/>
          <w:szCs w:val="26"/>
        </w:rPr>
        <w:t>極樂聖眾各隨心願，聽</w:t>
      </w:r>
      <w:r w:rsidR="00777A57" w:rsidRPr="00EA65EF">
        <w:rPr>
          <w:rFonts w:ascii="華康粗明體" w:eastAsia="華康粗明體" w:hint="eastAsia"/>
          <w:color w:val="auto"/>
          <w:spacing w:val="4"/>
          <w:sz w:val="26"/>
          <w:szCs w:val="26"/>
        </w:rPr>
        <w:t>到與之相應的法音</w:t>
      </w:r>
      <w:r w:rsidR="00694421" w:rsidRPr="00EA65EF">
        <w:rPr>
          <w:rFonts w:ascii="華康粗明體" w:eastAsia="華康粗明體" w:hint="eastAsia"/>
          <w:color w:val="auto"/>
          <w:spacing w:val="4"/>
          <w:sz w:val="26"/>
          <w:szCs w:val="26"/>
        </w:rPr>
        <w:t>。或聞佛聲，或聞法聲，或聞僧聲，或聞寂靜止息之聲，或聞性空無我之聲，</w:t>
      </w:r>
      <w:r w:rsidR="00694421" w:rsidRPr="00EA65EF">
        <w:rPr>
          <w:rFonts w:ascii="華康粗明體" w:eastAsia="華康粗明體" w:hint="eastAsia"/>
          <w:color w:val="auto"/>
          <w:spacing w:val="4"/>
          <w:sz w:val="26"/>
          <w:szCs w:val="26"/>
        </w:rPr>
        <w:lastRenderedPageBreak/>
        <w:t>或聞大慈大悲之聲，或聞波羅蜜多之聲，或聞佛陀十力、四無畏、十八不共法之</w:t>
      </w:r>
      <w:r w:rsidR="00694421" w:rsidRPr="00EA65EF">
        <w:rPr>
          <w:rFonts w:ascii="華康粗明體" w:eastAsia="華康粗明體" w:hint="eastAsia"/>
          <w:color w:val="auto"/>
          <w:spacing w:val="8"/>
          <w:sz w:val="26"/>
          <w:szCs w:val="26"/>
        </w:rPr>
        <w:t>聲，或聞種種神通智慧之聲，或聞無作無為之聲，或聞不生不滅涅槃之聲，或聞</w:t>
      </w:r>
      <w:r w:rsidR="00694421" w:rsidRPr="00EA65EF">
        <w:rPr>
          <w:rFonts w:ascii="華康粗明體" w:eastAsia="華康粗明體" w:hint="eastAsia"/>
          <w:color w:val="auto"/>
          <w:spacing w:val="4"/>
          <w:sz w:val="26"/>
          <w:szCs w:val="26"/>
        </w:rPr>
        <w:t>無生法忍之聲，乃至甘露灌頂眾妙法聲。</w:t>
      </w:r>
      <w:r w:rsidRPr="00EA65EF">
        <w:rPr>
          <w:rFonts w:ascii="華康粗明體" w:eastAsia="華康粗明體" w:hint="eastAsia"/>
          <w:color w:val="auto"/>
          <w:spacing w:val="4"/>
          <w:sz w:val="26"/>
          <w:szCs w:val="26"/>
        </w:rPr>
        <w:t>這種種</w:t>
      </w:r>
      <w:r w:rsidR="00694421" w:rsidRPr="00EA65EF">
        <w:rPr>
          <w:rFonts w:ascii="華康粗明體" w:eastAsia="華康粗明體" w:hint="eastAsia"/>
          <w:color w:val="auto"/>
          <w:spacing w:val="4"/>
          <w:sz w:val="26"/>
          <w:szCs w:val="26"/>
        </w:rPr>
        <w:t>法音，</w:t>
      </w:r>
      <w:r w:rsidRPr="00EA65EF">
        <w:rPr>
          <w:rFonts w:ascii="華康粗明體" w:eastAsia="華康粗明體" w:hint="eastAsia"/>
          <w:color w:val="auto"/>
          <w:spacing w:val="4"/>
          <w:sz w:val="26"/>
          <w:szCs w:val="26"/>
        </w:rPr>
        <w:t>皆順其所好，</w:t>
      </w:r>
      <w:r w:rsidR="00694421" w:rsidRPr="00EA65EF">
        <w:rPr>
          <w:rFonts w:ascii="華康粗明體" w:eastAsia="華康粗明體" w:hint="eastAsia"/>
          <w:color w:val="auto"/>
          <w:spacing w:val="4"/>
          <w:sz w:val="26"/>
          <w:szCs w:val="26"/>
        </w:rPr>
        <w:t>令</w:t>
      </w:r>
      <w:r w:rsidRPr="00EA65EF">
        <w:rPr>
          <w:rFonts w:ascii="華康粗明體" w:eastAsia="華康粗明體" w:hint="eastAsia"/>
          <w:color w:val="auto"/>
          <w:spacing w:val="4"/>
          <w:sz w:val="26"/>
          <w:szCs w:val="26"/>
        </w:rPr>
        <w:t>聞者</w:t>
      </w:r>
      <w:r w:rsidR="00694421" w:rsidRPr="00EA65EF">
        <w:rPr>
          <w:rFonts w:ascii="華康粗明體" w:eastAsia="華康粗明體" w:hint="eastAsia"/>
          <w:color w:val="auto"/>
          <w:spacing w:val="4"/>
          <w:sz w:val="26"/>
          <w:szCs w:val="26"/>
        </w:rPr>
        <w:t>心生無量歡喜，從而隨順清淨、離欲、寂滅、真實等究竟義理，隨順佛法僧三寶，隨順十力、四無畏、十八不共法等佛果之德，隨順神通智慧等菩薩、聲聞所行聖者之道。</w:t>
      </w:r>
      <w:r w:rsidR="006F5C05" w:rsidRPr="00EA65EF">
        <w:rPr>
          <w:rFonts w:ascii="華康粗明體" w:eastAsia="標楷體" w:hint="eastAsia"/>
          <w:color w:val="auto"/>
          <w:sz w:val="26"/>
          <w:szCs w:val="26"/>
        </w:rPr>
        <w:t>（</w:t>
      </w:r>
      <w:r w:rsidR="00694421" w:rsidRPr="00EA65EF">
        <w:rPr>
          <w:rFonts w:ascii="華康特粗楷體" w:eastAsia="標楷體" w:hint="eastAsia"/>
          <w:color w:val="auto"/>
          <w:sz w:val="26"/>
          <w:szCs w:val="26"/>
        </w:rPr>
        <w:t>第四十六「隨意聞法願」成就</w:t>
      </w:r>
      <w:r w:rsidR="00F57888" w:rsidRPr="00EA65EF">
        <w:rPr>
          <w:rFonts w:ascii="華康特粗楷體" w:eastAsia="標楷體" w:hint="eastAsia"/>
          <w:color w:val="auto"/>
          <w:sz w:val="26"/>
          <w:szCs w:val="26"/>
        </w:rPr>
        <w:t>）</w:t>
      </w:r>
    </w:p>
    <w:p w14:paraId="486C25F6" w14:textId="2E3B666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極樂國土不僅沒有地獄、餓鬼、畜生三途苦難，連三途的名字都沒有，</w:t>
      </w:r>
      <w:r w:rsidR="00934857" w:rsidRPr="00EA65EF">
        <w:rPr>
          <w:rFonts w:ascii="華康粗明體" w:eastAsia="華康粗明體" w:hint="eastAsia"/>
          <w:color w:val="auto"/>
          <w:sz w:val="26"/>
          <w:szCs w:val="26"/>
        </w:rPr>
        <w:t>只有</w:t>
      </w:r>
      <w:r w:rsidRPr="00EA65EF">
        <w:rPr>
          <w:rFonts w:ascii="華康粗明體" w:eastAsia="華康粗明體" w:hint="eastAsia"/>
          <w:color w:val="auto"/>
          <w:sz w:val="26"/>
          <w:szCs w:val="26"/>
        </w:rPr>
        <w:t>自然快樂的法音，是故彼國名為</w:t>
      </w:r>
      <w:r w:rsidR="004769FE"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安樂</w:t>
      </w:r>
      <w:r w:rsidR="004769FE"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第十六「不聞惡名願」成就</w:t>
      </w:r>
      <w:r w:rsidR="00F57888" w:rsidRPr="00EA65EF">
        <w:rPr>
          <w:rFonts w:ascii="華康特粗楷體" w:eastAsia="標楷體" w:hint="eastAsia"/>
          <w:color w:val="auto"/>
          <w:sz w:val="26"/>
          <w:szCs w:val="26"/>
        </w:rPr>
        <w:t>）</w:t>
      </w:r>
    </w:p>
    <w:p w14:paraId="77F9198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A54E446" w14:textId="28C2453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僧：</w:t>
      </w:r>
      <w:r w:rsidR="00694421" w:rsidRPr="00EA65EF">
        <w:rPr>
          <w:rFonts w:ascii="華康粗明體" w:eastAsia="華康粗明體" w:hint="eastAsia"/>
          <w:color w:val="auto"/>
          <w:spacing w:val="0"/>
          <w:sz w:val="26"/>
          <w:szCs w:val="26"/>
        </w:rPr>
        <w:t>「僧伽」（</w:t>
      </w:r>
      <w:r w:rsidR="00694421" w:rsidRPr="00EA65EF">
        <w:rPr>
          <w:rFonts w:ascii="Times New Roman" w:eastAsia="華康粗明體" w:cs="Times New Roman"/>
          <w:color w:val="auto"/>
          <w:spacing w:val="0"/>
          <w:sz w:val="26"/>
          <w:szCs w:val="26"/>
        </w:rPr>
        <w:t>Sa</w:t>
      </w:r>
      <w:r w:rsidR="00964A94" w:rsidRPr="00EA65EF">
        <w:rPr>
          <w:rFonts w:ascii="Times New Roman" w:eastAsia="華康粗明體" w:cs="Times New Roman"/>
          <w:color w:val="auto"/>
          <w:spacing w:val="0"/>
          <w:sz w:val="26"/>
          <w:szCs w:val="26"/>
        </w:rPr>
        <w:t>ṃ-</w:t>
      </w:r>
      <w:r w:rsidR="00694421" w:rsidRPr="00EA65EF">
        <w:rPr>
          <w:rFonts w:ascii="Times New Roman" w:eastAsia="華康粗明體" w:cs="Times New Roman"/>
          <w:color w:val="auto"/>
          <w:spacing w:val="0"/>
          <w:sz w:val="26"/>
          <w:szCs w:val="26"/>
        </w:rPr>
        <w:t>gha</w:t>
      </w:r>
      <w:r w:rsidR="00694421" w:rsidRPr="00EA65EF">
        <w:rPr>
          <w:rFonts w:ascii="華康粗明體" w:eastAsia="華康粗明體" w:hint="eastAsia"/>
          <w:color w:val="auto"/>
          <w:spacing w:val="0"/>
          <w:sz w:val="26"/>
          <w:szCs w:val="26"/>
        </w:rPr>
        <w:t>）的略稱，意譯為「和合眾」，三人以上的和合眾。理和，同證無為解脫；事和，戒和同修、見和同解、身和同住、利和同均、口和無諍、意和同悅。</w:t>
      </w:r>
    </w:p>
    <w:p w14:paraId="15C62D12" w14:textId="7ABD4D4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空無我：</w:t>
      </w:r>
      <w:r w:rsidR="00694421" w:rsidRPr="00EA65EF">
        <w:rPr>
          <w:rFonts w:ascii="華康粗明體" w:eastAsia="華康粗明體" w:hint="eastAsia"/>
          <w:color w:val="auto"/>
          <w:spacing w:val="0"/>
          <w:sz w:val="26"/>
          <w:szCs w:val="26"/>
        </w:rPr>
        <w:t>空與無我，異名同義。《大乘義章》：「空與無我，眼目</w:t>
      </w:r>
      <w:r w:rsidR="00F5234C" w:rsidRPr="00EA65EF">
        <w:rPr>
          <w:rFonts w:ascii="華康粗明體" w:eastAsia="華康粗明體" w:hint="eastAsia"/>
          <w:color w:val="auto"/>
          <w:spacing w:val="0"/>
          <w:sz w:val="26"/>
          <w:szCs w:val="26"/>
        </w:rPr>
        <w:t>之異</w:t>
      </w:r>
      <w:r w:rsidR="00694421" w:rsidRPr="00EA65EF">
        <w:rPr>
          <w:rFonts w:ascii="華康粗明體" w:eastAsia="華康粗明體" w:hint="eastAsia"/>
          <w:color w:val="auto"/>
          <w:spacing w:val="0"/>
          <w:sz w:val="26"/>
          <w:szCs w:val="26"/>
        </w:rPr>
        <w:t>。」</w:t>
      </w:r>
    </w:p>
    <w:p w14:paraId="6EBBC4A2" w14:textId="4B4A725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大慈悲：</w:t>
      </w:r>
      <w:r w:rsidR="00694421" w:rsidRPr="00EA65EF">
        <w:rPr>
          <w:rFonts w:ascii="華康粗明體" w:eastAsia="華康粗明體" w:hint="eastAsia"/>
          <w:color w:val="auto"/>
          <w:spacing w:val="0"/>
          <w:sz w:val="26"/>
          <w:szCs w:val="26"/>
        </w:rPr>
        <w:t>大慈大悲。《大智度論》：「大慈與一切眾生樂，大悲拔一切眾生苦。」</w:t>
      </w:r>
    </w:p>
    <w:p w14:paraId="3473646D" w14:textId="7B6514F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十力：</w:t>
      </w:r>
      <w:r w:rsidR="00694421" w:rsidRPr="00EA65EF">
        <w:rPr>
          <w:rFonts w:ascii="華康粗明體" w:eastAsia="華康粗明體" w:hint="eastAsia"/>
          <w:color w:val="auto"/>
          <w:spacing w:val="0"/>
          <w:sz w:val="26"/>
          <w:szCs w:val="26"/>
        </w:rPr>
        <w:t>如來所具有的十種力用。一、知</w:t>
      </w:r>
      <w:r w:rsidR="00F5234C" w:rsidRPr="00EA65EF">
        <w:rPr>
          <w:rFonts w:ascii="華康粗明體" w:eastAsia="華康粗明體" w:hint="eastAsia"/>
          <w:color w:val="auto"/>
          <w:spacing w:val="0"/>
          <w:sz w:val="26"/>
          <w:szCs w:val="26"/>
        </w:rPr>
        <w:t>是</w:t>
      </w:r>
      <w:r w:rsidR="00694421" w:rsidRPr="00EA65EF">
        <w:rPr>
          <w:rFonts w:ascii="華康粗明體" w:eastAsia="華康粗明體" w:hint="eastAsia"/>
          <w:color w:val="auto"/>
          <w:spacing w:val="0"/>
          <w:sz w:val="26"/>
          <w:szCs w:val="26"/>
        </w:rPr>
        <w:t>處非處智力，能知一切事物的道理和非道理；二、知三世業報智力，能知一切眾生三世因果業報；三、知諸禪解脫三昧智力，能知各種禪定及解脫三昧等；四、知諸根勝劣智力，能知眾生根性的勝劣與得果大小；五、知種種解智力，能普知眾生種種知解不同；六、知種種界智力，能普知眾生種種境界不同；七、知一切至</w:t>
      </w:r>
      <w:r w:rsidR="003C3483" w:rsidRPr="00EA65EF">
        <w:rPr>
          <w:rFonts w:ascii="華康粗明體" w:eastAsia="華康粗明體" w:hint="eastAsia"/>
          <w:color w:val="auto"/>
          <w:spacing w:val="0"/>
          <w:sz w:val="26"/>
          <w:szCs w:val="26"/>
        </w:rPr>
        <w:t>處</w:t>
      </w:r>
      <w:r w:rsidR="00694421" w:rsidRPr="00EA65EF">
        <w:rPr>
          <w:rFonts w:ascii="華康粗明體" w:eastAsia="華康粗明體" w:hint="eastAsia"/>
          <w:color w:val="auto"/>
          <w:spacing w:val="0"/>
          <w:sz w:val="26"/>
          <w:szCs w:val="26"/>
        </w:rPr>
        <w:t>道智力，能知一切眾生行道因果；八、知天眼無礙智力，能以天眼見眾生生死及善惡業緣而無障礙；九、知宿命無漏智力，知眾生宿命及知無漏涅槃；十、知永斷習氣智力，於一切妄惑</w:t>
      </w:r>
      <w:r w:rsidR="00260FA4" w:rsidRPr="00EA65EF">
        <w:rPr>
          <w:rFonts w:ascii="華康粗明體" w:eastAsia="華康粗明體" w:hint="eastAsia"/>
          <w:color w:val="auto"/>
          <w:spacing w:val="0"/>
          <w:sz w:val="26"/>
          <w:szCs w:val="26"/>
        </w:rPr>
        <w:t>餘</w:t>
      </w:r>
      <w:r w:rsidR="00694421" w:rsidRPr="00EA65EF">
        <w:rPr>
          <w:rFonts w:ascii="華康粗明體" w:eastAsia="華康粗明體" w:hint="eastAsia"/>
          <w:color w:val="auto"/>
          <w:spacing w:val="0"/>
          <w:sz w:val="26"/>
          <w:szCs w:val="26"/>
        </w:rPr>
        <w:t>習，永斷不生，能如實知之。</w:t>
      </w:r>
    </w:p>
    <w:p w14:paraId="49E080E4" w14:textId="7675A66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無畏：</w:t>
      </w:r>
      <w:r w:rsidR="00694421" w:rsidRPr="00EA65EF">
        <w:rPr>
          <w:rFonts w:ascii="華康粗明體" w:eastAsia="華康粗明體" w:hint="eastAsia"/>
          <w:color w:val="auto"/>
          <w:spacing w:val="0"/>
          <w:sz w:val="26"/>
          <w:szCs w:val="26"/>
        </w:rPr>
        <w:t>又作「無所畏」，佛於大眾中說法，泰然無畏之德。有四無所</w:t>
      </w:r>
      <w:r w:rsidR="003C3483" w:rsidRPr="00EA65EF">
        <w:rPr>
          <w:rFonts w:ascii="華康粗明體" w:eastAsia="華康粗明體" w:hint="eastAsia"/>
          <w:color w:val="auto"/>
          <w:spacing w:val="0"/>
          <w:sz w:val="26"/>
          <w:szCs w:val="26"/>
        </w:rPr>
        <w:t>畏</w:t>
      </w:r>
      <w:r w:rsidR="00694421" w:rsidRPr="00EA65EF">
        <w:rPr>
          <w:rFonts w:ascii="華康粗明體" w:eastAsia="華康粗明體" w:hint="eastAsia"/>
          <w:color w:val="auto"/>
          <w:spacing w:val="0"/>
          <w:sz w:val="26"/>
          <w:szCs w:val="26"/>
        </w:rPr>
        <w:t>：一、一切智無所畏；二、漏盡無所畏；三、說障道無所畏；四、說盡苦道無所畏。</w:t>
      </w:r>
    </w:p>
    <w:p w14:paraId="44BD75C2" w14:textId="1A7DF64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不共法：</w:t>
      </w:r>
      <w:r w:rsidR="00694421" w:rsidRPr="00EA65EF">
        <w:rPr>
          <w:rFonts w:ascii="華康粗明體" w:eastAsia="華康粗明體" w:hint="eastAsia"/>
          <w:color w:val="auto"/>
          <w:spacing w:val="0"/>
          <w:sz w:val="26"/>
          <w:szCs w:val="26"/>
        </w:rPr>
        <w:t>如來功德與眾不同，故稱「不共法」，又作「不共佛法」。有十八</w:t>
      </w:r>
      <w:r w:rsidR="00694421" w:rsidRPr="00EA65EF">
        <w:rPr>
          <w:rFonts w:ascii="華康粗明體" w:eastAsia="華康粗明體" w:hint="eastAsia"/>
          <w:color w:val="auto"/>
          <w:spacing w:val="0"/>
          <w:sz w:val="26"/>
          <w:szCs w:val="26"/>
        </w:rPr>
        <w:lastRenderedPageBreak/>
        <w:t>不共法：一、身無失；二、口無失；三、念無失；四、無異想；五、無不定心；六、無不知已捨；七、欲無減；八、精進無減；九、念無減；十、慧無減；十一、解脫無減；十二、解脫知見無減；十三、一切身業隨智慧行；十四、一切口業隨智慧行；十五、一切意業隨智慧行；十六、智慧知過去世無礙；十七、智慧知未來世無礙；十八、智慧知現在世無礙。</w:t>
      </w:r>
    </w:p>
    <w:p w14:paraId="335B5F88" w14:textId="00766B0B"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甘露灌頂：</w:t>
      </w:r>
      <w:r w:rsidR="00694421" w:rsidRPr="00EA65EF">
        <w:rPr>
          <w:rFonts w:ascii="華康粗明體" w:eastAsia="華康粗明體" w:hint="eastAsia"/>
          <w:color w:val="auto"/>
          <w:spacing w:val="0"/>
          <w:sz w:val="26"/>
          <w:szCs w:val="26"/>
        </w:rPr>
        <w:t>天竺國王即位時，以四大海之水灌於頂，以示王位繼承。《大日經</w:t>
      </w:r>
      <w:r w:rsidR="00EA36F8" w:rsidRPr="00EA65EF">
        <w:rPr>
          <w:rFonts w:ascii="華康粗明體" w:eastAsia="華康粗明體" w:hint="eastAsia"/>
          <w:color w:val="auto"/>
          <w:spacing w:val="0"/>
          <w:sz w:val="26"/>
          <w:szCs w:val="26"/>
        </w:rPr>
        <w:t>義釋</w:t>
      </w:r>
      <w:r w:rsidR="00694421" w:rsidRPr="00EA65EF">
        <w:rPr>
          <w:rFonts w:ascii="華康粗明體" w:eastAsia="華康粗明體" w:hint="eastAsia"/>
          <w:color w:val="auto"/>
          <w:spacing w:val="0"/>
          <w:sz w:val="26"/>
          <w:szCs w:val="26"/>
        </w:rPr>
        <w:t>》：「今如來法王亦復如是，為令佛種不斷故，以甘露法水而灌佛子之頂，令佛種永不斷故，為順世法故。有此方便印持之法，從此以後，一切聖眾</w:t>
      </w:r>
      <w:r w:rsidR="00260FA4" w:rsidRPr="00EA65EF">
        <w:rPr>
          <w:rFonts w:ascii="華康粗明體" w:eastAsia="華康粗明體" w:hint="eastAsia"/>
          <w:color w:val="auto"/>
          <w:spacing w:val="0"/>
          <w:sz w:val="26"/>
          <w:szCs w:val="26"/>
        </w:rPr>
        <w:t>咸</w:t>
      </w:r>
      <w:r w:rsidR="00694421" w:rsidRPr="00EA65EF">
        <w:rPr>
          <w:rFonts w:ascii="華康粗明體" w:eastAsia="華康粗明體" w:hint="eastAsia"/>
          <w:color w:val="auto"/>
          <w:spacing w:val="0"/>
          <w:sz w:val="26"/>
          <w:szCs w:val="26"/>
        </w:rPr>
        <w:t>所敬仰。亦知</w:t>
      </w:r>
      <w:r w:rsidR="00EA36F8" w:rsidRPr="00EA65EF">
        <w:rPr>
          <w:rFonts w:ascii="華康粗明體" w:eastAsia="華康粗明體" w:hint="eastAsia"/>
          <w:color w:val="auto"/>
          <w:spacing w:val="0"/>
          <w:sz w:val="26"/>
          <w:szCs w:val="26"/>
        </w:rPr>
        <w:t>是</w:t>
      </w:r>
      <w:r w:rsidR="00694421" w:rsidRPr="00EA65EF">
        <w:rPr>
          <w:rFonts w:ascii="華康粗明體" w:eastAsia="華康粗明體" w:hint="eastAsia"/>
          <w:color w:val="auto"/>
          <w:spacing w:val="0"/>
          <w:sz w:val="26"/>
          <w:szCs w:val="26"/>
        </w:rPr>
        <w:t>人畢竟不退於無上菩提，定紹法王之位。」</w:t>
      </w:r>
    </w:p>
    <w:p w14:paraId="536CA5E5" w14:textId="59F52969"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通慧：</w:t>
      </w:r>
      <w:r w:rsidR="00694421" w:rsidRPr="00EA65EF">
        <w:rPr>
          <w:rFonts w:ascii="華康粗明體" w:eastAsia="華康粗明體" w:hint="eastAsia"/>
          <w:color w:val="auto"/>
          <w:spacing w:val="0"/>
          <w:sz w:val="26"/>
          <w:szCs w:val="26"/>
        </w:rPr>
        <w:t>神通與智慧。又，神通以慧為體，通即慧，故名「通慧」。</w:t>
      </w:r>
    </w:p>
    <w:p w14:paraId="0A251298" w14:textId="77777777" w:rsidR="00934967" w:rsidRPr="00EA65EF" w:rsidRDefault="00934967" w:rsidP="00E147E5">
      <w:pPr>
        <w:pStyle w:val="a6"/>
        <w:spacing w:line="440" w:lineRule="exact"/>
        <w:ind w:firstLineChars="200" w:firstLine="520"/>
        <w:rPr>
          <w:rFonts w:ascii="華康粗明體" w:eastAsia="華康粗明體"/>
          <w:color w:val="auto"/>
          <w:spacing w:val="0"/>
          <w:sz w:val="26"/>
          <w:szCs w:val="26"/>
        </w:rPr>
      </w:pPr>
    </w:p>
    <w:p w14:paraId="4B4700DF"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11" w:name="_Toc531275028"/>
      <w:r w:rsidRPr="00EA65EF">
        <w:rPr>
          <w:rFonts w:ascii="MS Gothic" w:eastAsia="MS Gothic" w:hAnsi="MS Gothic" w:hint="eastAsia"/>
          <w:kern w:val="0"/>
          <w:sz w:val="24"/>
          <w:szCs w:val="24"/>
        </w:rPr>
        <w:t>⑼</w:t>
      </w:r>
      <w:r w:rsidR="00694421" w:rsidRPr="00EA65EF">
        <w:rPr>
          <w:rFonts w:ascii="標楷體" w:eastAsia="標楷體" w:hAnsi="標楷體" w:cs="SimSun" w:hint="eastAsia"/>
          <w:sz w:val="24"/>
          <w:szCs w:val="24"/>
        </w:rPr>
        <w:t>聖者之果報</w:t>
      </w:r>
      <w:bookmarkEnd w:id="111"/>
    </w:p>
    <w:p w14:paraId="7DF958EE" w14:textId="0FBA4D76" w:rsidR="00694421" w:rsidRPr="00EA65EF" w:rsidRDefault="00115284"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52128" behindDoc="0" locked="0" layoutInCell="1" allowOverlap="1" wp14:anchorId="793A738B" wp14:editId="435927A9">
                <wp:simplePos x="0" y="0"/>
                <wp:positionH relativeFrom="leftMargin">
                  <wp:posOffset>231140</wp:posOffset>
                </wp:positionH>
                <wp:positionV relativeFrom="paragraph">
                  <wp:posOffset>80645</wp:posOffset>
                </wp:positionV>
                <wp:extent cx="705485" cy="516255"/>
                <wp:effectExtent l="0" t="0" r="0" b="0"/>
                <wp:wrapSquare wrapText="bothSides"/>
                <wp:docPr id="19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516255"/>
                        </a:xfrm>
                        <a:prstGeom prst="rect">
                          <a:avLst/>
                        </a:prstGeom>
                        <a:noFill/>
                        <a:ln w="9525">
                          <a:noFill/>
                          <a:miter lim="800000"/>
                          <a:headEnd/>
                          <a:tailEnd/>
                        </a:ln>
                      </wps:spPr>
                      <wps:txbx>
                        <w:txbxContent>
                          <w:p w14:paraId="73FB9442" w14:textId="3CD66A8E"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二十七</w:t>
                            </w:r>
                            <w:r w:rsidRPr="00FF05E0">
                              <w:rPr>
                                <w:rFonts w:ascii="標楷體" w:eastAsia="標楷體" w:hAnsi="標楷體" w:hint="eastAsia"/>
                                <w:sz w:val="20"/>
                                <w:szCs w:val="20"/>
                              </w:rPr>
                              <w:t>願</w:t>
                            </w:r>
                            <w:r>
                              <w:rPr>
                                <w:rFonts w:ascii="標楷體" w:eastAsia="標楷體" w:hAnsi="標楷體" w:hint="eastAsia"/>
                                <w:sz w:val="20"/>
                                <w:szCs w:val="20"/>
                              </w:rPr>
                              <w:t>、</w:t>
                            </w:r>
                            <w:r>
                              <w:rPr>
                                <w:rFonts w:ascii="標楷體" w:eastAsia="標楷體" w:hAnsi="標楷體"/>
                                <w:sz w:val="20"/>
                                <w:szCs w:val="20"/>
                              </w:rPr>
                              <w:br/>
                            </w:r>
                            <w:r>
                              <w:rPr>
                                <w:rFonts w:ascii="標楷體" w:eastAsia="標楷體" w:hAnsi="標楷體" w:hint="eastAsia"/>
                                <w:sz w:val="20"/>
                                <w:szCs w:val="20"/>
                              </w:rPr>
                              <w:t>三十八願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A738B" id="_x0000_s1548" type="#_x0000_t202" style="position:absolute;left:0;text-align:left;margin-left:18.2pt;margin-top:6.35pt;width:55.55pt;height:40.65pt;z-index:2519521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" filled="f" stroked="f">
                <v:textbox style="layout-flow:horizontal-ideographic" inset="0,0,0,0">
                  <w:txbxContent>
                    <w:p w14:paraId="73FB9442" w14:textId="3CD66A8E"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二十七</w:t>
                      </w:r>
                      <w:r w:rsidRPr="00FF05E0">
                        <w:rPr>
                          <w:rFonts w:ascii="標楷體" w:eastAsia="標楷體" w:hAnsi="標楷體" w:hint="eastAsia"/>
                          <w:sz w:val="20"/>
                          <w:szCs w:val="20"/>
                        </w:rPr>
                        <w:t>願</w:t>
                      </w:r>
                      <w:r>
                        <w:rPr>
                          <w:rFonts w:ascii="標楷體" w:eastAsia="標楷體" w:hAnsi="標楷體" w:hint="eastAsia"/>
                          <w:sz w:val="20"/>
                          <w:szCs w:val="20"/>
                        </w:rPr>
                        <w:t>、</w:t>
                      </w:r>
                      <w:r>
                        <w:rPr>
                          <w:rFonts w:ascii="標楷體" w:eastAsia="標楷體" w:hAnsi="標楷體"/>
                          <w:sz w:val="20"/>
                          <w:szCs w:val="20"/>
                        </w:rPr>
                        <w:br/>
                      </w:r>
                      <w:r>
                        <w:rPr>
                          <w:rFonts w:ascii="標楷體" w:eastAsia="標楷體" w:hAnsi="標楷體" w:hint="eastAsia"/>
                          <w:sz w:val="20"/>
                          <w:szCs w:val="20"/>
                        </w:rPr>
                        <w:t>三十八願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阿難，彼佛國土諸往生者，具足如是清淨色身、諸妙音聲、神通功德。所處宮殿、衣服、飲食、眾妙華香、莊嚴之具，猶第六天</w:t>
      </w:r>
      <w:r w:rsidR="00E9480E"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自然之物。</w:t>
      </w:r>
    </w:p>
    <w:p w14:paraId="61D58E3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8BD68E2" w14:textId="0A5CBE82" w:rsidR="00694421" w:rsidRPr="00EA65EF" w:rsidRDefault="00694421" w:rsidP="00E147E5">
      <w:pPr>
        <w:pStyle w:val="a4"/>
        <w:spacing w:line="440" w:lineRule="exact"/>
        <w:ind w:firstLineChars="200" w:firstLine="520"/>
        <w:rPr>
          <w:rFonts w:ascii="標楷體" w:eastAsia="標楷體" w:hAnsi="標楷體"/>
          <w:color w:val="auto"/>
          <w:sz w:val="26"/>
          <w:szCs w:val="26"/>
          <w:lang w:val="en-US"/>
        </w:rPr>
      </w:pPr>
      <w:r w:rsidRPr="00EA65EF">
        <w:rPr>
          <w:rFonts w:ascii="華康粗明體" w:eastAsia="華康粗明體" w:hint="eastAsia"/>
          <w:color w:val="auto"/>
          <w:sz w:val="26"/>
          <w:szCs w:val="26"/>
        </w:rPr>
        <w:t>阿難，往生極樂國的人，身具清淨之色，口具微妙聲音，音具神通之德。</w:t>
      </w:r>
      <w:r w:rsidR="00802189" w:rsidRPr="00EA65EF">
        <w:rPr>
          <w:rFonts w:ascii="華康粗明體" w:eastAsia="華康粗明體" w:hint="eastAsia"/>
          <w:color w:val="auto"/>
          <w:sz w:val="26"/>
          <w:szCs w:val="26"/>
        </w:rPr>
        <w:t>所居住的宮殿、所享用的衣服飲食</w:t>
      </w:r>
      <w:r w:rsidRPr="00EA65EF">
        <w:rPr>
          <w:rFonts w:ascii="華康粗明體" w:eastAsia="華康粗明體" w:hint="eastAsia"/>
          <w:color w:val="auto"/>
          <w:sz w:val="26"/>
          <w:szCs w:val="26"/>
        </w:rPr>
        <w:t>，以及花香、幢幡等等莊嚴器具之美好，以這個世界來說，</w:t>
      </w:r>
      <w:r w:rsidR="001430D5" w:rsidRPr="00EA65EF">
        <w:rPr>
          <w:rFonts w:ascii="華康粗明體" w:eastAsia="華康粗明體" w:hint="eastAsia"/>
          <w:color w:val="auto"/>
          <w:sz w:val="26"/>
          <w:szCs w:val="26"/>
        </w:rPr>
        <w:t>就像欲界</w:t>
      </w:r>
      <w:r w:rsidRPr="00EA65EF">
        <w:rPr>
          <w:rFonts w:ascii="華康粗明體" w:eastAsia="華康粗明體" w:hint="eastAsia"/>
          <w:color w:val="auto"/>
          <w:sz w:val="26"/>
          <w:szCs w:val="26"/>
        </w:rPr>
        <w:t>第六天的</w:t>
      </w:r>
      <w:r w:rsidR="001430D5" w:rsidRPr="00EA65EF">
        <w:rPr>
          <w:rFonts w:ascii="華康粗明體" w:eastAsia="華康粗明體" w:hint="eastAsia"/>
          <w:color w:val="auto"/>
          <w:sz w:val="26"/>
          <w:szCs w:val="26"/>
        </w:rPr>
        <w:t>自</w:t>
      </w:r>
      <w:r w:rsidRPr="00EA65EF">
        <w:rPr>
          <w:rFonts w:ascii="華康粗明體" w:eastAsia="華康粗明體" w:hint="eastAsia"/>
          <w:color w:val="auto"/>
          <w:sz w:val="26"/>
          <w:szCs w:val="26"/>
        </w:rPr>
        <w:t>然之物</w:t>
      </w:r>
      <w:r w:rsidR="001430D5" w:rsidRPr="00EA65EF">
        <w:rPr>
          <w:rFonts w:ascii="華康粗明體" w:eastAsia="華康粗明體" w:hint="eastAsia"/>
          <w:color w:val="auto"/>
          <w:sz w:val="26"/>
          <w:szCs w:val="26"/>
        </w:rPr>
        <w:t>一樣，</w:t>
      </w:r>
      <w:r w:rsidR="00EC62E7" w:rsidRPr="00EA65EF">
        <w:rPr>
          <w:rFonts w:ascii="華康粗明體" w:eastAsia="華康粗明體" w:hint="eastAsia"/>
          <w:color w:val="auto"/>
          <w:sz w:val="26"/>
          <w:szCs w:val="26"/>
        </w:rPr>
        <w:t>皆能</w:t>
      </w:r>
      <w:r w:rsidR="001430D5" w:rsidRPr="00EA65EF">
        <w:rPr>
          <w:rFonts w:ascii="華康粗明體" w:eastAsia="華康粗明體" w:hint="eastAsia"/>
          <w:color w:val="auto"/>
          <w:sz w:val="26"/>
          <w:szCs w:val="26"/>
        </w:rPr>
        <w:t>受用自在</w:t>
      </w:r>
      <w:r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第二十七「萬物嚴淨願」、第三十八「衣服隨念願」成就</w:t>
      </w:r>
      <w:r w:rsidR="00F57888" w:rsidRPr="00EA65EF">
        <w:rPr>
          <w:rFonts w:ascii="標楷體" w:eastAsia="標楷體" w:hAnsi="標楷體" w:hint="eastAsia"/>
          <w:color w:val="auto"/>
          <w:sz w:val="26"/>
          <w:szCs w:val="26"/>
        </w:rPr>
        <w:t>）</w:t>
      </w:r>
    </w:p>
    <w:p w14:paraId="396FF7E2" w14:textId="77777777" w:rsidR="001430D5" w:rsidRPr="00EA65EF" w:rsidRDefault="001430D5" w:rsidP="001430D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DE7D39B" w14:textId="0643B987" w:rsidR="001430D5" w:rsidRPr="00EA65EF" w:rsidRDefault="00D74DC6" w:rsidP="00E147E5">
      <w:pPr>
        <w:pStyle w:val="a4"/>
        <w:spacing w:line="440" w:lineRule="exact"/>
        <w:ind w:firstLineChars="200" w:firstLine="460"/>
        <w:rPr>
          <w:rFonts w:ascii="華康粗黑體" w:eastAsia="華康粗黑體" w:cs="方正仿宋_GBK"/>
          <w:color w:val="auto"/>
          <w:sz w:val="26"/>
          <w:szCs w:val="26"/>
          <w:lang w:val="en-US"/>
        </w:rPr>
      </w:pPr>
      <w:r w:rsidRPr="00EA65EF">
        <w:rPr>
          <w:rFonts w:ascii="MS Mincho" w:eastAsia="MS Mincho" w:hAnsi="MS Mincho" w:cs="方正清刻本悦宋简体"/>
          <w:color w:val="auto"/>
          <w:spacing w:val="-15"/>
          <w:sz w:val="26"/>
          <w:szCs w:val="26"/>
          <w:eastAsianLayout w:id="1501719552" w:vert="1" w:vertCompress="1"/>
        </w:rPr>
        <w:t>①</w:t>
      </w:r>
      <w:r w:rsidR="001430D5" w:rsidRPr="00EA65EF">
        <w:rPr>
          <w:rFonts w:ascii="華康粗黑體" w:eastAsia="華康粗黑體" w:hint="eastAsia"/>
          <w:color w:val="auto"/>
          <w:sz w:val="26"/>
          <w:szCs w:val="26"/>
        </w:rPr>
        <w:t>第六天：</w:t>
      </w:r>
      <w:r w:rsidR="001430D5" w:rsidRPr="00EA65EF">
        <w:rPr>
          <w:rFonts w:ascii="華康粗明體" w:eastAsia="華康粗明體" w:hint="eastAsia"/>
          <w:color w:val="auto"/>
          <w:sz w:val="26"/>
          <w:szCs w:val="26"/>
        </w:rPr>
        <w:t>欲界</w:t>
      </w:r>
      <w:r w:rsidR="001430D5" w:rsidRPr="00EA65EF">
        <w:rPr>
          <w:rFonts w:ascii="華康粗明體" w:eastAsia="華康粗明體" w:cs="方正清刻本悦宋简体" w:hint="eastAsia"/>
          <w:color w:val="auto"/>
          <w:sz w:val="26"/>
          <w:szCs w:val="26"/>
        </w:rPr>
        <w:t>六天的最高天</w:t>
      </w:r>
      <w:r w:rsidR="001430D5" w:rsidRPr="00EA65EF">
        <w:rPr>
          <w:rFonts w:ascii="華康粗明體" w:eastAsia="華康粗明體" w:cs="方正清刻本悦宋简体" w:hint="eastAsia"/>
          <w:color w:val="auto"/>
          <w:sz w:val="26"/>
          <w:szCs w:val="26"/>
          <w:lang w:val="en-US"/>
        </w:rPr>
        <w:t>，</w:t>
      </w:r>
      <w:r w:rsidR="001430D5" w:rsidRPr="00EA65EF">
        <w:rPr>
          <w:rFonts w:ascii="華康粗明體" w:eastAsia="華康粗明體" w:cs="方正清刻本悦宋简体" w:hint="eastAsia"/>
          <w:color w:val="auto"/>
          <w:sz w:val="26"/>
          <w:szCs w:val="26"/>
        </w:rPr>
        <w:t>又作「他化自在天、他化樂天」。此天能假他天所化樂事，</w:t>
      </w:r>
      <w:r w:rsidR="005152A4" w:rsidRPr="00EA65EF">
        <w:rPr>
          <w:rFonts w:ascii="華康粗明體" w:eastAsia="華康粗明體" w:cs="方正清刻本悦宋简体" w:hint="eastAsia"/>
          <w:color w:val="auto"/>
          <w:sz w:val="26"/>
          <w:szCs w:val="26"/>
        </w:rPr>
        <w:t>以成己樂，自在遊戲，故名「他化自在」。</w:t>
      </w:r>
    </w:p>
    <w:p w14:paraId="756D99F0" w14:textId="77777777" w:rsidR="00A4428B" w:rsidRPr="00EA65EF" w:rsidRDefault="00A4428B" w:rsidP="00E147E5">
      <w:pPr>
        <w:pStyle w:val="a5"/>
        <w:spacing w:line="440" w:lineRule="exact"/>
        <w:ind w:leftChars="200" w:left="420" w:firstLine="0"/>
        <w:rPr>
          <w:rFonts w:ascii="華康粗明體" w:eastAsia="華康楷書體W7" w:cs="細明體"/>
          <w:color w:val="auto"/>
          <w:spacing w:val="0"/>
          <w:szCs w:val="26"/>
          <w:lang w:val="en-US"/>
        </w:rPr>
      </w:pPr>
    </w:p>
    <w:p w14:paraId="08B7855A"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若欲食時，七寶缽器自然在前：金、銀、琉璃、硨磲、瑪瑙、珊瑚、</w:t>
      </w:r>
      <w:r w:rsidRPr="00EA65EF">
        <w:rPr>
          <w:rFonts w:ascii="華康粗明體" w:eastAsia="華康楷書體W7" w:cs="細明體" w:hint="eastAsia"/>
          <w:color w:val="auto"/>
          <w:spacing w:val="0"/>
          <w:szCs w:val="26"/>
        </w:rPr>
        <w:lastRenderedPageBreak/>
        <w:t>琥珀、明月、真珠，如是諸缽，隨意而至。百味飲食，自然盈滿。雖有此食，實無食者，但見色聞香，意以為食，自然飽足。身心柔軟，無所味著。事已化去，時至復現。</w:t>
      </w:r>
    </w:p>
    <w:p w14:paraId="0383763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55B9989" w14:textId="1A548BE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若想吃飯，七寶缽器自然擺放在面前</w:t>
      </w:r>
      <w:r w:rsidR="00132F6E"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金缽、銀缽、琉璃缽、硨磲缽、瑪瑙缽、珊瑚缽、琥珀缽、明月摩尼缽、真珠缽</w:t>
      </w:r>
      <w:r w:rsidR="005152A4" w:rsidRPr="00EA65EF">
        <w:rPr>
          <w:rFonts w:ascii="華康粗明體" w:eastAsia="華康粗明體" w:hint="eastAsia"/>
          <w:color w:val="auto"/>
          <w:sz w:val="26"/>
          <w:szCs w:val="26"/>
        </w:rPr>
        <w:t>等</w:t>
      </w:r>
      <w:r w:rsidRPr="00EA65EF">
        <w:rPr>
          <w:rFonts w:ascii="華康粗明體" w:eastAsia="華康粗明體" w:hint="eastAsia"/>
          <w:color w:val="auto"/>
          <w:sz w:val="26"/>
          <w:szCs w:val="26"/>
        </w:rPr>
        <w:t>隨念而至，百味飲食自然盛滿其中。雖有這些美食，實際上並不需要吃，只消見其色、聞其香，以意為食，就自然飽足。他們身心柔軟安閒，不會貪著美味。用餐完畢，缽器與飲食自然消失，再想吃飯時又自然出現。</w:t>
      </w:r>
    </w:p>
    <w:p w14:paraId="061E1063" w14:textId="77777777" w:rsidR="00A4428B" w:rsidRPr="00EA65EF" w:rsidRDefault="00A4428B" w:rsidP="00E147E5">
      <w:pPr>
        <w:pStyle w:val="a5"/>
        <w:spacing w:line="440" w:lineRule="exact"/>
        <w:ind w:leftChars="200" w:left="420" w:firstLine="0"/>
        <w:rPr>
          <w:rFonts w:ascii="華康粗明體" w:eastAsia="華康楷書體W7" w:cs="細明體"/>
          <w:color w:val="auto"/>
          <w:spacing w:val="0"/>
          <w:szCs w:val="26"/>
        </w:rPr>
      </w:pPr>
    </w:p>
    <w:p w14:paraId="416846ED" w14:textId="77777777" w:rsidR="00402E71" w:rsidRPr="00EA65EF" w:rsidRDefault="00402E71" w:rsidP="00402E71">
      <w:pPr>
        <w:pStyle w:val="a5"/>
        <w:spacing w:beforeLines="100" w:before="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304384" behindDoc="0" locked="0" layoutInCell="1" allowOverlap="1" wp14:anchorId="5875BF59" wp14:editId="383A9D96">
                <wp:simplePos x="0" y="0"/>
                <wp:positionH relativeFrom="leftMargin">
                  <wp:posOffset>258593</wp:posOffset>
                </wp:positionH>
                <wp:positionV relativeFrom="paragraph">
                  <wp:posOffset>220518</wp:posOffset>
                </wp:positionV>
                <wp:extent cx="705485" cy="337820"/>
                <wp:effectExtent l="0" t="0" r="0" b="5080"/>
                <wp:wrapSquare wrapText="bothSides"/>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0A56DCFB" w14:textId="77777777" w:rsidR="002C54A4" w:rsidRDefault="002C54A4" w:rsidP="00402E71">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十一</w:t>
                            </w:r>
                            <w:r w:rsidRPr="00FF05E0">
                              <w:rPr>
                                <w:rFonts w:ascii="標楷體" w:eastAsia="標楷體" w:hAnsi="標楷體" w:hint="eastAsia"/>
                                <w:sz w:val="20"/>
                                <w:szCs w:val="20"/>
                              </w:rPr>
                              <w:t>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BF59" id="_x0000_s1549" type="#_x0000_t202" style="position:absolute;left:0;text-align:left;margin-left:20.35pt;margin-top:17.35pt;width:55.55pt;height:26.6pt;z-index:25230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" filled="f" stroked="f">
                <v:textbox style="layout-flow:horizontal-ideographic" inset="0,0,0,0">
                  <w:txbxContent>
                    <w:p w14:paraId="0A56DCFB" w14:textId="77777777" w:rsidR="002C54A4" w:rsidRDefault="002C54A4" w:rsidP="00402E71">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十一</w:t>
                      </w:r>
                      <w:r w:rsidRPr="00FF05E0">
                        <w:rPr>
                          <w:rFonts w:ascii="標楷體" w:eastAsia="標楷體" w:hAnsi="標楷體" w:hint="eastAsia"/>
                          <w:sz w:val="20"/>
                          <w:szCs w:val="20"/>
                        </w:rPr>
                        <w:t>願成就</w:t>
                      </w:r>
                    </w:p>
                  </w:txbxContent>
                </v:textbox>
                <w10:wrap type="square" anchorx="margin"/>
              </v:shape>
            </w:pict>
          </mc:Fallback>
        </mc:AlternateContent>
      </w:r>
      <w:r w:rsidRPr="00EA65EF">
        <w:rPr>
          <w:rFonts w:ascii="華康粗明體" w:eastAsia="華康楷書體W7" w:cs="細明體" w:hint="eastAsia"/>
          <w:color w:val="auto"/>
          <w:spacing w:val="0"/>
          <w:szCs w:val="26"/>
        </w:rPr>
        <w:t>彼佛國土，清淨安穩，微妙快樂，次於無為泥洹之道</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w:t>
      </w:r>
    </w:p>
    <w:p w14:paraId="408FE9C0" w14:textId="4B7D3C0E" w:rsidR="00694421" w:rsidRPr="00EA65EF" w:rsidRDefault="00115284" w:rsidP="00402E71">
      <w:pPr>
        <w:pStyle w:val="a5"/>
        <w:spacing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56224" behindDoc="0" locked="0" layoutInCell="1" allowOverlap="1" wp14:anchorId="2AB36EA5" wp14:editId="74A4F53B">
                <wp:simplePos x="0" y="0"/>
                <wp:positionH relativeFrom="leftMargin">
                  <wp:posOffset>272415</wp:posOffset>
                </wp:positionH>
                <wp:positionV relativeFrom="paragraph">
                  <wp:posOffset>81915</wp:posOffset>
                </wp:positionV>
                <wp:extent cx="705485" cy="337820"/>
                <wp:effectExtent l="0" t="0" r="0" b="508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03CD993D" w14:textId="0E4B6E77"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第三願、</w:t>
                            </w:r>
                            <w:r>
                              <w:rPr>
                                <w:rFonts w:ascii="標楷體" w:eastAsia="標楷體" w:hAnsi="標楷體"/>
                                <w:sz w:val="20"/>
                                <w:szCs w:val="20"/>
                              </w:rPr>
                              <w:br/>
                            </w:r>
                            <w:r>
                              <w:rPr>
                                <w:rFonts w:ascii="標楷體" w:eastAsia="標楷體" w:hAnsi="標楷體" w:hint="eastAsia"/>
                                <w:sz w:val="20"/>
                                <w:szCs w:val="20"/>
                              </w:rPr>
                              <w:t>第四願</w:t>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36EA5" id="_x0000_s1550" type="#_x0000_t202" style="position:absolute;left:0;text-align:left;margin-left:21.45pt;margin-top:6.45pt;width:55.55pt;height:26.6pt;z-index:2519562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" filled="f" stroked="f">
                <v:textbox style="layout-flow:horizontal-ideographic" inset="0,0,0,0">
                  <w:txbxContent>
                    <w:p w14:paraId="03CD993D" w14:textId="0E4B6E77"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第三願、</w:t>
                      </w:r>
                      <w:r>
                        <w:rPr>
                          <w:rFonts w:ascii="標楷體" w:eastAsia="標楷體" w:hAnsi="標楷體"/>
                          <w:sz w:val="20"/>
                          <w:szCs w:val="20"/>
                        </w:rPr>
                        <w:br/>
                      </w:r>
                      <w:r>
                        <w:rPr>
                          <w:rFonts w:ascii="標楷體" w:eastAsia="標楷體" w:hAnsi="標楷體" w:hint="eastAsia"/>
                          <w:sz w:val="20"/>
                          <w:szCs w:val="20"/>
                        </w:rPr>
                        <w:t>第四願</w:t>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其諸聲聞、菩薩、天人，智慧高明，神通洞達，</w:t>
      </w:r>
      <w:r w:rsidR="00260FA4" w:rsidRPr="00EA65EF">
        <w:rPr>
          <w:rFonts w:ascii="華康粗明體" w:eastAsia="華康楷書體W7" w:cs="細明體" w:hint="eastAsia"/>
          <w:color w:val="auto"/>
          <w:spacing w:val="0"/>
          <w:szCs w:val="26"/>
        </w:rPr>
        <w:t>咸</w:t>
      </w:r>
      <w:r w:rsidR="00694421" w:rsidRPr="00EA65EF">
        <w:rPr>
          <w:rFonts w:ascii="華康粗明體" w:eastAsia="華康楷書體W7" w:cs="細明體" w:hint="eastAsia"/>
          <w:color w:val="auto"/>
          <w:spacing w:val="0"/>
          <w:szCs w:val="26"/>
        </w:rPr>
        <w:t>同一類，形無異狀；但因順</w:t>
      </w:r>
      <w:r w:rsidR="00C46679" w:rsidRPr="00EA65EF">
        <w:rPr>
          <w:rFonts w:ascii="華康粗明體" w:eastAsia="華康楷書體W7" w:cs="細明體" w:hint="eastAsia"/>
          <w:color w:val="auto"/>
          <w:spacing w:val="0"/>
          <w:szCs w:val="26"/>
        </w:rPr>
        <w:t>餘</w:t>
      </w:r>
      <w:r w:rsidR="00694421" w:rsidRPr="00EA65EF">
        <w:rPr>
          <w:rFonts w:ascii="華康粗明體" w:eastAsia="華康楷書體W7" w:cs="細明體" w:hint="eastAsia"/>
          <w:color w:val="auto"/>
          <w:spacing w:val="0"/>
          <w:szCs w:val="26"/>
        </w:rPr>
        <w:t>方，故有天人之名。顏貌端正，超世稀有，容色微妙，非天非人，皆受自然虛無之身、無極之體</w:t>
      </w:r>
      <w:r w:rsidR="00402E7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w:t>
      </w:r>
    </w:p>
    <w:p w14:paraId="6C0746F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26C8E5B" w14:textId="77777777" w:rsidR="00402E71" w:rsidRPr="00EA65EF" w:rsidRDefault="00402E71" w:rsidP="00402E7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彼佛國土清淨無染、常住不變，其樂微妙難思，如涅槃之樂。因此，極樂世界雖然是依報，但卻等同正報的涅槃境界。</w:t>
      </w:r>
      <w:r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第十一「必至滅度願」成就）</w:t>
      </w:r>
    </w:p>
    <w:p w14:paraId="6E3B2263" w14:textId="44014F2B"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極樂世界的聲聞、菩薩、人天，智慧都一樣高明，神通</w:t>
      </w:r>
      <w:r w:rsidR="009D6227"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一樣洞達，外相</w:t>
      </w:r>
      <w:r w:rsidR="009D6227" w:rsidRPr="00EA65EF">
        <w:rPr>
          <w:rFonts w:ascii="華康粗明體" w:eastAsia="華康粗明體" w:hint="eastAsia"/>
          <w:color w:val="auto"/>
          <w:sz w:val="26"/>
          <w:szCs w:val="26"/>
        </w:rPr>
        <w:t>全</w:t>
      </w:r>
      <w:r w:rsidRPr="00EA65EF">
        <w:rPr>
          <w:rFonts w:ascii="華康粗明體" w:eastAsia="華康粗明體" w:hint="eastAsia"/>
          <w:color w:val="auto"/>
          <w:sz w:val="26"/>
          <w:szCs w:val="26"/>
        </w:rPr>
        <w:t>一樣莊嚴，沒有美醜差別；只是沿用前世在他方世界時的稱謂，所以有聲聞、菩薩、人天等名稱。極樂聖眾面貌之端正，超勝世間，稀有難見</w:t>
      </w:r>
      <w:r w:rsidR="000F328D"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色身之微妙，既非天身，亦非人身，皆是從蓮花中受生的自然虛無之身、無極之體，符合無為涅槃之理。</w:t>
      </w:r>
      <w:r w:rsidR="00DF468F"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第三「悉皆金色願」、第四「無有好醜願」成就</w:t>
      </w:r>
      <w:r w:rsidR="00F57888" w:rsidRPr="00EA65EF">
        <w:rPr>
          <w:rFonts w:ascii="標楷體" w:eastAsia="標楷體" w:hAnsi="標楷體" w:hint="eastAsia"/>
          <w:color w:val="auto"/>
          <w:sz w:val="26"/>
          <w:szCs w:val="26"/>
        </w:rPr>
        <w:t>）</w:t>
      </w:r>
    </w:p>
    <w:p w14:paraId="6DA31F1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2BD7795" w14:textId="77777777" w:rsidR="00402E71" w:rsidRPr="00EA65EF" w:rsidRDefault="00402E71" w:rsidP="00402E71">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Pr="00EA65EF">
        <w:rPr>
          <w:rFonts w:ascii="華康粗黑體" w:eastAsia="華康粗黑體" w:hint="eastAsia"/>
          <w:color w:val="auto"/>
          <w:spacing w:val="0"/>
          <w:sz w:val="26"/>
          <w:szCs w:val="26"/>
        </w:rPr>
        <w:t>次於無為泥洹之道：</w:t>
      </w:r>
      <w:r w:rsidRPr="00EA65EF">
        <w:rPr>
          <w:rFonts w:ascii="華康粗明體" w:eastAsia="華康粗明體" w:hint="eastAsia"/>
          <w:color w:val="auto"/>
          <w:spacing w:val="0"/>
          <w:sz w:val="26"/>
          <w:szCs w:val="26"/>
        </w:rPr>
        <w:t>極樂淨土本是酬應彌陀本願而成的。阿彌陀佛之所以誓求國土第一，是為度脫一切眾生，使入無為泥洹道。此處國土清淨是事相，泥洹之道是真理，一為事，一為理，一為緣相之樂，一為寂靜之樂，德同相次，故言「次於」，意同「國如泥洹而無等雙」，可見極樂淨土是理事無礙、事事無礙的境界。又，涅槃本指正報，現用於依報，故經文用「次」、「如」，以便分別依報、正報之不同；但實質上，依正都是一樣的涅槃。故天親菩薩《往生論》言「第一義諦妙境界相」，善導大師《法事讚》言「極樂無為涅槃界」，皆指一切依正事相，同一法性，無非究竟。「次於」，鄰次、位次，位次相當於無為涅槃的境界。</w:t>
      </w:r>
    </w:p>
    <w:p w14:paraId="25EC50DB" w14:textId="72697A7D" w:rsidR="00694421" w:rsidRPr="00EA65EF" w:rsidRDefault="00402E71"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虛無之身、無極之體：</w:t>
      </w:r>
      <w:r w:rsidR="00694421" w:rsidRPr="00EA65EF">
        <w:rPr>
          <w:rFonts w:ascii="華康粗明體" w:eastAsia="華康粗明體" w:hint="eastAsia"/>
          <w:color w:val="auto"/>
          <w:spacing w:val="0"/>
          <w:sz w:val="26"/>
          <w:szCs w:val="26"/>
        </w:rPr>
        <w:t>無為解脫、壽命無盡的身體，即法性法身與方便法身。老子以「虛無」為道體，以「無極」為本</w:t>
      </w:r>
      <w:r w:rsidR="00351762" w:rsidRPr="00EA65EF">
        <w:rPr>
          <w:rFonts w:ascii="華康粗明體" w:eastAsia="華康粗明體" w:hint="eastAsia"/>
          <w:color w:val="auto"/>
          <w:spacing w:val="0"/>
          <w:sz w:val="26"/>
          <w:szCs w:val="26"/>
        </w:rPr>
        <w:t>源</w:t>
      </w:r>
      <w:r w:rsidR="00694421" w:rsidRPr="00EA65EF">
        <w:rPr>
          <w:rFonts w:ascii="華康粗明體" w:eastAsia="華康粗明體" w:hint="eastAsia"/>
          <w:color w:val="auto"/>
          <w:spacing w:val="0"/>
          <w:sz w:val="26"/>
          <w:szCs w:val="26"/>
        </w:rPr>
        <w:t>，此處借指無為涅槃的法性法身。《涅槃經》：「解脫者名曰虛無。虛無即是解脫，解脫即是如來。如來即是虛無，非作所作。凡是作者，如城郭、樓觀；真解脫者則不如是。是故，解脫即是如來。」</w:t>
      </w:r>
    </w:p>
    <w:p w14:paraId="2F34B38D" w14:textId="25884174" w:rsidR="00402E71" w:rsidRPr="00EA65EF" w:rsidRDefault="00402E71" w:rsidP="00402E71">
      <w:pPr>
        <w:topLinePunct/>
        <w:spacing w:beforeLines="50" w:before="120" w:line="440" w:lineRule="exact"/>
        <w:rPr>
          <w:rFonts w:ascii="華康特粗楷體" w:eastAsia="華康特粗楷體" w:hAnsi="SimSun" w:cs="SimSun"/>
          <w:spacing w:val="10"/>
          <w:sz w:val="22"/>
          <w:szCs w:val="18"/>
        </w:rPr>
      </w:pPr>
    </w:p>
    <w:p w14:paraId="627239F2" w14:textId="2A44DE1D" w:rsidR="00092450" w:rsidRPr="00EA65EF" w:rsidRDefault="002E4428" w:rsidP="00092450">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339200" behindDoc="0" locked="0" layoutInCell="1" allowOverlap="1" wp14:anchorId="6F4630CE" wp14:editId="43EC8C4A">
                <wp:simplePos x="0" y="0"/>
                <wp:positionH relativeFrom="leftMargin">
                  <wp:posOffset>224790</wp:posOffset>
                </wp:positionH>
                <wp:positionV relativeFrom="paragraph">
                  <wp:posOffset>338455</wp:posOffset>
                </wp:positionV>
                <wp:extent cx="682625" cy="322580"/>
                <wp:effectExtent l="0" t="0" r="3175" b="1270"/>
                <wp:wrapSquare wrapText="bothSides"/>
                <wp:docPr id="73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2625" cy="322580"/>
                        </a:xfrm>
                        <a:prstGeom prst="rect">
                          <a:avLst/>
                        </a:prstGeom>
                        <a:noFill/>
                        <a:ln w="9525">
                          <a:noFill/>
                          <a:miter lim="800000"/>
                          <a:headEnd/>
                          <a:tailEnd/>
                        </a:ln>
                      </wps:spPr>
                      <wps:txbx>
                        <w:txbxContent>
                          <w:p w14:paraId="2F3B6D29" w14:textId="77777777" w:rsidR="002C54A4" w:rsidRDefault="002C54A4" w:rsidP="002E4428">
                            <w:pPr>
                              <w:spacing w:line="240" w:lineRule="exact"/>
                              <w:jc w:val="left"/>
                              <w:rPr>
                                <w:rFonts w:ascii="標楷體" w:eastAsia="標楷體" w:hAnsi="標楷體" w:cstheme="minorBidi"/>
                                <w:bCs/>
                                <w:spacing w:val="2"/>
                                <w:sz w:val="20"/>
                                <w:szCs w:val="20"/>
                              </w:rPr>
                            </w:pPr>
                            <w:r w:rsidRPr="002E4428">
                              <w:rPr>
                                <w:rFonts w:ascii="標楷體" w:eastAsia="標楷體" w:hAnsi="標楷體" w:cstheme="minorBidi" w:hint="eastAsia"/>
                                <w:bCs/>
                                <w:spacing w:val="2"/>
                                <w:sz w:val="20"/>
                                <w:szCs w:val="20"/>
                              </w:rPr>
                              <w:t>聖眾果德</w:t>
                            </w:r>
                          </w:p>
                          <w:p w14:paraId="47CFBB6D" w14:textId="1B29D775" w:rsidR="002C54A4" w:rsidRDefault="002C54A4" w:rsidP="002E4428">
                            <w:pPr>
                              <w:spacing w:line="240" w:lineRule="exact"/>
                              <w:jc w:val="left"/>
                              <w:rPr>
                                <w:rFonts w:ascii="標楷體" w:eastAsia="標楷體" w:hAnsi="標楷體" w:cstheme="minorBidi"/>
                                <w:bCs/>
                                <w:spacing w:val="2"/>
                                <w:sz w:val="20"/>
                                <w:szCs w:val="20"/>
                              </w:rPr>
                            </w:pPr>
                            <w:r w:rsidRPr="002E4428">
                              <w:rPr>
                                <w:rFonts w:ascii="標楷體" w:eastAsia="標楷體" w:hAnsi="標楷體" w:cstheme="minorBidi" w:hint="eastAsia"/>
                                <w:bCs/>
                                <w:spacing w:val="2"/>
                                <w:sz w:val="20"/>
                                <w:szCs w:val="20"/>
                              </w:rPr>
                              <w:t>之文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630CE" id="_x0000_s1551" type="#_x0000_t202" style="position:absolute;left:0;text-align:left;margin-left:17.7pt;margin-top:26.65pt;width:53.75pt;height:25.4pt;z-index:252339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" filled="f" stroked="f">
                <v:textbox style="layout-flow:horizontal-ideographic" inset="0,0,0,0">
                  <w:txbxContent>
                    <w:p w14:paraId="2F3B6D29" w14:textId="77777777" w:rsidR="002C54A4" w:rsidRDefault="002C54A4" w:rsidP="002E4428">
                      <w:pPr>
                        <w:spacing w:line="240" w:lineRule="exact"/>
                        <w:jc w:val="left"/>
                        <w:rPr>
                          <w:rFonts w:ascii="標楷體" w:eastAsia="標楷體" w:hAnsi="標楷體" w:cstheme="minorBidi"/>
                          <w:bCs/>
                          <w:spacing w:val="2"/>
                          <w:sz w:val="20"/>
                          <w:szCs w:val="20"/>
                        </w:rPr>
                      </w:pPr>
                      <w:r w:rsidRPr="002E4428">
                        <w:rPr>
                          <w:rFonts w:ascii="標楷體" w:eastAsia="標楷體" w:hAnsi="標楷體" w:cstheme="minorBidi" w:hint="eastAsia"/>
                          <w:bCs/>
                          <w:spacing w:val="2"/>
                          <w:sz w:val="20"/>
                          <w:szCs w:val="20"/>
                        </w:rPr>
                        <w:t>聖眾果德</w:t>
                      </w:r>
                    </w:p>
                    <w:p w14:paraId="47CFBB6D" w14:textId="1B29D775" w:rsidR="002C54A4" w:rsidRDefault="002C54A4" w:rsidP="002E4428">
                      <w:pPr>
                        <w:spacing w:line="240" w:lineRule="exact"/>
                        <w:jc w:val="left"/>
                        <w:rPr>
                          <w:rFonts w:ascii="標楷體" w:eastAsia="標楷體" w:hAnsi="標楷體" w:cstheme="minorBidi"/>
                          <w:bCs/>
                          <w:spacing w:val="2"/>
                          <w:sz w:val="20"/>
                          <w:szCs w:val="20"/>
                        </w:rPr>
                      </w:pPr>
                      <w:r w:rsidRPr="002E4428">
                        <w:rPr>
                          <w:rFonts w:ascii="標楷體" w:eastAsia="標楷體" w:hAnsi="標楷體" w:cstheme="minorBidi" w:hint="eastAsia"/>
                          <w:bCs/>
                          <w:spacing w:val="2"/>
                          <w:sz w:val="20"/>
                          <w:szCs w:val="20"/>
                        </w:rPr>
                        <w:t>之文</w:t>
                      </w:r>
                    </w:p>
                  </w:txbxContent>
                </v:textbox>
                <w10:wrap type="square" anchorx="margin"/>
              </v:shape>
            </w:pict>
          </mc:Fallback>
        </mc:AlternateContent>
      </w:r>
      <w:r w:rsidR="00092450" w:rsidRPr="00EA65EF">
        <w:rPr>
          <w:rFonts w:ascii="華康特粗楷體" w:eastAsia="華康特粗楷體" w:hAnsi="SimSun" w:cs="SimSun" w:hint="eastAsia"/>
          <w:spacing w:val="10"/>
          <w:sz w:val="22"/>
          <w:szCs w:val="18"/>
        </w:rPr>
        <w:t>【要義】</w:t>
      </w:r>
    </w:p>
    <w:p w14:paraId="3C3D2446" w14:textId="2F090930" w:rsidR="00402E71" w:rsidRPr="00EA65EF" w:rsidRDefault="00402E71" w:rsidP="00402E71">
      <w:pPr>
        <w:spacing w:line="400" w:lineRule="exact"/>
        <w:ind w:firstLineChars="200" w:firstLine="520"/>
        <w:rPr>
          <w:rFonts w:ascii="華康粗明體" w:eastAsia="華康粗明體" w:hAnsi="Calibri"/>
          <w:spacing w:val="2"/>
          <w:sz w:val="26"/>
          <w:szCs w:val="26"/>
        </w:rPr>
      </w:pPr>
      <w:r w:rsidRPr="00EA65EF">
        <w:rPr>
          <w:rFonts w:ascii="華康粗黑體" w:eastAsia="華康粗黑體" w:cs="方正仿宋_GBK" w:hint="eastAsia"/>
          <w:sz w:val="26"/>
          <w:szCs w:val="26"/>
        </w:rPr>
        <w:t>聖眾果德之文：</w:t>
      </w:r>
      <w:r w:rsidRPr="00EA65EF">
        <w:rPr>
          <w:rFonts w:ascii="華康粗明體" w:eastAsia="華康粗明體" w:hAnsi="Calibri" w:hint="eastAsia"/>
          <w:sz w:val="26"/>
          <w:szCs w:val="26"/>
        </w:rPr>
        <w:t>此文稱為「聖眾果德之文」，是〈讚佛偈〉「</w:t>
      </w:r>
      <w:r w:rsidRPr="00EA65EF">
        <w:rPr>
          <w:rFonts w:ascii="華康特粗楷體" w:eastAsia="華康特粗楷體" w:hAnsi="Calibri" w:hint="eastAsia"/>
          <w:sz w:val="26"/>
          <w:szCs w:val="26"/>
        </w:rPr>
        <w:t>國如泥洹，而無等雙；已至我國，快樂安穩</w:t>
      </w:r>
      <w:r w:rsidRPr="00EA65EF">
        <w:rPr>
          <w:rFonts w:ascii="華康粗明體" w:eastAsia="華康粗明體" w:hAnsi="Calibri" w:hint="eastAsia"/>
          <w:spacing w:val="2"/>
          <w:sz w:val="26"/>
          <w:szCs w:val="26"/>
        </w:rPr>
        <w:t>」的成就文，頗為重要。</w:t>
      </w:r>
    </w:p>
    <w:p w14:paraId="10A573A0"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彌陀淨土，也就是極樂世界，是怎樣的世界呢？「</w:t>
      </w:r>
      <w:r w:rsidRPr="00EA65EF">
        <w:rPr>
          <w:rFonts w:ascii="華康特粗楷體" w:eastAsia="華康特粗楷體" w:hAnsi="Calibri" w:hint="eastAsia"/>
          <w:sz w:val="26"/>
          <w:szCs w:val="26"/>
        </w:rPr>
        <w:t>清淨安穩，微妙快樂，次於無為泥洹之道</w:t>
      </w:r>
      <w:r w:rsidRPr="00EA65EF">
        <w:rPr>
          <w:rFonts w:ascii="華康粗明體" w:eastAsia="華康粗明體" w:hAnsi="Calibri" w:hint="eastAsia"/>
          <w:sz w:val="26"/>
          <w:szCs w:val="26"/>
        </w:rPr>
        <w:t>」，也就是前面〈讚佛偈〉的「</w:t>
      </w:r>
      <w:r w:rsidRPr="00EA65EF">
        <w:rPr>
          <w:rFonts w:ascii="華康特粗楷體" w:eastAsia="華康特粗楷體" w:hAnsi="Calibri" w:hint="eastAsia"/>
          <w:sz w:val="26"/>
          <w:szCs w:val="26"/>
        </w:rPr>
        <w:t>國如泥洹</w:t>
      </w:r>
      <w:r w:rsidRPr="00EA65EF">
        <w:rPr>
          <w:rFonts w:ascii="華康粗明體" w:eastAsia="華康粗明體" w:hAnsi="Calibri" w:hint="eastAsia"/>
          <w:sz w:val="26"/>
          <w:szCs w:val="26"/>
        </w:rPr>
        <w:t>」。「次」就是「如」，等同無為涅槃的境界。</w:t>
      </w:r>
    </w:p>
    <w:p w14:paraId="3651895B" w14:textId="18ED60BB" w:rsidR="00402E71" w:rsidRPr="00EA65EF" w:rsidRDefault="00D67E62"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20768" behindDoc="0" locked="0" layoutInCell="1" allowOverlap="1" wp14:anchorId="65A4B641" wp14:editId="19F0BE81">
                <wp:simplePos x="0" y="0"/>
                <wp:positionH relativeFrom="leftMargin">
                  <wp:posOffset>328930</wp:posOffset>
                </wp:positionH>
                <wp:positionV relativeFrom="paragraph">
                  <wp:posOffset>45720</wp:posOffset>
                </wp:positionV>
                <wp:extent cx="658495" cy="237490"/>
                <wp:effectExtent l="0" t="0" r="8255" b="10160"/>
                <wp:wrapSquare wrapText="bothSides"/>
                <wp:docPr id="72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237490"/>
                        </a:xfrm>
                        <a:prstGeom prst="rect">
                          <a:avLst/>
                        </a:prstGeom>
                        <a:noFill/>
                        <a:ln w="9525">
                          <a:noFill/>
                          <a:miter lim="800000"/>
                          <a:headEnd/>
                          <a:tailEnd/>
                        </a:ln>
                      </wps:spPr>
                      <wps:txbx>
                        <w:txbxContent>
                          <w:p w14:paraId="062B7F72" w14:textId="0C6F0520"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安樂世界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B641" id="_x0000_s1552" type="#_x0000_t202" style="position:absolute;left:0;text-align:left;margin-left:25.9pt;margin-top:3.6pt;width:51.85pt;height:18.7pt;z-index:25232076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" filled="f" stroked="f">
                <v:textbox style="layout-flow:horizontal-ideographic" inset="0,0,0,0">
                  <w:txbxContent>
                    <w:p w14:paraId="062B7F72" w14:textId="0C6F0520"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安樂世界</w:t>
                      </w:r>
                    </w:p>
                  </w:txbxContent>
                </v:textbox>
                <w10:wrap type="square" anchorx="margin"/>
              </v:shape>
            </w:pict>
          </mc:Fallback>
        </mc:AlternateContent>
      </w:r>
      <w:r w:rsidR="00402E71" w:rsidRPr="00EA65EF">
        <w:rPr>
          <w:rFonts w:ascii="華康粗明體" w:eastAsia="華康粗明體" w:hAnsi="Calibri" w:hint="eastAsia"/>
          <w:sz w:val="26"/>
          <w:szCs w:val="26"/>
        </w:rPr>
        <w:t>極樂世界既是「</w:t>
      </w:r>
      <w:r w:rsidR="00402E71" w:rsidRPr="00EA65EF">
        <w:rPr>
          <w:rFonts w:ascii="華康特粗楷體" w:eastAsia="華康特粗楷體" w:hAnsi="Calibri" w:hint="eastAsia"/>
          <w:sz w:val="26"/>
          <w:szCs w:val="26"/>
        </w:rPr>
        <w:t>清淨安穩，微妙快樂</w:t>
      </w:r>
      <w:r w:rsidR="00402E71" w:rsidRPr="00EA65EF">
        <w:rPr>
          <w:rFonts w:ascii="華康粗明體" w:eastAsia="華康粗明體" w:hAnsi="Calibri" w:hint="eastAsia"/>
          <w:sz w:val="26"/>
          <w:szCs w:val="26"/>
        </w:rPr>
        <w:t>」，所以也叫「</w:t>
      </w:r>
      <w:r w:rsidR="00402E71" w:rsidRPr="00EA65EF">
        <w:rPr>
          <w:rFonts w:ascii="華康特粗楷體" w:eastAsia="華康特粗楷體" w:hAnsi="Calibri" w:hint="eastAsia"/>
          <w:sz w:val="26"/>
          <w:szCs w:val="26"/>
        </w:rPr>
        <w:t>安樂世界</w:t>
      </w:r>
      <w:r w:rsidR="00402E71" w:rsidRPr="00EA65EF">
        <w:rPr>
          <w:rFonts w:ascii="華康粗明體" w:eastAsia="華康粗明體" w:hAnsi="Calibri" w:hint="eastAsia"/>
          <w:sz w:val="26"/>
          <w:szCs w:val="26"/>
        </w:rPr>
        <w:t>」。清淨無染而又常住不變，這叫「清淨安穩」。「微妙」就是難以想像，難以想像的快樂是什麼快樂呢？就是涅槃之樂。涅槃之樂既然是難以想像，當然不可能以娑婆世間的語言文字形容出來，也不可能正確的述說，所謂「言語道斷，心行處滅」就是在形容微妙快樂的涅槃境界。</w:t>
      </w:r>
    </w:p>
    <w:p w14:paraId="710F45CB" w14:textId="77777777" w:rsidR="00402E71" w:rsidRPr="00EA65EF" w:rsidRDefault="00402E71" w:rsidP="00402E71">
      <w:pPr>
        <w:spacing w:line="400" w:lineRule="exact"/>
        <w:ind w:firstLineChars="200" w:firstLine="560"/>
        <w:rPr>
          <w:rFonts w:ascii="華康粗明體" w:eastAsia="華康粗明體" w:hAnsi="Calibri"/>
          <w:sz w:val="28"/>
          <w:szCs w:val="28"/>
        </w:rPr>
      </w:pPr>
      <w:r w:rsidRPr="00EA65EF">
        <w:rPr>
          <w:rFonts w:ascii="華康粗明體" w:eastAsia="華康粗明體" w:hAnsi="Calibri" w:hint="eastAsia"/>
          <w:noProof/>
          <w:sz w:val="28"/>
          <w:szCs w:val="28"/>
        </w:rPr>
        <mc:AlternateContent>
          <mc:Choice Requires="wpg">
            <w:drawing>
              <wp:anchor distT="0" distB="0" distL="114300" distR="114300" simplePos="0" relativeHeight="252312576" behindDoc="0" locked="0" layoutInCell="1" allowOverlap="1" wp14:anchorId="6E578616" wp14:editId="2EBFF540">
                <wp:simplePos x="0" y="0"/>
                <wp:positionH relativeFrom="column">
                  <wp:posOffset>377693</wp:posOffset>
                </wp:positionH>
                <wp:positionV relativeFrom="paragraph">
                  <wp:posOffset>126556</wp:posOffset>
                </wp:positionV>
                <wp:extent cx="4109085" cy="685800"/>
                <wp:effectExtent l="0" t="0" r="5715" b="0"/>
                <wp:wrapNone/>
                <wp:docPr id="280" name="群組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685800"/>
                          <a:chOff x="1040" y="2438"/>
                          <a:chExt cx="6471" cy="1080"/>
                        </a:xfrm>
                      </wpg:grpSpPr>
                      <wps:wsp normalEastAsianFlow="1">
                        <wps:cNvPr id="447" name="Text Box 3"/>
                        <wps:cNvSpPr txBox="1">
                          <a:spLocks noChangeArrowheads="1"/>
                        </wps:cNvSpPr>
                        <wps:spPr bwMode="auto">
                          <a:xfrm>
                            <a:off x="1040" y="2805"/>
                            <a:ext cx="27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0AED3" w14:textId="77777777" w:rsidR="002C54A4" w:rsidRPr="008F33A0" w:rsidRDefault="002C54A4" w:rsidP="00402E71">
                              <w:pPr>
                                <w:ind w:firstLineChars="83" w:firstLine="222"/>
                                <w:rPr>
                                  <w:rFonts w:ascii="華康粗明體" w:eastAsia="華康粗明體"/>
                                  <w:spacing w:val="4"/>
                                  <w:sz w:val="26"/>
                                  <w:szCs w:val="26"/>
                                </w:rPr>
                              </w:pPr>
                              <w:r w:rsidRPr="008F33A0">
                                <w:rPr>
                                  <w:rFonts w:ascii="華康中黑體" w:eastAsia="華康中黑體" w:hint="eastAsia"/>
                                  <w:spacing w:val="4"/>
                                  <w:sz w:val="26"/>
                                  <w:szCs w:val="26"/>
                                </w:rPr>
                                <w:t>安樂世界</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安穩快樂</w:t>
                              </w:r>
                            </w:p>
                          </w:txbxContent>
                        </wps:txbx>
                        <wps:bodyPr rot="0" vert="horz" wrap="square" lIns="0" tIns="0" rIns="0" bIns="0" anchor="t" anchorCtr="0" upright="1">
                          <a:noAutofit/>
                        </wps:bodyPr>
                      </wps:wsp>
                      <wps:wsp normalEastAsianFlow="1">
                        <wps:cNvPr id="556" name="Text Box 4"/>
                        <wps:cNvSpPr txBox="1">
                          <a:spLocks noChangeArrowheads="1"/>
                        </wps:cNvSpPr>
                        <wps:spPr bwMode="auto">
                          <a:xfrm>
                            <a:off x="4334" y="2438"/>
                            <a:ext cx="317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D4FFC" w14:textId="77777777" w:rsidR="002C54A4" w:rsidRPr="008F33A0" w:rsidRDefault="002C54A4" w:rsidP="00402E71">
                              <w:pPr>
                                <w:rPr>
                                  <w:rFonts w:ascii="華康中黑體" w:eastAsia="華康中黑體"/>
                                  <w:spacing w:val="4"/>
                                  <w:sz w:val="26"/>
                                  <w:szCs w:val="26"/>
                                </w:rPr>
                              </w:pPr>
                              <w:r w:rsidRPr="008F33A0">
                                <w:rPr>
                                  <w:rFonts w:ascii="華康中黑體" w:eastAsia="華康中黑體" w:hint="eastAsia"/>
                                  <w:spacing w:val="4"/>
                                  <w:sz w:val="26"/>
                                  <w:szCs w:val="26"/>
                                </w:rPr>
                                <w:t>安</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清淨無染不變動之安</w:t>
                              </w:r>
                            </w:p>
                          </w:txbxContent>
                        </wps:txbx>
                        <wps:bodyPr rot="0" vert="horz" wrap="square" lIns="0" tIns="0" rIns="0" bIns="0" anchor="t" anchorCtr="0" upright="1">
                          <a:noAutofit/>
                        </wps:bodyPr>
                      </wps:wsp>
                      <wps:wsp normalEastAsianFlow="1">
                        <wps:cNvPr id="586" name="Text Box 5"/>
                        <wps:cNvSpPr txBox="1">
                          <a:spLocks noChangeArrowheads="1"/>
                        </wps:cNvSpPr>
                        <wps:spPr bwMode="auto">
                          <a:xfrm>
                            <a:off x="4337" y="3158"/>
                            <a:ext cx="31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2B7A2" w14:textId="77777777" w:rsidR="002C54A4" w:rsidRPr="008F33A0" w:rsidRDefault="002C54A4" w:rsidP="00402E71">
                              <w:pPr>
                                <w:rPr>
                                  <w:rFonts w:ascii="華康中黑體" w:eastAsia="華康中黑體"/>
                                  <w:spacing w:val="4"/>
                                  <w:sz w:val="26"/>
                                  <w:szCs w:val="26"/>
                                </w:rPr>
                              </w:pPr>
                              <w:r w:rsidRPr="008F33A0">
                                <w:rPr>
                                  <w:rFonts w:ascii="華康中黑體" w:eastAsia="華康中黑體" w:hint="eastAsia"/>
                                  <w:spacing w:val="4"/>
                                  <w:sz w:val="26"/>
                                  <w:szCs w:val="26"/>
                                </w:rPr>
                                <w:t>樂</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微妙難思如涅槃之樂</w:t>
                              </w:r>
                            </w:p>
                          </w:txbxContent>
                        </wps:txbx>
                        <wps:bodyPr rot="0" vert="horz" wrap="square" lIns="0" tIns="0" rIns="0" bIns="0" anchor="t" anchorCtr="0" upright="1">
                          <a:noAutofit/>
                        </wps:bodyPr>
                      </wps:wsp>
                      <wps:wsp>
                        <wps:cNvPr id="587" name="Line 6"/>
                        <wps:cNvCnPr>
                          <a:cxnSpLocks noChangeShapeType="1"/>
                        </wps:cNvCnPr>
                        <wps:spPr bwMode="auto">
                          <a:xfrm>
                            <a:off x="3771" y="2980"/>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7"/>
                        <wps:cNvCnPr>
                          <a:cxnSpLocks noChangeShapeType="1"/>
                        </wps:cNvCnPr>
                        <wps:spPr bwMode="auto">
                          <a:xfrm>
                            <a:off x="4042" y="26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8"/>
                        <wps:cNvCnPr>
                          <a:cxnSpLocks noChangeShapeType="1"/>
                        </wps:cNvCnPr>
                        <wps:spPr bwMode="auto">
                          <a:xfrm>
                            <a:off x="4042" y="3340"/>
                            <a:ext cx="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9"/>
                        <wps:cNvCnPr>
                          <a:cxnSpLocks noChangeShapeType="1"/>
                        </wps:cNvCnPr>
                        <wps:spPr bwMode="auto">
                          <a:xfrm>
                            <a:off x="4038" y="2620"/>
                            <a:ext cx="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78616" id="群組 280" o:spid="_x0000_s1553" style="position:absolute;left:0;text-align:left;margin-left:29.75pt;margin-top:9.95pt;width:323.55pt;height:54pt;z-index:252312576" coordorigin="1040,2438" coordsize="647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">
                <v:shape id="Text Box 3" o:spid="_x0000_s1554" type="#_x0000_t202" style="position:absolute;left:1040;top:2805;width:2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" stroked="f">
                  <v:textbox style="layout-flow:horizontal-ideographic" inset="0,0,0,0">
                    <w:txbxContent>
                      <w:p w14:paraId="1BD0AED3" w14:textId="77777777" w:rsidR="002C54A4" w:rsidRPr="008F33A0" w:rsidRDefault="002C54A4" w:rsidP="00402E71">
                        <w:pPr>
                          <w:ind w:firstLineChars="83" w:firstLine="222"/>
                          <w:rPr>
                            <w:rFonts w:ascii="華康粗明體" w:eastAsia="華康粗明體"/>
                            <w:spacing w:val="4"/>
                            <w:sz w:val="26"/>
                            <w:szCs w:val="26"/>
                          </w:rPr>
                        </w:pPr>
                        <w:r w:rsidRPr="008F33A0">
                          <w:rPr>
                            <w:rFonts w:ascii="華康中黑體" w:eastAsia="華康中黑體" w:hint="eastAsia"/>
                            <w:spacing w:val="4"/>
                            <w:sz w:val="26"/>
                            <w:szCs w:val="26"/>
                          </w:rPr>
                          <w:t>安樂世界</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安穩快樂</w:t>
                        </w:r>
                      </w:p>
                    </w:txbxContent>
                  </v:textbox>
                </v:shape>
                <v:shape id="Text Box 4" o:spid="_x0000_s1555" type="#_x0000_t202" style="position:absolute;left:4334;top:2438;width:31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" stroked="f">
                  <v:textbox style="layout-flow:horizontal-ideographic" inset="0,0,0,0">
                    <w:txbxContent>
                      <w:p w14:paraId="4A0D4FFC" w14:textId="77777777" w:rsidR="002C54A4" w:rsidRPr="008F33A0" w:rsidRDefault="002C54A4" w:rsidP="00402E71">
                        <w:pPr>
                          <w:rPr>
                            <w:rFonts w:ascii="華康中黑體" w:eastAsia="華康中黑體"/>
                            <w:spacing w:val="4"/>
                            <w:sz w:val="26"/>
                            <w:szCs w:val="26"/>
                          </w:rPr>
                        </w:pPr>
                        <w:r w:rsidRPr="008F33A0">
                          <w:rPr>
                            <w:rFonts w:ascii="華康中黑體" w:eastAsia="華康中黑體" w:hint="eastAsia"/>
                            <w:spacing w:val="4"/>
                            <w:sz w:val="26"/>
                            <w:szCs w:val="26"/>
                          </w:rPr>
                          <w:t>安</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清淨無染不變動之安</w:t>
                        </w:r>
                      </w:p>
                    </w:txbxContent>
                  </v:textbox>
                </v:shape>
                <v:shape id="Text Box 5" o:spid="_x0000_s1556" type="#_x0000_t202" style="position:absolute;left:4337;top:3158;width:31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" stroked="f">
                  <v:textbox style="layout-flow:horizontal-ideographic" inset="0,0,0,0">
                    <w:txbxContent>
                      <w:p w14:paraId="6892B7A2" w14:textId="77777777" w:rsidR="002C54A4" w:rsidRPr="008F33A0" w:rsidRDefault="002C54A4" w:rsidP="00402E71">
                        <w:pPr>
                          <w:rPr>
                            <w:rFonts w:ascii="華康中黑體" w:eastAsia="華康中黑體"/>
                            <w:spacing w:val="4"/>
                            <w:sz w:val="26"/>
                            <w:szCs w:val="26"/>
                          </w:rPr>
                        </w:pPr>
                        <w:r w:rsidRPr="008F33A0">
                          <w:rPr>
                            <w:rFonts w:ascii="華康中黑體" w:eastAsia="華康中黑體" w:hint="eastAsia"/>
                            <w:spacing w:val="4"/>
                            <w:sz w:val="26"/>
                            <w:szCs w:val="26"/>
                          </w:rPr>
                          <w:t>樂</w:t>
                        </w:r>
                        <w:r w:rsidRPr="008F33A0">
                          <w:rPr>
                            <w:rFonts w:ascii="華康中黑體" w:eastAsia="華康中黑體" w:hint="eastAsia"/>
                            <w:b/>
                            <w:spacing w:val="10"/>
                            <w:w w:val="130"/>
                            <w:sz w:val="26"/>
                            <w:szCs w:val="26"/>
                          </w:rPr>
                          <w:t>—</w:t>
                        </w:r>
                        <w:r w:rsidRPr="008F33A0">
                          <w:rPr>
                            <w:rFonts w:ascii="華康中黑體" w:eastAsia="華康中黑體" w:hint="eastAsia"/>
                            <w:spacing w:val="4"/>
                            <w:sz w:val="26"/>
                            <w:szCs w:val="26"/>
                          </w:rPr>
                          <w:t>微妙難思如涅槃之樂</w:t>
                        </w:r>
                      </w:p>
                    </w:txbxContent>
                  </v:textbox>
                </v:shape>
                <v:line id="Line 6" o:spid="_x0000_s1557" style="position:absolute;visibility:visible;mso-wrap-style:square" from="3771,2980" to="4039,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7" o:spid="_x0000_s1558" style="position:absolute;visibility:visible;mso-wrap-style:square" from="4042,2620" to="4042,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line id="Line 8" o:spid="_x0000_s1559" style="position:absolute;visibility:visible;mso-wrap-style:square" from="4042,3340" to="4286,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9" o:spid="_x0000_s1560" style="position:absolute;visibility:visible;mso-wrap-style:square" from="4038,2620" to="4282,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group>
            </w:pict>
          </mc:Fallback>
        </mc:AlternateContent>
      </w:r>
    </w:p>
    <w:p w14:paraId="71F55F80" w14:textId="77777777" w:rsidR="00402E71" w:rsidRPr="00EA65EF" w:rsidRDefault="00402E71" w:rsidP="00402E71">
      <w:pPr>
        <w:spacing w:line="400" w:lineRule="exact"/>
        <w:ind w:firstLineChars="200" w:firstLine="560"/>
        <w:rPr>
          <w:rFonts w:ascii="華康粗明體" w:eastAsia="華康粗明體" w:hAnsi="Calibri"/>
          <w:sz w:val="28"/>
          <w:szCs w:val="28"/>
        </w:rPr>
      </w:pPr>
    </w:p>
    <w:p w14:paraId="6D5D9AEC" w14:textId="77777777" w:rsidR="00402E71" w:rsidRPr="00EA65EF" w:rsidRDefault="00402E71" w:rsidP="00402E71">
      <w:pPr>
        <w:spacing w:line="400" w:lineRule="exact"/>
        <w:ind w:firstLineChars="200" w:firstLine="560"/>
        <w:rPr>
          <w:rFonts w:ascii="華康粗明體" w:eastAsia="華康粗明體" w:hAnsi="Calibri"/>
          <w:sz w:val="28"/>
          <w:szCs w:val="28"/>
        </w:rPr>
      </w:pPr>
    </w:p>
    <w:p w14:paraId="3B0D3F74" w14:textId="77777777" w:rsidR="00402E71" w:rsidRPr="00EA65EF" w:rsidRDefault="00402E71" w:rsidP="00402E71">
      <w:pPr>
        <w:spacing w:line="400" w:lineRule="exact"/>
        <w:ind w:firstLineChars="200" w:firstLine="560"/>
        <w:rPr>
          <w:rFonts w:ascii="華康粗明體" w:eastAsia="華康粗明體" w:hAnsi="Calibri"/>
          <w:sz w:val="28"/>
          <w:szCs w:val="28"/>
        </w:rPr>
      </w:pPr>
    </w:p>
    <w:p w14:paraId="06481864"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極樂國土雖然是依報，可是等同正報的涅槃境界。正報的涅槃境界是什麼境界呢？就是不生不滅、無始無終、本來常住、不經造作的。可是極樂世界，是由於阿彌陀佛因地的無量願行所成就的，是有始無終的，亦即並不是純然空寂無相，而是有相狀的淨土。雖然是有相狀，可是等同涅槃無相狀那樣的清淨、安穩、不變動、沒有污染，因此說「</w:t>
      </w:r>
      <w:r w:rsidRPr="00EA65EF">
        <w:rPr>
          <w:rFonts w:ascii="華康特粗楷體" w:eastAsia="華康特粗楷體" w:hAnsi="Calibri" w:hint="eastAsia"/>
          <w:sz w:val="26"/>
          <w:szCs w:val="26"/>
        </w:rPr>
        <w:t>次於無為泥洹之道</w:t>
      </w:r>
      <w:r w:rsidRPr="00EA65EF">
        <w:rPr>
          <w:rFonts w:ascii="華康粗明體" w:eastAsia="華康粗明體" w:hAnsi="Calibri" w:hint="eastAsia"/>
          <w:sz w:val="26"/>
          <w:szCs w:val="26"/>
        </w:rPr>
        <w:t>」。所以，極樂世界的清淨莊嚴，根本是不能想像的。經典說極樂世界黃金鋪地、七寶樓閣，雖然這樣述說、形容，但這其實是以我們凡夫可以理解的來講，真正的景象必須等我們去了之後才能正確了解。</w:t>
      </w:r>
    </w:p>
    <w:p w14:paraId="16DC603D" w14:textId="77777777" w:rsidR="00402E71" w:rsidRPr="00EA65EF" w:rsidRDefault="00402E71" w:rsidP="00402E71">
      <w:pPr>
        <w:spacing w:line="400" w:lineRule="exact"/>
        <w:ind w:firstLineChars="200" w:firstLine="560"/>
        <w:rPr>
          <w:rFonts w:ascii="華康粗明體" w:eastAsia="華康粗明體" w:hAnsi="新細明體" w:cs="細明體"/>
          <w:spacing w:val="10"/>
          <w:sz w:val="26"/>
          <w:szCs w:val="26"/>
        </w:rPr>
      </w:pPr>
      <w:r w:rsidRPr="00EA65EF">
        <w:rPr>
          <w:rFonts w:ascii="華康粗明體" w:eastAsia="華康粗明體" w:hAnsi="新細明體" w:cs="細明體" w:hint="eastAsia"/>
          <w:spacing w:val="10"/>
          <w:sz w:val="26"/>
          <w:szCs w:val="26"/>
        </w:rPr>
        <w:t>《往生論》說：</w:t>
      </w:r>
    </w:p>
    <w:p w14:paraId="1F64C892" w14:textId="082A66C4" w:rsidR="00402E71" w:rsidRPr="00EA65EF" w:rsidRDefault="00D67E62" w:rsidP="00402E71">
      <w:pPr>
        <w:spacing w:beforeLines="75" w:before="180" w:afterLines="75" w:after="180" w:line="400" w:lineRule="exact"/>
        <w:ind w:leftChars="215" w:left="451" w:firstLineChars="100" w:firstLine="260"/>
        <w:rPr>
          <w:rFonts w:ascii="華康特粗楷體" w:eastAsia="華康特粗楷體" w:hAnsi="細明體" w:cs="細明體"/>
          <w:spacing w:val="6"/>
          <w:w w:val="105"/>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22816" behindDoc="0" locked="0" layoutInCell="1" allowOverlap="1" wp14:anchorId="06B16D57" wp14:editId="5CB72C51">
                <wp:simplePos x="0" y="0"/>
                <wp:positionH relativeFrom="leftMargin">
                  <wp:posOffset>284480</wp:posOffset>
                </wp:positionH>
                <wp:positionV relativeFrom="paragraph">
                  <wp:posOffset>546100</wp:posOffset>
                </wp:positionV>
                <wp:extent cx="658495" cy="237490"/>
                <wp:effectExtent l="0" t="0" r="8255" b="10160"/>
                <wp:wrapSquare wrapText="bothSides"/>
                <wp:docPr id="72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237490"/>
                        </a:xfrm>
                        <a:prstGeom prst="rect">
                          <a:avLst/>
                        </a:prstGeom>
                        <a:noFill/>
                        <a:ln w="9525">
                          <a:noFill/>
                          <a:miter lim="800000"/>
                          <a:headEnd/>
                          <a:tailEnd/>
                        </a:ln>
                      </wps:spPr>
                      <wps:txbx>
                        <w:txbxContent>
                          <w:p w14:paraId="7702BD42" w14:textId="11C9037E"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第一義諦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6D57" id="_x0000_s1561" type="#_x0000_t202" style="position:absolute;left:0;text-align:left;margin-left:22.4pt;margin-top:43pt;width:51.85pt;height:18.7pt;z-index:25232281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" filled="f" stroked="f">
                <v:textbox style="layout-flow:horizontal-ideographic" inset="0,0,0,0">
                  <w:txbxContent>
                    <w:p w14:paraId="7702BD42" w14:textId="11C9037E"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第一義諦</w:t>
                      </w:r>
                    </w:p>
                  </w:txbxContent>
                </v:textbox>
                <w10:wrap type="square" anchorx="margin"/>
              </v:shape>
            </w:pict>
          </mc:Fallback>
        </mc:AlternateContent>
      </w:r>
      <w:r w:rsidR="00402E71" w:rsidRPr="00EA65EF">
        <w:rPr>
          <w:rFonts w:ascii="華康特粗楷體" w:eastAsia="華康特粗楷體" w:hAnsi="細明體" w:cs="細明體" w:hint="eastAsia"/>
          <w:spacing w:val="6"/>
          <w:w w:val="105"/>
          <w:sz w:val="26"/>
          <w:szCs w:val="26"/>
        </w:rPr>
        <w:t>無量壽佛，國土莊嚴，第一義諦，妙境界相。</w:t>
      </w:r>
    </w:p>
    <w:p w14:paraId="786F5CA8" w14:textId="150553A6"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w:t>
      </w:r>
      <w:r w:rsidRPr="00EA65EF">
        <w:rPr>
          <w:rFonts w:ascii="華康特粗楷體" w:eastAsia="華康特粗楷體" w:hAnsi="Calibri" w:hint="eastAsia"/>
          <w:sz w:val="26"/>
          <w:szCs w:val="26"/>
        </w:rPr>
        <w:t>第一義諦</w:t>
      </w:r>
      <w:r w:rsidRPr="00EA65EF">
        <w:rPr>
          <w:rFonts w:ascii="華康粗明體" w:eastAsia="華康粗明體" w:hAnsi="Calibri" w:hint="eastAsia"/>
          <w:sz w:val="26"/>
          <w:szCs w:val="26"/>
        </w:rPr>
        <w:t>」，無量壽佛的國土，它的莊嚴是怎樣的莊嚴呢？是「第一義諦」。「第一義」是從梵文翻譯過來的，它的意思是真空的境界。真空的境界是所有境界之中最高、最超越的，沒有任何境界能夠超過真空的境界，所以叫作「第一」；它的</w:t>
      </w:r>
      <w:r w:rsidR="00D67E62" w:rsidRPr="00EA65EF">
        <w:rPr>
          <w:rFonts w:ascii="華康粗明體" w:eastAsia="華康粗明體" w:hAnsiTheme="minorHAnsi" w:cstheme="minorBidi"/>
          <w:bCs/>
          <w:noProof/>
          <w:spacing w:val="2"/>
          <w:sz w:val="26"/>
          <w:szCs w:val="25"/>
        </w:rPr>
        <w:lastRenderedPageBreak/>
        <mc:AlternateContent>
          <mc:Choice Requires="wps">
            <w:drawing>
              <wp:anchor distT="0" distB="0" distL="0" distR="0" simplePos="0" relativeHeight="252324864" behindDoc="0" locked="0" layoutInCell="1" allowOverlap="1" wp14:anchorId="7DFC689E" wp14:editId="18019578">
                <wp:simplePos x="0" y="0"/>
                <wp:positionH relativeFrom="leftMargin">
                  <wp:posOffset>321310</wp:posOffset>
                </wp:positionH>
                <wp:positionV relativeFrom="paragraph">
                  <wp:posOffset>297815</wp:posOffset>
                </wp:positionV>
                <wp:extent cx="658495" cy="527050"/>
                <wp:effectExtent l="0" t="0" r="8255" b="6350"/>
                <wp:wrapSquare wrapText="bothSides"/>
                <wp:docPr id="72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527050"/>
                        </a:xfrm>
                        <a:prstGeom prst="rect">
                          <a:avLst/>
                        </a:prstGeom>
                        <a:noFill/>
                        <a:ln w="9525">
                          <a:noFill/>
                          <a:miter lim="800000"/>
                          <a:headEnd/>
                          <a:tailEnd/>
                        </a:ln>
                      </wps:spPr>
                      <wps:txbx>
                        <w:txbxContent>
                          <w:p w14:paraId="6D7C52FF" w14:textId="320C3BC4"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一真法界</w:t>
                            </w:r>
                          </w:p>
                          <w:p w14:paraId="1A5DABB7" w14:textId="16FAC0FF" w:rsidR="002C54A4" w:rsidRDefault="002C54A4" w:rsidP="00D67E62">
                            <w:pPr>
                              <w:spacing w:line="140" w:lineRule="exact"/>
                              <w:jc w:val="left"/>
                              <w:rPr>
                                <w:rFonts w:ascii="標楷體" w:eastAsia="標楷體" w:hAnsi="標楷體"/>
                                <w:sz w:val="20"/>
                                <w:szCs w:val="20"/>
                              </w:rPr>
                            </w:pPr>
                          </w:p>
                          <w:p w14:paraId="2CCABC19" w14:textId="2ECA7F6D"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真空妙有</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689E" id="_x0000_s1562" type="#_x0000_t202" style="position:absolute;left:0;text-align:left;margin-left:25.3pt;margin-top:23.45pt;width:51.85pt;height:41.5pt;z-index:25232486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" filled="f" stroked="f">
                <v:textbox style="layout-flow:horizontal-ideographic" inset="0,0,0,0">
                  <w:txbxContent>
                    <w:p w14:paraId="6D7C52FF" w14:textId="320C3BC4"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一真法界</w:t>
                      </w:r>
                    </w:p>
                    <w:p w14:paraId="1A5DABB7" w14:textId="16FAC0FF" w:rsidR="002C54A4" w:rsidRDefault="002C54A4" w:rsidP="00D67E62">
                      <w:pPr>
                        <w:spacing w:line="140" w:lineRule="exact"/>
                        <w:jc w:val="left"/>
                        <w:rPr>
                          <w:rFonts w:ascii="標楷體" w:eastAsia="標楷體" w:hAnsi="標楷體"/>
                          <w:sz w:val="20"/>
                          <w:szCs w:val="20"/>
                        </w:rPr>
                      </w:pPr>
                    </w:p>
                    <w:p w14:paraId="2CCABC19" w14:textId="2ECA7F6D" w:rsidR="002C54A4" w:rsidRDefault="002C54A4" w:rsidP="00D67E62">
                      <w:pPr>
                        <w:spacing w:line="260" w:lineRule="exact"/>
                        <w:jc w:val="left"/>
                        <w:rPr>
                          <w:rFonts w:ascii="標楷體" w:eastAsia="標楷體" w:hAnsi="標楷體"/>
                          <w:sz w:val="20"/>
                          <w:szCs w:val="20"/>
                        </w:rPr>
                      </w:pPr>
                      <w:r w:rsidRPr="00D67E62">
                        <w:rPr>
                          <w:rFonts w:ascii="標楷體" w:eastAsia="標楷體" w:hAnsi="標楷體" w:hint="eastAsia"/>
                          <w:sz w:val="20"/>
                          <w:szCs w:val="20"/>
                        </w:rPr>
                        <w:t>真空妙有</w:t>
                      </w:r>
                    </w:p>
                  </w:txbxContent>
                </v:textbox>
                <w10:wrap type="square" anchorx="margin"/>
              </v:shape>
            </w:pict>
          </mc:Fallback>
        </mc:AlternateContent>
      </w:r>
      <w:r w:rsidRPr="00EA65EF">
        <w:rPr>
          <w:rFonts w:ascii="華康粗明體" w:eastAsia="華康粗明體" w:hAnsi="Calibri" w:hint="eastAsia"/>
          <w:sz w:val="26"/>
          <w:szCs w:val="26"/>
        </w:rPr>
        <w:t>意義很深廣，而又真實不虛，所以叫作「第一義諦」，也叫作「第一義空」，也就是所謂「真如實相第一義空」，也叫作「一真法界」，唯一真實的境界。</w:t>
      </w:r>
    </w:p>
    <w:p w14:paraId="63428E24"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這種空，不是我們凡夫觀念上的什麼都沒有的那種「頑空」；這種空能生妙有，所以，這種空叫作「真空」。真空能生妙有，所以，接下來的「妙境界相」就是妙有，「境界相」就是有，所以是「妙有」。</w:t>
      </w:r>
    </w:p>
    <w:p w14:paraId="0B53F7B0"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因此，「第一義諦」是空有不二之空，謂之「真空」，故稱「第一」；「妙境界相」是空有不二之有，謂之「妙有」，故說「妙境」。</w:t>
      </w:r>
    </w:p>
    <w:p w14:paraId="2F51D109" w14:textId="77777777" w:rsidR="00402E71" w:rsidRPr="00EA65EF" w:rsidRDefault="00402E71" w:rsidP="00402E71">
      <w:pPr>
        <w:spacing w:beforeLines="50" w:before="120" w:line="400" w:lineRule="exact"/>
        <w:rPr>
          <w:rFonts w:ascii="華康粗明體" w:eastAsia="華康粗明體" w:hAnsi="Calibri"/>
          <w:sz w:val="28"/>
          <w:szCs w:val="28"/>
        </w:rPr>
      </w:pPr>
      <w:r w:rsidRPr="00EA65EF">
        <w:rPr>
          <w:rFonts w:ascii="華康粗明體" w:eastAsia="華康粗明體" w:hAnsi="Calibri"/>
          <w:noProof/>
          <w:sz w:val="28"/>
          <w:szCs w:val="28"/>
        </w:rPr>
        <mc:AlternateContent>
          <mc:Choice Requires="wpg">
            <w:drawing>
              <wp:anchor distT="0" distB="0" distL="114300" distR="114300" simplePos="0" relativeHeight="252315648" behindDoc="0" locked="0" layoutInCell="1" allowOverlap="1" wp14:anchorId="15306A73" wp14:editId="7D707B37">
                <wp:simplePos x="0" y="0"/>
                <wp:positionH relativeFrom="column">
                  <wp:posOffset>485674</wp:posOffset>
                </wp:positionH>
                <wp:positionV relativeFrom="paragraph">
                  <wp:posOffset>189288</wp:posOffset>
                </wp:positionV>
                <wp:extent cx="5721463" cy="695162"/>
                <wp:effectExtent l="0" t="0" r="0" b="0"/>
                <wp:wrapNone/>
                <wp:docPr id="679" name="群組 679"/>
                <wp:cNvGraphicFramePr/>
                <a:graphic xmlns:a="http://schemas.openxmlformats.org/drawingml/2006/main">
                  <a:graphicData uri="http://schemas.microsoft.com/office/word/2010/wordprocessingGroup">
                    <wpg:wgp>
                      <wpg:cNvGrpSpPr/>
                      <wpg:grpSpPr>
                        <a:xfrm>
                          <a:off x="0" y="0"/>
                          <a:ext cx="5721463" cy="695162"/>
                          <a:chOff x="0" y="0"/>
                          <a:chExt cx="5721463" cy="695162"/>
                        </a:xfrm>
                      </wpg:grpSpPr>
                      <wps:wsp normalEastAsianFlow="1">
                        <wps:cNvPr id="692" name="Text Box 11"/>
                        <wps:cNvSpPr txBox="1">
                          <a:spLocks noChangeArrowheads="1"/>
                        </wps:cNvSpPr>
                        <wps:spPr bwMode="auto">
                          <a:xfrm>
                            <a:off x="0" y="224393"/>
                            <a:ext cx="156718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4E546" w14:textId="77777777" w:rsidR="002C54A4" w:rsidRPr="00B6284C" w:rsidRDefault="002C54A4" w:rsidP="00402E71">
                              <w:pPr>
                                <w:ind w:firstLineChars="50" w:firstLine="125"/>
                                <w:rPr>
                                  <w:rFonts w:ascii="華康中黑體" w:eastAsia="華康中黑體"/>
                                  <w:sz w:val="26"/>
                                  <w:szCs w:val="26"/>
                                </w:rPr>
                              </w:pPr>
                              <w:r w:rsidRPr="00153357">
                                <w:rPr>
                                  <w:rFonts w:ascii="華康中黑體" w:eastAsia="華康中黑體" w:hint="eastAsia"/>
                                  <w:sz w:val="25"/>
                                  <w:szCs w:val="25"/>
                                </w:rPr>
                                <w:t>彌陀淨土</w:t>
                              </w:r>
                              <w:r w:rsidRPr="00153357">
                                <w:rPr>
                                  <w:rFonts w:ascii="華康中黑體" w:eastAsia="華康中黑體" w:hint="eastAsia"/>
                                  <w:b/>
                                  <w:spacing w:val="10"/>
                                  <w:w w:val="130"/>
                                  <w:sz w:val="25"/>
                                  <w:szCs w:val="25"/>
                                </w:rPr>
                                <w:t>—</w:t>
                              </w:r>
                              <w:r w:rsidRPr="00153357">
                                <w:rPr>
                                  <w:rFonts w:ascii="華康中黑體" w:eastAsia="華康中黑體" w:hint="eastAsia"/>
                                  <w:sz w:val="25"/>
                                  <w:szCs w:val="25"/>
                                </w:rPr>
                                <w:t>真空妙有</w:t>
                              </w:r>
                            </w:p>
                          </w:txbxContent>
                        </wps:txbx>
                        <wps:bodyPr rot="0" vert="horz" wrap="square" lIns="0" tIns="0" rIns="0" bIns="0" anchor="t" anchorCtr="0" upright="1">
                          <a:noAutofit/>
                        </wps:bodyPr>
                      </wps:wsp>
                      <wps:wsp normalEastAsianFlow="1">
                        <wps:cNvPr id="710" name="Text Box 12"/>
                        <wps:cNvSpPr txBox="1">
                          <a:spLocks noChangeArrowheads="1"/>
                        </wps:cNvSpPr>
                        <wps:spPr bwMode="auto">
                          <a:xfrm>
                            <a:off x="1890508" y="0"/>
                            <a:ext cx="383095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BB523" w14:textId="77777777" w:rsidR="002C54A4" w:rsidRPr="00153357" w:rsidRDefault="002C54A4" w:rsidP="00402E71">
                              <w:pPr>
                                <w:rPr>
                                  <w:rFonts w:ascii="華康中黑體" w:eastAsia="華康中黑體"/>
                                  <w:sz w:val="25"/>
                                  <w:szCs w:val="25"/>
                                </w:rPr>
                              </w:pPr>
                              <w:r w:rsidRPr="00153357">
                                <w:rPr>
                                  <w:rFonts w:ascii="華康中黑體" w:eastAsia="華康中黑體" w:hint="eastAsia"/>
                                  <w:spacing w:val="4"/>
                                  <w:sz w:val="25"/>
                                  <w:szCs w:val="25"/>
                                </w:rPr>
                                <w:t>第一義諦，空有不二之空，謂之真空，故稱第一</w:t>
                              </w:r>
                              <w:r w:rsidRPr="00153357">
                                <w:rPr>
                                  <w:rFonts w:ascii="華康中黑體" w:eastAsia="華康中黑體" w:hint="eastAsia"/>
                                  <w:sz w:val="25"/>
                                  <w:szCs w:val="25"/>
                                </w:rPr>
                                <w:t>。</w:t>
                              </w:r>
                            </w:p>
                          </w:txbxContent>
                        </wps:txbx>
                        <wps:bodyPr rot="0" vert="horz" wrap="square" lIns="0" tIns="0" rIns="0" bIns="0" anchor="t" anchorCtr="0" upright="1">
                          <a:noAutofit/>
                        </wps:bodyPr>
                      </wps:wsp>
                      <wps:wsp normalEastAsianFlow="1">
                        <wps:cNvPr id="711" name="Text Box 13"/>
                        <wps:cNvSpPr txBox="1">
                          <a:spLocks noChangeArrowheads="1"/>
                        </wps:cNvSpPr>
                        <wps:spPr bwMode="auto">
                          <a:xfrm>
                            <a:off x="1896118" y="415127"/>
                            <a:ext cx="3803456"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2423C" w14:textId="77777777" w:rsidR="002C54A4" w:rsidRPr="00153357" w:rsidRDefault="002C54A4" w:rsidP="00402E71">
                              <w:pPr>
                                <w:rPr>
                                  <w:rFonts w:ascii="華康中黑體" w:eastAsia="華康中黑體"/>
                                  <w:spacing w:val="4"/>
                                  <w:sz w:val="25"/>
                                  <w:szCs w:val="25"/>
                                </w:rPr>
                              </w:pPr>
                              <w:r w:rsidRPr="00153357">
                                <w:rPr>
                                  <w:rFonts w:ascii="華康中黑體" w:eastAsia="華康中黑體" w:hint="eastAsia"/>
                                  <w:spacing w:val="4"/>
                                  <w:sz w:val="25"/>
                                  <w:szCs w:val="25"/>
                                </w:rPr>
                                <w:t>妙境界相，空有不二之有，謂之妙有，故說妙境。</w:t>
                              </w:r>
                            </w:p>
                          </w:txbxContent>
                        </wps:txbx>
                        <wps:bodyPr rot="0" vert="horz" wrap="square" lIns="0" tIns="0" rIns="0" bIns="0" anchor="t" anchorCtr="0" upright="1">
                          <a:noAutofit/>
                        </wps:bodyPr>
                      </wps:wsp>
                      <wps:wsp>
                        <wps:cNvPr id="712" name="Line 14"/>
                        <wps:cNvCnPr>
                          <a:cxnSpLocks noChangeShapeType="1"/>
                        </wps:cNvCnPr>
                        <wps:spPr bwMode="auto">
                          <a:xfrm>
                            <a:off x="1716603" y="117807"/>
                            <a:ext cx="0" cy="42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9"/>
                        <wps:cNvCnPr>
                          <a:cxnSpLocks noChangeShapeType="1"/>
                        </wps:cNvCnPr>
                        <wps:spPr bwMode="auto">
                          <a:xfrm>
                            <a:off x="1716603" y="538543"/>
                            <a:ext cx="15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9"/>
                        <wps:cNvCnPr>
                          <a:cxnSpLocks noChangeShapeType="1"/>
                        </wps:cNvCnPr>
                        <wps:spPr bwMode="auto">
                          <a:xfrm>
                            <a:off x="1716603" y="117807"/>
                            <a:ext cx="15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9"/>
                        <wps:cNvCnPr>
                          <a:cxnSpLocks noChangeShapeType="1"/>
                        </wps:cNvCnPr>
                        <wps:spPr bwMode="auto">
                          <a:xfrm>
                            <a:off x="1565138" y="336589"/>
                            <a:ext cx="15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5306A73" id="群組 679" o:spid="_x0000_s1563" style="position:absolute;left:0;text-align:left;margin-left:38.25pt;margin-top:14.9pt;width:450.5pt;height:54.75pt;z-index:252315648;mso-width-relative:margin" coordsize="57214,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">
                <v:shape id="Text Box 11" o:spid="_x0000_s1564" type="#_x0000_t202" style="position:absolute;top:2243;width:15671;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" stroked="f">
                  <v:textbox style="layout-flow:horizontal-ideographic" inset="0,0,0,0">
                    <w:txbxContent>
                      <w:p w14:paraId="7564E546" w14:textId="77777777" w:rsidR="002C54A4" w:rsidRPr="00B6284C" w:rsidRDefault="002C54A4" w:rsidP="00402E71">
                        <w:pPr>
                          <w:ind w:firstLineChars="50" w:firstLine="125"/>
                          <w:rPr>
                            <w:rFonts w:ascii="華康中黑體" w:eastAsia="華康中黑體"/>
                            <w:sz w:val="26"/>
                            <w:szCs w:val="26"/>
                          </w:rPr>
                        </w:pPr>
                        <w:r w:rsidRPr="00153357">
                          <w:rPr>
                            <w:rFonts w:ascii="華康中黑體" w:eastAsia="華康中黑體" w:hint="eastAsia"/>
                            <w:sz w:val="25"/>
                            <w:szCs w:val="25"/>
                          </w:rPr>
                          <w:t>彌陀淨土</w:t>
                        </w:r>
                        <w:r w:rsidRPr="00153357">
                          <w:rPr>
                            <w:rFonts w:ascii="華康中黑體" w:eastAsia="華康中黑體" w:hint="eastAsia"/>
                            <w:b/>
                            <w:spacing w:val="10"/>
                            <w:w w:val="130"/>
                            <w:sz w:val="25"/>
                            <w:szCs w:val="25"/>
                          </w:rPr>
                          <w:t>—</w:t>
                        </w:r>
                        <w:r w:rsidRPr="00153357">
                          <w:rPr>
                            <w:rFonts w:ascii="華康中黑體" w:eastAsia="華康中黑體" w:hint="eastAsia"/>
                            <w:sz w:val="25"/>
                            <w:szCs w:val="25"/>
                          </w:rPr>
                          <w:t>真空妙有</w:t>
                        </w:r>
                      </w:p>
                    </w:txbxContent>
                  </v:textbox>
                </v:shape>
                <v:shape id="Text Box 12" o:spid="_x0000_s1565" type="#_x0000_t202" style="position:absolute;left:18905;width:38309;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" stroked="f">
                  <v:textbox style="layout-flow:horizontal-ideographic" inset="0,0,0,0">
                    <w:txbxContent>
                      <w:p w14:paraId="702BB523" w14:textId="77777777" w:rsidR="002C54A4" w:rsidRPr="00153357" w:rsidRDefault="002C54A4" w:rsidP="00402E71">
                        <w:pPr>
                          <w:rPr>
                            <w:rFonts w:ascii="華康中黑體" w:eastAsia="華康中黑體"/>
                            <w:sz w:val="25"/>
                            <w:szCs w:val="25"/>
                          </w:rPr>
                        </w:pPr>
                        <w:r w:rsidRPr="00153357">
                          <w:rPr>
                            <w:rFonts w:ascii="華康中黑體" w:eastAsia="華康中黑體" w:hint="eastAsia"/>
                            <w:spacing w:val="4"/>
                            <w:sz w:val="25"/>
                            <w:szCs w:val="25"/>
                          </w:rPr>
                          <w:t>第一義諦，空有不二之空，謂之真空，故稱第一</w:t>
                        </w:r>
                        <w:r w:rsidRPr="00153357">
                          <w:rPr>
                            <w:rFonts w:ascii="華康中黑體" w:eastAsia="華康中黑體" w:hint="eastAsia"/>
                            <w:sz w:val="25"/>
                            <w:szCs w:val="25"/>
                          </w:rPr>
                          <w:t>。</w:t>
                        </w:r>
                      </w:p>
                    </w:txbxContent>
                  </v:textbox>
                </v:shape>
                <v:shape id="Text Box 13" o:spid="_x0000_s1566" type="#_x0000_t202" style="position:absolute;left:18961;top:4151;width:3803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" stroked="f">
                  <v:textbox style="layout-flow:horizontal-ideographic" inset="0,0,0,0">
                    <w:txbxContent>
                      <w:p w14:paraId="0342423C" w14:textId="77777777" w:rsidR="002C54A4" w:rsidRPr="00153357" w:rsidRDefault="002C54A4" w:rsidP="00402E71">
                        <w:pPr>
                          <w:rPr>
                            <w:rFonts w:ascii="華康中黑體" w:eastAsia="華康中黑體"/>
                            <w:spacing w:val="4"/>
                            <w:sz w:val="25"/>
                            <w:szCs w:val="25"/>
                          </w:rPr>
                        </w:pPr>
                        <w:r w:rsidRPr="00153357">
                          <w:rPr>
                            <w:rFonts w:ascii="華康中黑體" w:eastAsia="華康中黑體" w:hint="eastAsia"/>
                            <w:spacing w:val="4"/>
                            <w:sz w:val="25"/>
                            <w:szCs w:val="25"/>
                          </w:rPr>
                          <w:t>妙境界相，空有不二之有，謂之妙有，故說妙境。</w:t>
                        </w:r>
                      </w:p>
                    </w:txbxContent>
                  </v:textbox>
                </v:shape>
                <v:line id="Line 14" o:spid="_x0000_s1567" style="position:absolute;visibility:visible;mso-wrap-style:square" from="17166,1178" to="17166,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9" o:spid="_x0000_s1568" style="position:absolute;visibility:visible;mso-wrap-style:square" from="17166,5385" to="18715,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9" o:spid="_x0000_s1569" style="position:absolute;visibility:visible;mso-wrap-style:square" from="17166,1178" to="18715,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9" o:spid="_x0000_s1570" style="position:absolute;visibility:visible;mso-wrap-style:square" from="15651,3365" to="17200,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group>
            </w:pict>
          </mc:Fallback>
        </mc:AlternateContent>
      </w:r>
    </w:p>
    <w:p w14:paraId="70CD25A7" w14:textId="77777777" w:rsidR="00402E71" w:rsidRPr="00EA65EF" w:rsidRDefault="00402E71" w:rsidP="00402E71">
      <w:pPr>
        <w:spacing w:beforeLines="50" w:before="120" w:line="400" w:lineRule="exact"/>
        <w:rPr>
          <w:rFonts w:ascii="華康粗明體" w:eastAsia="華康粗明體" w:hAnsi="Calibri"/>
          <w:sz w:val="28"/>
          <w:szCs w:val="28"/>
        </w:rPr>
      </w:pPr>
    </w:p>
    <w:p w14:paraId="092A5A47" w14:textId="77777777" w:rsidR="00402E71" w:rsidRPr="00EA65EF" w:rsidRDefault="00402E71" w:rsidP="00402E71">
      <w:pPr>
        <w:spacing w:beforeLines="50" w:before="120" w:line="400" w:lineRule="exact"/>
        <w:ind w:firstLineChars="200" w:firstLine="560"/>
        <w:rPr>
          <w:rFonts w:ascii="華康粗明體" w:eastAsia="華康粗明體" w:hAnsi="Calibri"/>
          <w:sz w:val="28"/>
          <w:szCs w:val="28"/>
        </w:rPr>
      </w:pPr>
    </w:p>
    <w:p w14:paraId="38D60AC5"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t>可知，極樂世界的種種莊嚴跟涅槃的真空沒有差別，極樂世界的種種莊嚴是涅槃的真空所顯現出來的，是「真空妙有」。所以，極樂世界的報土不但高妙，而且超勝十方淨土。</w:t>
      </w:r>
    </w:p>
    <w:p w14:paraId="0667EB28" w14:textId="77777777" w:rsidR="00402E71" w:rsidRPr="00EA65EF" w:rsidRDefault="00402E71" w:rsidP="00402E71">
      <w:pPr>
        <w:spacing w:line="400" w:lineRule="exact"/>
        <w:ind w:firstLineChars="200" w:firstLine="520"/>
        <w:rPr>
          <w:rFonts w:ascii="華康粗明體" w:eastAsia="華康粗明體" w:hAnsi="Calibri"/>
          <w:sz w:val="26"/>
          <w:szCs w:val="26"/>
        </w:rPr>
      </w:pPr>
      <w:r w:rsidRPr="00EA65EF">
        <w:rPr>
          <w:rFonts w:ascii="華康粗明體" w:eastAsia="華康粗明體" w:hAnsi="Calibri" w:hint="eastAsia"/>
          <w:sz w:val="26"/>
          <w:szCs w:val="26"/>
        </w:rPr>
        <w:lastRenderedPageBreak/>
        <w:t>《往生論》說「無量壽佛，國土莊嚴，第一義諦，妙境界相」，又說三種二十九句之功德莊嚴，若略說則入「一法句」。《論》說：</w:t>
      </w:r>
      <w:r w:rsidRPr="00EA65EF">
        <w:rPr>
          <w:rFonts w:ascii="華康特粗楷體" w:eastAsia="華康特粗楷體" w:hAnsi="Calibri" w:hint="eastAsia"/>
          <w:sz w:val="26"/>
          <w:szCs w:val="26"/>
        </w:rPr>
        <w:t>「一法句者，謂清淨句；清淨句者，謂真實智慧無為法身。</w:t>
      </w:r>
      <w:r w:rsidRPr="00EA65EF">
        <w:rPr>
          <w:rFonts w:ascii="華康粗明體" w:eastAsia="華康粗明體" w:hAnsi="Calibri" w:hint="eastAsia"/>
          <w:sz w:val="26"/>
          <w:szCs w:val="26"/>
        </w:rPr>
        <w:t>」此等是說「彌陀淨土之功德莊嚴，是第一義諦之妙境界相」。亦即說明「歸入彌陀如來之真實智慧、無為法身」之一法。要而言之，天親菩薩以彌陀淨土為法界真如之具體化，如來之真實智慧無為法身成為其體，因此，其功德莊嚴不是世間俗諦之虛妄有為相，應視為第一義諦之妙境界之相，此正可謂達到彌陀淨土觀之最高境界。</w:t>
      </w:r>
    </w:p>
    <w:p w14:paraId="5BB50ADD"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極樂世界是等同涅槃的，我們一旦往生到這個涅槃的極樂世界之後，正報就會隨著國土的涅槃而進入涅槃，達到涅槃，身色、壽命就都跟阿彌陀佛平等。所以經文接著說：</w:t>
      </w:r>
    </w:p>
    <w:p w14:paraId="4B6E9601" w14:textId="77777777" w:rsidR="00402E71" w:rsidRPr="00EA65EF" w:rsidRDefault="00402E71" w:rsidP="00402E71">
      <w:pPr>
        <w:spacing w:beforeLines="25" w:before="60" w:afterLines="25" w:after="60" w:line="400" w:lineRule="exact"/>
        <w:ind w:leftChars="470" w:left="987"/>
        <w:rPr>
          <w:rFonts w:ascii="華康特粗楷體" w:eastAsia="華康特粗楷體" w:hAnsi="細明體" w:cs="細明體"/>
          <w:spacing w:val="6"/>
          <w:w w:val="105"/>
          <w:sz w:val="28"/>
          <w:szCs w:val="28"/>
        </w:rPr>
      </w:pPr>
      <w:r w:rsidRPr="00EA65EF">
        <w:rPr>
          <w:rFonts w:ascii="華康特粗楷體" w:eastAsia="華康特粗楷體" w:hAnsi="細明體" w:cs="細明體" w:hint="eastAsia"/>
          <w:spacing w:val="6"/>
          <w:w w:val="105"/>
          <w:sz w:val="28"/>
          <w:szCs w:val="28"/>
        </w:rPr>
        <w:t>其諸聲聞、菩薩、天人，</w:t>
      </w:r>
      <w:r w:rsidRPr="00EA65EF">
        <w:rPr>
          <w:rFonts w:ascii="華康特粗楷體" w:eastAsia="華康特粗楷體" w:hAnsi="細明體" w:cs="細明體"/>
          <w:spacing w:val="6"/>
          <w:w w:val="105"/>
          <w:sz w:val="28"/>
          <w:szCs w:val="28"/>
        </w:rPr>
        <w:br/>
      </w:r>
      <w:r w:rsidRPr="00EA65EF">
        <w:rPr>
          <w:rFonts w:ascii="華康特粗楷體" w:eastAsia="華康特粗楷體" w:hAnsi="細明體" w:cs="細明體" w:hint="eastAsia"/>
          <w:spacing w:val="6"/>
          <w:w w:val="105"/>
          <w:sz w:val="28"/>
          <w:szCs w:val="28"/>
        </w:rPr>
        <w:t>智慧高明，神通洞達，咸同一類，形無異狀；</w:t>
      </w:r>
      <w:r w:rsidRPr="00EA65EF">
        <w:rPr>
          <w:rFonts w:ascii="華康特粗楷體" w:eastAsia="華康特粗楷體" w:hAnsi="細明體" w:cs="細明體"/>
          <w:spacing w:val="6"/>
          <w:w w:val="105"/>
          <w:sz w:val="28"/>
          <w:szCs w:val="28"/>
        </w:rPr>
        <w:br/>
      </w:r>
      <w:r w:rsidRPr="00EA65EF">
        <w:rPr>
          <w:rFonts w:ascii="華康特粗楷體" w:eastAsia="華康特粗楷體" w:hAnsi="細明體" w:cs="細明體" w:hint="eastAsia"/>
          <w:spacing w:val="6"/>
          <w:w w:val="105"/>
          <w:sz w:val="28"/>
          <w:szCs w:val="28"/>
        </w:rPr>
        <w:t>但因順餘方，故有天人之名。</w:t>
      </w:r>
    </w:p>
    <w:p w14:paraId="6C7D7668" w14:textId="77777777" w:rsidR="00402E71" w:rsidRPr="00EA65EF" w:rsidRDefault="00402E71" w:rsidP="00402E71">
      <w:pPr>
        <w:spacing w:line="400" w:lineRule="exact"/>
        <w:ind w:firstLine="567"/>
        <w:rPr>
          <w:rFonts w:ascii="華康粗明體" w:eastAsia="華康粗明體" w:hAnsi="細明體" w:cs="細明體"/>
          <w:sz w:val="26"/>
          <w:szCs w:val="26"/>
        </w:rPr>
      </w:pPr>
      <w:r w:rsidRPr="00EA65EF">
        <w:rPr>
          <w:rFonts w:ascii="華康粗明體" w:eastAsia="華康粗明體" w:hAnsi="細明體" w:cs="細明體" w:hint="eastAsia"/>
          <w:sz w:val="26"/>
          <w:szCs w:val="26"/>
        </w:rPr>
        <w:t>「其諸聲聞、菩薩、天人」，就是指極樂世界當中，不論聲聞也好，菩薩也好，</w:t>
      </w:r>
      <w:r w:rsidRPr="00EA65EF">
        <w:rPr>
          <w:rFonts w:ascii="華康粗明體" w:eastAsia="華康粗明體" w:hAnsi="細明體" w:cs="細明體" w:hint="eastAsia"/>
          <w:sz w:val="26"/>
          <w:szCs w:val="26"/>
        </w:rPr>
        <w:lastRenderedPageBreak/>
        <w:t>天人也好，他們從外相來看，都是同一個樣，沒有差別；就內心來講，也是一樣無差別的。</w:t>
      </w:r>
    </w:p>
    <w:p w14:paraId="24347004" w14:textId="77777777" w:rsidR="00402E71" w:rsidRPr="00EA65EF" w:rsidRDefault="00402E71" w:rsidP="00402E71">
      <w:pPr>
        <w:spacing w:line="400" w:lineRule="exact"/>
        <w:ind w:firstLine="567"/>
        <w:rPr>
          <w:rFonts w:ascii="華康粗明體" w:eastAsia="華康粗明體" w:hAnsi="細明體" w:cs="細明體"/>
          <w:sz w:val="26"/>
          <w:szCs w:val="26"/>
        </w:rPr>
      </w:pPr>
      <w:r w:rsidRPr="00EA65EF">
        <w:rPr>
          <w:rFonts w:ascii="華康粗明體" w:eastAsia="華康粗明體" w:hAnsi="細明體" w:cs="細明體" w:hint="eastAsia"/>
          <w:sz w:val="26"/>
          <w:szCs w:val="26"/>
        </w:rPr>
        <w:t>「智慧高明，神通洞達，咸同一類，形無異狀」，是指聲聞、菩薩、天人的智慧都一樣，而且達到最高的境界；他們的三明六通，也同樣皆徹底通達而沒有高低的差別。所以，不僅內心的境界大家都一樣，連外貌也都相同無差別；也就是內德相同，外相相同，內證外相都相同。</w:t>
      </w:r>
    </w:p>
    <w:p w14:paraId="0ABA033A" w14:textId="47BCBC3B" w:rsidR="00402E71" w:rsidRPr="00EA65EF" w:rsidRDefault="00D67E62" w:rsidP="00402E71">
      <w:pPr>
        <w:spacing w:line="400" w:lineRule="exact"/>
        <w:ind w:firstLineChars="200" w:firstLine="520"/>
        <w:rPr>
          <w:rFonts w:ascii="華康粗明體" w:eastAsia="華康粗明體" w:hAnsi="Calibri"/>
          <w:spacing w:val="6"/>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26912" behindDoc="0" locked="0" layoutInCell="1" allowOverlap="1" wp14:anchorId="2E8DF688" wp14:editId="14103512">
                <wp:simplePos x="0" y="0"/>
                <wp:positionH relativeFrom="leftMargin">
                  <wp:posOffset>269240</wp:posOffset>
                </wp:positionH>
                <wp:positionV relativeFrom="paragraph">
                  <wp:posOffset>55880</wp:posOffset>
                </wp:positionV>
                <wp:extent cx="658495" cy="527050"/>
                <wp:effectExtent l="0" t="0" r="8255" b="6350"/>
                <wp:wrapSquare wrapText="bothSides"/>
                <wp:docPr id="73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527050"/>
                        </a:xfrm>
                        <a:prstGeom prst="rect">
                          <a:avLst/>
                        </a:prstGeom>
                        <a:noFill/>
                        <a:ln w="9525">
                          <a:noFill/>
                          <a:miter lim="800000"/>
                          <a:headEnd/>
                          <a:tailEnd/>
                        </a:ln>
                      </wps:spPr>
                      <wps:txbx>
                        <w:txbxContent>
                          <w:p w14:paraId="7718B911" w14:textId="067000A7"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順餘方俗</w:t>
                            </w:r>
                          </w:p>
                          <w:p w14:paraId="0787A393" w14:textId="1547B001"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有天人名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F688" id="_x0000_s1571" type="#_x0000_t202" style="position:absolute;left:0;text-align:left;margin-left:21.2pt;margin-top:4.4pt;width:51.85pt;height:41.5pt;z-index:25232691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" filled="f" stroked="f">
                <v:textbox style="layout-flow:horizontal-ideographic" inset="0,0,0,0">
                  <w:txbxContent>
                    <w:p w14:paraId="7718B911" w14:textId="067000A7"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順餘方俗</w:t>
                      </w:r>
                    </w:p>
                    <w:p w14:paraId="0787A393" w14:textId="1547B001" w:rsidR="002C54A4" w:rsidRDefault="002C54A4" w:rsidP="00D67E62">
                      <w:pPr>
                        <w:spacing w:line="260" w:lineRule="exact"/>
                        <w:jc w:val="left"/>
                        <w:rPr>
                          <w:rFonts w:ascii="標楷體" w:eastAsia="標楷體" w:hAnsi="標楷體"/>
                          <w:sz w:val="20"/>
                          <w:szCs w:val="20"/>
                        </w:rPr>
                      </w:pPr>
                      <w:r>
                        <w:rPr>
                          <w:rFonts w:ascii="標楷體" w:eastAsia="標楷體" w:hAnsi="標楷體" w:hint="eastAsia"/>
                          <w:sz w:val="20"/>
                          <w:szCs w:val="20"/>
                        </w:rPr>
                        <w:t>有天人名</w:t>
                      </w:r>
                    </w:p>
                  </w:txbxContent>
                </v:textbox>
                <w10:wrap type="square" anchorx="margin"/>
              </v:shape>
            </w:pict>
          </mc:Fallback>
        </mc:AlternateContent>
      </w:r>
      <w:r w:rsidR="00402E71" w:rsidRPr="00EA65EF">
        <w:rPr>
          <w:rFonts w:ascii="華康粗明體" w:eastAsia="華康粗明體" w:hAnsi="細明體" w:cs="細明體" w:hint="eastAsia"/>
          <w:sz w:val="26"/>
          <w:szCs w:val="26"/>
        </w:rPr>
        <w:t>既然這樣，就應該沒有什麼聲聞、菩薩、天人的分別才對，因為既然內心、外貌都一樣，怎麼會有種種不同的名稱呢？經典說「因順餘方，故有天人之名」，因為隨順他方世界的習慣，才有聲聞、菩薩、天、人等種種的稱呼。意思是說，這些往生者過去如果是修小乘的，到了極樂世界，就隨順他方的風俗，稱他是聲聞；若是菩薩往生的，就說他是菩薩；若是天、人往生的，也就稱他為是天、人。</w:t>
      </w:r>
      <w:r w:rsidR="00402E71" w:rsidRPr="00EA65EF">
        <w:rPr>
          <w:rFonts w:ascii="華康粗明體" w:eastAsia="華康粗明體" w:hAnsi="Calibri" w:hint="eastAsia"/>
          <w:spacing w:val="6"/>
          <w:sz w:val="26"/>
          <w:szCs w:val="26"/>
        </w:rPr>
        <w:t>也就是說，他方世界有天人，有聲聞，有菩薩，這些眾生往生到極樂世界之後，雖然還是用這樣的名稱，但這些名稱只是隨順他原來的身分，實質來講，是內外平等的，內心的智慧平等高明，神通也是一樣洞達，外相也是咸同一類、形無異狀，沒有兩樣。</w:t>
      </w:r>
    </w:p>
    <w:p w14:paraId="1D1A7D46" w14:textId="77777777" w:rsidR="00402E71" w:rsidRPr="00EA65EF" w:rsidRDefault="00402E71" w:rsidP="00402E71">
      <w:pPr>
        <w:spacing w:line="400" w:lineRule="exact"/>
        <w:ind w:firstLine="567"/>
        <w:rPr>
          <w:rFonts w:ascii="華康粗明體" w:eastAsia="華康粗明體" w:hAnsi="細明體" w:cs="細明體"/>
          <w:sz w:val="26"/>
          <w:szCs w:val="26"/>
        </w:rPr>
      </w:pPr>
      <w:r w:rsidRPr="00EA65EF">
        <w:rPr>
          <w:rFonts w:ascii="華康粗明體" w:eastAsia="華康粗明體" w:hAnsi="細明體" w:cs="細明體" w:hint="eastAsia"/>
          <w:sz w:val="26"/>
          <w:szCs w:val="26"/>
        </w:rPr>
        <w:lastRenderedPageBreak/>
        <w:t>其實，到極樂世界就沒有這些名稱，因為內心完全和佛一樣，是大慈悲、大智慧的境界。外相也和佛一樣，是金色之身，無量的妙相。所以經文又說「顏貌端正，超世稀有」，雖然有顏貌、有形體，但是形體的端正是超越世間、無可比類的。</w:t>
      </w:r>
    </w:p>
    <w:p w14:paraId="1C44988F"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所以，到了極樂世界，內證外相都平等。跟誰平等？跟阿彌陀佛平等。因此下文就說：</w:t>
      </w:r>
    </w:p>
    <w:p w14:paraId="0E9D6D49" w14:textId="77777777" w:rsidR="00402E71" w:rsidRPr="00EA65EF" w:rsidRDefault="00402E71" w:rsidP="00402E71">
      <w:pPr>
        <w:spacing w:beforeLines="25" w:before="60" w:afterLines="25" w:after="60" w:line="400" w:lineRule="exact"/>
        <w:ind w:leftChars="470" w:left="987"/>
        <w:rPr>
          <w:rFonts w:ascii="華康特粗楷體" w:eastAsia="華康特粗楷體" w:hAnsi="細明體" w:cs="細明體"/>
          <w:spacing w:val="6"/>
          <w:w w:val="105"/>
          <w:sz w:val="26"/>
          <w:szCs w:val="26"/>
        </w:rPr>
      </w:pPr>
      <w:r w:rsidRPr="00EA65EF">
        <w:rPr>
          <w:rFonts w:ascii="華康特粗楷體" w:eastAsia="華康特粗楷體" w:hAnsi="細明體" w:cs="細明體" w:hint="eastAsia"/>
          <w:spacing w:val="6"/>
          <w:w w:val="105"/>
          <w:sz w:val="26"/>
          <w:szCs w:val="26"/>
        </w:rPr>
        <w:t>顏貌端正，超世稀有，容色微妙，非天非人，</w:t>
      </w:r>
      <w:r w:rsidRPr="00EA65EF">
        <w:rPr>
          <w:rFonts w:ascii="華康特粗楷體" w:eastAsia="華康特粗楷體" w:hAnsi="細明體" w:cs="細明體"/>
          <w:spacing w:val="6"/>
          <w:w w:val="105"/>
          <w:sz w:val="26"/>
          <w:szCs w:val="26"/>
        </w:rPr>
        <w:br/>
      </w:r>
      <w:r w:rsidRPr="00EA65EF">
        <w:rPr>
          <w:rFonts w:ascii="華康特粗楷體" w:eastAsia="華康特粗楷體" w:hAnsi="細明體" w:cs="細明體" w:hint="eastAsia"/>
          <w:spacing w:val="6"/>
          <w:w w:val="105"/>
          <w:sz w:val="26"/>
          <w:szCs w:val="26"/>
        </w:rPr>
        <w:t>皆受自然虛無之身、無極之體。</w:t>
      </w:r>
    </w:p>
    <w:p w14:paraId="487639FF"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這些都是涅槃的境界。能夠這樣，才是真正的「無有眾苦，但受諸樂」。</w:t>
      </w:r>
    </w:p>
    <w:p w14:paraId="7A9BD97A"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天親菩薩依《無量壽經》的內涵而撰寫《往生論》，《往生論》的每首偈語都很優美，其中有兩句說：</w:t>
      </w:r>
    </w:p>
    <w:p w14:paraId="47F32876" w14:textId="77777777" w:rsidR="00402E71" w:rsidRPr="00EA65EF" w:rsidRDefault="00402E71" w:rsidP="00402E71">
      <w:pPr>
        <w:spacing w:beforeLines="25" w:before="60" w:afterLines="25" w:after="60" w:line="400" w:lineRule="exact"/>
        <w:ind w:leftChars="470" w:left="987"/>
        <w:rPr>
          <w:rFonts w:ascii="華康特粗楷體" w:eastAsia="華康特粗楷體" w:hAnsi="細明體" w:cs="細明體"/>
          <w:spacing w:val="6"/>
          <w:w w:val="105"/>
          <w:sz w:val="26"/>
          <w:szCs w:val="26"/>
        </w:rPr>
      </w:pPr>
      <w:r w:rsidRPr="00EA65EF">
        <w:rPr>
          <w:rFonts w:ascii="華康特粗楷體" w:eastAsia="華康特粗楷體" w:hAnsi="細明體" w:cs="細明體" w:hint="eastAsia"/>
          <w:spacing w:val="6"/>
          <w:w w:val="105"/>
          <w:sz w:val="26"/>
          <w:szCs w:val="26"/>
        </w:rPr>
        <w:t>永離身心惱，受樂常無間。</w:t>
      </w:r>
    </w:p>
    <w:p w14:paraId="56641C8B"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到了極樂世界，就永遠沒有身體上的苦惱，也沒有精神上的苦惱，離開了生、老、病、死的苦惱，離開了六道輪迴的苦惱，甚至離開了變異生死的苦惱，而有了斷除貪瞋癡之樂、斷除見思二惑之樂、斷除塵沙惑之樂、斷除無明惑之樂，達</w:t>
      </w:r>
      <w:r w:rsidRPr="00EA65EF">
        <w:rPr>
          <w:rFonts w:ascii="華康粗明體" w:eastAsia="華康粗明體" w:hAnsi="Calibri" w:hint="eastAsia"/>
          <w:spacing w:val="6"/>
          <w:sz w:val="26"/>
          <w:szCs w:val="26"/>
        </w:rPr>
        <w:lastRenderedPageBreak/>
        <w:t>到了佛的涅槃大樂。所以，「永離身心惱，受樂常無間」，永遠受樂，分分秒秒沒有間斷。</w:t>
      </w:r>
    </w:p>
    <w:p w14:paraId="59A7ECFE" w14:textId="77777777" w:rsidR="00402E71" w:rsidRPr="00EA65EF" w:rsidRDefault="00402E71" w:rsidP="00402E71">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「顏貌」指臉部；「超世稀有」，往生極樂世界後的顏貌，是超越世間的，無有比類。</w:t>
      </w:r>
    </w:p>
    <w:p w14:paraId="1A3BA6B7" w14:textId="77777777" w:rsidR="00402E71" w:rsidRPr="00EA65EF" w:rsidRDefault="00402E71" w:rsidP="00402E71">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 xml:space="preserve">「容色」指清淨的色身。  </w:t>
      </w:r>
    </w:p>
    <w:p w14:paraId="7D77772B" w14:textId="77777777" w:rsidR="00402E71" w:rsidRPr="00EA65EF" w:rsidRDefault="00402E71" w:rsidP="00402E71">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「微妙」，有身而非天非人之身故「微」，非天非人而有身故「妙」。雖有形，而非天非人之形；雖有相，而超越一切世間之相。都是無量相好、無量莊嚴，不可稱不可說不可思議的涅槃之相。</w:t>
      </w:r>
    </w:p>
    <w:p w14:paraId="6B23B1C4" w14:textId="77777777" w:rsidR="00402E71" w:rsidRPr="00EA65EF" w:rsidRDefault="00402E71" w:rsidP="00402E71">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顏貌端正，超世稀有，容色微妙」：往生極樂世界之後，仍然有形、有顏、有色，有種種相好。然而這些跟有漏業所成就的顏貌相好天差地別，故說超世稀有，非天非人。有而宛然空，空而宛然有。顏貌相好的當下，就是無相空寂之真理；無相空寂大涅槃之當下，即是相好莊嚴身。</w:t>
      </w:r>
    </w:p>
    <w:p w14:paraId="5367A3DD" w14:textId="4D29AD1E" w:rsidR="00402E71" w:rsidRPr="00EA65EF" w:rsidRDefault="00054D15" w:rsidP="00402E71">
      <w:pPr>
        <w:spacing w:line="400" w:lineRule="exact"/>
        <w:ind w:firstLineChars="200" w:firstLine="520"/>
        <w:rPr>
          <w:rFonts w:ascii="華康粗明體" w:eastAsia="華康粗明體" w:hAnsi="Calibri"/>
          <w:spacing w:val="6"/>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28960" behindDoc="0" locked="0" layoutInCell="1" allowOverlap="1" wp14:anchorId="5687CEDE" wp14:editId="15616798">
                <wp:simplePos x="0" y="0"/>
                <wp:positionH relativeFrom="leftMargin">
                  <wp:posOffset>284480</wp:posOffset>
                </wp:positionH>
                <wp:positionV relativeFrom="paragraph">
                  <wp:posOffset>41910</wp:posOffset>
                </wp:positionV>
                <wp:extent cx="658495" cy="527050"/>
                <wp:effectExtent l="0" t="0" r="8255" b="6350"/>
                <wp:wrapSquare wrapText="bothSides"/>
                <wp:docPr id="73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527050"/>
                        </a:xfrm>
                        <a:prstGeom prst="rect">
                          <a:avLst/>
                        </a:prstGeom>
                        <a:noFill/>
                        <a:ln w="9525">
                          <a:noFill/>
                          <a:miter lim="800000"/>
                          <a:headEnd/>
                          <a:tailEnd/>
                        </a:ln>
                      </wps:spPr>
                      <wps:txbx>
                        <w:txbxContent>
                          <w:p w14:paraId="0BDBF221" w14:textId="5CA90E22" w:rsidR="002C54A4" w:rsidRDefault="002C54A4" w:rsidP="00054D15">
                            <w:pPr>
                              <w:spacing w:line="280" w:lineRule="exact"/>
                              <w:jc w:val="left"/>
                              <w:rPr>
                                <w:rFonts w:ascii="標楷體" w:eastAsia="標楷體" w:hAnsi="標楷體"/>
                                <w:sz w:val="20"/>
                                <w:szCs w:val="20"/>
                              </w:rPr>
                            </w:pPr>
                            <w:r>
                              <w:rPr>
                                <w:rFonts w:ascii="標楷體" w:eastAsia="標楷體" w:hAnsi="標楷體" w:hint="eastAsia"/>
                                <w:sz w:val="20"/>
                                <w:szCs w:val="20"/>
                              </w:rPr>
                              <w:t>虛無之身</w:t>
                            </w:r>
                          </w:p>
                          <w:p w14:paraId="50F5BC28" w14:textId="1CAE7E5B" w:rsidR="002C54A4" w:rsidRDefault="002C54A4" w:rsidP="00054D15">
                            <w:pPr>
                              <w:spacing w:line="280" w:lineRule="exact"/>
                              <w:jc w:val="left"/>
                              <w:rPr>
                                <w:rFonts w:ascii="標楷體" w:eastAsia="標楷體" w:hAnsi="標楷體"/>
                                <w:sz w:val="20"/>
                                <w:szCs w:val="20"/>
                              </w:rPr>
                            </w:pPr>
                            <w:r>
                              <w:rPr>
                                <w:rFonts w:ascii="標楷體" w:eastAsia="標楷體" w:hAnsi="標楷體" w:hint="eastAsia"/>
                                <w:sz w:val="20"/>
                                <w:szCs w:val="20"/>
                              </w:rPr>
                              <w:t>無極之體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7CEDE" id="_x0000_s1572" type="#_x0000_t202" style="position:absolute;left:0;text-align:left;margin-left:22.4pt;margin-top:3.3pt;width:51.85pt;height:41.5pt;z-index:25232896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" filled="f" stroked="f">
                <v:textbox style="layout-flow:horizontal-ideographic" inset="0,0,0,0">
                  <w:txbxContent>
                    <w:p w14:paraId="0BDBF221" w14:textId="5CA90E22" w:rsidR="002C54A4" w:rsidRDefault="002C54A4" w:rsidP="00054D15">
                      <w:pPr>
                        <w:spacing w:line="280" w:lineRule="exact"/>
                        <w:jc w:val="left"/>
                        <w:rPr>
                          <w:rFonts w:ascii="標楷體" w:eastAsia="標楷體" w:hAnsi="標楷體"/>
                          <w:sz w:val="20"/>
                          <w:szCs w:val="20"/>
                        </w:rPr>
                      </w:pPr>
                      <w:r>
                        <w:rPr>
                          <w:rFonts w:ascii="標楷體" w:eastAsia="標楷體" w:hAnsi="標楷體" w:hint="eastAsia"/>
                          <w:sz w:val="20"/>
                          <w:szCs w:val="20"/>
                        </w:rPr>
                        <w:t>虛無之身</w:t>
                      </w:r>
                    </w:p>
                    <w:p w14:paraId="50F5BC28" w14:textId="1CAE7E5B" w:rsidR="002C54A4" w:rsidRDefault="002C54A4" w:rsidP="00054D15">
                      <w:pPr>
                        <w:spacing w:line="280" w:lineRule="exact"/>
                        <w:jc w:val="left"/>
                        <w:rPr>
                          <w:rFonts w:ascii="標楷體" w:eastAsia="標楷體" w:hAnsi="標楷體"/>
                          <w:sz w:val="20"/>
                          <w:szCs w:val="20"/>
                        </w:rPr>
                      </w:pPr>
                      <w:r>
                        <w:rPr>
                          <w:rFonts w:ascii="標楷體" w:eastAsia="標楷體" w:hAnsi="標楷體" w:hint="eastAsia"/>
                          <w:sz w:val="20"/>
                          <w:szCs w:val="20"/>
                        </w:rPr>
                        <w:t>無極之體</w:t>
                      </w:r>
                    </w:p>
                  </w:txbxContent>
                </v:textbox>
                <w10:wrap type="square" anchorx="margin"/>
              </v:shape>
            </w:pict>
          </mc:Fallback>
        </mc:AlternateContent>
      </w:r>
      <w:r w:rsidR="00402E71" w:rsidRPr="00EA65EF">
        <w:rPr>
          <w:rFonts w:ascii="華康粗明體" w:eastAsia="華康粗明體" w:hAnsi="細明體" w:cs="細明體" w:hint="eastAsia"/>
          <w:sz w:val="26"/>
          <w:szCs w:val="26"/>
        </w:rPr>
        <w:t>「自然、虛無、無極」，都是涅槃的境界，涅槃的異名，</w:t>
      </w:r>
      <w:r w:rsidR="00402E71" w:rsidRPr="00EA65EF">
        <w:rPr>
          <w:rFonts w:ascii="華康粗明體" w:eastAsia="華康粗明體" w:hAnsi="Calibri" w:hint="eastAsia"/>
          <w:spacing w:val="6"/>
          <w:sz w:val="26"/>
          <w:szCs w:val="26"/>
        </w:rPr>
        <w:t>也是佛性、法性、真如實相、第一義空的異名</w:t>
      </w:r>
      <w:r w:rsidR="00402E71" w:rsidRPr="00EA65EF">
        <w:rPr>
          <w:rFonts w:ascii="華康粗明體" w:eastAsia="華康粗明體" w:hAnsi="細明體" w:cs="細明體" w:hint="eastAsia"/>
          <w:sz w:val="26"/>
          <w:szCs w:val="26"/>
        </w:rPr>
        <w:t>。法性本來無為自然，即上文所講的「無為泥洹」之意。《涅</w:t>
      </w:r>
      <w:r w:rsidR="00402E71" w:rsidRPr="00EA65EF">
        <w:rPr>
          <w:rFonts w:ascii="華康粗明體" w:eastAsia="華康粗明體" w:hAnsi="細明體" w:cs="細明體" w:hint="eastAsia"/>
          <w:sz w:val="26"/>
          <w:szCs w:val="26"/>
        </w:rPr>
        <w:lastRenderedPageBreak/>
        <w:t>槃經》說：「</w:t>
      </w:r>
      <w:r w:rsidR="00402E71" w:rsidRPr="00EA65EF">
        <w:rPr>
          <w:rFonts w:ascii="華康特粗楷體" w:eastAsia="華康特粗楷體" w:hAnsi="細明體" w:cs="細明體" w:hint="eastAsia"/>
          <w:sz w:val="26"/>
          <w:szCs w:val="26"/>
        </w:rPr>
        <w:t>解脫者名曰虛無，虛無即是解脫；解脫即是如來，如來即是虛無；非作所作。凡是作者，如城郭、樓觀，真解脫者則不如是。是故，解脫即是如來。</w:t>
      </w:r>
      <w:r w:rsidR="00402E71" w:rsidRPr="00EA65EF">
        <w:rPr>
          <w:rFonts w:ascii="華康粗明體" w:eastAsia="華康粗明體" w:hAnsi="細明體" w:cs="細明體" w:hint="eastAsia"/>
          <w:sz w:val="26"/>
          <w:szCs w:val="26"/>
        </w:rPr>
        <w:t>」可說「真解脫者，即是虛無；虛無之身者，即是如來」。由這些經文的解釋，可說「往生即成佛」（往生彌陀淨土即是成佛），</w:t>
      </w:r>
      <w:r w:rsidR="00402E71" w:rsidRPr="00EA65EF">
        <w:rPr>
          <w:rFonts w:ascii="華康粗明體" w:eastAsia="華康粗明體" w:hAnsi="Calibri" w:hint="eastAsia"/>
          <w:spacing w:val="6"/>
          <w:sz w:val="26"/>
          <w:szCs w:val="26"/>
        </w:rPr>
        <w:t>到了那裡，就證悟真如，進入涅槃，與阿彌陀佛內證、外相都一樣。</w:t>
      </w:r>
      <w:r w:rsidR="00402E71" w:rsidRPr="00EA65EF">
        <w:rPr>
          <w:rFonts w:ascii="華康粗明體" w:eastAsia="華康粗明體" w:hAnsi="細明體" w:cs="細明體" w:hint="eastAsia"/>
          <w:sz w:val="26"/>
          <w:szCs w:val="26"/>
        </w:rPr>
        <w:t>這其實是阿彌陀佛發願的根本意趣。</w:t>
      </w:r>
    </w:p>
    <w:p w14:paraId="4A063245" w14:textId="77777777" w:rsidR="00402E71" w:rsidRPr="00EA65EF" w:rsidRDefault="00402E71" w:rsidP="00402E71">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這個主要是在說明，我們願生彼國，而彼國是怎樣的世界、怎樣的境界呢？我們往生去了，是怎樣的身體呢？是在說明這個。究竟來講，不論任何眾生念佛往生極樂世界之後的身相，當下就獲得這種微妙不可思議、如同涅槃的身相容貌，就是所謂的「虛無之身、無極之體」，也就是「虛無、無極之身體」，有的翻譯為「清虛之身，無極之體」，意思都是一樣的。</w:t>
      </w:r>
    </w:p>
    <w:p w14:paraId="6AC36ADD"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四十八願中第十一願就說：</w:t>
      </w:r>
    </w:p>
    <w:p w14:paraId="65E78C68" w14:textId="77777777" w:rsidR="00402E71" w:rsidRPr="00EA65EF" w:rsidRDefault="00402E71" w:rsidP="00402E71">
      <w:pPr>
        <w:spacing w:beforeLines="25" w:before="60" w:afterLines="25" w:after="60" w:line="400" w:lineRule="exact"/>
        <w:ind w:leftChars="470" w:left="987"/>
        <w:rPr>
          <w:rFonts w:ascii="華康特粗楷體" w:eastAsia="華康特粗楷體" w:hAnsi="細明體" w:cs="細明體"/>
          <w:spacing w:val="6"/>
          <w:w w:val="105"/>
          <w:sz w:val="26"/>
          <w:szCs w:val="26"/>
        </w:rPr>
      </w:pPr>
      <w:r w:rsidRPr="00EA65EF">
        <w:rPr>
          <w:rFonts w:ascii="華康特粗楷體" w:eastAsia="華康特粗楷體" w:hAnsi="細明體" w:cs="細明體" w:hint="eastAsia"/>
          <w:spacing w:val="6"/>
          <w:w w:val="105"/>
          <w:sz w:val="26"/>
          <w:szCs w:val="26"/>
        </w:rPr>
        <w:t>設我得佛，國中天人，不住定聚，必至滅度者，不取正覺。</w:t>
      </w:r>
    </w:p>
    <w:p w14:paraId="7F024FBD"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阿彌陀佛已經證得正覺，所以凡是到極樂世界的眾生都必定是住正定聚，而且都必定入涅槃。我們不往生則已，一旦往生，這一切都是當下領受擁有的。因</w:t>
      </w:r>
      <w:r w:rsidRPr="00EA65EF">
        <w:rPr>
          <w:rFonts w:ascii="華康粗明體" w:eastAsia="華康粗明體" w:hAnsi="Calibri" w:hint="eastAsia"/>
          <w:spacing w:val="6"/>
          <w:sz w:val="26"/>
          <w:szCs w:val="26"/>
        </w:rPr>
        <w:lastRenderedPageBreak/>
        <w:t>為阿彌陀佛已經成佛，所以他四十八願的內容樣樣是現成的。何況《莊嚴經》說：</w:t>
      </w:r>
    </w:p>
    <w:p w14:paraId="16B9FD53" w14:textId="77777777" w:rsidR="00402E71" w:rsidRPr="00EA65EF" w:rsidRDefault="00402E71" w:rsidP="00402E71">
      <w:pPr>
        <w:spacing w:beforeLines="25" w:before="60" w:afterLines="25" w:after="60" w:line="400" w:lineRule="exact"/>
        <w:ind w:leftChars="470" w:left="987"/>
        <w:rPr>
          <w:rFonts w:ascii="華康特粗楷體" w:eastAsia="華康特粗楷體" w:hAnsi="細明體" w:cs="細明體"/>
          <w:spacing w:val="6"/>
          <w:w w:val="105"/>
          <w:sz w:val="26"/>
          <w:szCs w:val="26"/>
        </w:rPr>
      </w:pPr>
      <w:r w:rsidRPr="00EA65EF">
        <w:rPr>
          <w:rFonts w:ascii="華康特粗楷體" w:eastAsia="華康特粗楷體" w:hAnsi="細明體" w:cs="細明體" w:hint="eastAsia"/>
          <w:spacing w:val="6"/>
          <w:w w:val="105"/>
          <w:sz w:val="26"/>
          <w:szCs w:val="26"/>
        </w:rPr>
        <w:t>我若成正覺，立名無量壽，眾生聞此號，俱來我剎中；</w:t>
      </w:r>
      <w:r w:rsidRPr="00EA65EF">
        <w:rPr>
          <w:rFonts w:ascii="華康特粗楷體" w:eastAsia="華康特粗楷體" w:hAnsi="細明體" w:cs="細明體"/>
          <w:spacing w:val="6"/>
          <w:w w:val="105"/>
          <w:sz w:val="26"/>
          <w:szCs w:val="26"/>
        </w:rPr>
        <w:br/>
      </w:r>
      <w:r w:rsidRPr="00EA65EF">
        <w:rPr>
          <w:rFonts w:ascii="華康特粗楷體" w:eastAsia="華康特粗楷體" w:hAnsi="細明體" w:cs="細明體" w:hint="eastAsia"/>
          <w:spacing w:val="6"/>
          <w:w w:val="105"/>
          <w:sz w:val="26"/>
          <w:szCs w:val="26"/>
        </w:rPr>
        <w:t>如佛金色身，妙相悉圓滿，亦以大悲心，利益諸群品。</w:t>
      </w:r>
    </w:p>
    <w:p w14:paraId="78380FC6" w14:textId="77777777" w:rsidR="00402E71" w:rsidRPr="00EA65EF" w:rsidRDefault="00402E71" w:rsidP="00402E71">
      <w:pPr>
        <w:spacing w:beforeLines="50" w:before="120" w:line="400" w:lineRule="exact"/>
        <w:rPr>
          <w:rFonts w:ascii="華康粗明體" w:eastAsia="華康粗明體" w:hAnsi="Calibri"/>
          <w:sz w:val="28"/>
          <w:szCs w:val="28"/>
        </w:rPr>
      </w:pPr>
      <w:r w:rsidRPr="00EA65EF">
        <w:rPr>
          <w:rFonts w:ascii="華康粗明體" w:eastAsia="華康粗明體" w:hAnsi="Calibri" w:hint="eastAsia"/>
          <w:noProof/>
          <w:sz w:val="28"/>
          <w:szCs w:val="28"/>
        </w:rPr>
        <mc:AlternateContent>
          <mc:Choice Requires="wps">
            <w:drawing>
              <wp:anchor distT="0" distB="0" distL="114300" distR="114300" simplePos="0" relativeHeight="252306432" behindDoc="0" locked="0" layoutInCell="1" allowOverlap="1" wp14:anchorId="5F33EB15" wp14:editId="65CE7971">
                <wp:simplePos x="0" y="0"/>
                <wp:positionH relativeFrom="column">
                  <wp:posOffset>5194437</wp:posOffset>
                </wp:positionH>
                <wp:positionV relativeFrom="paragraph">
                  <wp:posOffset>170782</wp:posOffset>
                </wp:positionV>
                <wp:extent cx="393700" cy="557478"/>
                <wp:effectExtent l="0" t="0" r="6350" b="0"/>
                <wp:wrapNone/>
                <wp:docPr id="716" name="文字方塊 716"/>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93700" cy="557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B8E3B" w14:textId="77777777" w:rsidR="002C54A4" w:rsidRPr="008728CE" w:rsidRDefault="002C54A4" w:rsidP="00402E71">
                            <w:pPr>
                              <w:rPr>
                                <w:rFonts w:ascii="華康中黑體" w:eastAsia="華康中黑體"/>
                                <w:spacing w:val="8"/>
                                <w:sz w:val="25"/>
                                <w:szCs w:val="25"/>
                              </w:rPr>
                            </w:pPr>
                            <w:r w:rsidRPr="008728CE">
                              <w:rPr>
                                <w:rFonts w:ascii="華康中黑體" w:eastAsia="華康中黑體" w:hint="eastAsia"/>
                                <w:spacing w:val="8"/>
                                <w:sz w:val="25"/>
                                <w:szCs w:val="25"/>
                              </w:rPr>
                              <w:t>內</w:t>
                            </w:r>
                            <w:r w:rsidRPr="005A59A4">
                              <w:rPr>
                                <w:rFonts w:ascii="華康中黑體" w:eastAsia="華康中黑體" w:hint="eastAsia"/>
                                <w:spacing w:val="8"/>
                                <w:sz w:val="25"/>
                                <w:szCs w:val="25"/>
                              </w:rPr>
                              <w:t>證</w:t>
                            </w:r>
                          </w:p>
                          <w:p w14:paraId="0A8C61F3" w14:textId="77777777" w:rsidR="002C54A4" w:rsidRPr="008728CE" w:rsidRDefault="002C54A4" w:rsidP="00402E71">
                            <w:pPr>
                              <w:spacing w:beforeLines="35" w:before="84" w:line="380" w:lineRule="exact"/>
                              <w:rPr>
                                <w:rFonts w:ascii="華康粗明體" w:eastAsia="華康粗明體"/>
                                <w:spacing w:val="8"/>
                                <w:sz w:val="26"/>
                                <w:szCs w:val="26"/>
                              </w:rPr>
                            </w:pPr>
                            <w:r w:rsidRPr="005A59A4">
                              <w:rPr>
                                <w:rFonts w:ascii="華康中黑體" w:eastAsia="華康中黑體" w:hint="eastAsia"/>
                                <w:sz w:val="25"/>
                                <w:szCs w:val="25"/>
                              </w:rPr>
                              <w:t>外用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3EB15" id="文字方塊 716" o:spid="_x0000_s1573" type="#_x0000_t202" style="position:absolute;left:0;text-align:left;margin-left:409pt;margin-top:13.45pt;width:31pt;height:43.9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" stroked="f">
                <v:textbox style="layout-flow:horizontal-ideographic" inset="0,0,0,0">
                  <w:txbxContent>
                    <w:p w14:paraId="61FB8E3B" w14:textId="77777777" w:rsidR="002C54A4" w:rsidRPr="008728CE" w:rsidRDefault="002C54A4" w:rsidP="00402E71">
                      <w:pPr>
                        <w:rPr>
                          <w:rFonts w:ascii="華康中黑體" w:eastAsia="華康中黑體"/>
                          <w:spacing w:val="8"/>
                          <w:sz w:val="25"/>
                          <w:szCs w:val="25"/>
                        </w:rPr>
                      </w:pPr>
                      <w:r w:rsidRPr="008728CE">
                        <w:rPr>
                          <w:rFonts w:ascii="華康中黑體" w:eastAsia="華康中黑體" w:hint="eastAsia"/>
                          <w:spacing w:val="8"/>
                          <w:sz w:val="25"/>
                          <w:szCs w:val="25"/>
                        </w:rPr>
                        <w:t>內</w:t>
                      </w:r>
                      <w:r w:rsidRPr="005A59A4">
                        <w:rPr>
                          <w:rFonts w:ascii="華康中黑體" w:eastAsia="華康中黑體" w:hint="eastAsia"/>
                          <w:spacing w:val="8"/>
                          <w:sz w:val="25"/>
                          <w:szCs w:val="25"/>
                        </w:rPr>
                        <w:t>證</w:t>
                      </w:r>
                    </w:p>
                    <w:p w14:paraId="0A8C61F3" w14:textId="77777777" w:rsidR="002C54A4" w:rsidRPr="008728CE" w:rsidRDefault="002C54A4" w:rsidP="00402E71">
                      <w:pPr>
                        <w:spacing w:beforeLines="35" w:before="84" w:line="380" w:lineRule="exact"/>
                        <w:rPr>
                          <w:rFonts w:ascii="華康粗明體" w:eastAsia="華康粗明體"/>
                          <w:spacing w:val="8"/>
                          <w:sz w:val="26"/>
                          <w:szCs w:val="26"/>
                        </w:rPr>
                      </w:pPr>
                      <w:r w:rsidRPr="005A59A4">
                        <w:rPr>
                          <w:rFonts w:ascii="華康中黑體" w:eastAsia="華康中黑體" w:hint="eastAsia"/>
                          <w:sz w:val="25"/>
                          <w:szCs w:val="25"/>
                        </w:rPr>
                        <w:t>外用</w:t>
                      </w:r>
                    </w:p>
                  </w:txbxContent>
                </v:textbox>
              </v:shape>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3600" behindDoc="0" locked="0" layoutInCell="1" allowOverlap="1" wp14:anchorId="3D15C4B5" wp14:editId="072839BC">
                <wp:simplePos x="0" y="0"/>
                <wp:positionH relativeFrom="column">
                  <wp:posOffset>5034915</wp:posOffset>
                </wp:positionH>
                <wp:positionV relativeFrom="paragraph">
                  <wp:posOffset>289779</wp:posOffset>
                </wp:positionV>
                <wp:extent cx="0" cy="346075"/>
                <wp:effectExtent l="0" t="0" r="38100" b="34925"/>
                <wp:wrapNone/>
                <wp:docPr id="717" name="直線接點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0AAD3" id="直線接點 717"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45pt,22.8pt" to="396.4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0528" behindDoc="0" locked="0" layoutInCell="1" allowOverlap="1" wp14:anchorId="2D3B9CF1" wp14:editId="63009381">
                <wp:simplePos x="0" y="0"/>
                <wp:positionH relativeFrom="column">
                  <wp:posOffset>1186815</wp:posOffset>
                </wp:positionH>
                <wp:positionV relativeFrom="paragraph">
                  <wp:posOffset>287020</wp:posOffset>
                </wp:positionV>
                <wp:extent cx="163195" cy="0"/>
                <wp:effectExtent l="0" t="0" r="0" b="0"/>
                <wp:wrapNone/>
                <wp:docPr id="718" name="直線接點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FE4A" id="直線接點 718"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22.6pt" to="106.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09504" behindDoc="0" locked="0" layoutInCell="1" allowOverlap="1" wp14:anchorId="2827A06B" wp14:editId="1341F992">
                <wp:simplePos x="0" y="0"/>
                <wp:positionH relativeFrom="column">
                  <wp:posOffset>1191676</wp:posOffset>
                </wp:positionH>
                <wp:positionV relativeFrom="paragraph">
                  <wp:posOffset>288290</wp:posOffset>
                </wp:positionV>
                <wp:extent cx="0" cy="346075"/>
                <wp:effectExtent l="0" t="0" r="38100" b="34925"/>
                <wp:wrapNone/>
                <wp:docPr id="719" name="直線接點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2D8EA" id="直線接點 719"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2.7pt" to="93.8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1552" behindDoc="0" locked="0" layoutInCell="1" allowOverlap="1" wp14:anchorId="65102191" wp14:editId="36E4951D">
                <wp:simplePos x="0" y="0"/>
                <wp:positionH relativeFrom="column">
                  <wp:posOffset>1029970</wp:posOffset>
                </wp:positionH>
                <wp:positionV relativeFrom="paragraph">
                  <wp:posOffset>462915</wp:posOffset>
                </wp:positionV>
                <wp:extent cx="163195" cy="0"/>
                <wp:effectExtent l="0" t="0" r="0" b="0"/>
                <wp:wrapNone/>
                <wp:docPr id="720" name="直線接點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A1ED" id="直線接點 720"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pt,36.45pt" to="93.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08480" behindDoc="0" locked="0" layoutInCell="1" allowOverlap="1" wp14:anchorId="7A39406A" wp14:editId="01691C45">
                <wp:simplePos x="0" y="0"/>
                <wp:positionH relativeFrom="column">
                  <wp:posOffset>1386840</wp:posOffset>
                </wp:positionH>
                <wp:positionV relativeFrom="paragraph">
                  <wp:posOffset>173990</wp:posOffset>
                </wp:positionV>
                <wp:extent cx="3536315" cy="609600"/>
                <wp:effectExtent l="0" t="0" r="6985" b="0"/>
                <wp:wrapNone/>
                <wp:docPr id="721" name="文字方塊 721"/>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53631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C71EA" w14:textId="77777777" w:rsidR="002C54A4" w:rsidRPr="008728CE" w:rsidRDefault="002C54A4" w:rsidP="00402E71">
                            <w:pPr>
                              <w:rPr>
                                <w:rFonts w:ascii="華康中黑體" w:eastAsia="華康中黑體"/>
                                <w:sz w:val="25"/>
                                <w:szCs w:val="25"/>
                              </w:rPr>
                            </w:pPr>
                            <w:r w:rsidRPr="008728CE">
                              <w:rPr>
                                <w:rFonts w:ascii="華康中黑體" w:eastAsia="華康中黑體" w:hint="eastAsia"/>
                                <w:sz w:val="25"/>
                                <w:szCs w:val="25"/>
                              </w:rPr>
                              <w:t>智慧神通</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內德相同</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亦以大悲心，利益諸群品</w:t>
                            </w:r>
                          </w:p>
                          <w:p w14:paraId="3F6AD827" w14:textId="77777777" w:rsidR="002C54A4" w:rsidRPr="008728CE" w:rsidRDefault="002C54A4" w:rsidP="00402E71">
                            <w:pPr>
                              <w:spacing w:beforeLines="35" w:before="84" w:line="400" w:lineRule="exact"/>
                              <w:rPr>
                                <w:rFonts w:ascii="華康中黑體" w:eastAsia="華康中黑體"/>
                                <w:sz w:val="25"/>
                                <w:szCs w:val="25"/>
                              </w:rPr>
                            </w:pPr>
                            <w:r w:rsidRPr="008728CE">
                              <w:rPr>
                                <w:rFonts w:ascii="華康中黑體" w:eastAsia="華康中黑體" w:hint="eastAsia"/>
                                <w:sz w:val="25"/>
                                <w:szCs w:val="25"/>
                              </w:rPr>
                              <w:t>同一無異</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外相相同</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如佛金色身，妙相悉圓滿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406A" id="文字方塊 721" o:spid="_x0000_s1574" type="#_x0000_t202" style="position:absolute;left:0;text-align:left;margin-left:109.2pt;margin-top:13.7pt;width:278.45pt;height:4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" stroked="f">
                <v:textbox style="layout-flow:horizontal-ideographic" inset="0,0,0,0">
                  <w:txbxContent>
                    <w:p w14:paraId="13BC71EA" w14:textId="77777777" w:rsidR="002C54A4" w:rsidRPr="008728CE" w:rsidRDefault="002C54A4" w:rsidP="00402E71">
                      <w:pPr>
                        <w:rPr>
                          <w:rFonts w:ascii="華康中黑體" w:eastAsia="華康中黑體"/>
                          <w:sz w:val="25"/>
                          <w:szCs w:val="25"/>
                        </w:rPr>
                      </w:pPr>
                      <w:r w:rsidRPr="008728CE">
                        <w:rPr>
                          <w:rFonts w:ascii="華康中黑體" w:eastAsia="華康中黑體" w:hint="eastAsia"/>
                          <w:sz w:val="25"/>
                          <w:szCs w:val="25"/>
                        </w:rPr>
                        <w:t>智慧神通</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內德相同</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亦以大悲心，利益諸群品</w:t>
                      </w:r>
                    </w:p>
                    <w:p w14:paraId="3F6AD827" w14:textId="77777777" w:rsidR="002C54A4" w:rsidRPr="008728CE" w:rsidRDefault="002C54A4" w:rsidP="00402E71">
                      <w:pPr>
                        <w:spacing w:beforeLines="35" w:before="84" w:line="400" w:lineRule="exact"/>
                        <w:rPr>
                          <w:rFonts w:ascii="華康中黑體" w:eastAsia="華康中黑體"/>
                          <w:sz w:val="25"/>
                          <w:szCs w:val="25"/>
                        </w:rPr>
                      </w:pPr>
                      <w:r w:rsidRPr="008728CE">
                        <w:rPr>
                          <w:rFonts w:ascii="華康中黑體" w:eastAsia="華康中黑體" w:hint="eastAsia"/>
                          <w:sz w:val="25"/>
                          <w:szCs w:val="25"/>
                        </w:rPr>
                        <w:t>同一無異</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外相相同</w:t>
                      </w:r>
                      <w:r w:rsidRPr="008F33A0">
                        <w:rPr>
                          <w:rFonts w:ascii="華康中黑體" w:eastAsia="華康中黑體" w:hint="eastAsia"/>
                          <w:b/>
                          <w:spacing w:val="10"/>
                          <w:w w:val="130"/>
                          <w:sz w:val="26"/>
                          <w:szCs w:val="26"/>
                        </w:rPr>
                        <w:t>—</w:t>
                      </w:r>
                      <w:r w:rsidRPr="008728CE">
                        <w:rPr>
                          <w:rFonts w:ascii="華康中黑體" w:eastAsia="華康中黑體" w:hint="eastAsia"/>
                          <w:sz w:val="25"/>
                          <w:szCs w:val="25"/>
                        </w:rPr>
                        <w:t>如佛金色身，妙相悉圓滿</w:t>
                      </w:r>
                    </w:p>
                  </w:txbxContent>
                </v:textbox>
              </v:shape>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4624" behindDoc="0" locked="0" layoutInCell="1" allowOverlap="1" wp14:anchorId="386E3CFD" wp14:editId="7826790B">
                <wp:simplePos x="0" y="0"/>
                <wp:positionH relativeFrom="column">
                  <wp:posOffset>4875530</wp:posOffset>
                </wp:positionH>
                <wp:positionV relativeFrom="paragraph">
                  <wp:posOffset>288290</wp:posOffset>
                </wp:positionV>
                <wp:extent cx="163195" cy="0"/>
                <wp:effectExtent l="0" t="0" r="20320" b="34925"/>
                <wp:wrapNone/>
                <wp:docPr id="722" name="直線接點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F1409" id="直線接點 722"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9pt,22.7pt" to="396.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"/>
            </w:pict>
          </mc:Fallback>
        </mc:AlternateContent>
      </w:r>
    </w:p>
    <w:p w14:paraId="19C208BB" w14:textId="77777777" w:rsidR="00402E71" w:rsidRPr="00EA65EF" w:rsidRDefault="00402E71" w:rsidP="00402E71">
      <w:pPr>
        <w:spacing w:beforeLines="50" w:before="120" w:line="400" w:lineRule="exact"/>
        <w:rPr>
          <w:rFonts w:ascii="華康粗明體" w:eastAsia="華康粗明體" w:hAnsi="Calibri"/>
          <w:sz w:val="28"/>
          <w:szCs w:val="28"/>
        </w:rPr>
      </w:pPr>
      <w:r w:rsidRPr="00EA65EF">
        <w:rPr>
          <w:rFonts w:ascii="華康粗明體" w:eastAsia="華康粗明體" w:hAnsi="Calibri" w:hint="eastAsia"/>
          <w:noProof/>
          <w:sz w:val="28"/>
          <w:szCs w:val="28"/>
        </w:rPr>
        <mc:AlternateContent>
          <mc:Choice Requires="wps">
            <w:drawing>
              <wp:anchor distT="0" distB="0" distL="114300" distR="114300" simplePos="0" relativeHeight="252307456" behindDoc="0" locked="0" layoutInCell="1" allowOverlap="1" wp14:anchorId="76FE9D12" wp14:editId="20DCA1F8">
                <wp:simplePos x="0" y="0"/>
                <wp:positionH relativeFrom="column">
                  <wp:posOffset>382849</wp:posOffset>
                </wp:positionH>
                <wp:positionV relativeFrom="paragraph">
                  <wp:posOffset>38100</wp:posOffset>
                </wp:positionV>
                <wp:extent cx="668567" cy="280134"/>
                <wp:effectExtent l="0" t="0" r="0" b="5715"/>
                <wp:wrapNone/>
                <wp:docPr id="723" name="文字方塊 72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8567" cy="2801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A6381" w14:textId="77777777" w:rsidR="002C54A4" w:rsidRPr="00492657" w:rsidRDefault="002C54A4" w:rsidP="00402E71">
                            <w:pPr>
                              <w:rPr>
                                <w:rFonts w:ascii="華康中黑體" w:eastAsia="華康中黑體"/>
                                <w:sz w:val="25"/>
                                <w:szCs w:val="25"/>
                              </w:rPr>
                            </w:pPr>
                            <w:r w:rsidRPr="00492657">
                              <w:rPr>
                                <w:rFonts w:ascii="華康中黑體" w:eastAsia="華康中黑體" w:hint="eastAsia"/>
                                <w:sz w:val="25"/>
                                <w:szCs w:val="25"/>
                              </w:rPr>
                              <w:t>淨土聖眾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E9D12" id="文字方塊 723" o:spid="_x0000_s1575" type="#_x0000_t202" style="position:absolute;left:0;text-align:left;margin-left:30.15pt;margin-top:3pt;width:52.65pt;height:22.0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" stroked="f">
                <v:textbox style="layout-flow:horizontal-ideographic" inset="0,0,0,0">
                  <w:txbxContent>
                    <w:p w14:paraId="0B5A6381" w14:textId="77777777" w:rsidR="002C54A4" w:rsidRPr="00492657" w:rsidRDefault="002C54A4" w:rsidP="00402E71">
                      <w:pPr>
                        <w:rPr>
                          <w:rFonts w:ascii="華康中黑體" w:eastAsia="華康中黑體"/>
                          <w:sz w:val="25"/>
                          <w:szCs w:val="25"/>
                        </w:rPr>
                      </w:pPr>
                      <w:r w:rsidRPr="00492657">
                        <w:rPr>
                          <w:rFonts w:ascii="華康中黑體" w:eastAsia="華康中黑體" w:hint="eastAsia"/>
                          <w:sz w:val="25"/>
                          <w:szCs w:val="25"/>
                        </w:rPr>
                        <w:t>淨土聖眾</w:t>
                      </w:r>
                    </w:p>
                  </w:txbxContent>
                </v:textbox>
              </v:shape>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7696" behindDoc="0" locked="0" layoutInCell="1" allowOverlap="1" wp14:anchorId="4B3E6642" wp14:editId="33E5D08A">
                <wp:simplePos x="0" y="0"/>
                <wp:positionH relativeFrom="column">
                  <wp:posOffset>4874479</wp:posOffset>
                </wp:positionH>
                <wp:positionV relativeFrom="paragraph">
                  <wp:posOffset>328295</wp:posOffset>
                </wp:positionV>
                <wp:extent cx="163195" cy="0"/>
                <wp:effectExtent l="0" t="0" r="0" b="0"/>
                <wp:wrapNone/>
                <wp:docPr id="724" name="直線接點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411D0" id="直線接點 724"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8pt,25.85pt" to="396.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6672" behindDoc="0" locked="0" layoutInCell="1" allowOverlap="1" wp14:anchorId="127DFA74" wp14:editId="05FDF016">
                <wp:simplePos x="0" y="0"/>
                <wp:positionH relativeFrom="column">
                  <wp:posOffset>1188085</wp:posOffset>
                </wp:positionH>
                <wp:positionV relativeFrom="paragraph">
                  <wp:posOffset>325339</wp:posOffset>
                </wp:positionV>
                <wp:extent cx="163195" cy="0"/>
                <wp:effectExtent l="0" t="0" r="0" b="0"/>
                <wp:wrapNone/>
                <wp:docPr id="725" name="直線接點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BB19" id="直線接點 725"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25.6pt" to="106.4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"/>
            </w:pict>
          </mc:Fallback>
        </mc:AlternateContent>
      </w:r>
      <w:r w:rsidRPr="00EA65EF">
        <w:rPr>
          <w:rFonts w:ascii="華康粗明體" w:eastAsia="華康粗明體" w:hAnsi="Calibri" w:hint="eastAsia"/>
          <w:noProof/>
          <w:sz w:val="28"/>
          <w:szCs w:val="28"/>
        </w:rPr>
        <mc:AlternateContent>
          <mc:Choice Requires="wps">
            <w:drawing>
              <wp:anchor distT="0" distB="0" distL="114300" distR="114300" simplePos="0" relativeHeight="252318720" behindDoc="0" locked="0" layoutInCell="1" allowOverlap="1" wp14:anchorId="79F03B74" wp14:editId="1025CB94">
                <wp:simplePos x="0" y="0"/>
                <wp:positionH relativeFrom="column">
                  <wp:posOffset>5036185</wp:posOffset>
                </wp:positionH>
                <wp:positionV relativeFrom="paragraph">
                  <wp:posOffset>151458</wp:posOffset>
                </wp:positionV>
                <wp:extent cx="163195" cy="0"/>
                <wp:effectExtent l="0" t="0" r="0" b="0"/>
                <wp:wrapNone/>
                <wp:docPr id="726" name="直線接點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23B2" id="直線接點 726"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55pt,11.95pt" to="409.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"/>
            </w:pict>
          </mc:Fallback>
        </mc:AlternateContent>
      </w:r>
    </w:p>
    <w:p w14:paraId="43D5B3B1" w14:textId="77777777" w:rsidR="00402E71" w:rsidRPr="00EA65EF" w:rsidRDefault="00402E71" w:rsidP="00402E71">
      <w:pPr>
        <w:spacing w:line="400" w:lineRule="exact"/>
        <w:ind w:firstLine="567"/>
        <w:rPr>
          <w:rFonts w:ascii="華康粗明體" w:eastAsia="華康粗明體" w:hAnsi="細明體" w:cs="細明體"/>
          <w:sz w:val="28"/>
          <w:szCs w:val="28"/>
        </w:rPr>
      </w:pPr>
    </w:p>
    <w:p w14:paraId="785B6B42" w14:textId="77777777" w:rsidR="00402E71" w:rsidRPr="00EA65EF" w:rsidRDefault="00402E71" w:rsidP="00402E71">
      <w:pPr>
        <w:spacing w:line="400" w:lineRule="exact"/>
        <w:ind w:firstLine="567"/>
        <w:rPr>
          <w:rFonts w:ascii="華康粗明體" w:eastAsia="華康粗明體" w:hAnsi="細明體" w:cs="細明體"/>
          <w:sz w:val="26"/>
          <w:szCs w:val="26"/>
        </w:rPr>
      </w:pPr>
      <w:r w:rsidRPr="00EA65EF">
        <w:rPr>
          <w:rFonts w:ascii="華康粗明體" w:eastAsia="華康粗明體" w:hAnsi="細明體" w:cs="細明體" w:hint="eastAsia"/>
          <w:sz w:val="26"/>
          <w:szCs w:val="26"/>
        </w:rPr>
        <w:t>「智慧高明，神通洞達」，就是這段經文所說的「亦以大悲心，利益諸群品」。而「咸同一類，形無異狀」就是「如佛金色身，妙相悉圓滿」的意思。</w:t>
      </w:r>
    </w:p>
    <w:p w14:paraId="662EBAA3"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法藏菩薩說：「我若成佛，名號叫作無量壽佛，所有眾生，只要聽到我無量壽佛的正覺名號，我必使他發願往生到我的淨土，而且往生後都跟我一樣，外相跟阿彌陀佛一樣是金色之身：化身就是三十二相、八十種好；報身就是無量相、無量好、無量光明，也與阿彌陀佛一樣，妙相通通圓滿，沒有一樣缺少；同時，一樣具備無緣大慈、同體大悲，大平等、大願力，去度化眾生。」</w:t>
      </w:r>
    </w:p>
    <w:p w14:paraId="29BADC34"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有關這樣的教理，閱讀《無量壽經》上卷末後「華光出佛之文」就能夠瞭解。</w:t>
      </w:r>
    </w:p>
    <w:p w14:paraId="009E7A55" w14:textId="77777777"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lastRenderedPageBreak/>
        <w:t>天親菩薩《往生論》也說：</w:t>
      </w:r>
    </w:p>
    <w:p w14:paraId="5AC7AE46" w14:textId="437B8237" w:rsidR="00402E71" w:rsidRPr="00EA65EF" w:rsidRDefault="00054D15" w:rsidP="00402E71">
      <w:pPr>
        <w:spacing w:beforeLines="25" w:before="60" w:afterLines="25" w:after="60" w:line="400" w:lineRule="exact"/>
        <w:ind w:leftChars="470" w:left="987"/>
        <w:rPr>
          <w:rFonts w:ascii="華康特粗楷體" w:eastAsia="華康特粗楷體" w:hAnsi="細明體" w:cs="細明體"/>
          <w:spacing w:val="6"/>
          <w:w w:val="105"/>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31008" behindDoc="0" locked="0" layoutInCell="1" allowOverlap="1" wp14:anchorId="3D5C201B" wp14:editId="37CFC95C">
                <wp:simplePos x="0" y="0"/>
                <wp:positionH relativeFrom="leftMargin">
                  <wp:posOffset>276225</wp:posOffset>
                </wp:positionH>
                <wp:positionV relativeFrom="paragraph">
                  <wp:posOffset>365760</wp:posOffset>
                </wp:positionV>
                <wp:extent cx="658495" cy="391795"/>
                <wp:effectExtent l="0" t="0" r="8255" b="8255"/>
                <wp:wrapSquare wrapText="bothSides"/>
                <wp:docPr id="73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391795"/>
                        </a:xfrm>
                        <a:prstGeom prst="rect">
                          <a:avLst/>
                        </a:prstGeom>
                        <a:noFill/>
                        <a:ln w="9525">
                          <a:noFill/>
                          <a:miter lim="800000"/>
                          <a:headEnd/>
                          <a:tailEnd/>
                        </a:ln>
                      </wps:spPr>
                      <wps:txbx>
                        <w:txbxContent>
                          <w:p w14:paraId="5709B409" w14:textId="258D6087" w:rsidR="002C54A4" w:rsidRDefault="002C54A4" w:rsidP="00054D15">
                            <w:pPr>
                              <w:spacing w:line="280" w:lineRule="exact"/>
                              <w:jc w:val="left"/>
                              <w:rPr>
                                <w:rFonts w:ascii="標楷體" w:eastAsia="標楷體" w:hAnsi="標楷體"/>
                                <w:sz w:val="20"/>
                                <w:szCs w:val="20"/>
                              </w:rPr>
                            </w:pPr>
                            <w:r w:rsidRPr="00054D15">
                              <w:rPr>
                                <w:rFonts w:ascii="標楷體" w:eastAsia="標楷體" w:hAnsi="標楷體" w:hint="eastAsia"/>
                                <w:sz w:val="20"/>
                                <w:szCs w:val="20"/>
                              </w:rPr>
                              <w:t>正覺華化生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C201B" id="_x0000_s1576" type="#_x0000_t202" style="position:absolute;left:0;text-align:left;margin-left:21.75pt;margin-top:28.8pt;width:51.85pt;height:30.85pt;z-index:25233100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" filled="f" stroked="f">
                <v:textbox style="layout-flow:horizontal-ideographic" inset="0,0,0,0">
                  <w:txbxContent>
                    <w:p w14:paraId="5709B409" w14:textId="258D6087" w:rsidR="002C54A4" w:rsidRDefault="002C54A4" w:rsidP="00054D15">
                      <w:pPr>
                        <w:spacing w:line="280" w:lineRule="exact"/>
                        <w:jc w:val="left"/>
                        <w:rPr>
                          <w:rFonts w:ascii="標楷體" w:eastAsia="標楷體" w:hAnsi="標楷體"/>
                          <w:sz w:val="20"/>
                          <w:szCs w:val="20"/>
                        </w:rPr>
                      </w:pPr>
                      <w:r w:rsidRPr="00054D15">
                        <w:rPr>
                          <w:rFonts w:ascii="標楷體" w:eastAsia="標楷體" w:hAnsi="標楷體" w:hint="eastAsia"/>
                          <w:sz w:val="20"/>
                          <w:szCs w:val="20"/>
                        </w:rPr>
                        <w:t>正覺華化生</w:t>
                      </w:r>
                    </w:p>
                  </w:txbxContent>
                </v:textbox>
                <w10:wrap type="square" anchorx="margin"/>
              </v:shape>
            </w:pict>
          </mc:Fallback>
        </mc:AlternateContent>
      </w:r>
      <w:r w:rsidR="00402E71" w:rsidRPr="00EA65EF">
        <w:rPr>
          <w:rFonts w:ascii="華康特粗楷體" w:eastAsia="華康特粗楷體" w:hAnsi="細明體" w:cs="細明體" w:hint="eastAsia"/>
          <w:spacing w:val="6"/>
          <w:w w:val="105"/>
          <w:sz w:val="26"/>
          <w:szCs w:val="26"/>
        </w:rPr>
        <w:t>如來淨華眾，正覺華化生。</w:t>
      </w:r>
    </w:p>
    <w:p w14:paraId="39759164" w14:textId="701DD4D9" w:rsidR="00402E71" w:rsidRPr="00EA65EF" w:rsidRDefault="00402E71" w:rsidP="00402E71">
      <w:pPr>
        <w:spacing w:line="400" w:lineRule="exact"/>
        <w:ind w:firstLineChars="200" w:firstLine="544"/>
        <w:rPr>
          <w:rFonts w:ascii="華康粗明體" w:eastAsia="華康粗明體" w:hAnsi="Calibri"/>
          <w:spacing w:val="6"/>
          <w:sz w:val="26"/>
          <w:szCs w:val="26"/>
        </w:rPr>
      </w:pPr>
      <w:r w:rsidRPr="00EA65EF">
        <w:rPr>
          <w:rFonts w:ascii="華康粗明體" w:eastAsia="華康粗明體" w:hAnsi="Calibri" w:hint="eastAsia"/>
          <w:spacing w:val="6"/>
          <w:sz w:val="26"/>
          <w:szCs w:val="26"/>
        </w:rPr>
        <w:t>往生到極樂世界的十方眾生，都是「正覺華化生」。人胎所生的就是人，鳥蛋所生的就是飛禽，水族所生的就是水族類，天人所生的就是天人。那往生到極樂世界，天親菩薩說是「正覺華化生」，阿彌陀佛的正覺之花所化生的，當然是成正覺。</w:t>
      </w:r>
    </w:p>
    <w:p w14:paraId="332877A0" w14:textId="77777777" w:rsidR="00402E71" w:rsidRPr="00EA65EF" w:rsidRDefault="00402E71" w:rsidP="00E147E5">
      <w:pPr>
        <w:pStyle w:val="a6"/>
        <w:spacing w:line="440" w:lineRule="exact"/>
        <w:ind w:firstLineChars="200" w:firstLine="520"/>
        <w:rPr>
          <w:rFonts w:ascii="華康粗明體" w:eastAsia="華康粗明體"/>
          <w:color w:val="auto"/>
          <w:spacing w:val="0"/>
          <w:sz w:val="26"/>
          <w:szCs w:val="26"/>
          <w:lang w:val="en-US"/>
        </w:rPr>
      </w:pPr>
    </w:p>
    <w:p w14:paraId="2DC19FF9" w14:textId="7CF8158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C7316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譬如世間貧窮乞人在帝王邊，形貌容狀寧可類乎？」</w:t>
      </w:r>
      <w:r w:rsidR="008D5087"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阿難白佛：</w:t>
      </w:r>
      <w:r w:rsidR="00C7316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假令此人在帝王邊，羸</w:t>
      </w:r>
      <w:r w:rsidR="00683152"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陋醜惡，無以為喻，百千萬億不可計倍。所以然者，貧窮乞人，底極斯下，衣不蔽形，食趣支命，</w:t>
      </w:r>
      <w:r w:rsidR="00A755E3" w:rsidRPr="00EA65EF">
        <w:rPr>
          <w:rFonts w:ascii="華康粗明體" w:eastAsia="華康楷書體W7" w:cs="細明體" w:hint="eastAsia"/>
          <w:color w:val="auto"/>
          <w:spacing w:val="0"/>
          <w:szCs w:val="26"/>
        </w:rPr>
        <w:t>飢</w:t>
      </w:r>
      <w:r w:rsidRPr="00EA65EF">
        <w:rPr>
          <w:rFonts w:ascii="華康粗明體" w:eastAsia="華康楷書體W7" w:cs="細明體" w:hint="eastAsia"/>
          <w:color w:val="auto"/>
          <w:spacing w:val="0"/>
          <w:szCs w:val="26"/>
        </w:rPr>
        <w:t>寒困苦，人理殆盡。皆坐</w:t>
      </w:r>
      <w:r w:rsidR="00683152"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前世不植德本，積財不施，富有益慳</w:t>
      </w:r>
      <w:r w:rsidR="00683152"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，但欲唐得</w:t>
      </w:r>
      <w:r w:rsidR="00683152"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，貪求無厭，不信修善，犯惡山積。如是壽終，財寶消散，苦身聚積，為之憂惱，於己無益，徒為他有。無善可怙，無德可恃，是</w:t>
      </w:r>
      <w:r w:rsidRPr="00EA65EF">
        <w:rPr>
          <w:rFonts w:ascii="華康粗明體" w:eastAsia="華康楷書體W7" w:cs="細明體" w:hint="eastAsia"/>
          <w:color w:val="auto"/>
          <w:spacing w:val="0"/>
          <w:szCs w:val="26"/>
        </w:rPr>
        <w:lastRenderedPageBreak/>
        <w:t>故死墮惡趣，受此長苦。罪畢得出，生為下賤，愚鄙斯極，示同人類。</w:t>
      </w:r>
      <w:r w:rsidR="0045332C"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所以世間帝王人中獨尊，皆由宿世積德所致。慈惠博施，仁愛兼濟，履信修善，無所違爭。是以壽終福應，得</w:t>
      </w:r>
      <w:r w:rsidR="0045332C" w:rsidRPr="00EA65EF">
        <w:rPr>
          <w:rFonts w:ascii="華康粗明體" w:eastAsia="華康楷書體W7" w:cs="細明體" w:hint="eastAsia"/>
          <w:color w:val="auto"/>
          <w:spacing w:val="0"/>
          <w:szCs w:val="26"/>
        </w:rPr>
        <w:t>昇</w:t>
      </w:r>
      <w:r w:rsidRPr="00EA65EF">
        <w:rPr>
          <w:rFonts w:ascii="華康粗明體" w:eastAsia="華康楷書體W7" w:cs="細明體" w:hint="eastAsia"/>
          <w:color w:val="auto"/>
          <w:spacing w:val="0"/>
          <w:szCs w:val="26"/>
        </w:rPr>
        <w:t>善道，上生天上，享茲福樂。積善餘慶，今得為人，乃生王家，自然尊貴；儀容端正，眾所敬事，妙衣珍膳，隨心服御：宿福所追，故能致此。」</w:t>
      </w:r>
      <w:r w:rsidR="008D5087"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佛告阿難：</w:t>
      </w:r>
      <w:r w:rsidR="00C7316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言是也！計如帝王，雖人中尊貴，形色端正，比之轉輪聖王，甚為鄙陋，猶彼乞人在帝王邊也；轉輪聖王威相殊妙，天下第一，比之忉利天王，又復醜惡，不得相喻萬億倍也；假令天帝比第六天王，百千億倍不相類也；設第六天王，比無量壽佛國菩薩、聲聞，光顏容色不相及逮</w:t>
      </w:r>
      <w:r w:rsidR="00683152"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，百千萬億不可計倍。」</w:t>
      </w:r>
    </w:p>
    <w:p w14:paraId="7822D8E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BE87175"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佛問阿難：「譬如世間貧困的乞丐，站在帝王身邊，他的身形容貌可以與帝王</w:t>
      </w:r>
      <w:r w:rsidRPr="00EA65EF">
        <w:rPr>
          <w:rFonts w:ascii="華康粗明體" w:eastAsia="華康粗明體" w:hint="eastAsia"/>
          <w:color w:val="auto"/>
          <w:sz w:val="26"/>
          <w:szCs w:val="26"/>
        </w:rPr>
        <w:lastRenderedPageBreak/>
        <w:t>相比嗎？」</w:t>
      </w:r>
    </w:p>
    <w:p w14:paraId="4F55776F" w14:textId="1AC1E1F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阿難答言：「假如此人站在帝王身邊，神情氣度萎靡虛弱，醜陋得無以為喻，相差懸殊，無法用百千萬億的倍數計量。之所以這樣，因為貧窮的乞丐最為低賤，衣不遮體，食</w:t>
      </w:r>
      <w:r w:rsidR="00DE5A2C" w:rsidRPr="00EA65EF">
        <w:rPr>
          <w:rFonts w:ascii="華康粗明體" w:eastAsia="華康粗明體" w:hint="eastAsia"/>
          <w:color w:val="auto"/>
          <w:sz w:val="26"/>
          <w:szCs w:val="26"/>
        </w:rPr>
        <w:t>物</w:t>
      </w:r>
      <w:r w:rsidRPr="00EA65EF">
        <w:rPr>
          <w:rFonts w:ascii="華康粗明體" w:eastAsia="華康粗明體" w:hint="eastAsia"/>
          <w:color w:val="auto"/>
          <w:sz w:val="26"/>
          <w:szCs w:val="26"/>
        </w:rPr>
        <w:t>僅夠</w:t>
      </w:r>
      <w:r w:rsidR="00DE5A2C" w:rsidRPr="00EA65EF">
        <w:rPr>
          <w:rFonts w:ascii="華康粗明體" w:eastAsia="華康粗明體" w:hint="eastAsia"/>
          <w:color w:val="auto"/>
          <w:sz w:val="26"/>
          <w:szCs w:val="26"/>
        </w:rPr>
        <w:t>維持生</w:t>
      </w:r>
      <w:r w:rsidRPr="00EA65EF">
        <w:rPr>
          <w:rFonts w:ascii="華康粗明體" w:eastAsia="華康粗明體" w:hint="eastAsia"/>
          <w:color w:val="auto"/>
          <w:sz w:val="26"/>
          <w:szCs w:val="26"/>
        </w:rPr>
        <w:t>命，</w:t>
      </w:r>
      <w:r w:rsidR="00DE5A2C" w:rsidRPr="00EA65EF">
        <w:rPr>
          <w:rFonts w:ascii="華康粗明體" w:eastAsia="華康粗明體" w:hint="eastAsia"/>
          <w:color w:val="auto"/>
          <w:sz w:val="26"/>
          <w:szCs w:val="26"/>
        </w:rPr>
        <w:t>飢</w:t>
      </w:r>
      <w:r w:rsidRPr="00EA65EF">
        <w:rPr>
          <w:rFonts w:ascii="華康粗明體" w:eastAsia="華康粗明體" w:hint="eastAsia"/>
          <w:color w:val="auto"/>
          <w:sz w:val="26"/>
          <w:szCs w:val="26"/>
        </w:rPr>
        <w:t>寒困苦，</w:t>
      </w:r>
      <w:r w:rsidR="00DE5A2C" w:rsidRPr="00EA65EF">
        <w:rPr>
          <w:rFonts w:ascii="標楷體" w:eastAsia="標楷體" w:hAnsi="標楷體" w:hint="eastAsia"/>
          <w:color w:val="auto"/>
          <w:sz w:val="26"/>
          <w:szCs w:val="26"/>
        </w:rPr>
        <w:t>（在這惡劣的生存環境中，）</w:t>
      </w:r>
      <w:r w:rsidRPr="00EA65EF">
        <w:rPr>
          <w:rFonts w:ascii="華康粗明體" w:eastAsia="華康粗明體" w:hint="eastAsia"/>
          <w:color w:val="auto"/>
          <w:sz w:val="26"/>
          <w:szCs w:val="26"/>
        </w:rPr>
        <w:t>人情義理也無法顧及。這與宿世因緣有關，都是因為他們前世做人的時候不培植福德，屯積錢財不肯</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施，</w:t>
      </w:r>
      <w:r w:rsidR="00C27B02" w:rsidRPr="00EA65EF">
        <w:rPr>
          <w:rFonts w:ascii="華康粗明體" w:eastAsia="華康粗明體" w:hint="eastAsia"/>
          <w:color w:val="auto"/>
          <w:sz w:val="26"/>
          <w:szCs w:val="26"/>
        </w:rPr>
        <w:t>越</w:t>
      </w:r>
      <w:r w:rsidRPr="00EA65EF">
        <w:rPr>
          <w:rFonts w:ascii="華康粗明體" w:eastAsia="華康粗明體" w:hint="eastAsia"/>
          <w:color w:val="auto"/>
          <w:sz w:val="26"/>
          <w:szCs w:val="26"/>
        </w:rPr>
        <w:t>是富有</w:t>
      </w:r>
      <w:r w:rsidR="00C27B02" w:rsidRPr="00EA65EF">
        <w:rPr>
          <w:rFonts w:ascii="華康粗明體" w:eastAsia="華康粗明體" w:hint="eastAsia"/>
          <w:color w:val="auto"/>
          <w:sz w:val="26"/>
          <w:szCs w:val="26"/>
        </w:rPr>
        <w:t>越</w:t>
      </w:r>
      <w:r w:rsidRPr="00EA65EF">
        <w:rPr>
          <w:rFonts w:ascii="華康粗明體" w:eastAsia="華康粗明體" w:hint="eastAsia"/>
          <w:color w:val="auto"/>
          <w:sz w:val="26"/>
          <w:szCs w:val="26"/>
        </w:rPr>
        <w:t>是吝嗇，只想不勞而獲，貪求無厭。不信善有善報，積惡如山。這樣過了一生，壽終之時一物也帶不走，財寶全部消散，自己辛苦終身積累的財富，反而變成煩惱的來源，此時對自己一點幫助也沒有，</w:t>
      </w:r>
      <w:r w:rsidR="00B126C9" w:rsidRPr="00EA65EF">
        <w:rPr>
          <w:rFonts w:ascii="華康粗明體" w:eastAsia="華康粗明體" w:hint="eastAsia"/>
          <w:color w:val="auto"/>
          <w:sz w:val="26"/>
          <w:szCs w:val="26"/>
        </w:rPr>
        <w:t>只能</w:t>
      </w:r>
      <w:r w:rsidRPr="00EA65EF">
        <w:rPr>
          <w:rFonts w:ascii="華康粗明體" w:eastAsia="華康粗明體" w:hint="eastAsia"/>
          <w:color w:val="auto"/>
          <w:sz w:val="26"/>
          <w:szCs w:val="26"/>
        </w:rPr>
        <w:t>白白被他人佔有。沒有善根可以憑靠，沒有福德可以依賴，所以死後墮入惡道，長時受苦。惡道罪報受完之後，得離三途，轉生為下賤之人，愚癡粗俗到了極點，只</w:t>
      </w:r>
      <w:r w:rsidR="005C54B9" w:rsidRPr="00EA65EF">
        <w:rPr>
          <w:rFonts w:ascii="華康粗明體" w:eastAsia="華康粗明體" w:hint="eastAsia"/>
          <w:color w:val="auto"/>
          <w:sz w:val="26"/>
          <w:szCs w:val="26"/>
        </w:rPr>
        <w:t>不過顯示形同人類而已</w:t>
      </w:r>
      <w:r w:rsidRPr="00EA65EF">
        <w:rPr>
          <w:rFonts w:ascii="華康粗明體" w:eastAsia="華康粗明體" w:hint="eastAsia"/>
          <w:color w:val="auto"/>
          <w:sz w:val="26"/>
          <w:szCs w:val="26"/>
        </w:rPr>
        <w:t>。</w:t>
      </w:r>
    </w:p>
    <w:p w14:paraId="1CD3C6C0"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相反地，世間帝王之所以人中獨尊，都是由於宿世積德所致。例如以慈悲之心廣行</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施，心懷仁愛，樂於助人，守信修善，不與人爭。結果命終之後，福德所感上</w:t>
      </w:r>
      <w:r w:rsidRPr="00EA65EF">
        <w:rPr>
          <w:rFonts w:ascii="華康粗明體" w:eastAsia="華康粗明體" w:hint="eastAsia"/>
          <w:color w:val="auto"/>
          <w:sz w:val="26"/>
          <w:szCs w:val="26"/>
        </w:rPr>
        <w:lastRenderedPageBreak/>
        <w:t>升善道，轉生天上，享受自己修植的福樂。天壽享盡，</w:t>
      </w:r>
      <w:r w:rsidR="00260FA4" w:rsidRPr="00EA65EF">
        <w:rPr>
          <w:rFonts w:ascii="華康粗明體" w:eastAsia="華康粗明體" w:hint="eastAsia"/>
          <w:color w:val="auto"/>
          <w:sz w:val="26"/>
          <w:szCs w:val="26"/>
        </w:rPr>
        <w:t>餘</w:t>
      </w:r>
      <w:r w:rsidRPr="00EA65EF">
        <w:rPr>
          <w:rFonts w:ascii="華康粗明體" w:eastAsia="華康粗明體" w:hint="eastAsia"/>
          <w:color w:val="auto"/>
          <w:sz w:val="26"/>
          <w:szCs w:val="26"/>
        </w:rPr>
        <w:t>福未盡，如今得生人道，就生在帝王之家，自然尊貴；儀容端正，眾所景仰，錦衣玉食，隨心享用：這都是由於宿世福德跟隨，所以才能這樣。」</w:t>
      </w:r>
    </w:p>
    <w:p w14:paraId="037C7D09" w14:textId="1B06653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你說得很對！不過，帝王在人間雖然尊貴，形貌端正，但是與轉輪聖王相比，就顯得低劣，就像乞丐站在帝王身邊一樣。轉輪聖王的威德相貌殊勝微妙，天下第一，但是與忉利天王相比，同樣顯得醜惡不堪，相差懸殊，萬億倍不足以形容。如果忉利天帝與第六天王相比，又是相差百千億倍。如果第六天王與無量壽佛國中菩薩、聲聞相比，其容貌</w:t>
      </w:r>
      <w:r w:rsidR="006D7D22" w:rsidRPr="00EA65EF">
        <w:rPr>
          <w:rFonts w:ascii="華康粗明體" w:eastAsia="華康粗明體" w:hint="eastAsia"/>
          <w:color w:val="auto"/>
          <w:sz w:val="26"/>
          <w:szCs w:val="26"/>
        </w:rPr>
        <w:t>神</w:t>
      </w:r>
      <w:r w:rsidRPr="00EA65EF">
        <w:rPr>
          <w:rFonts w:ascii="華康粗明體" w:eastAsia="華康粗明體" w:hint="eastAsia"/>
          <w:color w:val="auto"/>
          <w:sz w:val="26"/>
          <w:szCs w:val="26"/>
        </w:rPr>
        <w:t>色不及之處，更是相差百千萬億也無法形容的倍數了。</w:t>
      </w:r>
      <w:r w:rsidR="00B126C9"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淨土的聖者，就是這樣殊勝美好。</w:t>
      </w:r>
      <w:r w:rsidR="00B126C9" w:rsidRPr="00EA65EF">
        <w:rPr>
          <w:rFonts w:ascii="標楷體" w:eastAsia="標楷體" w:hAnsi="標楷體" w:hint="eastAsia"/>
          <w:color w:val="auto"/>
          <w:sz w:val="26"/>
          <w:szCs w:val="26"/>
        </w:rPr>
        <w:t>）</w:t>
      </w:r>
      <w:r w:rsidRPr="00EA65EF">
        <w:rPr>
          <w:rFonts w:ascii="華康粗明體" w:eastAsia="華康粗明體" w:hint="eastAsia"/>
          <w:color w:val="auto"/>
          <w:sz w:val="26"/>
          <w:szCs w:val="26"/>
        </w:rPr>
        <w:t>」</w:t>
      </w:r>
    </w:p>
    <w:p w14:paraId="59D5681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B07C998" w14:textId="01325289"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7740BD" w:rsidRPr="00EA65EF">
        <w:rPr>
          <w:rFonts w:ascii="華康粗黑體" w:eastAsia="華康粗黑體" w:hint="eastAsia"/>
          <w:color w:val="auto"/>
          <w:spacing w:val="0"/>
          <w:sz w:val="26"/>
          <w:szCs w:val="26"/>
        </w:rPr>
        <w:t>羸</w:t>
      </w:r>
      <w:r w:rsidR="007740BD" w:rsidRPr="00EA65EF">
        <w:rPr>
          <w:rFonts w:ascii="華康粗黑體" w:eastAsia="華康粗黑體" w:hint="eastAsia"/>
          <w:color w:val="auto"/>
          <w:spacing w:val="0"/>
          <w:sz w:val="26"/>
          <w:szCs w:val="26"/>
          <w:lang w:val="en-US"/>
        </w:rPr>
        <w:t>：</w:t>
      </w:r>
      <w:r w:rsidR="007740BD" w:rsidRPr="00EA65EF">
        <w:rPr>
          <w:rFonts w:ascii="華康粗明體" w:eastAsia="華康粗明體" w:hint="eastAsia"/>
          <w:color w:val="auto"/>
          <w:spacing w:val="-20"/>
          <w:sz w:val="21"/>
          <w:szCs w:val="21"/>
          <w:lang w:val="en-US"/>
        </w:rPr>
        <w:t>（</w:t>
      </w:r>
      <w:r w:rsidR="007740BD" w:rsidRPr="00EA65EF">
        <w:rPr>
          <w:rFonts w:ascii="華康粗明體" w:eastAsia="華康粗明體" w:hAnsiTheme="minorHAnsi" w:cstheme="minorBidi" w:hint="eastAsia"/>
          <w:color w:val="auto"/>
          <w:spacing w:val="-20"/>
          <w:kern w:val="2"/>
          <w:sz w:val="21"/>
          <w:szCs w:val="21"/>
          <w:lang w:val="en-US"/>
        </w:rPr>
        <w:t>ㄌˊㄟ</w:t>
      </w:r>
      <w:r w:rsidR="007740BD" w:rsidRPr="00EA65EF">
        <w:rPr>
          <w:rFonts w:ascii="華康粗明體" w:eastAsia="華康粗明體" w:hint="eastAsia"/>
          <w:color w:val="auto"/>
          <w:spacing w:val="10"/>
          <w:sz w:val="21"/>
          <w:szCs w:val="21"/>
          <w:lang w:val="en-US"/>
        </w:rPr>
        <w:t>）</w:t>
      </w:r>
      <w:r w:rsidR="007740BD" w:rsidRPr="00EA65EF">
        <w:rPr>
          <w:rFonts w:ascii="華康粗明體" w:eastAsia="華康粗明體" w:hint="eastAsia"/>
          <w:color w:val="auto"/>
          <w:spacing w:val="0"/>
          <w:sz w:val="26"/>
          <w:szCs w:val="26"/>
        </w:rPr>
        <w:t>瘦弱。</w:t>
      </w:r>
    </w:p>
    <w:p w14:paraId="24CDBABD" w14:textId="12A553B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7740BD" w:rsidRPr="00EA65EF">
        <w:rPr>
          <w:rFonts w:ascii="華康粗黑體" w:eastAsia="華康粗黑體" w:hint="eastAsia"/>
          <w:color w:val="auto"/>
          <w:spacing w:val="0"/>
          <w:sz w:val="26"/>
          <w:szCs w:val="26"/>
        </w:rPr>
        <w:t>坐：</w:t>
      </w:r>
      <w:r w:rsidR="007740BD" w:rsidRPr="00EA65EF">
        <w:rPr>
          <w:rFonts w:ascii="華康粗明體" w:eastAsia="華康粗明體" w:hint="eastAsia"/>
          <w:color w:val="auto"/>
          <w:spacing w:val="0"/>
          <w:sz w:val="26"/>
          <w:szCs w:val="26"/>
        </w:rPr>
        <w:t>因為</w:t>
      </w:r>
      <w:r w:rsidR="006D7D22" w:rsidRPr="00EA65EF">
        <w:rPr>
          <w:rFonts w:ascii="華康粗明體" w:eastAsia="華康粗明體" w:hint="eastAsia"/>
          <w:color w:val="auto"/>
          <w:spacing w:val="0"/>
          <w:sz w:val="26"/>
          <w:szCs w:val="26"/>
        </w:rPr>
        <w:t>、</w:t>
      </w:r>
      <w:r w:rsidR="007740BD" w:rsidRPr="00EA65EF">
        <w:rPr>
          <w:rFonts w:ascii="華康粗明體" w:eastAsia="華康粗明體" w:hint="eastAsia"/>
          <w:color w:val="auto"/>
          <w:spacing w:val="0"/>
          <w:sz w:val="26"/>
          <w:szCs w:val="26"/>
        </w:rPr>
        <w:t>由於。</w:t>
      </w:r>
    </w:p>
    <w:p w14:paraId="0381BB82" w14:textId="3900653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7740BD" w:rsidRPr="00EA65EF">
        <w:rPr>
          <w:rFonts w:ascii="華康粗黑體" w:eastAsia="華康粗黑體" w:hint="eastAsia"/>
          <w:color w:val="auto"/>
          <w:spacing w:val="0"/>
          <w:sz w:val="26"/>
          <w:szCs w:val="26"/>
        </w:rPr>
        <w:t>益慳：</w:t>
      </w:r>
      <w:r w:rsidR="007740BD" w:rsidRPr="00EA65EF">
        <w:rPr>
          <w:rFonts w:ascii="華康粗明體" w:eastAsia="華康粗明體" w:hint="eastAsia"/>
          <w:color w:val="auto"/>
          <w:spacing w:val="0"/>
          <w:sz w:val="26"/>
          <w:szCs w:val="26"/>
        </w:rPr>
        <w:t>更加吝嗇。</w:t>
      </w:r>
      <w:r w:rsidR="00560F44" w:rsidRPr="00EA65EF">
        <w:rPr>
          <w:rFonts w:ascii="華康粗明體" w:eastAsia="華康粗明體" w:hint="eastAsia"/>
          <w:color w:val="auto"/>
          <w:spacing w:val="0"/>
          <w:sz w:val="26"/>
          <w:szCs w:val="26"/>
        </w:rPr>
        <w:t>「</w:t>
      </w:r>
      <w:r w:rsidR="002249CF" w:rsidRPr="00EA65EF">
        <w:rPr>
          <w:rFonts w:ascii="華康粗明體" w:eastAsia="華康粗明體" w:hint="eastAsia"/>
          <w:color w:val="auto"/>
          <w:spacing w:val="0"/>
          <w:sz w:val="26"/>
          <w:szCs w:val="26"/>
        </w:rPr>
        <w:t>慳</w:t>
      </w:r>
      <w:r w:rsidR="00560F44" w:rsidRPr="00EA65EF">
        <w:rPr>
          <w:rFonts w:ascii="華康粗明體" w:eastAsia="華康粗明體" w:hint="eastAsia"/>
          <w:color w:val="auto"/>
          <w:spacing w:val="0"/>
          <w:sz w:val="26"/>
          <w:szCs w:val="26"/>
        </w:rPr>
        <w:t>」</w:t>
      </w:r>
      <w:r w:rsidR="002249CF" w:rsidRPr="00EA65EF">
        <w:rPr>
          <w:rFonts w:ascii="華康粗明體" w:eastAsia="華康粗明體" w:hint="eastAsia"/>
          <w:color w:val="auto"/>
          <w:spacing w:val="-20"/>
          <w:sz w:val="21"/>
          <w:szCs w:val="21"/>
        </w:rPr>
        <w:t>（</w:t>
      </w:r>
      <w:r w:rsidR="002249CF" w:rsidRPr="00EA65EF">
        <w:rPr>
          <w:rFonts w:ascii="華康粗明體" w:eastAsia="華康粗明體" w:hAnsiTheme="minorHAnsi" w:cstheme="minorBidi" w:hint="eastAsia"/>
          <w:color w:val="auto"/>
          <w:spacing w:val="-20"/>
          <w:kern w:val="2"/>
          <w:sz w:val="21"/>
          <w:szCs w:val="21"/>
          <w:lang w:val="en-US"/>
        </w:rPr>
        <w:t>ㄑㄧㄢ</w:t>
      </w:r>
      <w:r w:rsidR="002249CF" w:rsidRPr="00EA65EF">
        <w:rPr>
          <w:rFonts w:ascii="華康粗明體" w:eastAsia="華康粗明體" w:hint="eastAsia"/>
          <w:color w:val="auto"/>
          <w:spacing w:val="10"/>
          <w:sz w:val="21"/>
          <w:szCs w:val="21"/>
        </w:rPr>
        <w:t>）。</w:t>
      </w:r>
    </w:p>
    <w:p w14:paraId="23030B59" w14:textId="758E178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④</w:t>
      </w:r>
      <w:r w:rsidR="007740BD" w:rsidRPr="00EA65EF">
        <w:rPr>
          <w:rFonts w:ascii="華康粗黑體" w:eastAsia="華康粗黑體" w:hint="eastAsia"/>
          <w:color w:val="auto"/>
          <w:spacing w:val="0"/>
          <w:sz w:val="26"/>
          <w:szCs w:val="26"/>
        </w:rPr>
        <w:t>唐得：</w:t>
      </w:r>
      <w:r w:rsidR="007740BD" w:rsidRPr="00EA65EF">
        <w:rPr>
          <w:rFonts w:ascii="華康粗明體" w:eastAsia="華康粗明體" w:hint="eastAsia"/>
          <w:color w:val="auto"/>
          <w:spacing w:val="0"/>
          <w:sz w:val="26"/>
          <w:szCs w:val="26"/>
        </w:rPr>
        <w:t>不勞而獲。「唐」，空</w:t>
      </w:r>
      <w:r w:rsidR="006D7D22" w:rsidRPr="00EA65EF">
        <w:rPr>
          <w:rFonts w:ascii="華康粗明體" w:eastAsia="華康粗明體" w:hint="eastAsia"/>
          <w:color w:val="auto"/>
          <w:spacing w:val="0"/>
          <w:sz w:val="26"/>
          <w:szCs w:val="26"/>
        </w:rPr>
        <w:t>、</w:t>
      </w:r>
      <w:r w:rsidR="007740BD" w:rsidRPr="00EA65EF">
        <w:rPr>
          <w:rFonts w:ascii="華康粗明體" w:eastAsia="華康粗明體" w:hint="eastAsia"/>
          <w:color w:val="auto"/>
          <w:spacing w:val="0"/>
          <w:sz w:val="26"/>
          <w:szCs w:val="26"/>
        </w:rPr>
        <w:t>徒然。</w:t>
      </w:r>
    </w:p>
    <w:p w14:paraId="5B708E07" w14:textId="3BE42AC2" w:rsidR="00B126C9" w:rsidRPr="00EA65EF" w:rsidRDefault="00D74DC6" w:rsidP="00E147E5">
      <w:pPr>
        <w:pStyle w:val="a6"/>
        <w:spacing w:line="440" w:lineRule="exact"/>
        <w:ind w:firstLineChars="200" w:firstLine="520"/>
        <w:rPr>
          <w:rFonts w:ascii="MS Mincho" w:eastAsia="MS Mincho" w:hAnsi="MS Mincho" w:cs="Times New Roman"/>
          <w:color w:val="auto"/>
          <w:spacing w:val="0"/>
          <w:kern w:val="2"/>
          <w:sz w:val="26"/>
          <w:szCs w:val="26"/>
          <w:lang w:val="en-US"/>
          <w:eastAsianLayout w:id="1501719552" w:vert="1" w:vertCompress="1"/>
        </w:rPr>
      </w:pPr>
      <w:r w:rsidRPr="00EA65EF">
        <w:rPr>
          <w:rFonts w:ascii="MS Mincho" w:eastAsia="MS Mincho" w:hAnsi="MS Mincho" w:cs="Times New Roman"/>
          <w:color w:val="auto"/>
          <w:spacing w:val="0"/>
          <w:kern w:val="2"/>
          <w:sz w:val="26"/>
          <w:szCs w:val="26"/>
          <w:lang w:val="en-US"/>
          <w:eastAsianLayout w:id="1501719552" w:vert="1" w:vertCompress="1"/>
        </w:rPr>
        <w:t>⑤</w:t>
      </w:r>
      <w:r w:rsidR="007740BD" w:rsidRPr="00EA65EF">
        <w:rPr>
          <w:rFonts w:ascii="華康粗黑體" w:eastAsia="華康粗黑體" w:hint="eastAsia"/>
          <w:color w:val="auto"/>
          <w:spacing w:val="0"/>
          <w:sz w:val="26"/>
          <w:szCs w:val="26"/>
        </w:rPr>
        <w:t>不相及逮：</w:t>
      </w:r>
      <w:r w:rsidR="007740BD" w:rsidRPr="00EA65EF">
        <w:rPr>
          <w:rFonts w:ascii="華康粗明體" w:eastAsia="華康粗明體" w:hint="eastAsia"/>
          <w:color w:val="auto"/>
          <w:spacing w:val="0"/>
          <w:sz w:val="26"/>
          <w:szCs w:val="26"/>
        </w:rPr>
        <w:t>不及</w:t>
      </w:r>
      <w:r w:rsidR="006D7D22" w:rsidRPr="00EA65EF">
        <w:rPr>
          <w:rFonts w:ascii="華康粗明體" w:eastAsia="華康粗明體" w:hint="eastAsia"/>
          <w:color w:val="auto"/>
          <w:spacing w:val="0"/>
          <w:sz w:val="26"/>
          <w:szCs w:val="26"/>
        </w:rPr>
        <w:t>、</w:t>
      </w:r>
      <w:r w:rsidR="007740BD" w:rsidRPr="00EA65EF">
        <w:rPr>
          <w:rFonts w:ascii="華康粗明體" w:eastAsia="華康粗明體" w:hint="eastAsia"/>
          <w:color w:val="auto"/>
          <w:spacing w:val="0"/>
          <w:sz w:val="26"/>
          <w:szCs w:val="26"/>
        </w:rPr>
        <w:t>不如</w:t>
      </w:r>
      <w:r w:rsidR="006D7D22" w:rsidRPr="00EA65EF">
        <w:rPr>
          <w:rFonts w:ascii="華康粗明體" w:eastAsia="華康粗明體" w:hint="eastAsia"/>
          <w:color w:val="auto"/>
          <w:spacing w:val="0"/>
          <w:sz w:val="26"/>
          <w:szCs w:val="26"/>
        </w:rPr>
        <w:t>、</w:t>
      </w:r>
      <w:r w:rsidR="007740BD" w:rsidRPr="00EA65EF">
        <w:rPr>
          <w:rFonts w:ascii="華康粗明體" w:eastAsia="華康粗明體" w:hint="eastAsia"/>
          <w:color w:val="auto"/>
          <w:spacing w:val="0"/>
          <w:sz w:val="26"/>
          <w:szCs w:val="26"/>
        </w:rPr>
        <w:t>比不上。「逮」，到</w:t>
      </w:r>
      <w:r w:rsidR="006D7D22" w:rsidRPr="00EA65EF">
        <w:rPr>
          <w:rFonts w:ascii="華康粗明體" w:eastAsia="華康粗明體" w:hint="eastAsia"/>
          <w:color w:val="auto"/>
          <w:spacing w:val="0"/>
          <w:sz w:val="26"/>
          <w:szCs w:val="26"/>
        </w:rPr>
        <w:t>、</w:t>
      </w:r>
      <w:r w:rsidR="007740BD" w:rsidRPr="00EA65EF">
        <w:rPr>
          <w:rFonts w:ascii="華康粗明體" w:eastAsia="華康粗明體" w:hint="eastAsia"/>
          <w:color w:val="auto"/>
          <w:spacing w:val="0"/>
          <w:sz w:val="26"/>
          <w:szCs w:val="26"/>
        </w:rPr>
        <w:t>及。</w:t>
      </w:r>
    </w:p>
    <w:p w14:paraId="46D713BF" w14:textId="77777777" w:rsidR="007E7BC4" w:rsidRPr="00EA65EF" w:rsidRDefault="007E7BC4" w:rsidP="00E147E5">
      <w:pPr>
        <w:pStyle w:val="a5"/>
        <w:spacing w:line="440" w:lineRule="exact"/>
        <w:ind w:leftChars="200" w:left="420" w:firstLine="0"/>
        <w:rPr>
          <w:rFonts w:ascii="華康粗明體" w:eastAsia="華康楷書體W7" w:cs="細明體"/>
          <w:color w:val="auto"/>
          <w:spacing w:val="0"/>
          <w:szCs w:val="26"/>
        </w:rPr>
      </w:pPr>
    </w:p>
    <w:p w14:paraId="441D6BFD" w14:textId="45CF4C32" w:rsidR="00694421" w:rsidRPr="00EA65EF" w:rsidRDefault="00115284"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58272" behindDoc="0" locked="0" layoutInCell="1" allowOverlap="1" wp14:anchorId="7FB1D98A" wp14:editId="043243B9">
                <wp:simplePos x="0" y="0"/>
                <wp:positionH relativeFrom="leftMargin">
                  <wp:posOffset>239395</wp:posOffset>
                </wp:positionH>
                <wp:positionV relativeFrom="paragraph">
                  <wp:posOffset>68580</wp:posOffset>
                </wp:positionV>
                <wp:extent cx="635635" cy="356870"/>
                <wp:effectExtent l="0" t="0" r="12065" b="508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35635" cy="356870"/>
                        </a:xfrm>
                        <a:prstGeom prst="rect">
                          <a:avLst/>
                        </a:prstGeom>
                        <a:noFill/>
                        <a:ln w="9525">
                          <a:noFill/>
                          <a:miter lim="800000"/>
                          <a:headEnd/>
                          <a:tailEnd/>
                        </a:ln>
                      </wps:spPr>
                      <wps:txbx>
                        <w:txbxContent>
                          <w:p w14:paraId="5F97F46C" w14:textId="6912798B" w:rsidR="002C54A4" w:rsidRDefault="002C54A4" w:rsidP="00115284">
                            <w:pPr>
                              <w:spacing w:line="260" w:lineRule="exact"/>
                              <w:jc w:val="left"/>
                              <w:rPr>
                                <w:rFonts w:ascii="標楷體" w:eastAsia="標楷體" w:hAnsi="標楷體" w:cstheme="minorBidi"/>
                                <w:bCs/>
                                <w:spacing w:val="2"/>
                                <w:sz w:val="20"/>
                                <w:szCs w:val="20"/>
                              </w:rPr>
                            </w:pPr>
                            <w:r w:rsidRPr="00FF05E0">
                              <w:rPr>
                                <w:rFonts w:ascii="標楷體" w:eastAsia="標楷體" w:hAnsi="標楷體" w:hint="eastAsia"/>
                                <w:sz w:val="20"/>
                                <w:szCs w:val="20"/>
                              </w:rPr>
                              <w:t>二十</w:t>
                            </w:r>
                            <w:r>
                              <w:rPr>
                                <w:rFonts w:ascii="標楷體" w:eastAsia="標楷體" w:hAnsi="標楷體" w:hint="eastAsia"/>
                                <w:sz w:val="20"/>
                                <w:szCs w:val="20"/>
                              </w:rPr>
                              <w:t>七</w:t>
                            </w:r>
                            <w:r w:rsidRPr="00FF05E0">
                              <w:rPr>
                                <w:rFonts w:ascii="標楷體" w:eastAsia="標楷體" w:hAnsi="標楷體" w:hint="eastAsia"/>
                                <w:sz w:val="20"/>
                                <w:szCs w:val="20"/>
                              </w:rPr>
                              <w:t>願</w:t>
                            </w:r>
                            <w:r>
                              <w:rPr>
                                <w:rFonts w:ascii="標楷體" w:eastAsia="標楷體" w:hAnsi="標楷體"/>
                                <w:sz w:val="20"/>
                                <w:szCs w:val="20"/>
                              </w:rPr>
                              <w:br/>
                            </w:r>
                            <w:r w:rsidRPr="00ED21C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1D98A" id="_x0000_s1577" type="#_x0000_t202" style="position:absolute;left:0;text-align:left;margin-left:18.85pt;margin-top:5.4pt;width:50.05pt;height:28.1pt;z-index:2519582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" filled="f" stroked="f">
                <v:textbox style="layout-flow:horizontal-ideographic" inset="0,0,0,0">
                  <w:txbxContent>
                    <w:p w14:paraId="5F97F46C" w14:textId="6912798B" w:rsidR="002C54A4" w:rsidRDefault="002C54A4" w:rsidP="00115284">
                      <w:pPr>
                        <w:spacing w:line="260" w:lineRule="exact"/>
                        <w:jc w:val="left"/>
                        <w:rPr>
                          <w:rFonts w:ascii="標楷體" w:eastAsia="標楷體" w:hAnsi="標楷體" w:cstheme="minorBidi"/>
                          <w:bCs/>
                          <w:spacing w:val="2"/>
                          <w:sz w:val="20"/>
                          <w:szCs w:val="20"/>
                        </w:rPr>
                      </w:pPr>
                      <w:r w:rsidRPr="00FF05E0">
                        <w:rPr>
                          <w:rFonts w:ascii="標楷體" w:eastAsia="標楷體" w:hAnsi="標楷體" w:hint="eastAsia"/>
                          <w:sz w:val="20"/>
                          <w:szCs w:val="20"/>
                        </w:rPr>
                        <w:t>二十</w:t>
                      </w:r>
                      <w:r>
                        <w:rPr>
                          <w:rFonts w:ascii="標楷體" w:eastAsia="標楷體" w:hAnsi="標楷體" w:hint="eastAsia"/>
                          <w:sz w:val="20"/>
                          <w:szCs w:val="20"/>
                        </w:rPr>
                        <w:t>七</w:t>
                      </w:r>
                      <w:r w:rsidRPr="00FF05E0">
                        <w:rPr>
                          <w:rFonts w:ascii="標楷體" w:eastAsia="標楷體" w:hAnsi="標楷體" w:hint="eastAsia"/>
                          <w:sz w:val="20"/>
                          <w:szCs w:val="20"/>
                        </w:rPr>
                        <w:t>願</w:t>
                      </w:r>
                      <w:r>
                        <w:rPr>
                          <w:rFonts w:ascii="標楷體" w:eastAsia="標楷體" w:hAnsi="標楷體"/>
                          <w:sz w:val="20"/>
                          <w:szCs w:val="20"/>
                        </w:rPr>
                        <w:br/>
                      </w:r>
                      <w:r w:rsidRPr="00ED21C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佛告阿難：</w:t>
      </w:r>
      <w:r w:rsidR="004B67C6"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無量壽國，其諸天人衣服飲食、華香瓔珞、繒蓋幢幡、微妙音聲，所居舍宅、宮殿樓閣，稱其形色，高下大小</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。或一寶二寶，乃至無量眾寶，隨意所欲，應念即至。</w:t>
      </w:r>
    </w:p>
    <w:p w14:paraId="37C4AE70" w14:textId="5F8D117D"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F64DD40" w14:textId="497BF485"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C7316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極樂世界一切人天，衣服、飲食、妙花、寶香、瓔珞、繒蓋、幢幡、微妙音聲，以及居所宅舍、宮殿、樓閣等等，無不符合他們的形貌而變大變小、變高變低。</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各種珍寶，隨意顯現，</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或一種珍寶，或兩種珍寶，乃至無量珍寶，隨意所願，隨應心念來到眼前</w:t>
      </w:r>
      <w:r w:rsidR="00C7316A"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第二十七「萬物嚴淨願」成就</w:t>
      </w:r>
      <w:r w:rsidR="006F5C05" w:rsidRPr="00EA65EF">
        <w:rPr>
          <w:rFonts w:ascii="華康粗明體" w:eastAsia="標楷體" w:hint="eastAsia"/>
          <w:color w:val="auto"/>
          <w:sz w:val="26"/>
          <w:szCs w:val="26"/>
        </w:rPr>
        <w:t>）</w:t>
      </w:r>
    </w:p>
    <w:p w14:paraId="2B889C92" w14:textId="729947C2"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2EB48FC" w14:textId="6350647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E92771" w:rsidRPr="00EA65EF">
        <w:rPr>
          <w:rFonts w:ascii="華康粗黑體" w:eastAsia="華康粗黑體" w:hint="eastAsia"/>
          <w:color w:val="auto"/>
          <w:spacing w:val="0"/>
          <w:sz w:val="26"/>
          <w:szCs w:val="26"/>
        </w:rPr>
        <w:t>稱</w:t>
      </w:r>
      <w:r w:rsidR="00694421" w:rsidRPr="00EA65EF">
        <w:rPr>
          <w:rFonts w:ascii="華康粗黑體" w:eastAsia="華康粗黑體" w:hint="eastAsia"/>
          <w:color w:val="auto"/>
          <w:spacing w:val="0"/>
          <w:sz w:val="26"/>
          <w:szCs w:val="26"/>
        </w:rPr>
        <w:t>其形色，高下大小：</w:t>
      </w:r>
      <w:r w:rsidR="00694421" w:rsidRPr="00EA65EF">
        <w:rPr>
          <w:rFonts w:ascii="華康粗明體" w:eastAsia="華康粗明體" w:hint="eastAsia"/>
          <w:color w:val="auto"/>
          <w:spacing w:val="0"/>
          <w:sz w:val="26"/>
          <w:szCs w:val="26"/>
        </w:rPr>
        <w:t>相稱其人天身量高下大小，所居宮殿</w:t>
      </w:r>
      <w:r w:rsidR="00FF22E8" w:rsidRPr="00EA65EF">
        <w:rPr>
          <w:rFonts w:ascii="華康粗明體" w:eastAsia="華康粗明體" w:hint="eastAsia"/>
          <w:color w:val="auto"/>
          <w:spacing w:val="0"/>
          <w:sz w:val="26"/>
          <w:szCs w:val="26"/>
        </w:rPr>
        <w:t>亦</w:t>
      </w:r>
      <w:r w:rsidR="00694421" w:rsidRPr="00EA65EF">
        <w:rPr>
          <w:rFonts w:ascii="華康粗明體" w:eastAsia="華康粗明體" w:hint="eastAsia"/>
          <w:color w:val="auto"/>
          <w:spacing w:val="0"/>
          <w:sz w:val="26"/>
          <w:szCs w:val="26"/>
        </w:rPr>
        <w:t>隨</w:t>
      </w:r>
      <w:r w:rsidR="00FF22E8" w:rsidRPr="00EA65EF">
        <w:rPr>
          <w:rFonts w:ascii="華康粗明體" w:eastAsia="華康粗明體" w:hint="eastAsia"/>
          <w:color w:val="auto"/>
          <w:spacing w:val="0"/>
          <w:sz w:val="26"/>
          <w:szCs w:val="26"/>
        </w:rPr>
        <w:t>之</w:t>
      </w:r>
      <w:r w:rsidR="00694421" w:rsidRPr="00EA65EF">
        <w:rPr>
          <w:rFonts w:ascii="華康粗明體" w:eastAsia="華康粗明體" w:hint="eastAsia"/>
          <w:color w:val="auto"/>
          <w:spacing w:val="0"/>
          <w:sz w:val="26"/>
          <w:szCs w:val="26"/>
        </w:rPr>
        <w:t>高下大小。「稱」</w:t>
      </w:r>
      <w:r w:rsidR="002A4E67" w:rsidRPr="00EA65EF">
        <w:rPr>
          <w:rFonts w:ascii="華康粗明體" w:eastAsia="華康粗明體" w:hint="eastAsia"/>
          <w:color w:val="auto"/>
          <w:spacing w:val="-20"/>
          <w:sz w:val="21"/>
          <w:szCs w:val="21"/>
        </w:rPr>
        <w:t>（</w:t>
      </w:r>
      <w:r w:rsidR="00E92771" w:rsidRPr="00EA65EF">
        <w:rPr>
          <w:rFonts w:ascii="華康粗明體" w:eastAsia="華康粗明體" w:hAnsiTheme="minorHAnsi" w:cstheme="minorBidi" w:hint="eastAsia"/>
          <w:color w:val="auto"/>
          <w:spacing w:val="-20"/>
          <w:kern w:val="2"/>
          <w:sz w:val="21"/>
          <w:szCs w:val="21"/>
          <w:lang w:val="en-US"/>
        </w:rPr>
        <w:t>ㄔ</w:t>
      </w:r>
      <w:r w:rsidR="00934967" w:rsidRPr="00EA65EF">
        <w:rPr>
          <w:rFonts w:ascii="華康粗明體" w:eastAsia="華康粗明體" w:hAnsiTheme="minorHAnsi" w:cstheme="minorBidi" w:hint="eastAsia"/>
          <w:color w:val="auto"/>
          <w:spacing w:val="-20"/>
          <w:kern w:val="2"/>
          <w:sz w:val="21"/>
          <w:szCs w:val="21"/>
          <w:lang w:val="en-US"/>
        </w:rPr>
        <w:t>ˋ</w:t>
      </w:r>
      <w:r w:rsidR="00E92771" w:rsidRPr="00EA65EF">
        <w:rPr>
          <w:rFonts w:ascii="華康粗明體" w:eastAsia="華康粗明體" w:hAnsiTheme="minorHAnsi" w:cstheme="minorBidi" w:hint="eastAsia"/>
          <w:color w:val="auto"/>
          <w:spacing w:val="-20"/>
          <w:kern w:val="2"/>
          <w:sz w:val="21"/>
          <w:szCs w:val="21"/>
          <w:lang w:val="en-US"/>
        </w:rPr>
        <w:t>ㄥ</w:t>
      </w:r>
      <w:r w:rsidR="002A4E67"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，適合</w:t>
      </w:r>
      <w:r w:rsidR="00FF22E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相當。</w:t>
      </w:r>
    </w:p>
    <w:p w14:paraId="075BAB04" w14:textId="28B6874F" w:rsidR="007E7BC4" w:rsidRPr="00EA65EF" w:rsidRDefault="007E7BC4" w:rsidP="00E147E5">
      <w:pPr>
        <w:pStyle w:val="a5"/>
        <w:spacing w:line="440" w:lineRule="exact"/>
        <w:ind w:leftChars="200" w:left="420" w:firstLine="0"/>
        <w:rPr>
          <w:rFonts w:ascii="華康粗明體" w:eastAsia="華康楷書體W7" w:cs="細明體"/>
          <w:color w:val="auto"/>
          <w:spacing w:val="0"/>
          <w:szCs w:val="26"/>
        </w:rPr>
      </w:pPr>
    </w:p>
    <w:p w14:paraId="62BC6628" w14:textId="336069AF" w:rsidR="00694421" w:rsidRPr="00EA65EF" w:rsidRDefault="00ED21C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261376" behindDoc="0" locked="0" layoutInCell="1" allowOverlap="1" wp14:anchorId="386789A5" wp14:editId="1AFA494E">
                <wp:simplePos x="0" y="0"/>
                <wp:positionH relativeFrom="leftMargin">
                  <wp:posOffset>204470</wp:posOffset>
                </wp:positionH>
                <wp:positionV relativeFrom="paragraph">
                  <wp:posOffset>78105</wp:posOffset>
                </wp:positionV>
                <wp:extent cx="625475" cy="371475"/>
                <wp:effectExtent l="0" t="0" r="3175" b="9525"/>
                <wp:wrapSquare wrapText="bothSides"/>
                <wp:docPr id="69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5475" cy="371475"/>
                        </a:xfrm>
                        <a:prstGeom prst="rect">
                          <a:avLst/>
                        </a:prstGeom>
                        <a:noFill/>
                        <a:ln w="9525">
                          <a:noFill/>
                          <a:miter lim="800000"/>
                          <a:headEnd/>
                          <a:tailEnd/>
                        </a:ln>
                      </wps:spPr>
                      <wps:txbx>
                        <w:txbxContent>
                          <w:p w14:paraId="57EF95E8" w14:textId="4F548B2E"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三十八願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89A5" id="_x0000_s1578" type="#_x0000_t202" style="position:absolute;left:0;text-align:left;margin-left:16.1pt;margin-top:6.15pt;width:49.25pt;height:29.25pt;z-index:252261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" filled="f" stroked="f">
                <v:textbox style="layout-flow:horizontal-ideographic" inset="0,0,0,0">
                  <w:txbxContent>
                    <w:p w14:paraId="57EF95E8" w14:textId="4F548B2E"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三十八願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又以眾寶妙衣遍</w:t>
      </w:r>
      <w:r w:rsidR="00242DF6" w:rsidRPr="00EA65EF">
        <w:rPr>
          <w:rFonts w:ascii="華康粗明體" w:eastAsia="華康楷書體W7" w:cs="細明體" w:hint="eastAsia"/>
          <w:color w:val="auto"/>
          <w:spacing w:val="0"/>
          <w:szCs w:val="26"/>
        </w:rPr>
        <w:t>布</w:t>
      </w:r>
      <w:r w:rsidR="00694421" w:rsidRPr="00EA65EF">
        <w:rPr>
          <w:rFonts w:ascii="華康粗明體" w:eastAsia="華康楷書體W7" w:cs="細明體" w:hint="eastAsia"/>
          <w:color w:val="auto"/>
          <w:spacing w:val="0"/>
          <w:szCs w:val="26"/>
        </w:rPr>
        <w:t>其地，一切天人踐之而行。</w:t>
      </w:r>
    </w:p>
    <w:p w14:paraId="70A8051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8D82728" w14:textId="2D51D1C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極樂世界的黃金地上，鋪設著眾寶合成的妙衣，一切聖眾踏之而行。</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第三十八「衣服隨念願」成就</w:t>
      </w:r>
      <w:r w:rsidR="00F57888" w:rsidRPr="00EA65EF">
        <w:rPr>
          <w:rFonts w:ascii="標楷體" w:eastAsia="標楷體" w:hAnsi="標楷體" w:hint="eastAsia"/>
          <w:color w:val="auto"/>
          <w:sz w:val="26"/>
          <w:szCs w:val="26"/>
        </w:rPr>
        <w:t>）</w:t>
      </w:r>
    </w:p>
    <w:p w14:paraId="176327A3" w14:textId="77777777" w:rsidR="007E7BC4" w:rsidRPr="00EA65EF" w:rsidRDefault="007E7BC4" w:rsidP="00B41ED8">
      <w:pPr>
        <w:pStyle w:val="a5"/>
        <w:spacing w:line="440" w:lineRule="exact"/>
        <w:ind w:leftChars="200" w:left="420" w:firstLine="0"/>
        <w:rPr>
          <w:rFonts w:ascii="華康粗明體" w:eastAsia="華康楷書體W7" w:cs="細明體"/>
          <w:color w:val="auto"/>
          <w:spacing w:val="0"/>
          <w:szCs w:val="26"/>
        </w:rPr>
      </w:pPr>
    </w:p>
    <w:p w14:paraId="51F466AA"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無量寶網彌覆佛土，皆以金縷真珠、百千雜寶、奇妙珍異莊嚴</w:t>
      </w:r>
      <w:r w:rsidR="00665429" w:rsidRPr="00EA65EF">
        <w:rPr>
          <w:rFonts w:ascii="華康粗明體" w:eastAsia="華康楷書體W7" w:cs="細明體" w:hint="eastAsia"/>
          <w:color w:val="auto"/>
          <w:spacing w:val="0"/>
          <w:szCs w:val="26"/>
        </w:rPr>
        <w:t>校</w:t>
      </w:r>
      <w:r w:rsidRPr="00EA65EF">
        <w:rPr>
          <w:rFonts w:ascii="華康粗明體" w:eastAsia="華康楷書體W7" w:cs="細明體" w:hint="eastAsia"/>
          <w:color w:val="auto"/>
          <w:spacing w:val="0"/>
          <w:szCs w:val="26"/>
        </w:rPr>
        <w:t>飾。周匝四面，垂以寶鈴，光色晃曜，盡極嚴麗。</w:t>
      </w:r>
    </w:p>
    <w:p w14:paraId="2813686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B99907D" w14:textId="36EACB8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極樂世界的虛空中，遍</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無數寶網</w:t>
      </w:r>
      <w:r w:rsidR="007451E2"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這些寶網都是用金</w:t>
      </w:r>
      <w:r w:rsidR="007451E2" w:rsidRPr="00EA65EF">
        <w:rPr>
          <w:rFonts w:ascii="華康粗明體" w:eastAsia="華康粗明體" w:hint="eastAsia"/>
          <w:color w:val="auto"/>
          <w:sz w:val="26"/>
          <w:szCs w:val="26"/>
        </w:rPr>
        <w:t>絲</w:t>
      </w:r>
      <w:r w:rsidRPr="00EA65EF">
        <w:rPr>
          <w:rFonts w:ascii="華康粗明體" w:eastAsia="華康粗明體" w:hint="eastAsia"/>
          <w:color w:val="auto"/>
          <w:sz w:val="26"/>
          <w:szCs w:val="26"/>
        </w:rPr>
        <w:t>線編織而成，又用珍珠等百千雜寶交相裝飾，奇特微妙，珍貴稀有。寶網四邊垂掛著寶鈴，光色明亮閃耀，極為莊嚴美麗。</w:t>
      </w:r>
    </w:p>
    <w:p w14:paraId="1D48C70E" w14:textId="77777777" w:rsidR="00D37ACE" w:rsidRPr="00EA65EF" w:rsidRDefault="00D37ACE" w:rsidP="00E147E5">
      <w:pPr>
        <w:pStyle w:val="a5"/>
        <w:spacing w:line="440" w:lineRule="exact"/>
        <w:ind w:leftChars="200" w:left="420" w:firstLine="0"/>
        <w:rPr>
          <w:rFonts w:ascii="華康粗明體" w:eastAsia="華康楷書體W7" w:cs="細明體"/>
          <w:color w:val="auto"/>
          <w:spacing w:val="0"/>
          <w:szCs w:val="26"/>
        </w:rPr>
      </w:pPr>
    </w:p>
    <w:p w14:paraId="0C092E0B" w14:textId="2B80498C" w:rsidR="00694421" w:rsidRPr="00EA65EF" w:rsidRDefault="00115284"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60320" behindDoc="0" locked="0" layoutInCell="1" allowOverlap="1" wp14:anchorId="739247B6" wp14:editId="32861603">
                <wp:simplePos x="0" y="0"/>
                <wp:positionH relativeFrom="leftMargin">
                  <wp:posOffset>268605</wp:posOffset>
                </wp:positionH>
                <wp:positionV relativeFrom="paragraph">
                  <wp:posOffset>776605</wp:posOffset>
                </wp:positionV>
                <wp:extent cx="596265" cy="337820"/>
                <wp:effectExtent l="0" t="0" r="13335" b="5080"/>
                <wp:wrapSquare wrapText="bothSides"/>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6265" cy="337820"/>
                        </a:xfrm>
                        <a:prstGeom prst="rect">
                          <a:avLst/>
                        </a:prstGeom>
                        <a:noFill/>
                        <a:ln w="9525">
                          <a:noFill/>
                          <a:miter lim="800000"/>
                          <a:headEnd/>
                          <a:tailEnd/>
                        </a:ln>
                      </wps:spPr>
                      <wps:txbx>
                        <w:txbxContent>
                          <w:p w14:paraId="01053961" w14:textId="7E2E04B0"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三十九</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47B6" id="_x0000_s1579" type="#_x0000_t202" style="position:absolute;left:0;text-align:left;margin-left:21.15pt;margin-top:61.15pt;width:46.95pt;height:26.6pt;z-index:2519603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" filled="f" stroked="f">
                <v:textbox style="layout-flow:horizontal-ideographic" inset="0,0,0,0">
                  <w:txbxContent>
                    <w:p w14:paraId="01053961" w14:textId="7E2E04B0" w:rsidR="002C54A4" w:rsidRDefault="002C54A4" w:rsidP="00115284">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三十九</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自然德風</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，徐起微動，其風調和，不寒不暑，溫涼柔軟，不遲不疾。吹諸羅網及眾寶樹，演發無量微妙法音，流布萬種溫雅德香</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。其有聞者，塵勞垢習自然不起。風觸其身，皆得快樂，譬如比丘得滅盡三昧</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w:t>
      </w:r>
    </w:p>
    <w:p w14:paraId="57381A2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E517423" w14:textId="7C2709E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自然德風徐徐而起，微微吹動，調和適中</w:t>
      </w:r>
      <w:r w:rsidR="00696A9A" w:rsidRPr="00EA65EF">
        <w:rPr>
          <w:rFonts w:ascii="華康粗明體" w:eastAsia="華康粗明體" w:hint="eastAsia"/>
          <w:color w:val="auto"/>
          <w:sz w:val="26"/>
          <w:szCs w:val="26"/>
        </w:rPr>
        <w:t>，不寒不熱</w:t>
      </w:r>
      <w:r w:rsidRPr="00EA65EF">
        <w:rPr>
          <w:rFonts w:ascii="華康粗明體" w:eastAsia="華康粗明體" w:hint="eastAsia"/>
          <w:color w:val="auto"/>
          <w:sz w:val="26"/>
          <w:szCs w:val="26"/>
        </w:rPr>
        <w:t>，溫涼柔軟，不快不慢。吹動寶網和寶樹，發出無量微妙法音，流布萬種溫和清雅的德香，四處飄散。聞此妙音、熏此德香之人，塵勞與惡習自然不再生起。當微風掠遍身體，快樂無比，就像羅</w:t>
      </w:r>
      <w:r w:rsidRPr="00EA65EF">
        <w:rPr>
          <w:rFonts w:ascii="華康粗明體" w:eastAsia="華康粗明體" w:hint="eastAsia"/>
          <w:color w:val="auto"/>
          <w:sz w:val="26"/>
          <w:szCs w:val="26"/>
        </w:rPr>
        <w:lastRenderedPageBreak/>
        <w:t>漢進入滅盡定一樣。</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第三十九「受樂無染願」成就</w:t>
      </w:r>
      <w:r w:rsidR="00F57888" w:rsidRPr="00EA65EF">
        <w:rPr>
          <w:rFonts w:ascii="標楷體" w:eastAsia="標楷體" w:hAnsi="標楷體" w:hint="eastAsia"/>
          <w:color w:val="auto"/>
          <w:sz w:val="26"/>
          <w:szCs w:val="26"/>
        </w:rPr>
        <w:t>）</w:t>
      </w:r>
    </w:p>
    <w:p w14:paraId="35E12E3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AB7DDF6" w14:textId="00B375B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德風：</w:t>
      </w:r>
      <w:r w:rsidR="00694421" w:rsidRPr="00EA65EF">
        <w:rPr>
          <w:rFonts w:ascii="華康粗明體" w:eastAsia="華康粗明體" w:hint="eastAsia"/>
          <w:color w:val="auto"/>
          <w:spacing w:val="0"/>
          <w:sz w:val="26"/>
          <w:szCs w:val="26"/>
        </w:rPr>
        <w:t>極樂世界的清風，非三界之風，是阿彌陀佛清淨功德所現，具有演發法音、流布德香、令得快樂等功能，故名「德風」。</w:t>
      </w:r>
    </w:p>
    <w:p w14:paraId="1ACAED40" w14:textId="7FB82AD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德香：</w:t>
      </w:r>
      <w:r w:rsidR="00694421" w:rsidRPr="00EA65EF">
        <w:rPr>
          <w:rFonts w:ascii="華康粗明體" w:eastAsia="華康粗明體" w:hint="eastAsia"/>
          <w:color w:val="auto"/>
          <w:spacing w:val="0"/>
          <w:sz w:val="26"/>
          <w:szCs w:val="26"/>
        </w:rPr>
        <w:t>極樂世界的寶香，由阿彌陀佛清淨功德所熏發，故名「德香」。</w:t>
      </w:r>
    </w:p>
    <w:p w14:paraId="75FC83A4" w14:textId="574FBAB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滅盡三昧：</w:t>
      </w:r>
      <w:r w:rsidR="00694421" w:rsidRPr="00EA65EF">
        <w:rPr>
          <w:rFonts w:ascii="華康粗明體" w:eastAsia="華康粗明體" w:hint="eastAsia"/>
          <w:color w:val="auto"/>
          <w:spacing w:val="0"/>
          <w:sz w:val="26"/>
          <w:szCs w:val="26"/>
        </w:rPr>
        <w:t>又作「滅盡定、滅受想定」，滅盡六識心及心所的禪定，一切受、想之心一時滅盡。</w:t>
      </w:r>
    </w:p>
    <w:p w14:paraId="73533126" w14:textId="77777777" w:rsidR="00D37ACE" w:rsidRPr="00EA65EF" w:rsidRDefault="00D37ACE" w:rsidP="00E147E5">
      <w:pPr>
        <w:pStyle w:val="a5"/>
        <w:spacing w:line="440" w:lineRule="exact"/>
        <w:ind w:leftChars="200" w:left="420" w:firstLine="0"/>
        <w:rPr>
          <w:rFonts w:ascii="華康粗明體" w:eastAsia="華康楷書體W7" w:cs="細明體"/>
          <w:color w:val="auto"/>
          <w:spacing w:val="0"/>
          <w:szCs w:val="26"/>
        </w:rPr>
      </w:pPr>
    </w:p>
    <w:p w14:paraId="59916156" w14:textId="444F74BA" w:rsidR="00694421" w:rsidRPr="00EA65EF" w:rsidRDefault="006F0603"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62368" behindDoc="0" locked="0" layoutInCell="1" allowOverlap="1" wp14:anchorId="373DD761" wp14:editId="490CD472">
                <wp:simplePos x="0" y="0"/>
                <wp:positionH relativeFrom="leftMargin">
                  <wp:posOffset>294219</wp:posOffset>
                </wp:positionH>
                <wp:positionV relativeFrom="paragraph">
                  <wp:posOffset>224106</wp:posOffset>
                </wp:positionV>
                <wp:extent cx="705485" cy="337820"/>
                <wp:effectExtent l="0" t="0" r="0" b="5080"/>
                <wp:wrapSquare wrapText="bothSides"/>
                <wp:docPr id="24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013FE68E" w14:textId="46DC1883"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三十二</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D761" id="_x0000_s1580" type="#_x0000_t202" style="position:absolute;left:0;text-align:left;margin-left:23.15pt;margin-top:17.65pt;width:55.55pt;height:26.6pt;z-index:2519623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" filled="f" stroked="f">
                <v:textbox style="layout-flow:horizontal-ideographic" inset="0,0,0,0">
                  <w:txbxContent>
                    <w:p w14:paraId="013FE68E" w14:textId="46DC1883"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三十二</w:t>
                      </w:r>
                      <w:r w:rsidRPr="00FF05E0">
                        <w:rPr>
                          <w:rFonts w:ascii="標楷體" w:eastAsia="標楷體" w:hAnsi="標楷體" w:hint="eastAsia"/>
                          <w:sz w:val="20"/>
                          <w:szCs w:val="20"/>
                        </w:rPr>
                        <w:t>願</w:t>
                      </w:r>
                      <w:r>
                        <w:rPr>
                          <w:rFonts w:ascii="標楷體" w:eastAsia="標楷體" w:hAnsi="標楷體"/>
                          <w:sz w:val="20"/>
                          <w:szCs w:val="20"/>
                        </w:rPr>
                        <w:br/>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又，風吹散華，遍滿佛土，隨色次第，而不雜亂，柔軟光澤，馨香芬烈。足履其上，蹈下四寸；隨舉足已，還復如故。華用已訖，地輒開裂，以次化沒，清淨無遺。隨其時節，風吹散華，如是六反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w:t>
      </w:r>
    </w:p>
    <w:p w14:paraId="394FF4B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B6AD29D" w14:textId="4D3534D8"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還有，微風吹動，七寶樹花紛紛飄散，鋪滿極樂大地，不同顏色依次排列，絲毫不亂。花瓣柔軟，光色潤澤，芳香沁人。極樂聖眾腳踏滿地香花，自然陷下四寸；腳一抬起，又恢復如初。當這些花用過之後</w:t>
      </w:r>
      <w:r w:rsidR="006F5C05" w:rsidRPr="00EA65EF">
        <w:rPr>
          <w:rFonts w:ascii="華康粗明體" w:eastAsia="華康粗明體" w:hint="eastAsia"/>
          <w:color w:val="auto"/>
          <w:sz w:val="26"/>
          <w:szCs w:val="26"/>
        </w:rPr>
        <w:t>（</w:t>
      </w:r>
      <w:r w:rsidRPr="00EA65EF">
        <w:rPr>
          <w:rFonts w:ascii="華康粗明體" w:eastAsia="華康粗明體" w:hAnsi="標楷體" w:hint="eastAsia"/>
          <w:color w:val="auto"/>
          <w:sz w:val="26"/>
          <w:szCs w:val="26"/>
        </w:rPr>
        <w:t>供養佛陀、莊嚴大地、散發香味</w:t>
      </w:r>
      <w:r w:rsidR="006F5C0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，地上就出現裂紋，</w:t>
      </w:r>
      <w:r w:rsidR="007D646C" w:rsidRPr="00EA65EF">
        <w:rPr>
          <w:rFonts w:ascii="華康粗明體" w:eastAsia="華康粗明體" w:hint="eastAsia"/>
          <w:color w:val="auto"/>
          <w:sz w:val="26"/>
          <w:szCs w:val="26"/>
        </w:rPr>
        <w:t>依序</w:t>
      </w:r>
      <w:r w:rsidRPr="00EA65EF">
        <w:rPr>
          <w:rFonts w:ascii="華康粗明體" w:eastAsia="華康粗明體" w:hint="eastAsia"/>
          <w:color w:val="auto"/>
          <w:sz w:val="26"/>
          <w:szCs w:val="26"/>
        </w:rPr>
        <w:t>把花吸入地下，地面清淨得不留一片花瓣。隨</w:t>
      </w:r>
      <w:r w:rsidR="007C3B32" w:rsidRPr="00EA65EF">
        <w:rPr>
          <w:rFonts w:ascii="華康粗明體" w:eastAsia="華康粗明體" w:hint="eastAsia"/>
          <w:color w:val="auto"/>
          <w:sz w:val="26"/>
          <w:szCs w:val="26"/>
        </w:rPr>
        <w:t>下一個</w:t>
      </w:r>
      <w:r w:rsidRPr="00EA65EF">
        <w:rPr>
          <w:rFonts w:ascii="華康粗明體" w:eastAsia="華康粗明體" w:hint="eastAsia"/>
          <w:color w:val="auto"/>
          <w:sz w:val="26"/>
          <w:szCs w:val="26"/>
        </w:rPr>
        <w:t>雨花時節</w:t>
      </w:r>
      <w:r w:rsidR="001C3DD3" w:rsidRPr="00EA65EF">
        <w:rPr>
          <w:rFonts w:ascii="華康粗明體" w:eastAsia="華康粗明體" w:hint="eastAsia"/>
          <w:color w:val="auto"/>
          <w:sz w:val="26"/>
          <w:szCs w:val="26"/>
        </w:rPr>
        <w:t>到來</w:t>
      </w:r>
      <w:r w:rsidRPr="00EA65EF">
        <w:rPr>
          <w:rFonts w:ascii="華康粗明體" w:eastAsia="華康粗明體" w:hint="eastAsia"/>
          <w:color w:val="auto"/>
          <w:sz w:val="26"/>
          <w:szCs w:val="26"/>
        </w:rPr>
        <w:t>，風吹七寶樹，眾花散落，如此週而復始，晝夜六時各有一次。</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第三十二「寶香合成願」成就</w:t>
      </w:r>
      <w:r w:rsidR="00F57888" w:rsidRPr="00EA65EF">
        <w:rPr>
          <w:rFonts w:ascii="標楷體" w:eastAsia="標楷體" w:hAnsi="標楷體" w:hint="eastAsia"/>
          <w:color w:val="auto"/>
          <w:sz w:val="26"/>
          <w:szCs w:val="26"/>
        </w:rPr>
        <w:t>）</w:t>
      </w:r>
    </w:p>
    <w:p w14:paraId="5C1EA03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DF5F76A" w14:textId="0D392D65"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六反</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六次往返。「反」</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通「返」</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返回。</w:t>
      </w:r>
      <w:r w:rsidR="00156E3B" w:rsidRPr="00EA65EF">
        <w:rPr>
          <w:rFonts w:ascii="華康粗明體" w:eastAsia="華康粗明體" w:hint="eastAsia"/>
          <w:color w:val="auto"/>
          <w:spacing w:val="0"/>
          <w:sz w:val="26"/>
          <w:szCs w:val="26"/>
        </w:rPr>
        <w:t>《阿彌陀經》：「晝夜六時，雨天曼陀羅華。」</w:t>
      </w:r>
    </w:p>
    <w:p w14:paraId="00215A47" w14:textId="6818404F" w:rsidR="00B41ED8" w:rsidRPr="00EA65EF" w:rsidRDefault="00B41ED8" w:rsidP="00D81B96">
      <w:pPr>
        <w:pStyle w:val="a6"/>
        <w:spacing w:line="160" w:lineRule="exact"/>
        <w:ind w:firstLineChars="200" w:firstLine="520"/>
        <w:rPr>
          <w:rFonts w:ascii="華康粗明體" w:eastAsia="華康粗明體"/>
          <w:color w:val="auto"/>
          <w:spacing w:val="0"/>
          <w:sz w:val="26"/>
          <w:szCs w:val="26"/>
          <w:lang w:val="en-US"/>
        </w:rPr>
      </w:pPr>
    </w:p>
    <w:p w14:paraId="6783CAD3" w14:textId="79C075E0" w:rsidR="00E85803" w:rsidRPr="00EA65EF" w:rsidRDefault="00E85803" w:rsidP="00E85803">
      <w:pPr>
        <w:pStyle w:val="4"/>
        <w:keepNext w:val="0"/>
        <w:spacing w:line="440" w:lineRule="exact"/>
        <w:ind w:leftChars="500" w:left="1050"/>
        <w:rPr>
          <w:rFonts w:ascii="華康粗明體" w:eastAsia="華康粗明體" w:hAnsi="標楷體"/>
          <w:spacing w:val="10"/>
          <w:sz w:val="24"/>
          <w:szCs w:val="24"/>
        </w:rPr>
      </w:pPr>
      <w:r w:rsidRPr="00EA65EF">
        <w:rPr>
          <w:rFonts w:ascii="MS Gothic" w:eastAsia="MS Gothic" w:hAnsi="MS Gothic" w:hint="eastAsia"/>
          <w:kern w:val="0"/>
          <w:sz w:val="24"/>
          <w:szCs w:val="24"/>
        </w:rPr>
        <w:t>⑽</w:t>
      </w:r>
      <w:r w:rsidRPr="00EA65EF">
        <w:rPr>
          <w:rFonts w:ascii="標楷體" w:eastAsia="標楷體" w:hAnsi="標楷體" w:cs="SimSun" w:hint="eastAsia"/>
          <w:sz w:val="24"/>
          <w:szCs w:val="24"/>
        </w:rPr>
        <w:t>華光出佛</w:t>
      </w:r>
    </w:p>
    <w:p w14:paraId="0567F2DD" w14:textId="77777777" w:rsidR="00E85803" w:rsidRPr="00EA65EF" w:rsidRDefault="00E85803" w:rsidP="00D81B96">
      <w:pPr>
        <w:pStyle w:val="a6"/>
        <w:spacing w:line="160" w:lineRule="exact"/>
        <w:ind w:firstLineChars="200" w:firstLine="520"/>
        <w:rPr>
          <w:rFonts w:ascii="華康粗明體" w:eastAsia="華康粗明體"/>
          <w:color w:val="auto"/>
          <w:spacing w:val="0"/>
          <w:sz w:val="26"/>
          <w:szCs w:val="26"/>
          <w:lang w:val="en-US"/>
        </w:rPr>
      </w:pPr>
    </w:p>
    <w:p w14:paraId="1A91152F" w14:textId="1A0E2806" w:rsidR="00694421" w:rsidRPr="00EA65EF" w:rsidRDefault="00694421" w:rsidP="00D81B96">
      <w:pPr>
        <w:pStyle w:val="a5"/>
        <w:spacing w:beforeLines="50" w:before="120" w:afterLines="50" w:after="12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又，眾寶蓮華，周滿世界。一一寶華，百千億葉</w:t>
      </w:r>
      <w:r w:rsidR="00FB0C00"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。其華光明，無量種色，青色青光，白色白光，玄黃朱紫</w:t>
      </w:r>
      <w:r w:rsidR="00FB0C00"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，光色赫然，煒燁煥爛</w:t>
      </w:r>
      <w:r w:rsidR="00FB0C00"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，明曜</w:t>
      </w:r>
      <w:r w:rsidRPr="00EA65EF">
        <w:rPr>
          <w:rFonts w:ascii="華康粗明體" w:eastAsia="華康楷書體W7" w:cs="細明體" w:hint="eastAsia"/>
          <w:color w:val="auto"/>
          <w:spacing w:val="0"/>
          <w:szCs w:val="26"/>
        </w:rPr>
        <w:lastRenderedPageBreak/>
        <w:t>日月。一一華中，出三十六百千億光；一一光中，出三十六百千億佛，身色紫金，相好殊特；一一諸佛，又放百千光明，普為十方說微妙法。如是諸佛，各各安立無量眾生於佛正道。</w:t>
      </w:r>
      <w:r w:rsidR="004472C3" w:rsidRPr="00EA65EF">
        <w:rPr>
          <w:rFonts w:ascii="華康粗明體" w:eastAsia="華康楷書體W7" w:cs="細明體" w:hint="eastAsia"/>
          <w:color w:val="auto"/>
          <w:spacing w:val="0"/>
          <w:szCs w:val="26"/>
        </w:rPr>
        <w:t>」</w:t>
      </w:r>
    </w:p>
    <w:p w14:paraId="772B9A7E" w14:textId="77777777" w:rsidR="006A38B7" w:rsidRPr="00EA65EF" w:rsidRDefault="006A38B7" w:rsidP="005F2DC4">
      <w:pPr>
        <w:pStyle w:val="a5"/>
        <w:spacing w:line="440" w:lineRule="exact"/>
        <w:ind w:leftChars="200" w:left="420" w:firstLine="0"/>
        <w:rPr>
          <w:rFonts w:ascii="華康粗明體" w:eastAsia="華康楷書體W7"/>
          <w:color w:val="auto"/>
          <w:spacing w:val="0"/>
          <w:szCs w:val="26"/>
        </w:rPr>
      </w:pPr>
      <w:r w:rsidRPr="00EA65EF">
        <w:rPr>
          <w:rFonts w:ascii="華康粗明體" w:eastAsia="華康楷書體W7" w:hint="eastAsia"/>
          <w:color w:val="auto"/>
          <w:spacing w:val="0"/>
          <w:szCs w:val="26"/>
        </w:rPr>
        <w:t>佛說無量壽經</w:t>
      </w:r>
      <w:r w:rsidRPr="00EA65EF">
        <w:rPr>
          <w:rFonts w:ascii="華康粗明體" w:eastAsia="華康楷書體W7"/>
          <w:color w:val="auto"/>
          <w:spacing w:val="0"/>
          <w:szCs w:val="26"/>
        </w:rPr>
        <w:t xml:space="preserve">  </w:t>
      </w:r>
      <w:r w:rsidRPr="00EA65EF">
        <w:rPr>
          <w:rFonts w:ascii="華康粗明體" w:eastAsia="華康楷書體W7" w:hint="eastAsia"/>
          <w:color w:val="auto"/>
          <w:spacing w:val="0"/>
          <w:szCs w:val="26"/>
        </w:rPr>
        <w:t>卷上終</w:t>
      </w:r>
    </w:p>
    <w:p w14:paraId="2C222D92" w14:textId="77777777" w:rsidR="006A38B7" w:rsidRPr="00EA65EF" w:rsidRDefault="006A38B7" w:rsidP="00D81B96">
      <w:pPr>
        <w:pStyle w:val="a5"/>
        <w:spacing w:beforeLines="50" w:before="120" w:afterLines="50" w:after="120" w:line="440" w:lineRule="exact"/>
        <w:ind w:leftChars="200" w:left="420" w:firstLine="0"/>
        <w:rPr>
          <w:rFonts w:ascii="華康粗明體" w:eastAsia="華康楷書體W7" w:cs="細明體"/>
          <w:color w:val="auto"/>
          <w:spacing w:val="0"/>
          <w:szCs w:val="26"/>
        </w:rPr>
      </w:pPr>
    </w:p>
    <w:p w14:paraId="4AE6792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6C39809" w14:textId="6A5FB14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極樂淨土還有眾寶所成的蓮花，處處盛開，遍滿世界。每一朵寶蓮都有百千億片花瓣，</w:t>
      </w:r>
      <w:r w:rsidR="003B3ABC" w:rsidRPr="00EA65EF">
        <w:rPr>
          <w:rFonts w:ascii="華康粗明體" w:eastAsia="華康粗明體" w:hint="eastAsia"/>
          <w:color w:val="auto"/>
          <w:sz w:val="26"/>
          <w:szCs w:val="26"/>
        </w:rPr>
        <w:t>並</w:t>
      </w:r>
      <w:r w:rsidRPr="00EA65EF">
        <w:rPr>
          <w:rFonts w:ascii="華康粗明體" w:eastAsia="華康粗明體" w:hint="eastAsia"/>
          <w:color w:val="auto"/>
          <w:sz w:val="26"/>
          <w:szCs w:val="26"/>
        </w:rPr>
        <w:t>散發</w:t>
      </w:r>
      <w:r w:rsidR="003B3ABC" w:rsidRPr="00EA65EF">
        <w:rPr>
          <w:rFonts w:ascii="華康粗明體" w:eastAsia="華康粗明體" w:hint="eastAsia"/>
          <w:color w:val="auto"/>
          <w:sz w:val="26"/>
          <w:szCs w:val="26"/>
        </w:rPr>
        <w:t>出</w:t>
      </w:r>
      <w:r w:rsidRPr="00EA65EF">
        <w:rPr>
          <w:rFonts w:ascii="華康粗明體" w:eastAsia="華康粗明體" w:hint="eastAsia"/>
          <w:color w:val="auto"/>
          <w:sz w:val="26"/>
          <w:szCs w:val="26"/>
        </w:rPr>
        <w:t>光明，呈現無量種色。青色發出青光，白色發出白光，黑色、黃色、紅色、紫色，各各明亮顯耀，光輝燦爛，勝過日月之光。一一蓮花，放出三十六百千億光明；一一光明，現出三十六百千億尊佛，佛身皆是紫磨金色，相好殊妙莊嚴；一一佛身，又放百千光明，普為十方演說妙法。如此諸佛，各各安立無量眾生</w:t>
      </w:r>
      <w:r w:rsidR="00FF22E8" w:rsidRPr="00EA65EF">
        <w:rPr>
          <w:rFonts w:ascii="華康粗明體" w:eastAsia="華康粗明體" w:hint="eastAsia"/>
          <w:color w:val="auto"/>
          <w:sz w:val="26"/>
          <w:szCs w:val="26"/>
        </w:rPr>
        <w:t>在成</w:t>
      </w:r>
      <w:r w:rsidRPr="00EA65EF">
        <w:rPr>
          <w:rFonts w:ascii="華康粗明體" w:eastAsia="華康粗明體" w:hint="eastAsia"/>
          <w:color w:val="auto"/>
          <w:sz w:val="26"/>
          <w:szCs w:val="26"/>
        </w:rPr>
        <w:t>佛</w:t>
      </w:r>
      <w:r w:rsidR="00FF22E8"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正道</w:t>
      </w:r>
      <w:r w:rsidR="00FF22E8" w:rsidRPr="00EA65EF">
        <w:rPr>
          <w:rFonts w:ascii="華康粗明體" w:eastAsia="華康粗明體" w:hint="eastAsia"/>
          <w:color w:val="auto"/>
          <w:sz w:val="26"/>
          <w:szCs w:val="26"/>
        </w:rPr>
        <w:t>上</w:t>
      </w:r>
      <w:r w:rsidRPr="00EA65EF">
        <w:rPr>
          <w:rFonts w:ascii="華康粗明體" w:eastAsia="華康粗明體" w:hint="eastAsia"/>
          <w:color w:val="auto"/>
          <w:sz w:val="26"/>
          <w:szCs w:val="26"/>
        </w:rPr>
        <w:t>。</w:t>
      </w:r>
      <w:r w:rsidR="005F2DC4" w:rsidRPr="00EA65EF">
        <w:rPr>
          <w:rFonts w:ascii="華康楷書體W7" w:eastAsia="華康楷書體W7" w:cs="DFMingStd-W7" w:hint="eastAsia"/>
          <w:color w:val="auto"/>
          <w:sz w:val="25"/>
          <w:szCs w:val="25"/>
          <w:lang w:bidi="he-IL"/>
        </w:rPr>
        <w:t>(</w:t>
      </w:r>
      <w:r w:rsidR="005F2DC4" w:rsidRPr="00EA65EF">
        <w:rPr>
          <w:rFonts w:ascii="華康楷書體W7" w:eastAsia="華康楷書體W7" w:hint="eastAsia"/>
          <w:color w:val="auto"/>
          <w:sz w:val="25"/>
          <w:szCs w:val="25"/>
        </w:rPr>
        <w:t>阿難！法藏菩薩的願行及其果報大概如上述，不過不要忘了上面所說</w:t>
      </w:r>
      <w:r w:rsidR="005F2DC4" w:rsidRPr="00EA65EF">
        <w:rPr>
          <w:rFonts w:ascii="華康楷書體W7" w:eastAsia="華康楷書體W7" w:hint="eastAsia"/>
          <w:color w:val="auto"/>
          <w:sz w:val="25"/>
          <w:szCs w:val="25"/>
        </w:rPr>
        <w:lastRenderedPageBreak/>
        <w:t>的，只是大海中的一滴而已。)</w:t>
      </w:r>
      <w:r w:rsidR="00752DC1" w:rsidRPr="00EA65EF">
        <w:rPr>
          <w:rFonts w:ascii="華康粗明體" w:eastAsia="華康粗明體" w:hint="eastAsia"/>
          <w:color w:val="auto"/>
          <w:sz w:val="26"/>
          <w:szCs w:val="26"/>
        </w:rPr>
        <w:t>」</w:t>
      </w:r>
    </w:p>
    <w:p w14:paraId="18AC516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DF4567C" w14:textId="30149319" w:rsidR="00514D17" w:rsidRPr="00EA65EF" w:rsidRDefault="00D74DC6"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514D17" w:rsidRPr="00EA65EF">
        <w:rPr>
          <w:rFonts w:ascii="華康粗黑體" w:eastAsia="華康粗黑體" w:hint="eastAsia"/>
          <w:color w:val="auto"/>
          <w:spacing w:val="0"/>
          <w:sz w:val="26"/>
          <w:szCs w:val="26"/>
        </w:rPr>
        <w:t>百千億葉：</w:t>
      </w:r>
      <w:r w:rsidR="00514D17" w:rsidRPr="00EA65EF">
        <w:rPr>
          <w:rFonts w:ascii="華康粗明體" w:eastAsia="華康粗明體" w:hint="eastAsia"/>
          <w:color w:val="auto"/>
          <w:spacing w:val="0"/>
          <w:sz w:val="26"/>
          <w:szCs w:val="26"/>
        </w:rPr>
        <w:t>百千億的花瓣。</w:t>
      </w:r>
    </w:p>
    <w:p w14:paraId="514353DF" w14:textId="77CE864B" w:rsidR="00514D17" w:rsidRPr="00EA65EF" w:rsidRDefault="00514D17"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②</w:t>
      </w:r>
      <w:r w:rsidRPr="00EA65EF">
        <w:rPr>
          <w:rFonts w:ascii="華康粗黑體" w:eastAsia="華康粗黑體" w:hint="eastAsia"/>
          <w:color w:val="auto"/>
          <w:spacing w:val="0"/>
          <w:sz w:val="26"/>
          <w:szCs w:val="26"/>
        </w:rPr>
        <w:t>玄黃朱紫：</w:t>
      </w:r>
      <w:r w:rsidRPr="00EA65EF">
        <w:rPr>
          <w:rFonts w:ascii="華康粗明體" w:eastAsia="華康粗明體" w:hint="eastAsia"/>
          <w:color w:val="auto"/>
          <w:spacing w:val="0"/>
          <w:sz w:val="26"/>
          <w:szCs w:val="26"/>
        </w:rPr>
        <w:t>黑色、黃色、紅色、紫色。</w:t>
      </w:r>
    </w:p>
    <w:p w14:paraId="25BBEF34" w14:textId="3D949C20" w:rsidR="00694421" w:rsidRPr="00EA65EF" w:rsidRDefault="00514D17"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B81D7E" w:rsidRPr="00EA65EF">
        <w:rPr>
          <w:rFonts w:ascii="華康粗黑體" w:eastAsia="華康粗黑體" w:hint="eastAsia"/>
          <w:color w:val="auto"/>
          <w:spacing w:val="0"/>
          <w:sz w:val="26"/>
          <w:szCs w:val="26"/>
        </w:rPr>
        <w:t>煒燁</w:t>
      </w:r>
      <w:r w:rsidR="00694421" w:rsidRPr="00EA65EF">
        <w:rPr>
          <w:rFonts w:ascii="華康粗黑體" w:eastAsia="華康粗黑體" w:hint="eastAsia"/>
          <w:color w:val="auto"/>
          <w:spacing w:val="0"/>
          <w:sz w:val="26"/>
          <w:szCs w:val="26"/>
        </w:rPr>
        <w:t>煥爛：</w:t>
      </w:r>
      <w:r w:rsidR="00694421" w:rsidRPr="00EA65EF">
        <w:rPr>
          <w:rFonts w:ascii="華康粗明體" w:eastAsia="華康粗明體" w:hint="eastAsia"/>
          <w:color w:val="auto"/>
          <w:spacing w:val="0"/>
          <w:sz w:val="26"/>
          <w:szCs w:val="26"/>
        </w:rPr>
        <w:t>光彩美盛燦爛。「煒燁」</w:t>
      </w:r>
      <w:r w:rsidR="00B81D7E" w:rsidRPr="00EA65EF">
        <w:rPr>
          <w:rFonts w:ascii="華康粗明體" w:eastAsia="華康粗明體" w:hint="eastAsia"/>
          <w:color w:val="auto"/>
          <w:spacing w:val="-20"/>
          <w:sz w:val="21"/>
          <w:szCs w:val="21"/>
        </w:rPr>
        <w:t>（</w:t>
      </w:r>
      <w:r w:rsidR="00B81D7E" w:rsidRPr="00EA65EF">
        <w:rPr>
          <w:rFonts w:ascii="華康粗明體" w:eastAsia="華康粗明體" w:hAnsiTheme="minorHAnsi" w:cstheme="minorBidi" w:hint="eastAsia"/>
          <w:color w:val="auto"/>
          <w:spacing w:val="-20"/>
          <w:kern w:val="2"/>
          <w:sz w:val="21"/>
          <w:szCs w:val="21"/>
          <w:lang w:val="en-US"/>
        </w:rPr>
        <w:t>ㄨ</w:t>
      </w:r>
      <w:r w:rsidR="00752DC1" w:rsidRPr="00EA65EF">
        <w:rPr>
          <w:rFonts w:ascii="華康粗明體" w:eastAsia="華康粗明體" w:hAnsiTheme="minorHAnsi" w:cstheme="minorBidi" w:hint="eastAsia"/>
          <w:color w:val="auto"/>
          <w:spacing w:val="-20"/>
          <w:kern w:val="2"/>
          <w:sz w:val="21"/>
          <w:szCs w:val="21"/>
          <w:lang w:val="en-US"/>
        </w:rPr>
        <w:t>ˇ</w:t>
      </w:r>
      <w:r w:rsidR="00B81D7E" w:rsidRPr="00EA65EF">
        <w:rPr>
          <w:rFonts w:ascii="華康粗明體" w:eastAsia="華康粗明體" w:hAnsiTheme="minorHAnsi" w:cstheme="minorBidi" w:hint="eastAsia"/>
          <w:color w:val="auto"/>
          <w:spacing w:val="-20"/>
          <w:kern w:val="2"/>
          <w:sz w:val="21"/>
          <w:szCs w:val="21"/>
          <w:lang w:val="en-US"/>
        </w:rPr>
        <w:t>ㄟ</w:t>
      </w:r>
      <w:r w:rsidR="00752DC1" w:rsidRPr="00EA65EF">
        <w:rPr>
          <w:rFonts w:ascii="華康粗明體" w:eastAsia="華康粗明體" w:hAnsiTheme="minorHAnsi" w:cstheme="minorBidi"/>
          <w:color w:val="auto"/>
          <w:spacing w:val="-20"/>
          <w:kern w:val="2"/>
          <w:sz w:val="21"/>
          <w:szCs w:val="21"/>
          <w:lang w:val="en-US"/>
        </w:rPr>
        <w:t xml:space="preserve"> </w:t>
      </w:r>
      <w:r w:rsidR="00B81D7E" w:rsidRPr="00EA65EF">
        <w:rPr>
          <w:rFonts w:ascii="華康粗明體" w:eastAsia="華康粗明體" w:hAnsiTheme="minorHAnsi" w:cstheme="minorBidi" w:hint="eastAsia"/>
          <w:color w:val="auto"/>
          <w:spacing w:val="-20"/>
          <w:kern w:val="2"/>
          <w:sz w:val="21"/>
          <w:szCs w:val="21"/>
          <w:lang w:val="en-US"/>
        </w:rPr>
        <w:t>ㄧ</w:t>
      </w:r>
      <w:r w:rsidR="00752DC1" w:rsidRPr="00EA65EF">
        <w:rPr>
          <w:rFonts w:ascii="華康粗明體" w:eastAsia="華康粗明體" w:hAnsiTheme="minorHAnsi" w:cstheme="minorBidi" w:hint="eastAsia"/>
          <w:color w:val="auto"/>
          <w:spacing w:val="-20"/>
          <w:kern w:val="2"/>
          <w:sz w:val="21"/>
          <w:szCs w:val="21"/>
          <w:lang w:val="en-US"/>
        </w:rPr>
        <w:t>ˋ</w:t>
      </w:r>
      <w:r w:rsidR="00B81D7E" w:rsidRPr="00EA65EF">
        <w:rPr>
          <w:rFonts w:ascii="華康粗明體" w:eastAsia="華康粗明體" w:hAnsiTheme="minorHAnsi" w:cstheme="minorBidi" w:hint="eastAsia"/>
          <w:color w:val="auto"/>
          <w:spacing w:val="-20"/>
          <w:kern w:val="2"/>
          <w:sz w:val="21"/>
          <w:szCs w:val="21"/>
          <w:lang w:val="en-US"/>
        </w:rPr>
        <w:t>ㄝ</w:t>
      </w:r>
      <w:r w:rsidR="00B81D7E"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，又作「暐曄」，光彩奪目。</w:t>
      </w:r>
    </w:p>
    <w:p w14:paraId="6EB54EB3" w14:textId="44981D5E" w:rsidR="002C1181" w:rsidRPr="00EA65EF" w:rsidRDefault="002C1181"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3C992C74" w14:textId="1AAB8115" w:rsidR="002C1181" w:rsidRPr="00EA65EF" w:rsidRDefault="007A6A82" w:rsidP="00BF611B">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61024" behindDoc="0" locked="0" layoutInCell="1" allowOverlap="1" wp14:anchorId="7720BB01" wp14:editId="1B73CBC8">
                <wp:simplePos x="0" y="0"/>
                <wp:positionH relativeFrom="column">
                  <wp:posOffset>-790575</wp:posOffset>
                </wp:positionH>
                <wp:positionV relativeFrom="paragraph">
                  <wp:posOffset>61595</wp:posOffset>
                </wp:positionV>
                <wp:extent cx="702945" cy="217170"/>
                <wp:effectExtent l="0" t="0" r="1905" b="11430"/>
                <wp:wrapSquare wrapText="bothSides"/>
                <wp:docPr id="64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48CA8631" w14:textId="77777777" w:rsidR="002C54A4" w:rsidRPr="00A95528" w:rsidRDefault="002C54A4" w:rsidP="006B1233">
                            <w:pPr>
                              <w:spacing w:line="280" w:lineRule="exact"/>
                              <w:jc w:val="left"/>
                              <w:rPr>
                                <w:rFonts w:ascii="標楷體" w:eastAsia="標楷體" w:hAnsi="標楷體"/>
                                <w:sz w:val="20"/>
                                <w:szCs w:val="20"/>
                              </w:rPr>
                            </w:pPr>
                            <w:r w:rsidRPr="00BD683A">
                              <w:rPr>
                                <w:rFonts w:ascii="標楷體" w:eastAsia="標楷體" w:hAnsi="標楷體" w:cs="方正仿宋_GBK" w:hint="eastAsia"/>
                                <w:bCs/>
                                <w:kern w:val="0"/>
                                <w:sz w:val="20"/>
                                <w:szCs w:val="20"/>
                                <w:lang w:val="zh-TW"/>
                              </w:rPr>
                              <w:t>華光出佛</w:t>
                            </w:r>
                            <w:r>
                              <w:rPr>
                                <w:rFonts w:ascii="標楷體" w:eastAsia="標楷體" w:hAnsi="標楷體" w:cs="方正仿宋_GBK" w:hint="eastAsia"/>
                                <w:bCs/>
                                <w:kern w:val="0"/>
                                <w:sz w:val="20"/>
                                <w:szCs w:val="20"/>
                                <w:lang w:val="zh-TW"/>
                              </w:rPr>
                              <w:t>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0BB01" id="_x0000_s1581" type="#_x0000_t202" style="position:absolute;left:0;text-align:left;margin-left:-62.25pt;margin-top:4.85pt;width:55.35pt;height:17.1pt;z-index:25216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" filled="f" stroked="f">
                <v:textbox style="layout-flow:horizontal-ideographic" inset="0,0,0,0">
                  <w:txbxContent>
                    <w:p w14:paraId="48CA8631" w14:textId="77777777" w:rsidR="002C54A4" w:rsidRPr="00A95528" w:rsidRDefault="002C54A4" w:rsidP="006B1233">
                      <w:pPr>
                        <w:spacing w:line="280" w:lineRule="exact"/>
                        <w:jc w:val="left"/>
                        <w:rPr>
                          <w:rFonts w:ascii="標楷體" w:eastAsia="標楷體" w:hAnsi="標楷體"/>
                          <w:sz w:val="20"/>
                          <w:szCs w:val="20"/>
                        </w:rPr>
                      </w:pPr>
                      <w:r w:rsidRPr="00BD683A">
                        <w:rPr>
                          <w:rFonts w:ascii="標楷體" w:eastAsia="標楷體" w:hAnsi="標楷體" w:cs="方正仿宋_GBK" w:hint="eastAsia"/>
                          <w:bCs/>
                          <w:kern w:val="0"/>
                          <w:sz w:val="20"/>
                          <w:szCs w:val="20"/>
                          <w:lang w:val="zh-TW"/>
                        </w:rPr>
                        <w:t>華光出佛</w:t>
                      </w:r>
                      <w:r>
                        <w:rPr>
                          <w:rFonts w:ascii="標楷體" w:eastAsia="標楷體" w:hAnsi="標楷體" w:cs="方正仿宋_GBK" w:hint="eastAsia"/>
                          <w:bCs/>
                          <w:kern w:val="0"/>
                          <w:sz w:val="20"/>
                          <w:szCs w:val="20"/>
                          <w:lang w:val="zh-TW"/>
                        </w:rPr>
                        <w:t>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r w:rsidR="002C1181" w:rsidRPr="00EA65EF">
        <w:rPr>
          <w:rFonts w:ascii="華康粗黑體" w:eastAsia="華康粗黑體" w:cs="方正仿宋_GBK" w:hint="eastAsia"/>
          <w:bCs/>
          <w:kern w:val="0"/>
          <w:sz w:val="26"/>
          <w:szCs w:val="26"/>
          <w:lang w:val="zh-TW"/>
        </w:rPr>
        <w:t>華光出佛</w:t>
      </w:r>
      <w:r w:rsidR="006F0603" w:rsidRPr="00EA65EF">
        <w:rPr>
          <w:rFonts w:ascii="華康粗黑體" w:eastAsia="華康粗黑體" w:cs="方正仿宋_GBK" w:hint="eastAsia"/>
          <w:bCs/>
          <w:kern w:val="0"/>
          <w:sz w:val="26"/>
          <w:szCs w:val="26"/>
          <w:lang w:val="zh-TW"/>
        </w:rPr>
        <w:t>論</w:t>
      </w:r>
      <w:r w:rsidR="002C1181" w:rsidRPr="00EA65EF">
        <w:rPr>
          <w:rFonts w:ascii="華康粗黑體" w:eastAsia="華康粗黑體" w:hint="eastAsia"/>
          <w:bCs/>
          <w:spacing w:val="-16"/>
          <w:w w:val="108"/>
          <w:kern w:val="0"/>
          <w:sz w:val="26"/>
          <w:szCs w:val="26"/>
          <w:lang w:val="zh-TW"/>
        </w:rPr>
        <w:t>：</w:t>
      </w:r>
      <w:r w:rsidR="002C1181" w:rsidRPr="00EA65EF">
        <w:rPr>
          <w:rFonts w:ascii="華康粗明體" w:eastAsia="華康粗明體" w:hAnsiTheme="minorHAnsi" w:cstheme="minorBidi" w:hint="eastAsia"/>
          <w:bCs/>
          <w:sz w:val="26"/>
          <w:szCs w:val="26"/>
        </w:rPr>
        <w:t>極樂淨土</w:t>
      </w:r>
      <w:r w:rsidR="002C1181" w:rsidRPr="00EA65EF">
        <w:rPr>
          <w:rFonts w:eastAsia="華康粗明體" w:hint="eastAsia"/>
          <w:bCs/>
          <w:sz w:val="26"/>
        </w:rPr>
        <w:t>寶華</w:t>
      </w:r>
      <w:r w:rsidR="002C1181" w:rsidRPr="00EA65EF">
        <w:rPr>
          <w:rFonts w:ascii="華康粗明體" w:eastAsia="華康粗明體" w:hAnsiTheme="minorHAnsi" w:cstheme="minorBidi" w:hint="eastAsia"/>
          <w:bCs/>
          <w:sz w:val="26"/>
          <w:szCs w:val="26"/>
        </w:rPr>
        <w:t>的光中，出現了無數的佛，這些佛與十方三世的佛是同體？還是別體？從下列之依據，可知是一體的。</w:t>
      </w:r>
    </w:p>
    <w:p w14:paraId="5B4B28B1" w14:textId="6D2976BD" w:rsidR="002C1181" w:rsidRPr="00EA65EF" w:rsidRDefault="002C1181" w:rsidP="00D81B96">
      <w:pPr>
        <w:spacing w:beforeLines="50" w:before="120" w:line="400" w:lineRule="exact"/>
        <w:ind w:firstLineChars="200" w:firstLine="520"/>
        <w:rPr>
          <w:rFonts w:ascii="華康粗明體" w:eastAsia="華康粗黑體" w:cs="方正楷体_GBK"/>
          <w:bCs/>
          <w:kern w:val="0"/>
          <w:sz w:val="26"/>
          <w:szCs w:val="26"/>
          <w:lang w:val="zh-TW"/>
        </w:rPr>
      </w:pPr>
      <w:r w:rsidRPr="00EA65EF">
        <w:rPr>
          <w:rFonts w:ascii="華康粗明體" w:eastAsia="華康粗黑體" w:cs="方正楷体_GBK" w:hint="eastAsia"/>
          <w:bCs/>
          <w:kern w:val="0"/>
          <w:sz w:val="26"/>
          <w:szCs w:val="26"/>
          <w:lang w:val="zh-TW"/>
        </w:rPr>
        <w:t>（一）經文對照</w:t>
      </w:r>
    </w:p>
    <w:p w14:paraId="6D65043C" w14:textId="535DAC99" w:rsidR="002C1181" w:rsidRPr="00EA65EF" w:rsidRDefault="002C1181" w:rsidP="00D81B96">
      <w:pPr>
        <w:spacing w:line="40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《如來會》：「</w:t>
      </w:r>
      <w:r w:rsidRPr="00EA65EF">
        <w:rPr>
          <w:rFonts w:ascii="華康楷書體W7" w:eastAsia="華康楷書體W7" w:hAnsiTheme="minorHAnsi" w:cstheme="minorBidi" w:hint="eastAsia"/>
          <w:bCs/>
          <w:sz w:val="26"/>
          <w:szCs w:val="26"/>
        </w:rPr>
        <w:t>一一光中，出三十六億那由他百千諸佛。身如金色，具三十二大丈夫相、八十隨好，殊勝莊嚴，放百千光普照世界。是諸佛等，現往東方為眾說法，皆為安立無量有情於佛法中。南西北方四維上下，亦復如是。</w:t>
      </w:r>
      <w:r w:rsidRPr="00EA65EF">
        <w:rPr>
          <w:rFonts w:ascii="華康粗明體" w:eastAsia="華康粗明體" w:hAnsiTheme="minorHAnsi" w:cstheme="minorBidi" w:hint="eastAsia"/>
          <w:bCs/>
          <w:sz w:val="26"/>
          <w:szCs w:val="26"/>
        </w:rPr>
        <w:t>」文中說「現往東方」</w:t>
      </w:r>
      <w:r w:rsidRPr="00EA65EF">
        <w:rPr>
          <w:rFonts w:ascii="華康粗明體" w:eastAsia="華康粗明體" w:hAnsiTheme="minorHAnsi" w:cstheme="minorBidi" w:hint="eastAsia"/>
          <w:bCs/>
          <w:sz w:val="26"/>
          <w:szCs w:val="26"/>
        </w:rPr>
        <w:lastRenderedPageBreak/>
        <w:t>所指的就是娑婆世界，則此世界中也應有從華光出來的佛出現，來開說阿彌陀佛本願。因而此界的教主釋尊才興出此世，宣說本願救度之法。從這點看，釋尊與華光出佛是一體的。又從「南西北方四維上下，亦復如是」來看，不但是釋尊一佛，十方三世諸佛也和釋尊一樣都是華光出現的佛。如《楞伽經》卷六云：「</w:t>
      </w:r>
      <w:r w:rsidRPr="00EA65EF">
        <w:rPr>
          <w:rFonts w:ascii="華康楷書體W7" w:eastAsia="華康楷書體W7" w:hAnsiTheme="minorHAnsi" w:cstheme="minorBidi" w:hint="eastAsia"/>
          <w:bCs/>
          <w:sz w:val="26"/>
          <w:szCs w:val="26"/>
        </w:rPr>
        <w:t>十方諸剎土，眾生菩薩中，所有法報佛，化身及變化，皆從無量壽，極樂界中出。</w:t>
      </w:r>
      <w:r w:rsidRPr="00EA65EF">
        <w:rPr>
          <w:rFonts w:ascii="華康粗明體" w:eastAsia="華康粗明體" w:hAnsiTheme="minorHAnsi" w:cstheme="minorBidi" w:hint="eastAsia"/>
          <w:bCs/>
          <w:sz w:val="26"/>
          <w:szCs w:val="26"/>
        </w:rPr>
        <w:t>」此文也說十方一切諸佛全部都是從阿彌陀佛淨土出現的，如此三世諸佛也與華光出佛同為一佛。</w:t>
      </w:r>
    </w:p>
    <w:p w14:paraId="57606E40" w14:textId="77777777" w:rsidR="002C1181" w:rsidRPr="00EA65EF" w:rsidRDefault="002C1181" w:rsidP="00D81B96">
      <w:pPr>
        <w:spacing w:beforeLines="50" w:before="120" w:line="400" w:lineRule="exact"/>
        <w:ind w:firstLineChars="200" w:firstLine="520"/>
        <w:rPr>
          <w:rFonts w:ascii="華康粗明體" w:eastAsia="華康粗黑體" w:cs="方正楷体_GBK"/>
          <w:bCs/>
          <w:kern w:val="0"/>
          <w:sz w:val="26"/>
          <w:szCs w:val="26"/>
          <w:lang w:val="zh-TW"/>
        </w:rPr>
      </w:pPr>
      <w:r w:rsidRPr="00EA65EF">
        <w:rPr>
          <w:rFonts w:ascii="華康粗明體" w:eastAsia="華康粗黑體" w:cs="方正楷体_GBK" w:hint="eastAsia"/>
          <w:bCs/>
          <w:kern w:val="0"/>
          <w:sz w:val="26"/>
          <w:szCs w:val="26"/>
          <w:lang w:val="zh-TW"/>
        </w:rPr>
        <w:t>（二）經文次第</w:t>
      </w:r>
    </w:p>
    <w:p w14:paraId="29728237" w14:textId="027747FD" w:rsidR="002C1181" w:rsidRPr="00EA65EF" w:rsidRDefault="002C1181" w:rsidP="00D81B96">
      <w:pPr>
        <w:spacing w:line="40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本經下卷初第十七願成就文出現的十方恆沙諸佛如來，也全是上卷末所說的華光出現之佛。因此，</w:t>
      </w:r>
      <w:r w:rsidR="003863AA" w:rsidRPr="00EA65EF">
        <w:rPr>
          <w:rFonts w:ascii="華康粗明體" w:eastAsia="華康粗明體" w:hAnsiTheme="minorHAnsi" w:cstheme="minorBidi" w:hint="eastAsia"/>
          <w:bCs/>
          <w:sz w:val="26"/>
          <w:szCs w:val="26"/>
        </w:rPr>
        <w:t>接下來</w:t>
      </w:r>
      <w:r w:rsidRPr="00EA65EF">
        <w:rPr>
          <w:rFonts w:ascii="華康粗明體" w:eastAsia="華康粗明體" w:hAnsiTheme="minorHAnsi" w:cstheme="minorBidi" w:hint="eastAsia"/>
          <w:bCs/>
          <w:sz w:val="26"/>
          <w:szCs w:val="26"/>
        </w:rPr>
        <w:t>第十一願成就文中的現生不退之眾生，與</w:t>
      </w:r>
      <w:r w:rsidR="003863AA" w:rsidRPr="00EA65EF">
        <w:rPr>
          <w:rFonts w:ascii="華康粗明體" w:eastAsia="華康粗明體" w:hAnsiTheme="minorHAnsi" w:cstheme="minorBidi" w:hint="eastAsia"/>
          <w:bCs/>
          <w:sz w:val="26"/>
          <w:szCs w:val="26"/>
        </w:rPr>
        <w:t>此處經文說的</w:t>
      </w:r>
      <w:r w:rsidRPr="00EA65EF">
        <w:rPr>
          <w:rFonts w:ascii="華康粗明體" w:eastAsia="華康粗明體" w:hAnsiTheme="minorHAnsi" w:cstheme="minorBidi" w:hint="eastAsia"/>
          <w:bCs/>
          <w:sz w:val="26"/>
          <w:szCs w:val="26"/>
        </w:rPr>
        <w:t>「各各安立無量眾生於佛正道」的眾生，也應該是相同的。不這樣解釋，文章的來龍去脈就不能一貫。所以從這文脈上看，華光出佛與十方三世諸佛，顯然是同一體。</w:t>
      </w:r>
    </w:p>
    <w:p w14:paraId="17F282DA" w14:textId="28FA4037" w:rsidR="002C1181" w:rsidRPr="00EA65EF" w:rsidRDefault="002C1181" w:rsidP="00D81B96">
      <w:pPr>
        <w:pStyle w:val="a6"/>
        <w:spacing w:line="40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0"/>
          <w:kern w:val="2"/>
          <w:sz w:val="26"/>
          <w:szCs w:val="26"/>
          <w:lang w:val="en-US"/>
        </w:rPr>
        <w:t>總之，阿彌陀佛的大慈悲，凝集而成西方極樂的莊嚴，散開顯現為三世十方諸佛來引度眾生。亦即極樂淨土是彌陀為吸引眾生的慈悲顯現，而十方諸佛則是推送我們入彌陀懷抱的慈悲化現。就像極樂蓮華，青色有青光，白色有白光一樣，諸佛</w:t>
      </w:r>
      <w:r w:rsidRPr="00EA65EF">
        <w:rPr>
          <w:rFonts w:ascii="華康粗明體" w:eastAsia="華康粗明體" w:hAnsiTheme="minorHAnsi" w:cstheme="minorBidi" w:hint="eastAsia"/>
          <w:bCs/>
          <w:color w:val="auto"/>
          <w:spacing w:val="0"/>
          <w:kern w:val="2"/>
          <w:sz w:val="26"/>
          <w:szCs w:val="26"/>
          <w:lang w:val="en-US"/>
        </w:rPr>
        <w:lastRenderedPageBreak/>
        <w:t>有種種的形象與意義，而其佛心則全在於哀憐常沒眾生。釋尊說完如來淨土之因果，於最後才提起池中蓮華的色與光，以及從中出現的化佛，其用意無非也是讓我們知道彌陀的大慈悲。</w:t>
      </w:r>
    </w:p>
    <w:p w14:paraId="167F9CB1" w14:textId="77777777" w:rsidR="00161F0C" w:rsidRPr="00EA65EF" w:rsidRDefault="00161F0C" w:rsidP="00E147E5">
      <w:pPr>
        <w:pStyle w:val="a6"/>
        <w:spacing w:line="440" w:lineRule="exact"/>
        <w:ind w:firstLineChars="200" w:firstLine="520"/>
        <w:rPr>
          <w:rFonts w:ascii="華康粗明體" w:eastAsia="華康粗明體"/>
          <w:color w:val="auto"/>
          <w:spacing w:val="0"/>
          <w:sz w:val="26"/>
          <w:szCs w:val="26"/>
        </w:rPr>
      </w:pPr>
    </w:p>
    <w:p w14:paraId="2CC4F600" w14:textId="3ED5F44F" w:rsidR="006F40CA" w:rsidRPr="00EA65EF" w:rsidRDefault="006F40CA" w:rsidP="00D81B96">
      <w:pPr>
        <w:sectPr w:rsidR="006F40CA" w:rsidRPr="00EA65EF" w:rsidSect="00EA65EF">
          <w:footerReference w:type="default" r:id="rId20"/>
          <w:pgSz w:w="11906" w:h="8419" w:code="9"/>
          <w:pgMar w:top="1247" w:right="907" w:bottom="1247" w:left="1588" w:header="680" w:footer="680" w:gutter="0"/>
          <w:pgNumType w:fmt="taiwaneseCountingThousand"/>
          <w:cols w:space="425"/>
          <w:docGrid w:linePitch="360"/>
        </w:sectPr>
      </w:pPr>
    </w:p>
    <w:p w14:paraId="3BA80905" w14:textId="77777777" w:rsidR="00694421" w:rsidRPr="00EA65EF" w:rsidRDefault="00694421" w:rsidP="00D81B96">
      <w:pPr>
        <w:pStyle w:val="a5"/>
        <w:spacing w:line="440" w:lineRule="exact"/>
        <w:ind w:firstLine="0"/>
        <w:rPr>
          <w:rFonts w:ascii="華康粗明體" w:eastAsia="華康粗明體"/>
          <w:b/>
          <w:color w:val="auto"/>
          <w:spacing w:val="0"/>
          <w:sz w:val="26"/>
          <w:szCs w:val="26"/>
        </w:rPr>
      </w:pPr>
      <w:r w:rsidRPr="00EA65EF">
        <w:rPr>
          <w:rFonts w:ascii="華康楷書體W7" w:eastAsia="華康楷書體W7" w:cs="細明體" w:hint="eastAsia"/>
          <w:color w:val="auto"/>
          <w:spacing w:val="0"/>
          <w:sz w:val="36"/>
          <w:szCs w:val="36"/>
        </w:rPr>
        <w:lastRenderedPageBreak/>
        <w:t>佛說無量壽經</w:t>
      </w:r>
      <w:r w:rsidRPr="00EA65EF">
        <w:rPr>
          <w:rFonts w:ascii="華康粗明體" w:eastAsia="華康粗明體"/>
          <w:b/>
          <w:color w:val="auto"/>
          <w:spacing w:val="0"/>
          <w:sz w:val="26"/>
          <w:szCs w:val="26"/>
        </w:rPr>
        <w:t xml:space="preserve">  </w:t>
      </w:r>
      <w:r w:rsidRPr="00EA65EF">
        <w:rPr>
          <w:rFonts w:ascii="華康楷書體W7" w:eastAsia="華康楷書體W7" w:cs="細明體" w:hint="eastAsia"/>
          <w:color w:val="auto"/>
          <w:spacing w:val="0"/>
          <w:sz w:val="32"/>
          <w:szCs w:val="32"/>
        </w:rPr>
        <w:t>卷下</w:t>
      </w:r>
    </w:p>
    <w:p w14:paraId="386EC900" w14:textId="0E810AD9" w:rsidR="00694421" w:rsidRPr="00EA65EF" w:rsidRDefault="00694421" w:rsidP="00D81B96">
      <w:pPr>
        <w:pStyle w:val="a5"/>
        <w:spacing w:afterLines="100" w:after="240" w:line="440" w:lineRule="exact"/>
        <w:ind w:firstLineChars="200" w:firstLine="600"/>
        <w:jc w:val="right"/>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曹魏天竺三藏</w:t>
      </w:r>
      <w:r w:rsidRPr="00EA65EF">
        <w:rPr>
          <w:rFonts w:ascii="華康粗明體" w:eastAsia="華康楷書體W7" w:cs="細明體" w:hint="eastAsia"/>
          <w:color w:val="auto"/>
          <w:spacing w:val="0"/>
          <w:szCs w:val="26"/>
        </w:rPr>
        <w:t xml:space="preserve">  </w:t>
      </w:r>
      <w:r w:rsidRPr="00EA65EF">
        <w:rPr>
          <w:rFonts w:ascii="華康粗明體" w:eastAsia="華康楷書體W7" w:cs="細明體" w:hint="eastAsia"/>
          <w:color w:val="auto"/>
          <w:spacing w:val="0"/>
          <w:szCs w:val="26"/>
        </w:rPr>
        <w:t>康僧鎧</w:t>
      </w:r>
      <w:r w:rsidRPr="00EA65EF">
        <w:rPr>
          <w:rFonts w:ascii="華康粗明體" w:eastAsia="華康楷書體W7" w:cs="細明體" w:hint="eastAsia"/>
          <w:color w:val="auto"/>
          <w:spacing w:val="0"/>
          <w:szCs w:val="26"/>
        </w:rPr>
        <w:t xml:space="preserve"> </w:t>
      </w:r>
      <w:r w:rsidRPr="00EA65EF">
        <w:rPr>
          <w:rFonts w:ascii="華康粗明體" w:eastAsia="華康楷書體W7" w:cs="細明體" w:hint="eastAsia"/>
          <w:color w:val="auto"/>
          <w:spacing w:val="0"/>
          <w:szCs w:val="26"/>
        </w:rPr>
        <w:t>譯</w:t>
      </w:r>
    </w:p>
    <w:p w14:paraId="0D21EA15"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112" w:name="_Toc531275029"/>
      <w:r w:rsidRPr="00EA65EF">
        <w:rPr>
          <w:rFonts w:ascii="標楷體" w:eastAsia="標楷體" w:hAnsi="標楷體" w:hint="eastAsia"/>
          <w:b w:val="0"/>
          <w:sz w:val="24"/>
          <w:szCs w:val="24"/>
        </w:rPr>
        <w:t>（三）</w:t>
      </w:r>
      <w:bookmarkStart w:id="113" w:name="_Hlk531072871"/>
      <w:r w:rsidRPr="00EA65EF">
        <w:rPr>
          <w:rFonts w:ascii="標楷體" w:eastAsia="標楷體" w:hAnsi="標楷體" w:hint="eastAsia"/>
          <w:b w:val="0"/>
          <w:sz w:val="24"/>
          <w:szCs w:val="24"/>
        </w:rPr>
        <w:t>眾生往生之因</w:t>
      </w:r>
      <w:bookmarkEnd w:id="112"/>
      <w:bookmarkEnd w:id="113"/>
    </w:p>
    <w:p w14:paraId="691DDC60"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14" w:name="_Toc531275030"/>
      <w:r w:rsidRPr="00EA65EF">
        <w:rPr>
          <w:rFonts w:ascii="標楷體" w:eastAsia="標楷體" w:hAnsi="標楷體" w:hint="eastAsia"/>
          <w:b w:val="0"/>
          <w:spacing w:val="10"/>
          <w:sz w:val="24"/>
          <w:szCs w:val="24"/>
          <w:eastAsianLayout w:id="1802160640" w:vert="1" w:vertCompress="1"/>
        </w:rPr>
        <w:t>１</w:t>
      </w:r>
      <w:r w:rsidR="00694421" w:rsidRPr="00EA65EF">
        <w:rPr>
          <w:rFonts w:ascii="標楷體" w:eastAsia="標楷體" w:hAnsi="標楷體" w:hint="eastAsia"/>
          <w:b w:val="0"/>
          <w:sz w:val="24"/>
          <w:szCs w:val="24"/>
        </w:rPr>
        <w:t>念佛往生</w:t>
      </w:r>
      <w:bookmarkEnd w:id="114"/>
    </w:p>
    <w:p w14:paraId="399C4A48"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15" w:name="_Hlk531073425"/>
      <w:bookmarkStart w:id="116" w:name="_Toc531275031"/>
      <w:r w:rsidRPr="00EA65EF">
        <w:rPr>
          <w:rFonts w:ascii="MS Gothic" w:eastAsia="MS Gothic" w:hAnsi="MS Gothic" w:hint="eastAsia"/>
          <w:spacing w:val="10"/>
          <w:sz w:val="24"/>
          <w:szCs w:val="24"/>
        </w:rPr>
        <w:t>⑴</w:t>
      </w:r>
      <w:r w:rsidR="00694421" w:rsidRPr="00EA65EF">
        <w:rPr>
          <w:rFonts w:ascii="標楷體" w:eastAsia="標楷體" w:hAnsi="標楷體" w:cs="SimSun" w:hint="eastAsia"/>
          <w:sz w:val="24"/>
          <w:szCs w:val="24"/>
        </w:rPr>
        <w:t>得生之機類</w:t>
      </w:r>
      <w:bookmarkEnd w:id="115"/>
      <w:bookmarkEnd w:id="116"/>
    </w:p>
    <w:p w14:paraId="3BDA8C37" w14:textId="46ECBDC3" w:rsidR="00694421" w:rsidRPr="00EA65EF" w:rsidRDefault="006F0603"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64416" behindDoc="0" locked="0" layoutInCell="1" allowOverlap="1" wp14:anchorId="0338AEB8" wp14:editId="5DAFE52E">
                <wp:simplePos x="0" y="0"/>
                <wp:positionH relativeFrom="leftMargin">
                  <wp:posOffset>270469</wp:posOffset>
                </wp:positionH>
                <wp:positionV relativeFrom="paragraph">
                  <wp:posOffset>218167</wp:posOffset>
                </wp:positionV>
                <wp:extent cx="705485" cy="337820"/>
                <wp:effectExtent l="0" t="0" r="0" b="5080"/>
                <wp:wrapSquare wrapText="bothSides"/>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337820"/>
                        </a:xfrm>
                        <a:prstGeom prst="rect">
                          <a:avLst/>
                        </a:prstGeom>
                        <a:noFill/>
                        <a:ln w="9525">
                          <a:noFill/>
                          <a:miter lim="800000"/>
                          <a:headEnd/>
                          <a:tailEnd/>
                        </a:ln>
                      </wps:spPr>
                      <wps:txbx>
                        <w:txbxContent>
                          <w:p w14:paraId="768E6CFA" w14:textId="3F7A89D0"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十一願</w:t>
                            </w:r>
                            <w:r w:rsidRPr="00FF05E0">
                              <w:rPr>
                                <w:rFonts w:ascii="標楷體" w:eastAsia="標楷體" w:hAnsi="標楷體" w:hint="eastAsia"/>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AEB8" id="_x0000_s1582" type="#_x0000_t202" style="position:absolute;left:0;text-align:left;margin-left:21.3pt;margin-top:17.2pt;width:55.55pt;height:26.6pt;z-index:2519644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" filled="f" stroked="f">
                <v:textbox style="layout-flow:horizontal-ideographic" inset="0,0,0,0">
                  <w:txbxContent>
                    <w:p w14:paraId="768E6CFA" w14:textId="3F7A89D0"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十一願</w:t>
                      </w:r>
                      <w:r w:rsidRPr="00FF05E0">
                        <w:rPr>
                          <w:rFonts w:ascii="標楷體" w:eastAsia="標楷體" w:hAnsi="標楷體" w:hint="eastAsia"/>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佛告阿難：</w:t>
      </w:r>
      <w:r w:rsidR="00987332"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其有眾生生彼國者，皆悉住於正定之聚</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。所以者何？彼佛國中，無諸邪聚</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及不定聚</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w:t>
      </w:r>
    </w:p>
    <w:p w14:paraId="4A41EE93" w14:textId="77777777" w:rsidR="00694421" w:rsidRPr="00EA65EF" w:rsidRDefault="00694421" w:rsidP="0071242A">
      <w:pPr>
        <w:topLinePunct/>
        <w:spacing w:beforeLines="50" w:before="120" w:line="4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E6A5A03" w14:textId="57CAC971" w:rsidR="00694421" w:rsidRPr="00EA65EF" w:rsidRDefault="00694421" w:rsidP="0071242A">
      <w:pPr>
        <w:pStyle w:val="a4"/>
        <w:spacing w:line="40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C7316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凡是往生到極樂世界的眾生，全都住於正定聚，必定證悟佛道。何以如此？因為在無量壽佛的國土中，沒有邪定聚和不定聚。</w:t>
      </w:r>
      <w:r w:rsidR="006F5C05" w:rsidRPr="00EA65EF">
        <w:rPr>
          <w:rFonts w:ascii="華康粗明體" w:eastAsia="標楷體" w:hint="eastAsia"/>
          <w:color w:val="auto"/>
          <w:sz w:val="26"/>
          <w:szCs w:val="26"/>
        </w:rPr>
        <w:t>（</w:t>
      </w:r>
      <w:r w:rsidRPr="00EA65EF">
        <w:rPr>
          <w:rFonts w:ascii="標楷體" w:eastAsia="標楷體" w:hAnsi="標楷體" w:hint="eastAsia"/>
          <w:color w:val="auto"/>
          <w:sz w:val="26"/>
          <w:szCs w:val="26"/>
        </w:rPr>
        <w:t>第十一「必</w:t>
      </w:r>
      <w:r w:rsidR="00FB0E79" w:rsidRPr="00EA65EF">
        <w:rPr>
          <w:rFonts w:ascii="標楷體" w:eastAsia="標楷體" w:hAnsi="標楷體" w:hint="eastAsia"/>
          <w:color w:val="auto"/>
          <w:sz w:val="26"/>
          <w:szCs w:val="26"/>
        </w:rPr>
        <w:t>至</w:t>
      </w:r>
      <w:r w:rsidRPr="00EA65EF">
        <w:rPr>
          <w:rFonts w:ascii="標楷體" w:eastAsia="標楷體" w:hAnsi="標楷體" w:hint="eastAsia"/>
          <w:color w:val="auto"/>
          <w:sz w:val="26"/>
          <w:szCs w:val="26"/>
        </w:rPr>
        <w:t>滅度願」成就</w:t>
      </w:r>
      <w:r w:rsidR="00F57888" w:rsidRPr="00EA65EF">
        <w:rPr>
          <w:rFonts w:ascii="標楷體" w:eastAsia="標楷體" w:hAnsi="標楷體" w:hint="eastAsia"/>
          <w:color w:val="auto"/>
          <w:sz w:val="26"/>
          <w:szCs w:val="26"/>
        </w:rPr>
        <w:t>）</w:t>
      </w:r>
    </w:p>
    <w:p w14:paraId="310C1269" w14:textId="77777777" w:rsidR="00694421" w:rsidRPr="00EA65EF" w:rsidRDefault="00694421" w:rsidP="0071242A">
      <w:pPr>
        <w:topLinePunct/>
        <w:spacing w:beforeLines="50" w:before="120" w:line="4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72B2082" w14:textId="7810700D" w:rsidR="00694421" w:rsidRPr="00EA65EF" w:rsidRDefault="006F0603" w:rsidP="0071242A">
      <w:pPr>
        <w:pStyle w:val="a6"/>
        <w:spacing w:line="40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1966464" behindDoc="0" locked="0" layoutInCell="1" allowOverlap="1" wp14:anchorId="418B6772" wp14:editId="1A49EB12">
                <wp:simplePos x="0" y="0"/>
                <wp:positionH relativeFrom="leftMargin">
                  <wp:posOffset>284480</wp:posOffset>
                </wp:positionH>
                <wp:positionV relativeFrom="paragraph">
                  <wp:posOffset>323850</wp:posOffset>
                </wp:positionV>
                <wp:extent cx="705485" cy="445135"/>
                <wp:effectExtent l="0" t="0" r="0" b="12065"/>
                <wp:wrapSquare wrapText="bothSides"/>
                <wp:docPr id="25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445135"/>
                        </a:xfrm>
                        <a:prstGeom prst="rect">
                          <a:avLst/>
                        </a:prstGeom>
                        <a:noFill/>
                        <a:ln w="9525">
                          <a:noFill/>
                          <a:miter lim="800000"/>
                          <a:headEnd/>
                          <a:tailEnd/>
                        </a:ln>
                      </wps:spPr>
                      <wps:txbx>
                        <w:txbxContent>
                          <w:p w14:paraId="26C6DA9E" w14:textId="77777777" w:rsidR="002C54A4" w:rsidRDefault="002C54A4" w:rsidP="006F0603">
                            <w:pPr>
                              <w:spacing w:line="300" w:lineRule="exact"/>
                              <w:jc w:val="left"/>
                              <w:rPr>
                                <w:rFonts w:ascii="標楷體" w:eastAsia="標楷體" w:hAnsi="標楷體"/>
                                <w:sz w:val="20"/>
                                <w:szCs w:val="20"/>
                              </w:rPr>
                            </w:pPr>
                            <w:r>
                              <w:rPr>
                                <w:rFonts w:ascii="標楷體" w:eastAsia="標楷體" w:hAnsi="標楷體" w:hint="eastAsia"/>
                                <w:sz w:val="20"/>
                                <w:szCs w:val="20"/>
                              </w:rPr>
                              <w:t>邪聚</w:t>
                            </w:r>
                          </w:p>
                          <w:p w14:paraId="1E43FD04" w14:textId="1BE1214A" w:rsidR="002C54A4" w:rsidRDefault="002C54A4" w:rsidP="006F0603">
                            <w:pPr>
                              <w:spacing w:line="3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不定聚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B6772" id="_x0000_s1583" type="#_x0000_t202" style="position:absolute;left:0;text-align:left;margin-left:22.4pt;margin-top:25.5pt;width:55.55pt;height:35.05pt;z-index:2519664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" filled="f" stroked="f">
                <v:textbox style="layout-flow:horizontal-ideographic" inset="0,0,0,0">
                  <w:txbxContent>
                    <w:p w14:paraId="26C6DA9E" w14:textId="77777777" w:rsidR="002C54A4" w:rsidRDefault="002C54A4" w:rsidP="006F0603">
                      <w:pPr>
                        <w:spacing w:line="300" w:lineRule="exact"/>
                        <w:jc w:val="left"/>
                        <w:rPr>
                          <w:rFonts w:ascii="標楷體" w:eastAsia="標楷體" w:hAnsi="標楷體"/>
                          <w:sz w:val="20"/>
                          <w:szCs w:val="20"/>
                        </w:rPr>
                      </w:pPr>
                      <w:r>
                        <w:rPr>
                          <w:rFonts w:ascii="標楷體" w:eastAsia="標楷體" w:hAnsi="標楷體" w:hint="eastAsia"/>
                          <w:sz w:val="20"/>
                          <w:szCs w:val="20"/>
                        </w:rPr>
                        <w:t>邪聚</w:t>
                      </w:r>
                    </w:p>
                    <w:p w14:paraId="1E43FD04" w14:textId="1BE1214A" w:rsidR="002C54A4" w:rsidRDefault="002C54A4" w:rsidP="006F0603">
                      <w:pPr>
                        <w:spacing w:line="36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不定聚</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正定之聚：</w:t>
      </w:r>
      <w:r w:rsidR="00C738FC" w:rsidRPr="00EA65EF">
        <w:rPr>
          <w:rFonts w:ascii="華康粗明體" w:eastAsia="華康粗明體" w:hint="eastAsia"/>
          <w:color w:val="auto"/>
          <w:spacing w:val="0"/>
          <w:sz w:val="26"/>
          <w:szCs w:val="26"/>
        </w:rPr>
        <w:t>必定得涅槃者。「聚」，聚類</w:t>
      </w:r>
      <w:r w:rsidR="001F1E3D" w:rsidRPr="00EA65EF">
        <w:rPr>
          <w:rFonts w:ascii="華康粗明體" w:eastAsia="華康粗明體" w:hint="eastAsia"/>
          <w:color w:val="auto"/>
          <w:spacing w:val="0"/>
          <w:sz w:val="26"/>
          <w:szCs w:val="26"/>
        </w:rPr>
        <w:t>、</w:t>
      </w:r>
      <w:r w:rsidR="00C738FC" w:rsidRPr="00EA65EF">
        <w:rPr>
          <w:rFonts w:ascii="華康粗明體" w:eastAsia="華康粗明體" w:hint="eastAsia"/>
          <w:color w:val="auto"/>
          <w:spacing w:val="0"/>
          <w:sz w:val="26"/>
          <w:szCs w:val="26"/>
        </w:rPr>
        <w:t>聚集。</w:t>
      </w:r>
    </w:p>
    <w:p w14:paraId="0C8AF751" w14:textId="3D54C4D8" w:rsidR="00694421" w:rsidRPr="00EA65EF" w:rsidRDefault="00D74DC6" w:rsidP="006F0603">
      <w:pPr>
        <w:pStyle w:val="a6"/>
        <w:spacing w:line="400" w:lineRule="exact"/>
        <w:ind w:firstLineChars="64" w:firstLine="166"/>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邪聚：</w:t>
      </w:r>
      <w:r w:rsidR="00C738FC" w:rsidRPr="00EA65EF">
        <w:rPr>
          <w:rFonts w:ascii="華康粗明體" w:eastAsia="華康粗明體" w:hint="eastAsia"/>
          <w:color w:val="auto"/>
          <w:spacing w:val="0"/>
          <w:sz w:val="26"/>
          <w:szCs w:val="26"/>
        </w:rPr>
        <w:t>畢竟不得涅槃者。</w:t>
      </w:r>
    </w:p>
    <w:p w14:paraId="4A3E9AF8" w14:textId="6ED4ABD6" w:rsidR="00694421" w:rsidRPr="00EA65EF" w:rsidRDefault="00D74DC6" w:rsidP="006F0603">
      <w:pPr>
        <w:pStyle w:val="a6"/>
        <w:spacing w:line="400" w:lineRule="exact"/>
        <w:ind w:firstLineChars="64" w:firstLine="166"/>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不定聚：</w:t>
      </w:r>
      <w:r w:rsidR="00C738FC" w:rsidRPr="00EA65EF">
        <w:rPr>
          <w:rFonts w:ascii="華康粗明體" w:eastAsia="華康粗明體" w:hint="eastAsia"/>
          <w:color w:val="auto"/>
          <w:spacing w:val="0"/>
          <w:sz w:val="26"/>
          <w:szCs w:val="26"/>
        </w:rPr>
        <w:t>介於正邪之間，有緣即得、無緣不得者。</w:t>
      </w:r>
    </w:p>
    <w:p w14:paraId="6963B18F" w14:textId="05DAA4AF" w:rsidR="003C7E82" w:rsidRPr="00EA65EF" w:rsidRDefault="006B1233" w:rsidP="0071242A">
      <w:pPr>
        <w:topLinePunct/>
        <w:spacing w:beforeLines="50" w:before="120" w:line="40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63072" behindDoc="0" locked="0" layoutInCell="1" allowOverlap="1" wp14:anchorId="5D6179FA" wp14:editId="6F0A23A4">
                <wp:simplePos x="0" y="0"/>
                <wp:positionH relativeFrom="column">
                  <wp:posOffset>-724205</wp:posOffset>
                </wp:positionH>
                <wp:positionV relativeFrom="paragraph">
                  <wp:posOffset>391186</wp:posOffset>
                </wp:positionV>
                <wp:extent cx="651510" cy="217170"/>
                <wp:effectExtent l="0" t="0" r="0" b="11430"/>
                <wp:wrapSquare wrapText="bothSides"/>
                <wp:docPr id="650" name="文字方塊 650"/>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5D4CFEAD" w14:textId="77777777" w:rsidR="002C54A4" w:rsidRPr="00A95528" w:rsidRDefault="002C54A4" w:rsidP="006B1233">
                            <w:pPr>
                              <w:spacing w:line="280" w:lineRule="exact"/>
                              <w:jc w:val="left"/>
                              <w:rPr>
                                <w:rFonts w:ascii="標楷體" w:eastAsia="標楷體" w:hAnsi="標楷體"/>
                                <w:sz w:val="20"/>
                                <w:szCs w:val="20"/>
                              </w:rPr>
                            </w:pPr>
                            <w:r w:rsidRPr="00BD683A">
                              <w:rPr>
                                <w:rFonts w:ascii="標楷體" w:eastAsia="標楷體" w:hAnsi="標楷體" w:cs="方正仿宋_GBK" w:hint="eastAsia"/>
                                <w:bCs/>
                                <w:kern w:val="0"/>
                                <w:sz w:val="20"/>
                                <w:szCs w:val="20"/>
                                <w:lang w:val="zh-TW"/>
                              </w:rPr>
                              <w:t>現生不退論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179FA" id="文字方塊 650" o:spid="_x0000_s1584" type="#_x0000_t202" style="position:absolute;left:0;text-align:left;margin-left:-57pt;margin-top:30.8pt;width:51.3pt;height:17.1pt;z-index:25216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" filled="f" stroked="f">
                <v:textbox style="layout-flow:horizontal-ideographic" inset="0,0,0,0">
                  <w:txbxContent>
                    <w:p w14:paraId="5D4CFEAD" w14:textId="77777777" w:rsidR="002C54A4" w:rsidRPr="00A95528" w:rsidRDefault="002C54A4" w:rsidP="006B1233">
                      <w:pPr>
                        <w:spacing w:line="280" w:lineRule="exact"/>
                        <w:jc w:val="left"/>
                        <w:rPr>
                          <w:rFonts w:ascii="標楷體" w:eastAsia="標楷體" w:hAnsi="標楷體"/>
                          <w:sz w:val="20"/>
                          <w:szCs w:val="20"/>
                        </w:rPr>
                      </w:pPr>
                      <w:r w:rsidRPr="00BD683A">
                        <w:rPr>
                          <w:rFonts w:ascii="標楷體" w:eastAsia="標楷體" w:hAnsi="標楷體" w:cs="方正仿宋_GBK" w:hint="eastAsia"/>
                          <w:bCs/>
                          <w:kern w:val="0"/>
                          <w:sz w:val="20"/>
                          <w:szCs w:val="20"/>
                          <w:lang w:val="zh-TW"/>
                        </w:rPr>
                        <w:t>現生不退論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r w:rsidR="003C7E82" w:rsidRPr="00EA65EF">
        <w:rPr>
          <w:rFonts w:ascii="華康特粗楷體" w:eastAsia="華康特粗楷體" w:hAnsi="SimSun" w:cs="SimSun" w:hint="eastAsia"/>
          <w:spacing w:val="10"/>
          <w:sz w:val="22"/>
          <w:szCs w:val="18"/>
        </w:rPr>
        <w:t>【要義】</w:t>
      </w:r>
    </w:p>
    <w:p w14:paraId="749FEC55" w14:textId="16838884" w:rsidR="00BA6F1E" w:rsidRPr="00EA65EF" w:rsidRDefault="00BA6F1E" w:rsidP="00BF611B">
      <w:pPr>
        <w:spacing w:line="420" w:lineRule="exact"/>
        <w:ind w:firstLineChars="200" w:firstLine="520"/>
        <w:rPr>
          <w:rFonts w:ascii="華康粗明體" w:eastAsia="華康粗明體"/>
          <w:bCs/>
          <w:spacing w:val="2"/>
          <w:kern w:val="0"/>
          <w:sz w:val="26"/>
          <w:szCs w:val="26"/>
        </w:rPr>
      </w:pPr>
      <w:r w:rsidRPr="00EA65EF">
        <w:rPr>
          <w:rFonts w:ascii="華康粗黑體" w:eastAsia="華康粗黑體" w:cs="方正仿宋_GBK" w:hint="eastAsia"/>
          <w:bCs/>
          <w:kern w:val="0"/>
          <w:sz w:val="26"/>
          <w:szCs w:val="26"/>
          <w:lang w:val="zh-TW"/>
        </w:rPr>
        <w:t>現生不退論</w:t>
      </w:r>
      <w:r w:rsidRPr="00EA65EF">
        <w:rPr>
          <w:rFonts w:ascii="華康粗黑體" w:eastAsia="華康粗黑體" w:hint="eastAsia"/>
          <w:bCs/>
          <w:spacing w:val="-16"/>
          <w:w w:val="108"/>
          <w:kern w:val="0"/>
          <w:sz w:val="26"/>
          <w:szCs w:val="26"/>
          <w:lang w:val="zh-TW"/>
        </w:rPr>
        <w:t>：</w:t>
      </w:r>
      <w:r w:rsidRPr="00EA65EF">
        <w:rPr>
          <w:rFonts w:ascii="華康粗明體" w:eastAsia="華康粗明體" w:hint="eastAsia"/>
          <w:bCs/>
          <w:spacing w:val="2"/>
          <w:kern w:val="0"/>
          <w:sz w:val="26"/>
          <w:szCs w:val="26"/>
        </w:rPr>
        <w:t>「</w:t>
      </w:r>
      <w:r w:rsidRPr="00EA65EF">
        <w:rPr>
          <w:rFonts w:eastAsia="華康粗明體" w:hint="eastAsia"/>
          <w:bCs/>
          <w:sz w:val="26"/>
        </w:rPr>
        <w:t>正定</w:t>
      </w:r>
      <w:r w:rsidRPr="00EA65EF">
        <w:rPr>
          <w:rFonts w:ascii="華康粗明體" w:eastAsia="華康粗明體" w:hint="eastAsia"/>
          <w:bCs/>
          <w:spacing w:val="2"/>
          <w:kern w:val="0"/>
          <w:sz w:val="26"/>
          <w:szCs w:val="26"/>
        </w:rPr>
        <w:t>聚」即是不退轉位，不從決定往生退下來。此不退轉位的正定聚是往生淨土之後才能得到，所謂「彼土不退、彼土正定聚」呢？還是污穢的肉體仍存在的今日便能獲得，亦即「此土不退、現生正定聚」呢？若依其他法門的解釋，多依文解義而認為往生淨土之後才得不退轉，然依淨土宗的教義，是現生已得不退的利益。其依據如下：</w:t>
      </w:r>
    </w:p>
    <w:p w14:paraId="363A6527" w14:textId="7C12FD6F" w:rsidR="00BA6F1E" w:rsidRPr="00EA65EF" w:rsidRDefault="00BA6F1E" w:rsidP="0071242A">
      <w:pPr>
        <w:autoSpaceDE w:val="0"/>
        <w:autoSpaceDN w:val="0"/>
        <w:adjustRightInd w:val="0"/>
        <w:spacing w:beforeLines="50" w:before="120" w:afterLines="25" w:after="60" w:line="400" w:lineRule="exact"/>
        <w:ind w:firstLineChars="200" w:firstLine="528"/>
        <w:rPr>
          <w:rFonts w:ascii="華康粗黑體" w:eastAsia="華康粗黑體"/>
          <w:bCs/>
          <w:spacing w:val="2"/>
          <w:kern w:val="0"/>
          <w:sz w:val="26"/>
          <w:szCs w:val="26"/>
        </w:rPr>
      </w:pPr>
      <w:r w:rsidRPr="00EA65EF">
        <w:rPr>
          <w:rFonts w:ascii="華康粗黑體" w:eastAsia="華康粗黑體" w:hint="eastAsia"/>
          <w:bCs/>
          <w:spacing w:val="2"/>
          <w:kern w:val="0"/>
          <w:sz w:val="26"/>
          <w:szCs w:val="26"/>
        </w:rPr>
        <w:t>（一）攝取不捨</w:t>
      </w:r>
    </w:p>
    <w:p w14:paraId="79474EC6" w14:textId="0A1EA458" w:rsidR="00BA6F1E" w:rsidRPr="00EA65EF" w:rsidRDefault="00BA6F1E" w:rsidP="0071242A">
      <w:pPr>
        <w:spacing w:line="40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《觀經》說：</w:t>
      </w:r>
    </w:p>
    <w:p w14:paraId="3FA5F851" w14:textId="0411DF73" w:rsidR="00BA6F1E" w:rsidRPr="00EA65EF" w:rsidRDefault="00BA6F1E" w:rsidP="0071242A">
      <w:pPr>
        <w:spacing w:beforeLines="50" w:before="120" w:afterLines="50" w:after="120" w:line="400" w:lineRule="exact"/>
        <w:ind w:leftChars="250" w:left="525" w:firstLineChars="200" w:firstLine="52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光明遍照十方世界，念佛眾生攝取不捨。</w:t>
      </w:r>
    </w:p>
    <w:p w14:paraId="5D3414F7" w14:textId="012665A5" w:rsidR="00BA6F1E" w:rsidRPr="00EA65EF" w:rsidRDefault="00BA6F1E" w:rsidP="0071242A">
      <w:pPr>
        <w:spacing w:line="400" w:lineRule="exact"/>
        <w:ind w:firstLineChars="200" w:firstLine="520"/>
        <w:rPr>
          <w:rFonts w:ascii="華康楷書體W7" w:eastAsia="華康楷書體W7" w:hAnsiTheme="minorHAnsi" w:cstheme="minorBidi"/>
          <w:bCs/>
          <w:sz w:val="26"/>
          <w:szCs w:val="26"/>
        </w:rPr>
      </w:pPr>
      <w:r w:rsidRPr="00EA65EF">
        <w:rPr>
          <w:rFonts w:ascii="華康粗明體" w:eastAsia="華康粗明體" w:hAnsiTheme="minorHAnsi" w:cstheme="minorBidi" w:hint="eastAsia"/>
          <w:bCs/>
          <w:sz w:val="26"/>
          <w:szCs w:val="26"/>
        </w:rPr>
        <w:t>念佛的眾生，既</w:t>
      </w:r>
      <w:r w:rsidRPr="00EA65EF">
        <w:rPr>
          <w:rFonts w:ascii="華康粗明體" w:eastAsia="華康粗明體" w:hAnsiTheme="minorHAnsi" w:cstheme="minorBidi" w:hint="eastAsia"/>
          <w:bCs/>
          <w:spacing w:val="2"/>
          <w:sz w:val="26"/>
          <w:szCs w:val="26"/>
        </w:rPr>
        <w:t>蒙</w:t>
      </w:r>
      <w:r w:rsidRPr="00EA65EF">
        <w:rPr>
          <w:rFonts w:ascii="華康粗明體" w:eastAsia="華康粗明體" w:hAnsiTheme="minorHAnsi" w:cstheme="minorBidi" w:hint="eastAsia"/>
          <w:bCs/>
          <w:sz w:val="26"/>
          <w:szCs w:val="26"/>
        </w:rPr>
        <w:t>阿彌陀佛的光明攝取不捨</w:t>
      </w:r>
      <w:r w:rsidRPr="00EA65EF">
        <w:rPr>
          <w:rFonts w:ascii="華康粗明體" w:eastAsia="華康粗明體" w:hAnsiTheme="minorHAnsi" w:cstheme="minorBidi" w:hint="eastAsia"/>
          <w:bCs/>
          <w:spacing w:val="2"/>
          <w:sz w:val="26"/>
          <w:szCs w:val="26"/>
        </w:rPr>
        <w:t>，不再六道輪迴，必定往生彌陀淨</w:t>
      </w:r>
      <w:r w:rsidR="001173D3" w:rsidRPr="00EA65EF">
        <w:rPr>
          <w:rFonts w:ascii="華康粗明體" w:eastAsia="華康粗明體"/>
          <w:noProof/>
          <w:spacing w:val="-2"/>
          <w:sz w:val="26"/>
          <w:szCs w:val="26"/>
        </w:rPr>
        <w:lastRenderedPageBreak/>
        <mc:AlternateContent>
          <mc:Choice Requires="wps">
            <w:drawing>
              <wp:anchor distT="0" distB="0" distL="0" distR="0" simplePos="0" relativeHeight="252290048" behindDoc="0" locked="0" layoutInCell="1" allowOverlap="1" wp14:anchorId="00140B16" wp14:editId="1ED954B9">
                <wp:simplePos x="0" y="0"/>
                <wp:positionH relativeFrom="column">
                  <wp:posOffset>-800100</wp:posOffset>
                </wp:positionH>
                <wp:positionV relativeFrom="paragraph">
                  <wp:posOffset>60960</wp:posOffset>
                </wp:positionV>
                <wp:extent cx="651510" cy="217170"/>
                <wp:effectExtent l="0" t="0" r="0" b="11430"/>
                <wp:wrapSquare wrapText="bothSides"/>
                <wp:docPr id="704" name="文字方塊 70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352F6894" w14:textId="60B751F1" w:rsidR="002C54A4" w:rsidRPr="00A95528" w:rsidRDefault="002C54A4" w:rsidP="006B1233">
                            <w:pPr>
                              <w:spacing w:line="280" w:lineRule="exact"/>
                              <w:jc w:val="left"/>
                              <w:rPr>
                                <w:rFonts w:ascii="標楷體" w:eastAsia="標楷體" w:hAnsi="標楷體"/>
                                <w:sz w:val="20"/>
                                <w:szCs w:val="20"/>
                              </w:rPr>
                            </w:pPr>
                            <w:r w:rsidRPr="001173D3">
                              <w:rPr>
                                <w:rFonts w:ascii="標楷體" w:eastAsia="標楷體" w:hAnsi="標楷體" w:cs="方正仿宋_GBK" w:hint="eastAsia"/>
                                <w:bCs/>
                                <w:kern w:val="0"/>
                                <w:sz w:val="20"/>
                                <w:szCs w:val="20"/>
                                <w:lang w:val="zh-TW"/>
                              </w:rPr>
                              <w:t>住正定聚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40B16" id="文字方塊 704" o:spid="_x0000_s1585" type="#_x0000_t202" style="position:absolute;left:0;text-align:left;margin-left:-63pt;margin-top:4.8pt;width:51.3pt;height:17.1pt;z-index:25229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" filled="f" stroked="f">
                <v:textbox style="layout-flow:horizontal-ideographic" inset="0,0,0,0">
                  <w:txbxContent>
                    <w:p w14:paraId="352F6894" w14:textId="60B751F1" w:rsidR="002C54A4" w:rsidRPr="00A95528" w:rsidRDefault="002C54A4" w:rsidP="006B1233">
                      <w:pPr>
                        <w:spacing w:line="280" w:lineRule="exact"/>
                        <w:jc w:val="left"/>
                        <w:rPr>
                          <w:rFonts w:ascii="標楷體" w:eastAsia="標楷體" w:hAnsi="標楷體"/>
                          <w:sz w:val="20"/>
                          <w:szCs w:val="20"/>
                        </w:rPr>
                      </w:pPr>
                      <w:r w:rsidRPr="001173D3">
                        <w:rPr>
                          <w:rFonts w:ascii="標楷體" w:eastAsia="標楷體" w:hAnsi="標楷體" w:cs="方正仿宋_GBK" w:hint="eastAsia"/>
                          <w:bCs/>
                          <w:kern w:val="0"/>
                          <w:sz w:val="20"/>
                          <w:szCs w:val="20"/>
                          <w:lang w:val="zh-TW"/>
                        </w:rPr>
                        <w:t>住正定聚</w:t>
                      </w:r>
                    </w:p>
                  </w:txbxContent>
                </v:textbox>
                <w10:wrap type="square"/>
              </v:shape>
            </w:pict>
          </mc:Fallback>
        </mc:AlternateContent>
      </w:r>
      <w:r w:rsidRPr="00EA65EF">
        <w:rPr>
          <w:rFonts w:ascii="華康粗明體" w:eastAsia="華康粗明體" w:hAnsiTheme="minorHAnsi" w:cstheme="minorBidi" w:hint="eastAsia"/>
          <w:bCs/>
          <w:spacing w:val="2"/>
          <w:sz w:val="26"/>
          <w:szCs w:val="26"/>
        </w:rPr>
        <w:t>土，則住於正定聚之數</w:t>
      </w:r>
      <w:r w:rsidR="008605E0" w:rsidRPr="00EA65EF">
        <w:rPr>
          <w:rFonts w:ascii="標楷體" w:eastAsia="標楷體" w:hAnsi="標楷體" w:cstheme="minorBidi" w:hint="eastAsia"/>
          <w:bCs/>
          <w:spacing w:val="2"/>
          <w:sz w:val="26"/>
          <w:szCs w:val="26"/>
        </w:rPr>
        <w:t>（範圍、領域）</w:t>
      </w:r>
      <w:r w:rsidRPr="00EA65EF">
        <w:rPr>
          <w:rFonts w:ascii="華康粗明體" w:eastAsia="華康粗明體" w:hAnsiTheme="minorHAnsi" w:cstheme="minorBidi" w:hint="eastAsia"/>
          <w:bCs/>
          <w:spacing w:val="2"/>
          <w:sz w:val="26"/>
          <w:szCs w:val="26"/>
        </w:rPr>
        <w:t>，是現生上的事，自不待言。</w:t>
      </w:r>
    </w:p>
    <w:p w14:paraId="321523E5" w14:textId="21F34339" w:rsidR="00BA6F1E" w:rsidRPr="00EA65EF" w:rsidRDefault="00BA6F1E" w:rsidP="0071242A">
      <w:pPr>
        <w:autoSpaceDE w:val="0"/>
        <w:autoSpaceDN w:val="0"/>
        <w:adjustRightInd w:val="0"/>
        <w:spacing w:beforeLines="50" w:before="120" w:afterLines="25" w:after="60" w:line="400" w:lineRule="exact"/>
        <w:ind w:firstLineChars="200" w:firstLine="528"/>
        <w:rPr>
          <w:rFonts w:ascii="華康粗黑體" w:eastAsia="華康粗黑體"/>
          <w:bCs/>
          <w:spacing w:val="2"/>
          <w:kern w:val="0"/>
          <w:sz w:val="26"/>
          <w:szCs w:val="26"/>
        </w:rPr>
      </w:pPr>
      <w:r w:rsidRPr="00EA65EF">
        <w:rPr>
          <w:rFonts w:ascii="華康粗黑體" w:eastAsia="華康粗黑體" w:hint="eastAsia"/>
          <w:bCs/>
          <w:spacing w:val="2"/>
          <w:kern w:val="0"/>
          <w:sz w:val="26"/>
          <w:szCs w:val="26"/>
        </w:rPr>
        <w:t>（二）超證涅槃</w:t>
      </w:r>
    </w:p>
    <w:p w14:paraId="700ECBB3" w14:textId="12B34972" w:rsidR="00BA6F1E" w:rsidRPr="00EA65EF" w:rsidRDefault="00BA6F1E" w:rsidP="0071242A">
      <w:pPr>
        <w:autoSpaceDE w:val="0"/>
        <w:autoSpaceDN w:val="0"/>
        <w:adjustRightInd w:val="0"/>
        <w:spacing w:line="400" w:lineRule="exact"/>
        <w:ind w:firstLineChars="200" w:firstLine="520"/>
        <w:rPr>
          <w:rFonts w:ascii="華康粗明體" w:eastAsia="華康粗明體" w:cs="新細明體"/>
          <w:bCs/>
          <w:kern w:val="0"/>
          <w:sz w:val="26"/>
          <w:szCs w:val="26"/>
        </w:rPr>
      </w:pPr>
      <w:r w:rsidRPr="00EA65EF">
        <w:rPr>
          <w:rFonts w:ascii="華康粗明體" w:eastAsia="華康粗明體" w:cs="新細明體" w:hint="eastAsia"/>
          <w:bCs/>
          <w:kern w:val="0"/>
          <w:sz w:val="26"/>
          <w:szCs w:val="26"/>
        </w:rPr>
        <w:t>《大經》下卷說：</w:t>
      </w:r>
    </w:p>
    <w:p w14:paraId="02A9851F" w14:textId="718EB2C0" w:rsidR="00BA6F1E" w:rsidRPr="00EA65EF" w:rsidRDefault="00BA6F1E" w:rsidP="0071242A">
      <w:pPr>
        <w:spacing w:beforeLines="50" w:before="120" w:afterLines="50" w:after="120" w:line="400" w:lineRule="exact"/>
        <w:ind w:leftChars="436" w:left="916"/>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佛告彌勒：於此世界，有六十七億不退菩薩往生彼國。一一菩薩，已曾供養無數諸佛，</w:t>
      </w:r>
      <w:r w:rsidRPr="00EA65EF">
        <w:rPr>
          <w:rFonts w:ascii="華康楷書體W7" w:eastAsia="華康楷書體W7" w:hAnsiTheme="minorHAnsi" w:cstheme="minorBidi" w:hint="eastAsia"/>
          <w:bCs/>
          <w:sz w:val="26"/>
          <w:szCs w:val="26"/>
          <w:u w:val="single"/>
        </w:rPr>
        <w:t>次如彌勒</w:t>
      </w:r>
      <w:r w:rsidRPr="00EA65EF">
        <w:rPr>
          <w:rFonts w:ascii="華康楷書體W7" w:eastAsia="華康楷書體W7" w:hAnsiTheme="minorHAnsi" w:cstheme="minorBidi" w:hint="eastAsia"/>
          <w:bCs/>
          <w:sz w:val="26"/>
          <w:szCs w:val="26"/>
        </w:rPr>
        <w:t>者也。</w:t>
      </w:r>
    </w:p>
    <w:p w14:paraId="3C64A9BD" w14:textId="6A8BE76B" w:rsidR="00BA6F1E" w:rsidRPr="00EA65EF" w:rsidRDefault="001173D3" w:rsidP="0071242A">
      <w:pPr>
        <w:autoSpaceDE w:val="0"/>
        <w:autoSpaceDN w:val="0"/>
        <w:adjustRightInd w:val="0"/>
        <w:spacing w:line="400" w:lineRule="exact"/>
        <w:ind w:firstLineChars="200" w:firstLine="520"/>
        <w:rPr>
          <w:rFonts w:ascii="華康特粗楷體" w:eastAsia="華康特粗楷體"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92096" behindDoc="0" locked="0" layoutInCell="1" allowOverlap="1" wp14:anchorId="3715E91B" wp14:editId="0A7E4645">
                <wp:simplePos x="0" y="0"/>
                <wp:positionH relativeFrom="column">
                  <wp:posOffset>-792480</wp:posOffset>
                </wp:positionH>
                <wp:positionV relativeFrom="paragraph">
                  <wp:posOffset>33655</wp:posOffset>
                </wp:positionV>
                <wp:extent cx="695960" cy="210820"/>
                <wp:effectExtent l="0" t="0" r="8890" b="0"/>
                <wp:wrapSquare wrapText="bothSides"/>
                <wp:docPr id="705" name="文字方塊 70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95960" cy="210820"/>
                        </a:xfrm>
                        <a:prstGeom prst="rect">
                          <a:avLst/>
                        </a:prstGeom>
                        <a:noFill/>
                        <a:ln w="9525">
                          <a:noFill/>
                          <a:miter lim="800000"/>
                          <a:headEnd/>
                          <a:tailEnd/>
                        </a:ln>
                      </wps:spPr>
                      <wps:txbx>
                        <w:txbxContent>
                          <w:p w14:paraId="37300248" w14:textId="2A7BE8D1" w:rsidR="002C54A4" w:rsidRPr="00A95528" w:rsidRDefault="002C54A4" w:rsidP="006B1233">
                            <w:pPr>
                              <w:spacing w:line="280" w:lineRule="exact"/>
                              <w:jc w:val="left"/>
                              <w:rPr>
                                <w:rFonts w:ascii="標楷體" w:eastAsia="標楷體" w:hAnsi="標楷體"/>
                                <w:sz w:val="20"/>
                                <w:szCs w:val="20"/>
                              </w:rPr>
                            </w:pPr>
                            <w:r>
                              <w:rPr>
                                <w:rFonts w:ascii="標楷體" w:eastAsia="標楷體" w:hAnsi="標楷體" w:cs="方正仿宋_GBK" w:hint="eastAsia"/>
                                <w:bCs/>
                                <w:kern w:val="0"/>
                                <w:sz w:val="20"/>
                                <w:szCs w:val="20"/>
                                <w:lang w:val="zh-TW"/>
                              </w:rPr>
                              <w:t>入</w:t>
                            </w:r>
                            <w:r w:rsidRPr="001173D3">
                              <w:rPr>
                                <w:rFonts w:ascii="標楷體" w:eastAsia="標楷體" w:hAnsi="標楷體" w:cs="方正仿宋_GBK" w:hint="eastAsia"/>
                                <w:bCs/>
                                <w:kern w:val="0"/>
                                <w:sz w:val="20"/>
                                <w:szCs w:val="20"/>
                                <w:lang w:val="zh-TW"/>
                              </w:rPr>
                              <w:t>正定聚</w:t>
                            </w:r>
                            <w:r>
                              <w:rPr>
                                <w:rFonts w:ascii="標楷體" w:eastAsia="標楷體" w:hAnsi="標楷體" w:cs="方正仿宋_GBK" w:hint="eastAsia"/>
                                <w:bCs/>
                                <w:kern w:val="0"/>
                                <w:sz w:val="20"/>
                                <w:szCs w:val="20"/>
                                <w:lang w:val="zh-TW"/>
                              </w:rPr>
                              <w:t>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5E91B" id="文字方塊 705" o:spid="_x0000_s1586" type="#_x0000_t202" style="position:absolute;left:0;text-align:left;margin-left:-62.4pt;margin-top:2.65pt;width:54.8pt;height:16.6pt;z-index:25229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" filled="f" stroked="f">
                <v:textbox style="layout-flow:horizontal-ideographic" inset="0,0,0,0">
                  <w:txbxContent>
                    <w:p w14:paraId="37300248" w14:textId="2A7BE8D1" w:rsidR="002C54A4" w:rsidRPr="00A95528" w:rsidRDefault="002C54A4" w:rsidP="006B1233">
                      <w:pPr>
                        <w:spacing w:line="280" w:lineRule="exact"/>
                        <w:jc w:val="left"/>
                        <w:rPr>
                          <w:rFonts w:ascii="標楷體" w:eastAsia="標楷體" w:hAnsi="標楷體"/>
                          <w:sz w:val="20"/>
                          <w:szCs w:val="20"/>
                        </w:rPr>
                      </w:pPr>
                      <w:r>
                        <w:rPr>
                          <w:rFonts w:ascii="標楷體" w:eastAsia="標楷體" w:hAnsi="標楷體" w:cs="方正仿宋_GBK" w:hint="eastAsia"/>
                          <w:bCs/>
                          <w:kern w:val="0"/>
                          <w:sz w:val="20"/>
                          <w:szCs w:val="20"/>
                          <w:lang w:val="zh-TW"/>
                        </w:rPr>
                        <w:t>入</w:t>
                      </w:r>
                      <w:r w:rsidRPr="001173D3">
                        <w:rPr>
                          <w:rFonts w:ascii="標楷體" w:eastAsia="標楷體" w:hAnsi="標楷體" w:cs="方正仿宋_GBK" w:hint="eastAsia"/>
                          <w:bCs/>
                          <w:kern w:val="0"/>
                          <w:sz w:val="20"/>
                          <w:szCs w:val="20"/>
                          <w:lang w:val="zh-TW"/>
                        </w:rPr>
                        <w:t>正定聚</w:t>
                      </w:r>
                      <w:r>
                        <w:rPr>
                          <w:rFonts w:ascii="標楷體" w:eastAsia="標楷體" w:hAnsi="標楷體" w:cs="方正仿宋_GBK" w:hint="eastAsia"/>
                          <w:bCs/>
                          <w:kern w:val="0"/>
                          <w:sz w:val="20"/>
                          <w:szCs w:val="20"/>
                          <w:lang w:val="zh-TW"/>
                        </w:rPr>
                        <w:t>位</w:t>
                      </w:r>
                    </w:p>
                  </w:txbxContent>
                </v:textbox>
                <w10:wrap type="square"/>
              </v:shape>
            </w:pict>
          </mc:Fallback>
        </mc:AlternateContent>
      </w:r>
      <w:r w:rsidR="00BA6F1E" w:rsidRPr="00EA65EF">
        <w:rPr>
          <w:rFonts w:ascii="華康粗明體" w:eastAsia="華康粗明體" w:cs="新細明體" w:hint="eastAsia"/>
          <w:bCs/>
          <w:kern w:val="0"/>
          <w:sz w:val="26"/>
          <w:szCs w:val="26"/>
        </w:rPr>
        <w:t>「次如彌勒」，</w:t>
      </w:r>
      <w:r w:rsidR="00BA6F1E" w:rsidRPr="00EA65EF">
        <w:rPr>
          <w:rFonts w:ascii="華康粗明體" w:eastAsia="華康粗明體" w:cs="新細明體" w:hint="eastAsia"/>
          <w:kern w:val="0"/>
          <w:sz w:val="26"/>
          <w:szCs w:val="26"/>
        </w:rPr>
        <w:t>位次同彌勒，</w:t>
      </w:r>
      <w:r w:rsidR="00BA6F1E" w:rsidRPr="00EA65EF">
        <w:rPr>
          <w:rFonts w:ascii="華康粗明體" w:eastAsia="華康粗明體" w:cs="新細明體" w:hint="eastAsia"/>
          <w:bCs/>
          <w:kern w:val="0"/>
          <w:sz w:val="26"/>
          <w:szCs w:val="26"/>
        </w:rPr>
        <w:t>指與等覺不退位的彌勒菩薩相同。經文既說「如彌勒」，則念佛眾生能於現在入正定聚位，而於命終同時，隨即證大般涅槃之德，這是當然的道理。因為成佛必須先入正定聚之位，如果不入正定聚之位，絕不能證得大涅槃，同時也不能說「如彌勒」了。這是從超證涅槃的道理，斷定正定聚是現世利益。</w:t>
      </w:r>
    </w:p>
    <w:p w14:paraId="7CD08955" w14:textId="0A11F30B" w:rsidR="00BA6F1E" w:rsidRPr="00EA65EF" w:rsidRDefault="00BA6F1E" w:rsidP="0071242A">
      <w:pPr>
        <w:autoSpaceDE w:val="0"/>
        <w:autoSpaceDN w:val="0"/>
        <w:adjustRightInd w:val="0"/>
        <w:spacing w:beforeLines="50" w:before="120" w:afterLines="25" w:after="60" w:line="400" w:lineRule="exact"/>
        <w:ind w:firstLineChars="200" w:firstLine="528"/>
        <w:rPr>
          <w:rFonts w:ascii="華康粗黑體" w:eastAsia="華康粗黑體"/>
          <w:bCs/>
          <w:spacing w:val="2"/>
          <w:kern w:val="0"/>
          <w:sz w:val="26"/>
          <w:szCs w:val="26"/>
        </w:rPr>
      </w:pPr>
      <w:r w:rsidRPr="00EA65EF">
        <w:rPr>
          <w:rFonts w:ascii="華康粗黑體" w:eastAsia="華康粗黑體" w:hint="eastAsia"/>
          <w:bCs/>
          <w:spacing w:val="2"/>
          <w:kern w:val="0"/>
          <w:sz w:val="26"/>
          <w:szCs w:val="26"/>
        </w:rPr>
        <w:t>（三）其他經文</w:t>
      </w:r>
    </w:p>
    <w:p w14:paraId="67317245" w14:textId="7F7CE1DE" w:rsidR="00BA6F1E" w:rsidRPr="00EA65EF" w:rsidRDefault="00BA6F1E" w:rsidP="0071242A">
      <w:pPr>
        <w:autoSpaceDE w:val="0"/>
        <w:autoSpaceDN w:val="0"/>
        <w:adjustRightInd w:val="0"/>
        <w:spacing w:line="40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《大經》第十八願成就文說：「</w:t>
      </w:r>
      <w:r w:rsidRPr="00EA65EF">
        <w:rPr>
          <w:rFonts w:ascii="華康楷書體W7" w:eastAsia="華康楷書體W7" w:hAnsiTheme="minorHAnsi" w:cs="新細明體" w:hint="eastAsia"/>
          <w:bCs/>
          <w:kern w:val="0"/>
          <w:sz w:val="26"/>
          <w:szCs w:val="26"/>
        </w:rPr>
        <w:t>願生彼國，即得往生，住不退轉。</w:t>
      </w:r>
      <w:r w:rsidRPr="00EA65EF">
        <w:rPr>
          <w:rFonts w:ascii="華康粗明體" w:eastAsia="華康粗明體" w:hAnsiTheme="minorHAnsi" w:cs="新細明體" w:hint="eastAsia"/>
          <w:bCs/>
          <w:kern w:val="0"/>
          <w:sz w:val="26"/>
          <w:szCs w:val="26"/>
        </w:rPr>
        <w:t>」《無量壽如來會》說：「</w:t>
      </w:r>
      <w:r w:rsidRPr="00EA65EF">
        <w:rPr>
          <w:rFonts w:ascii="華康楷書體W7" w:eastAsia="華康楷書體W7" w:hAnsiTheme="minorHAnsi" w:cstheme="minorBidi" w:hint="eastAsia"/>
          <w:bCs/>
          <w:sz w:val="26"/>
          <w:szCs w:val="26"/>
        </w:rPr>
        <w:t>若當生者，皆悉究竟無上菩提，到涅槃處。」</w:t>
      </w:r>
      <w:r w:rsidRPr="00EA65EF">
        <w:rPr>
          <w:rFonts w:ascii="華康粗明體" w:eastAsia="華康粗明體" w:hAnsiTheme="minorHAnsi" w:cs="新細明體" w:hint="eastAsia"/>
          <w:bCs/>
          <w:kern w:val="0"/>
          <w:sz w:val="26"/>
          <w:szCs w:val="26"/>
        </w:rPr>
        <w:t>《觀經》的「</w:t>
      </w:r>
      <w:r w:rsidRPr="00EA65EF">
        <w:rPr>
          <w:rFonts w:ascii="華康楷書體W7" w:eastAsia="華康楷書體W7" w:hAnsiTheme="minorHAnsi" w:cs="新細明體" w:hint="eastAsia"/>
          <w:bCs/>
          <w:kern w:val="0"/>
          <w:sz w:val="26"/>
          <w:szCs w:val="26"/>
        </w:rPr>
        <w:t>應時即得無</w:t>
      </w:r>
      <w:r w:rsidRPr="00EA65EF">
        <w:rPr>
          <w:rFonts w:ascii="華康楷書體W7" w:eastAsia="華康楷書體W7" w:hAnsiTheme="minorHAnsi" w:cs="新細明體" w:hint="eastAsia"/>
          <w:bCs/>
          <w:kern w:val="0"/>
          <w:sz w:val="26"/>
          <w:szCs w:val="26"/>
        </w:rPr>
        <w:lastRenderedPageBreak/>
        <w:t>生法忍</w:t>
      </w:r>
      <w:r w:rsidRPr="00EA65EF">
        <w:rPr>
          <w:rFonts w:ascii="華康粗明體" w:eastAsia="華康粗明體" w:hAnsiTheme="minorHAnsi" w:cs="新細明體" w:hint="eastAsia"/>
          <w:bCs/>
          <w:kern w:val="0"/>
          <w:sz w:val="26"/>
          <w:szCs w:val="26"/>
        </w:rPr>
        <w:t>」、「</w:t>
      </w:r>
      <w:r w:rsidRPr="00EA65EF">
        <w:rPr>
          <w:rFonts w:ascii="華康楷書體W7" w:eastAsia="華康楷書體W7" w:hAnsiTheme="minorHAnsi" w:cs="新細明體" w:hint="eastAsia"/>
          <w:bCs/>
          <w:kern w:val="0"/>
          <w:sz w:val="26"/>
          <w:szCs w:val="26"/>
        </w:rPr>
        <w:t>當坐道場生諸佛家</w:t>
      </w:r>
      <w:r w:rsidRPr="00EA65EF">
        <w:rPr>
          <w:rFonts w:ascii="華康粗明體" w:eastAsia="華康粗明體" w:hAnsiTheme="minorHAnsi" w:cs="新細明體" w:hint="eastAsia"/>
          <w:bCs/>
          <w:kern w:val="0"/>
          <w:sz w:val="26"/>
          <w:szCs w:val="26"/>
        </w:rPr>
        <w:t>」，又如《小經》的「</w:t>
      </w:r>
      <w:r w:rsidRPr="00EA65EF">
        <w:rPr>
          <w:rFonts w:ascii="華康楷書體W7" w:eastAsia="華康楷書體W7" w:hAnsiTheme="minorHAnsi" w:cs="新細明體" w:hint="eastAsia"/>
          <w:bCs/>
          <w:kern w:val="0"/>
          <w:sz w:val="26"/>
          <w:szCs w:val="26"/>
        </w:rPr>
        <w:t>若有人已發願，今發願，當發願，欲生阿彌陀佛國者，是諸人等，皆得不退轉於阿耨多羅三藐三菩提</w:t>
      </w:r>
      <w:r w:rsidRPr="00EA65EF">
        <w:rPr>
          <w:rFonts w:ascii="華康粗明體" w:eastAsia="華康粗明體" w:hAnsiTheme="minorHAnsi" w:cs="新細明體" w:hint="eastAsia"/>
          <w:bCs/>
          <w:kern w:val="0"/>
          <w:sz w:val="26"/>
          <w:szCs w:val="26"/>
        </w:rPr>
        <w:t>」之文，在在都表明了現生不退之意。</w:t>
      </w:r>
    </w:p>
    <w:p w14:paraId="6EF9AC96" w14:textId="59F91A4D" w:rsidR="00BA6F1E" w:rsidRPr="00EA65EF" w:rsidRDefault="00BA6F1E" w:rsidP="0071242A">
      <w:pPr>
        <w:autoSpaceDE w:val="0"/>
        <w:autoSpaceDN w:val="0"/>
        <w:adjustRightInd w:val="0"/>
        <w:spacing w:beforeLines="50" w:before="120" w:afterLines="25" w:after="60" w:line="400" w:lineRule="exact"/>
        <w:ind w:firstLineChars="200" w:firstLine="528"/>
        <w:rPr>
          <w:rFonts w:ascii="標楷體" w:eastAsia="標楷體" w:hAnsi="標楷體"/>
          <w:bCs/>
          <w:spacing w:val="2"/>
          <w:kern w:val="0"/>
          <w:sz w:val="26"/>
          <w:szCs w:val="26"/>
        </w:rPr>
      </w:pPr>
      <w:r w:rsidRPr="00EA65EF">
        <w:rPr>
          <w:rFonts w:ascii="華康粗黑體" w:eastAsia="華康粗黑體" w:hint="eastAsia"/>
          <w:bCs/>
          <w:spacing w:val="2"/>
          <w:kern w:val="0"/>
          <w:sz w:val="26"/>
          <w:szCs w:val="26"/>
        </w:rPr>
        <w:t>（四）祖師釋文</w:t>
      </w:r>
    </w:p>
    <w:p w14:paraId="7B5EE96E" w14:textId="5DAC9506" w:rsidR="00BA6F1E" w:rsidRPr="00EA65EF" w:rsidRDefault="00BA6F1E" w:rsidP="0071242A">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龍樹菩薩《易行品》說：</w:t>
      </w:r>
    </w:p>
    <w:p w14:paraId="032E1361" w14:textId="3DD98AF3" w:rsidR="00BA6F1E" w:rsidRPr="00EA65EF" w:rsidRDefault="00BA6F1E" w:rsidP="0071242A">
      <w:pPr>
        <w:topLinePunct/>
        <w:spacing w:beforeLines="30" w:before="72" w:afterLines="30" w:after="72"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若人欲</w:t>
      </w:r>
      <w:r w:rsidRPr="00EA65EF">
        <w:rPr>
          <w:rFonts w:ascii="華康楷書體W7" w:eastAsia="華康楷書體W7" w:hAnsiTheme="minorHAnsi" w:cstheme="minorBidi" w:hint="eastAsia"/>
          <w:bCs/>
          <w:sz w:val="26"/>
          <w:szCs w:val="26"/>
          <w:u w:val="single"/>
        </w:rPr>
        <w:t>疾至</w:t>
      </w:r>
      <w:r w:rsidRPr="00EA65EF">
        <w:rPr>
          <w:rFonts w:ascii="華康楷書體W7" w:eastAsia="華康楷書體W7" w:hAnsiTheme="minorHAnsi" w:cstheme="minorBidi" w:hint="eastAsia"/>
          <w:bCs/>
          <w:sz w:val="26"/>
          <w:szCs w:val="26"/>
        </w:rPr>
        <w:t>，不退轉地者，應以恭敬心，執持稱名號。</w:t>
      </w:r>
      <w:r w:rsidRPr="00EA65EF">
        <w:rPr>
          <w:rFonts w:ascii="華康楷書體W7" w:eastAsia="華康楷書體W7" w:hAnsiTheme="minorHAnsi" w:cstheme="minorBidi"/>
          <w:bCs/>
          <w:sz w:val="26"/>
          <w:szCs w:val="26"/>
        </w:rPr>
        <w:br/>
      </w:r>
      <w:r w:rsidRPr="00EA65EF">
        <w:rPr>
          <w:rFonts w:ascii="華康楷書體W7" w:eastAsia="華康楷書體W7" w:hAnsiTheme="minorHAnsi" w:cstheme="minorBidi" w:hint="eastAsia"/>
          <w:bCs/>
          <w:sz w:val="26"/>
          <w:szCs w:val="26"/>
        </w:rPr>
        <w:t>若菩薩</w:t>
      </w:r>
      <w:r w:rsidRPr="00EA65EF">
        <w:rPr>
          <w:rFonts w:ascii="華康楷書體W7" w:eastAsia="華康楷書體W7" w:hAnsiTheme="minorHAnsi" w:cstheme="minorBidi" w:hint="eastAsia"/>
          <w:bCs/>
          <w:sz w:val="26"/>
          <w:szCs w:val="26"/>
          <w:u w:val="single"/>
        </w:rPr>
        <w:t>欲於此身</w:t>
      </w:r>
      <w:r w:rsidRPr="00EA65EF">
        <w:rPr>
          <w:rFonts w:ascii="華康楷書體W7" w:eastAsia="華康楷書體W7" w:hAnsiTheme="minorHAnsi" w:cstheme="minorBidi" w:hint="eastAsia"/>
          <w:bCs/>
          <w:sz w:val="26"/>
          <w:szCs w:val="26"/>
        </w:rPr>
        <w:t>，得至阿惟越致地，成就阿耨多羅三藐三菩提者，應當稱其名號。</w:t>
      </w:r>
    </w:p>
    <w:p w14:paraId="19AA31CE" w14:textId="63DCEB57" w:rsidR="00BA6F1E" w:rsidRPr="00EA65EF" w:rsidRDefault="00F154AD" w:rsidP="0071242A">
      <w:pPr>
        <w:suppressAutoHyphens/>
        <w:autoSpaceDE w:val="0"/>
        <w:autoSpaceDN w:val="0"/>
        <w:adjustRightInd w:val="0"/>
        <w:spacing w:line="40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94144" behindDoc="0" locked="0" layoutInCell="1" allowOverlap="1" wp14:anchorId="274704D5" wp14:editId="2455A821">
                <wp:simplePos x="0" y="0"/>
                <wp:positionH relativeFrom="column">
                  <wp:posOffset>-773430</wp:posOffset>
                </wp:positionH>
                <wp:positionV relativeFrom="paragraph">
                  <wp:posOffset>50165</wp:posOffset>
                </wp:positionV>
                <wp:extent cx="660400" cy="198120"/>
                <wp:effectExtent l="0" t="0" r="6350" b="11430"/>
                <wp:wrapSquare wrapText="bothSides"/>
                <wp:docPr id="706" name="文字方塊 706"/>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0400" cy="198120"/>
                        </a:xfrm>
                        <a:prstGeom prst="rect">
                          <a:avLst/>
                        </a:prstGeom>
                        <a:noFill/>
                        <a:ln w="9525">
                          <a:noFill/>
                          <a:miter lim="800000"/>
                          <a:headEnd/>
                          <a:tailEnd/>
                        </a:ln>
                      </wps:spPr>
                      <wps:txbx>
                        <w:txbxContent>
                          <w:p w14:paraId="2EF5A116" w14:textId="08E665C1" w:rsidR="002C54A4" w:rsidRPr="00A95528" w:rsidRDefault="002C54A4" w:rsidP="006B1233">
                            <w:pPr>
                              <w:spacing w:line="280" w:lineRule="exact"/>
                              <w:jc w:val="left"/>
                              <w:rPr>
                                <w:rFonts w:ascii="標楷體" w:eastAsia="標楷體" w:hAnsi="標楷體"/>
                                <w:sz w:val="20"/>
                                <w:szCs w:val="20"/>
                              </w:rPr>
                            </w:pPr>
                            <w:r w:rsidRPr="00F154AD">
                              <w:rPr>
                                <w:rFonts w:ascii="標楷體" w:eastAsia="標楷體" w:hAnsi="標楷體" w:hint="eastAsia"/>
                                <w:sz w:val="20"/>
                                <w:szCs w:val="20"/>
                              </w:rPr>
                              <w:t>疾至不退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04D5" id="文字方塊 706" o:spid="_x0000_s1587" type="#_x0000_t202" style="position:absolute;left:0;text-align:left;margin-left:-60.9pt;margin-top:3.95pt;width:52pt;height:15.6pt;z-index:25229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" filled="f" stroked="f">
                <v:textbox style="layout-flow:horizontal-ideographic" inset="0,0,0,0">
                  <w:txbxContent>
                    <w:p w14:paraId="2EF5A116" w14:textId="08E665C1" w:rsidR="002C54A4" w:rsidRPr="00A95528" w:rsidRDefault="002C54A4" w:rsidP="006B1233">
                      <w:pPr>
                        <w:spacing w:line="280" w:lineRule="exact"/>
                        <w:jc w:val="left"/>
                        <w:rPr>
                          <w:rFonts w:ascii="標楷體" w:eastAsia="標楷體" w:hAnsi="標楷體"/>
                          <w:sz w:val="20"/>
                          <w:szCs w:val="20"/>
                        </w:rPr>
                      </w:pPr>
                      <w:r w:rsidRPr="00F154AD">
                        <w:rPr>
                          <w:rFonts w:ascii="標楷體" w:eastAsia="標楷體" w:hAnsi="標楷體" w:hint="eastAsia"/>
                          <w:sz w:val="20"/>
                          <w:szCs w:val="20"/>
                        </w:rPr>
                        <w:t>疾至不退</w:t>
                      </w:r>
                    </w:p>
                  </w:txbxContent>
                </v:textbox>
                <w10:wrap type="square"/>
              </v:shape>
            </w:pict>
          </mc:Fallback>
        </mc:AlternateContent>
      </w:r>
      <w:r w:rsidR="00BA6F1E" w:rsidRPr="00EA65EF">
        <w:rPr>
          <w:rFonts w:ascii="華康粗明體" w:eastAsia="華康粗明體" w:hAnsiTheme="minorHAnsi" w:cs="新細明體" w:hint="eastAsia"/>
          <w:bCs/>
          <w:kern w:val="0"/>
          <w:sz w:val="26"/>
          <w:szCs w:val="26"/>
        </w:rPr>
        <w:t>「疾至」，非多劫多生無量生死，亦非他土不退，乃此土此生不退，故稱「疾至」。從下文之「若菩薩欲於此身，得至阿</w:t>
      </w:r>
      <w:r w:rsidR="00CF4D44" w:rsidRPr="00EA65EF">
        <w:rPr>
          <w:rFonts w:ascii="華康粗明體" w:eastAsia="華康粗明體" w:hAnsiTheme="minorHAnsi" w:cs="新細明體" w:hint="eastAsia"/>
          <w:bCs/>
          <w:kern w:val="0"/>
          <w:sz w:val="26"/>
          <w:szCs w:val="26"/>
        </w:rPr>
        <w:t>惟</w:t>
      </w:r>
      <w:r w:rsidR="00BA6F1E" w:rsidRPr="00EA65EF">
        <w:rPr>
          <w:rFonts w:ascii="華康粗明體" w:eastAsia="華康粗明體" w:hAnsiTheme="minorHAnsi" w:cs="新細明體" w:hint="eastAsia"/>
          <w:bCs/>
          <w:kern w:val="0"/>
          <w:sz w:val="26"/>
          <w:szCs w:val="26"/>
        </w:rPr>
        <w:t>越致地……」便可得知。</w:t>
      </w:r>
    </w:p>
    <w:p w14:paraId="31455CD8" w14:textId="42BE64B2" w:rsidR="00BA6F1E" w:rsidRPr="00EA65EF" w:rsidRDefault="00BA6F1E" w:rsidP="0071242A">
      <w:pPr>
        <w:suppressAutoHyphens/>
        <w:autoSpaceDE w:val="0"/>
        <w:autoSpaceDN w:val="0"/>
        <w:adjustRightInd w:val="0"/>
        <w:spacing w:line="40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又說：</w:t>
      </w:r>
    </w:p>
    <w:p w14:paraId="4D078D01" w14:textId="4943F8DE" w:rsidR="00BA6F1E" w:rsidRPr="00EA65EF" w:rsidRDefault="00BA6F1E" w:rsidP="0071242A">
      <w:pPr>
        <w:topLinePunct/>
        <w:spacing w:beforeLines="30" w:before="72" w:afterLines="30" w:after="72"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阿彌陀佛本願如是：若人念我，稱名自歸，</w:t>
      </w:r>
      <w:r w:rsidRPr="00EA65EF">
        <w:rPr>
          <w:rFonts w:ascii="華康楷書體W7" w:eastAsia="華康楷書體W7" w:hAnsiTheme="minorHAnsi" w:cstheme="minorBidi" w:hint="eastAsia"/>
          <w:bCs/>
          <w:sz w:val="26"/>
          <w:szCs w:val="26"/>
          <w:u w:val="single"/>
        </w:rPr>
        <w:t>即入必定</w:t>
      </w:r>
      <w:r w:rsidRPr="00EA65EF">
        <w:rPr>
          <w:rFonts w:ascii="華康楷書體W7" w:eastAsia="華康楷書體W7" w:hAnsiTheme="minorHAnsi" w:cstheme="minorBidi" w:hint="eastAsia"/>
          <w:bCs/>
          <w:sz w:val="26"/>
          <w:szCs w:val="26"/>
        </w:rPr>
        <w:t>，得阿耨多羅三藐三菩提；是故常應憶念。</w:t>
      </w:r>
    </w:p>
    <w:p w14:paraId="35B94498" w14:textId="0A192F78" w:rsidR="00BA6F1E" w:rsidRPr="00EA65EF" w:rsidRDefault="00F154AD" w:rsidP="0071242A">
      <w:pPr>
        <w:topLinePunct/>
        <w:spacing w:beforeLines="30" w:before="72" w:afterLines="30" w:after="72" w:line="400" w:lineRule="exact"/>
        <w:ind w:leftChars="500" w:left="1050"/>
        <w:rPr>
          <w:rFonts w:ascii="華康楷書體W7" w:eastAsia="華康楷書體W7" w:hAnsiTheme="minorHAnsi" w:cstheme="minorBidi"/>
          <w:bCs/>
          <w:sz w:val="26"/>
          <w:szCs w:val="26"/>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296192" behindDoc="0" locked="0" layoutInCell="1" allowOverlap="1" wp14:anchorId="457F6A15" wp14:editId="187FEB89">
                <wp:simplePos x="0" y="0"/>
                <wp:positionH relativeFrom="column">
                  <wp:posOffset>-786130</wp:posOffset>
                </wp:positionH>
                <wp:positionV relativeFrom="paragraph">
                  <wp:posOffset>338455</wp:posOffset>
                </wp:positionV>
                <wp:extent cx="660400" cy="198120"/>
                <wp:effectExtent l="0" t="0" r="6350" b="11430"/>
                <wp:wrapSquare wrapText="bothSides"/>
                <wp:docPr id="707" name="文字方塊 707"/>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0400" cy="198120"/>
                        </a:xfrm>
                        <a:prstGeom prst="rect">
                          <a:avLst/>
                        </a:prstGeom>
                        <a:noFill/>
                        <a:ln w="9525">
                          <a:noFill/>
                          <a:miter lim="800000"/>
                          <a:headEnd/>
                          <a:tailEnd/>
                        </a:ln>
                      </wps:spPr>
                      <wps:txbx>
                        <w:txbxContent>
                          <w:p w14:paraId="454A4F20" w14:textId="4A3C6DEA" w:rsidR="002C54A4" w:rsidRPr="00A95528" w:rsidRDefault="002C54A4" w:rsidP="006B1233">
                            <w:pPr>
                              <w:spacing w:line="280" w:lineRule="exact"/>
                              <w:jc w:val="left"/>
                              <w:rPr>
                                <w:rFonts w:ascii="標楷體" w:eastAsia="標楷體" w:hAnsi="標楷體"/>
                                <w:sz w:val="20"/>
                                <w:szCs w:val="20"/>
                              </w:rPr>
                            </w:pPr>
                            <w:r w:rsidRPr="00F154AD">
                              <w:rPr>
                                <w:rFonts w:ascii="標楷體" w:eastAsia="標楷體" w:hAnsi="標楷體" w:hint="eastAsia"/>
                                <w:sz w:val="20"/>
                                <w:szCs w:val="20"/>
                              </w:rPr>
                              <w:t>即入必定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F6A15" id="文字方塊 707" o:spid="_x0000_s1588" type="#_x0000_t202" style="position:absolute;left:0;text-align:left;margin-left:-61.9pt;margin-top:26.65pt;width:52pt;height:15.6pt;z-index:25229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" filled="f" stroked="f">
                <v:textbox style="layout-flow:horizontal-ideographic" inset="0,0,0,0">
                  <w:txbxContent>
                    <w:p w14:paraId="454A4F20" w14:textId="4A3C6DEA" w:rsidR="002C54A4" w:rsidRPr="00A95528" w:rsidRDefault="002C54A4" w:rsidP="006B1233">
                      <w:pPr>
                        <w:spacing w:line="280" w:lineRule="exact"/>
                        <w:jc w:val="left"/>
                        <w:rPr>
                          <w:rFonts w:ascii="標楷體" w:eastAsia="標楷體" w:hAnsi="標楷體"/>
                          <w:sz w:val="20"/>
                          <w:szCs w:val="20"/>
                        </w:rPr>
                      </w:pPr>
                      <w:r w:rsidRPr="00F154AD">
                        <w:rPr>
                          <w:rFonts w:ascii="標楷體" w:eastAsia="標楷體" w:hAnsi="標楷體" w:hint="eastAsia"/>
                          <w:sz w:val="20"/>
                          <w:szCs w:val="20"/>
                        </w:rPr>
                        <w:t>即入必定</w:t>
                      </w:r>
                    </w:p>
                  </w:txbxContent>
                </v:textbox>
                <w10:wrap type="square"/>
              </v:shape>
            </w:pict>
          </mc:Fallback>
        </mc:AlternateContent>
      </w:r>
      <w:r w:rsidR="00BA6F1E" w:rsidRPr="00EA65EF">
        <w:rPr>
          <w:rFonts w:ascii="華康楷書體W7" w:eastAsia="華康楷書體W7" w:hAnsiTheme="minorHAnsi" w:cstheme="minorBidi" w:hint="eastAsia"/>
          <w:bCs/>
          <w:sz w:val="26"/>
          <w:szCs w:val="26"/>
        </w:rPr>
        <w:t>人能念是佛，無量力功德，</w:t>
      </w:r>
      <w:r w:rsidR="00BA6F1E" w:rsidRPr="00EA65EF">
        <w:rPr>
          <w:rFonts w:ascii="華康楷書體W7" w:eastAsia="華康楷書體W7" w:hAnsiTheme="minorHAnsi" w:cstheme="minorBidi" w:hint="eastAsia"/>
          <w:bCs/>
          <w:sz w:val="26"/>
          <w:szCs w:val="26"/>
          <w:u w:val="single"/>
        </w:rPr>
        <w:t>即時入必定</w:t>
      </w:r>
      <w:r w:rsidR="00BA6F1E" w:rsidRPr="00EA65EF">
        <w:rPr>
          <w:rFonts w:ascii="華康楷書體W7" w:eastAsia="華康楷書體W7" w:hAnsiTheme="minorHAnsi" w:cstheme="minorBidi" w:hint="eastAsia"/>
          <w:bCs/>
          <w:sz w:val="26"/>
          <w:szCs w:val="26"/>
        </w:rPr>
        <w:t>，是故我常念。</w:t>
      </w:r>
    </w:p>
    <w:p w14:paraId="1F893DE8" w14:textId="00B73607" w:rsidR="00BA6F1E" w:rsidRPr="00EA65EF" w:rsidRDefault="00BA6F1E" w:rsidP="0071242A">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「即入必定」或「即時入必定」，皆顯明信受彌陀救度，專稱彌陀佛名的人，於現生之當下，即時獲得不退的身分。</w:t>
      </w:r>
    </w:p>
    <w:p w14:paraId="6F18BA15" w14:textId="24CC101D" w:rsidR="00BA6F1E" w:rsidRPr="00EA65EF" w:rsidRDefault="00BA6F1E" w:rsidP="0071242A">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曇鸞大師《往生論註》說：</w:t>
      </w:r>
    </w:p>
    <w:p w14:paraId="22A79870" w14:textId="5312C73B" w:rsidR="00BA6F1E" w:rsidRPr="00EA65EF" w:rsidRDefault="00BA6F1E" w:rsidP="0071242A">
      <w:pPr>
        <w:topLinePunct/>
        <w:spacing w:beforeLines="30" w:before="72" w:afterLines="30" w:after="72" w:line="40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有凡夫人煩惱成就，亦得生彼淨土，三界繫業畢竟不牽。</w:t>
      </w:r>
      <w:r w:rsidRPr="00EA65EF">
        <w:rPr>
          <w:rFonts w:ascii="華康楷書體W7" w:eastAsia="華康楷書體W7" w:hAnsi="楷体" w:hint="eastAsia"/>
          <w:sz w:val="26"/>
          <w:szCs w:val="28"/>
        </w:rPr>
        <w:br/>
        <w:t>則是</w:t>
      </w:r>
      <w:r w:rsidRPr="00EA65EF">
        <w:rPr>
          <w:rFonts w:ascii="華康楷書體W7" w:eastAsia="華康楷書體W7" w:hAnsi="楷体" w:hint="eastAsia"/>
          <w:sz w:val="26"/>
          <w:szCs w:val="28"/>
          <w:u w:val="single"/>
        </w:rPr>
        <w:t>不斷煩惱得涅槃分</w:t>
      </w:r>
      <w:r w:rsidRPr="00EA65EF">
        <w:rPr>
          <w:rFonts w:ascii="華康楷書體W7" w:eastAsia="華康楷書體W7" w:hAnsi="楷体" w:hint="eastAsia"/>
          <w:sz w:val="26"/>
          <w:szCs w:val="28"/>
        </w:rPr>
        <w:t>，焉可思議！</w:t>
      </w:r>
    </w:p>
    <w:p w14:paraId="128FCE3E" w14:textId="1271F289" w:rsidR="00BA6F1E" w:rsidRPr="00EA65EF" w:rsidRDefault="00893652" w:rsidP="0071242A">
      <w:pPr>
        <w:suppressAutoHyphens/>
        <w:autoSpaceDE w:val="0"/>
        <w:autoSpaceDN w:val="0"/>
        <w:adjustRightInd w:val="0"/>
        <w:spacing w:line="400" w:lineRule="exact"/>
        <w:ind w:firstLineChars="200" w:firstLine="520"/>
        <w:rPr>
          <w:rFonts w:ascii="華康粗明體" w:eastAsia="華康粗明體"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98240" behindDoc="0" locked="0" layoutInCell="1" allowOverlap="1" wp14:anchorId="4FB7078F" wp14:editId="2987880D">
                <wp:simplePos x="0" y="0"/>
                <wp:positionH relativeFrom="column">
                  <wp:posOffset>-798830</wp:posOffset>
                </wp:positionH>
                <wp:positionV relativeFrom="paragraph">
                  <wp:posOffset>290195</wp:posOffset>
                </wp:positionV>
                <wp:extent cx="660400" cy="198120"/>
                <wp:effectExtent l="0" t="0" r="6350" b="11430"/>
                <wp:wrapSquare wrapText="bothSides"/>
                <wp:docPr id="708" name="文字方塊 70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60400" cy="198120"/>
                        </a:xfrm>
                        <a:prstGeom prst="rect">
                          <a:avLst/>
                        </a:prstGeom>
                        <a:noFill/>
                        <a:ln w="9525">
                          <a:noFill/>
                          <a:miter lim="800000"/>
                          <a:headEnd/>
                          <a:tailEnd/>
                        </a:ln>
                      </wps:spPr>
                      <wps:txbx>
                        <w:txbxContent>
                          <w:p w14:paraId="4E06D3BD" w14:textId="2B918776" w:rsidR="002C54A4" w:rsidRPr="00A95528" w:rsidRDefault="002C54A4" w:rsidP="006B1233">
                            <w:pPr>
                              <w:spacing w:line="280" w:lineRule="exact"/>
                              <w:jc w:val="left"/>
                              <w:rPr>
                                <w:rFonts w:ascii="標楷體" w:eastAsia="標楷體" w:hAnsi="標楷體"/>
                                <w:sz w:val="20"/>
                                <w:szCs w:val="20"/>
                              </w:rPr>
                            </w:pPr>
                            <w:r>
                              <w:rPr>
                                <w:rFonts w:ascii="標楷體" w:eastAsia="標楷體" w:hAnsi="標楷體" w:hint="eastAsia"/>
                                <w:sz w:val="20"/>
                                <w:szCs w:val="20"/>
                              </w:rPr>
                              <w:t>得</w:t>
                            </w:r>
                            <w:r w:rsidRPr="00893652">
                              <w:rPr>
                                <w:rFonts w:ascii="標楷體" w:eastAsia="標楷體" w:hAnsi="標楷體" w:hint="eastAsia"/>
                                <w:sz w:val="20"/>
                                <w:szCs w:val="20"/>
                              </w:rPr>
                              <w:t>涅槃分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7078F" id="文字方塊 708" o:spid="_x0000_s1589" type="#_x0000_t202" style="position:absolute;left:0;text-align:left;margin-left:-62.9pt;margin-top:22.85pt;width:52pt;height:15.6pt;z-index:25229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" filled="f" stroked="f">
                <v:textbox style="layout-flow:horizontal-ideographic" inset="0,0,0,0">
                  <w:txbxContent>
                    <w:p w14:paraId="4E06D3BD" w14:textId="2B918776" w:rsidR="002C54A4" w:rsidRPr="00A95528" w:rsidRDefault="002C54A4" w:rsidP="006B1233">
                      <w:pPr>
                        <w:spacing w:line="280" w:lineRule="exact"/>
                        <w:jc w:val="left"/>
                        <w:rPr>
                          <w:rFonts w:ascii="標楷體" w:eastAsia="標楷體" w:hAnsi="標楷體"/>
                          <w:sz w:val="20"/>
                          <w:szCs w:val="20"/>
                        </w:rPr>
                      </w:pPr>
                      <w:r>
                        <w:rPr>
                          <w:rFonts w:ascii="標楷體" w:eastAsia="標楷體" w:hAnsi="標楷體" w:hint="eastAsia"/>
                          <w:sz w:val="20"/>
                          <w:szCs w:val="20"/>
                        </w:rPr>
                        <w:t>得</w:t>
                      </w:r>
                      <w:r w:rsidRPr="00893652">
                        <w:rPr>
                          <w:rFonts w:ascii="標楷體" w:eastAsia="標楷體" w:hAnsi="標楷體" w:hint="eastAsia"/>
                          <w:sz w:val="20"/>
                          <w:szCs w:val="20"/>
                        </w:rPr>
                        <w:t>涅槃分</w:t>
                      </w:r>
                    </w:p>
                  </w:txbxContent>
                </v:textbox>
                <w10:wrap type="square"/>
              </v:shape>
            </w:pict>
          </mc:Fallback>
        </mc:AlternateContent>
      </w:r>
      <w:r w:rsidR="00BA6F1E" w:rsidRPr="00EA65EF">
        <w:rPr>
          <w:rFonts w:ascii="華康粗明體" w:eastAsia="華康粗明體" w:hint="eastAsia"/>
          <w:bCs/>
          <w:sz w:val="26"/>
          <w:szCs w:val="26"/>
        </w:rPr>
        <w:t>「不斷煩惱得涅槃分」，指在沒有斷除煩惱，貪瞋癡依然存在的當下，就已擁有涅槃的身分。所謂「涅槃分」，就是指「住正定聚」；完全的「必至滅度」往生後就能夠獲得。</w:t>
      </w:r>
      <w:r w:rsidR="00BA6F1E" w:rsidRPr="00EA65EF">
        <w:rPr>
          <w:rFonts w:ascii="華康粗明體" w:eastAsia="華康粗明體" w:cs="新細明體" w:hint="eastAsia"/>
          <w:bCs/>
          <w:kern w:val="0"/>
          <w:sz w:val="26"/>
          <w:szCs w:val="26"/>
        </w:rPr>
        <w:t>這也是現生不退的論據之一。</w:t>
      </w:r>
    </w:p>
    <w:p w14:paraId="31E7D3ED" w14:textId="77777777" w:rsidR="00BA6F1E" w:rsidRPr="00EA65EF" w:rsidRDefault="00BA6F1E" w:rsidP="0071242A">
      <w:pPr>
        <w:suppressAutoHyphens/>
        <w:autoSpaceDE w:val="0"/>
        <w:autoSpaceDN w:val="0"/>
        <w:adjustRightInd w:val="0"/>
        <w:spacing w:line="400" w:lineRule="exact"/>
        <w:ind w:firstLineChars="200" w:firstLine="520"/>
        <w:rPr>
          <w:rFonts w:ascii="華康粗明體" w:eastAsia="華康粗明體" w:cs="新細明體"/>
          <w:bCs/>
          <w:kern w:val="0"/>
          <w:sz w:val="26"/>
          <w:szCs w:val="26"/>
        </w:rPr>
      </w:pPr>
      <w:r w:rsidRPr="00EA65EF">
        <w:rPr>
          <w:rFonts w:ascii="華康粗明體" w:eastAsia="華康粗明體" w:cs="新細明體" w:hint="eastAsia"/>
          <w:bCs/>
          <w:kern w:val="0"/>
          <w:sz w:val="26"/>
          <w:szCs w:val="26"/>
        </w:rPr>
        <w:t>又說：</w:t>
      </w:r>
    </w:p>
    <w:p w14:paraId="25B9F5CE" w14:textId="77777777" w:rsidR="00BA6F1E" w:rsidRPr="00EA65EF" w:rsidRDefault="00BA6F1E" w:rsidP="0071242A">
      <w:pPr>
        <w:topLinePunct/>
        <w:spacing w:beforeLines="30" w:before="72" w:afterLines="30" w:after="72" w:line="40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若人但聞彼國土清淨安樂，剋念願生，亦得往生，</w:t>
      </w:r>
      <w:r w:rsidRPr="00EA65EF">
        <w:rPr>
          <w:rFonts w:ascii="華康楷書體W7" w:eastAsia="華康楷書體W7" w:hAnsi="楷体" w:hint="eastAsia"/>
          <w:sz w:val="26"/>
          <w:szCs w:val="28"/>
          <w:u w:val="single"/>
        </w:rPr>
        <w:t>即入正定聚</w:t>
      </w:r>
      <w:r w:rsidRPr="00EA65EF">
        <w:rPr>
          <w:rFonts w:ascii="華康楷書體W7" w:eastAsia="華康楷書體W7" w:hAnsi="楷体" w:hint="eastAsia"/>
          <w:sz w:val="26"/>
          <w:szCs w:val="28"/>
        </w:rPr>
        <w:t>。</w:t>
      </w:r>
    </w:p>
    <w:p w14:paraId="6A1796FB" w14:textId="77777777" w:rsidR="00BA6F1E" w:rsidRPr="00EA65EF" w:rsidRDefault="00BA6F1E" w:rsidP="0071242A">
      <w:pPr>
        <w:suppressAutoHyphens/>
        <w:autoSpaceDE w:val="0"/>
        <w:autoSpaceDN w:val="0"/>
        <w:adjustRightInd w:val="0"/>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印光大師也說：</w:t>
      </w:r>
    </w:p>
    <w:p w14:paraId="26080F66" w14:textId="335061E5" w:rsidR="00BA6F1E" w:rsidRPr="00EA65EF" w:rsidRDefault="00BA6F1E" w:rsidP="0071242A">
      <w:pPr>
        <w:topLinePunct/>
        <w:spacing w:beforeLines="30" w:before="72" w:afterLines="30" w:after="72" w:line="40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果能生死心切，信得及，不生一念疑惑之心，則雖未出娑婆，已非娑婆之</w:t>
      </w:r>
      <w:r w:rsidRPr="00EA65EF">
        <w:rPr>
          <w:rFonts w:ascii="華康楷書體W7" w:eastAsia="華康楷書體W7" w:hAnsi="楷体" w:hint="eastAsia"/>
          <w:sz w:val="26"/>
          <w:szCs w:val="28"/>
        </w:rPr>
        <w:lastRenderedPageBreak/>
        <w:t>久客；未生極樂，即是極樂之嘉賓。</w:t>
      </w:r>
    </w:p>
    <w:p w14:paraId="1E438B55" w14:textId="77777777" w:rsidR="00BA6F1E" w:rsidRPr="00EA65EF" w:rsidRDefault="00BA6F1E" w:rsidP="0071242A">
      <w:pPr>
        <w:suppressAutoHyphens/>
        <w:autoSpaceDE w:val="0"/>
        <w:autoSpaceDN w:val="0"/>
        <w:adjustRightInd w:val="0"/>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又說：</w:t>
      </w:r>
    </w:p>
    <w:p w14:paraId="2044F61A" w14:textId="4E27D28E" w:rsidR="00BA6F1E" w:rsidRPr="00EA65EF" w:rsidRDefault="00BA6F1E" w:rsidP="0071242A">
      <w:pPr>
        <w:topLinePunct/>
        <w:spacing w:beforeLines="30" w:before="72" w:afterLines="30" w:after="72" w:line="40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能於此法，深生信心，雖是具縛凡夫，其種性已超二乘之上；喻如太子墮地，貴壓群臣。</w:t>
      </w:r>
    </w:p>
    <w:p w14:paraId="0C99B7AE" w14:textId="77777777" w:rsidR="0071242A" w:rsidRPr="00EA65EF" w:rsidRDefault="0071242A" w:rsidP="00E147E5">
      <w:pPr>
        <w:pStyle w:val="a6"/>
        <w:spacing w:line="440" w:lineRule="exact"/>
        <w:ind w:firstLineChars="200" w:firstLine="520"/>
        <w:rPr>
          <w:rFonts w:ascii="華康粗明體" w:eastAsia="華康粗明體"/>
          <w:color w:val="auto"/>
          <w:spacing w:val="0"/>
          <w:sz w:val="26"/>
          <w:szCs w:val="26"/>
          <w:lang w:val="en-US"/>
        </w:rPr>
      </w:pPr>
    </w:p>
    <w:p w14:paraId="504DB304"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17" w:name="_Hlk531073434"/>
      <w:bookmarkStart w:id="118" w:name="_Toc531275032"/>
      <w:r w:rsidRPr="00EA65EF">
        <w:rPr>
          <w:rFonts w:ascii="MS Gothic" w:eastAsia="MS Gothic" w:hAnsi="MS Gothic" w:hint="eastAsia"/>
          <w:kern w:val="0"/>
          <w:sz w:val="24"/>
          <w:szCs w:val="24"/>
        </w:rPr>
        <w:t>⑵</w:t>
      </w:r>
      <w:r w:rsidR="00694421" w:rsidRPr="00EA65EF">
        <w:rPr>
          <w:rFonts w:ascii="標楷體" w:eastAsia="標楷體" w:hAnsi="標楷體" w:cs="SimSun" w:hint="eastAsia"/>
          <w:sz w:val="24"/>
          <w:szCs w:val="24"/>
        </w:rPr>
        <w:t>諸佛之讚歎</w:t>
      </w:r>
      <w:bookmarkEnd w:id="117"/>
      <w:bookmarkEnd w:id="118"/>
    </w:p>
    <w:p w14:paraId="4FD975A5" w14:textId="2F4F013D" w:rsidR="00694421" w:rsidRPr="00EA65EF" w:rsidRDefault="006F0603"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68512" behindDoc="0" locked="0" layoutInCell="1" allowOverlap="1" wp14:anchorId="02CB2D8C" wp14:editId="3147E435">
                <wp:simplePos x="0" y="0"/>
                <wp:positionH relativeFrom="leftMargin">
                  <wp:posOffset>308610</wp:posOffset>
                </wp:positionH>
                <wp:positionV relativeFrom="paragraph">
                  <wp:posOffset>239395</wp:posOffset>
                </wp:positionV>
                <wp:extent cx="705485" cy="248920"/>
                <wp:effectExtent l="0" t="0" r="0" b="0"/>
                <wp:wrapSquare wrapText="bothSides"/>
                <wp:docPr id="25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48920"/>
                        </a:xfrm>
                        <a:prstGeom prst="rect">
                          <a:avLst/>
                        </a:prstGeom>
                        <a:noFill/>
                        <a:ln w="9525">
                          <a:noFill/>
                          <a:miter lim="800000"/>
                          <a:headEnd/>
                          <a:tailEnd/>
                        </a:ln>
                      </wps:spPr>
                      <wps:txbx>
                        <w:txbxContent>
                          <w:p w14:paraId="42AFC1C6" w14:textId="166E7F3B"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十七</w:t>
                            </w:r>
                            <w:r w:rsidRPr="00FF05E0">
                              <w:rPr>
                                <w:rFonts w:ascii="標楷體" w:eastAsia="標楷體" w:hAnsi="標楷體" w:hint="eastAsia"/>
                                <w:sz w:val="20"/>
                                <w:szCs w:val="20"/>
                              </w:rPr>
                              <w:t>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B2D8C" id="_x0000_s1590" type="#_x0000_t202" style="position:absolute;left:0;text-align:left;margin-left:24.3pt;margin-top:18.85pt;width:55.55pt;height:19.6pt;z-index:2519685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" filled="f" stroked="f">
                <v:textbox style="layout-flow:horizontal-ideographic" inset="0,0,0,0">
                  <w:txbxContent>
                    <w:p w14:paraId="42AFC1C6" w14:textId="166E7F3B"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十七</w:t>
                      </w:r>
                      <w:r w:rsidRPr="00FF05E0">
                        <w:rPr>
                          <w:rFonts w:ascii="標楷體" w:eastAsia="標楷體" w:hAnsi="標楷體" w:hint="eastAsia"/>
                          <w:sz w:val="20"/>
                          <w:szCs w:val="20"/>
                        </w:rPr>
                        <w:t>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十方恆沙諸佛如來，皆共讚歎</w:t>
      </w:r>
      <w:r w:rsidR="00195000"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無量壽佛，威神功德不可思議。</w:t>
      </w:r>
    </w:p>
    <w:p w14:paraId="648328EF" w14:textId="364FD299"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6C64B8B" w14:textId="7E83EC14" w:rsidR="00694421" w:rsidRPr="00EA65EF" w:rsidRDefault="003F0E0A">
      <w:pPr>
        <w:pStyle w:val="a4"/>
        <w:spacing w:line="440" w:lineRule="exact"/>
        <w:ind w:firstLineChars="200" w:firstLine="520"/>
        <w:rPr>
          <w:rFonts w:ascii="華康粗明體" w:eastAsia="標楷體"/>
          <w:color w:val="auto"/>
          <w:sz w:val="26"/>
          <w:szCs w:val="26"/>
        </w:rPr>
      </w:pPr>
      <w:r w:rsidRPr="00EA65EF">
        <w:rPr>
          <w:rFonts w:ascii="華康粗明體" w:eastAsia="華康粗明體" w:hint="eastAsia"/>
          <w:color w:val="auto"/>
          <w:sz w:val="26"/>
          <w:szCs w:val="26"/>
        </w:rPr>
        <w:t>十方世界的無量諸佛，都異口同音在讚歎阿彌陀佛有無量無邊不可思議的威神功德</w:t>
      </w:r>
      <w:r w:rsidR="00694421" w:rsidRPr="00EA65EF">
        <w:rPr>
          <w:rFonts w:ascii="華康粗明體" w:eastAsia="華康粗明體" w:hint="eastAsia"/>
          <w:color w:val="auto"/>
          <w:sz w:val="26"/>
          <w:szCs w:val="26"/>
        </w:rPr>
        <w:t>。</w:t>
      </w:r>
      <w:r w:rsidR="006F5C05" w:rsidRPr="00EA65EF">
        <w:rPr>
          <w:rFonts w:ascii="華康粗明體" w:eastAsia="標楷體" w:hint="eastAsia"/>
          <w:color w:val="auto"/>
          <w:sz w:val="26"/>
          <w:szCs w:val="26"/>
        </w:rPr>
        <w:t>（</w:t>
      </w:r>
      <w:r w:rsidR="00DD7E41" w:rsidRPr="00EA65EF">
        <w:rPr>
          <w:rFonts w:ascii="標楷體" w:eastAsia="標楷體" w:hAnsi="標楷體" w:hint="eastAsia"/>
          <w:color w:val="auto"/>
          <w:sz w:val="26"/>
          <w:szCs w:val="26"/>
        </w:rPr>
        <w:t>第十七「諸佛稱揚願」成就。</w:t>
      </w:r>
      <w:r w:rsidR="00694421" w:rsidRPr="00EA65EF">
        <w:rPr>
          <w:rFonts w:ascii="標楷體" w:eastAsia="標楷體" w:hAnsi="標楷體" w:hint="eastAsia"/>
          <w:color w:val="auto"/>
          <w:sz w:val="26"/>
          <w:szCs w:val="26"/>
        </w:rPr>
        <w:t>也是極樂世界中，從蓮花出現的諸佛，為十方眾生開說微妙法的相狀。</w:t>
      </w:r>
      <w:r w:rsidR="006F5C05" w:rsidRPr="00EA65EF">
        <w:rPr>
          <w:rFonts w:ascii="華康粗明體" w:eastAsia="標楷體" w:hint="eastAsia"/>
          <w:color w:val="auto"/>
          <w:sz w:val="26"/>
          <w:szCs w:val="26"/>
        </w:rPr>
        <w:t>）</w:t>
      </w:r>
    </w:p>
    <w:p w14:paraId="2575238E" w14:textId="1DFA77C1" w:rsidR="00195000" w:rsidRPr="00EA65EF" w:rsidRDefault="00195000" w:rsidP="00195000">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2CD0F065" w14:textId="71B67C11" w:rsidR="00195000" w:rsidRPr="00EA65EF" w:rsidRDefault="00195000" w:rsidP="00D81B96">
      <w:pPr>
        <w:topLinePunct/>
        <w:spacing w:beforeLines="50" w:before="120" w:line="440" w:lineRule="exact"/>
        <w:ind w:firstLineChars="200" w:firstLine="520"/>
        <w:rPr>
          <w:rFonts w:ascii="華康特粗楷體" w:eastAsia="華康特粗楷體" w:hAnsi="SimSun" w:cs="SimSun"/>
          <w:spacing w:val="10"/>
          <w:sz w:val="22"/>
          <w:szCs w:val="18"/>
        </w:rPr>
      </w:pPr>
      <w:r w:rsidRPr="00EA65EF">
        <w:rPr>
          <w:rFonts w:ascii="MS Mincho" w:eastAsia="MS Mincho" w:hAnsi="MS Mincho"/>
          <w:sz w:val="26"/>
          <w:szCs w:val="26"/>
          <w:eastAsianLayout w:id="1501719552" w:vert="1" w:vertCompress="1"/>
        </w:rPr>
        <w:t>①</w:t>
      </w:r>
      <w:r w:rsidRPr="00EA65EF">
        <w:rPr>
          <w:rFonts w:ascii="華康粗黑體" w:eastAsia="華康粗黑體" w:cs="方正仿宋_GBK" w:hint="eastAsia"/>
          <w:kern w:val="0"/>
          <w:sz w:val="26"/>
          <w:szCs w:val="26"/>
          <w:lang w:val="zh-TW"/>
        </w:rPr>
        <w:t>讚歎：</w:t>
      </w:r>
      <w:r w:rsidRPr="00EA65EF">
        <w:rPr>
          <w:rFonts w:ascii="華康粗明體" w:eastAsia="華康粗明體" w:cs="細明體" w:hint="eastAsia"/>
          <w:kern w:val="0"/>
          <w:sz w:val="26"/>
          <w:szCs w:val="26"/>
          <w:lang w:val="zh-TW"/>
        </w:rPr>
        <w:t>「讚」和「歎」二字有程度上的不同。「讚」是讚美，但仍不足以形容對方，又再稱揚、褒揚，彰其超越，</w:t>
      </w:r>
      <w:r w:rsidR="00524729" w:rsidRPr="00EA65EF">
        <w:rPr>
          <w:rFonts w:ascii="華康粗明體" w:eastAsia="華康粗明體" w:cs="細明體" w:hint="eastAsia"/>
          <w:kern w:val="0"/>
          <w:sz w:val="26"/>
          <w:szCs w:val="26"/>
          <w:lang w:val="zh-TW"/>
        </w:rPr>
        <w:t>這叫</w:t>
      </w:r>
      <w:r w:rsidRPr="00EA65EF">
        <w:rPr>
          <w:rFonts w:ascii="華康粗明體" w:eastAsia="華康粗明體" w:cs="細明體" w:hint="eastAsia"/>
          <w:kern w:val="0"/>
          <w:sz w:val="26"/>
          <w:szCs w:val="26"/>
          <w:lang w:val="zh-TW"/>
        </w:rPr>
        <w:t>作「歎」。龍樹菩薩《大智度論》云：「美其功德為『讚』，讚之不足又稱揚之，故言『歎』。」</w:t>
      </w:r>
    </w:p>
    <w:p w14:paraId="504CCA7E" w14:textId="77777777" w:rsidR="008A5EAA" w:rsidRPr="00EA65EF" w:rsidRDefault="008A5EAA" w:rsidP="00E147E5">
      <w:pPr>
        <w:pStyle w:val="a4"/>
        <w:spacing w:line="440" w:lineRule="exact"/>
        <w:ind w:firstLineChars="200" w:firstLine="520"/>
        <w:rPr>
          <w:rFonts w:ascii="華康粗明體" w:eastAsia="華康粗明體"/>
          <w:color w:val="auto"/>
          <w:sz w:val="26"/>
          <w:szCs w:val="26"/>
        </w:rPr>
      </w:pPr>
    </w:p>
    <w:p w14:paraId="2D012A0D"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19" w:name="_Hlk531073443"/>
      <w:bookmarkStart w:id="120" w:name="_Toc531275033"/>
      <w:r w:rsidRPr="00EA65EF">
        <w:rPr>
          <w:rFonts w:ascii="MS Gothic" w:eastAsia="MS Gothic" w:hAnsi="MS Gothic" w:hint="eastAsia"/>
          <w:kern w:val="0"/>
          <w:sz w:val="24"/>
          <w:szCs w:val="24"/>
        </w:rPr>
        <w:t>⑶</w:t>
      </w:r>
      <w:r w:rsidR="00694421" w:rsidRPr="00EA65EF">
        <w:rPr>
          <w:rFonts w:ascii="標楷體" w:eastAsia="標楷體" w:hAnsi="標楷體" w:cs="SimSun" w:hint="eastAsia"/>
          <w:sz w:val="24"/>
          <w:szCs w:val="24"/>
        </w:rPr>
        <w:t>往生之業因</w:t>
      </w:r>
      <w:bookmarkEnd w:id="119"/>
      <w:bookmarkEnd w:id="120"/>
    </w:p>
    <w:p w14:paraId="20B70C3E" w14:textId="1A2790EF" w:rsidR="00694421" w:rsidRPr="00EA65EF" w:rsidRDefault="006F0603"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70560" behindDoc="0" locked="0" layoutInCell="1" allowOverlap="1" wp14:anchorId="7AEFF2B8" wp14:editId="51130B66">
                <wp:simplePos x="0" y="0"/>
                <wp:positionH relativeFrom="leftMargin">
                  <wp:posOffset>258593</wp:posOffset>
                </wp:positionH>
                <wp:positionV relativeFrom="paragraph">
                  <wp:posOffset>230505</wp:posOffset>
                </wp:positionV>
                <wp:extent cx="705485" cy="248920"/>
                <wp:effectExtent l="0" t="0" r="0" b="0"/>
                <wp:wrapSquare wrapText="bothSides"/>
                <wp:docPr id="26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5485" cy="248920"/>
                        </a:xfrm>
                        <a:prstGeom prst="rect">
                          <a:avLst/>
                        </a:prstGeom>
                        <a:noFill/>
                        <a:ln w="9525">
                          <a:noFill/>
                          <a:miter lim="800000"/>
                          <a:headEnd/>
                          <a:tailEnd/>
                        </a:ln>
                      </wps:spPr>
                      <wps:txbx>
                        <w:txbxContent>
                          <w:p w14:paraId="108ED2B9" w14:textId="18C504F2"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十八</w:t>
                            </w:r>
                            <w:r w:rsidRPr="00FF05E0">
                              <w:rPr>
                                <w:rFonts w:ascii="標楷體" w:eastAsia="標楷體" w:hAnsi="標楷體" w:hint="eastAsia"/>
                                <w:sz w:val="20"/>
                                <w:szCs w:val="20"/>
                              </w:rPr>
                              <w:t>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FF2B8" id="_x0000_s1591" type="#_x0000_t202" style="position:absolute;left:0;text-align:left;margin-left:20.35pt;margin-top:18.15pt;width:55.55pt;height:19.6pt;z-index:2519705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" filled="f" stroked="f">
                <v:textbox style="layout-flow:horizontal-ideographic" inset="0,0,0,0">
                  <w:txbxContent>
                    <w:p w14:paraId="108ED2B9" w14:textId="18C504F2" w:rsidR="002C54A4" w:rsidRDefault="002C54A4" w:rsidP="006F0603">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十八</w:t>
                      </w:r>
                      <w:r w:rsidRPr="00FF05E0">
                        <w:rPr>
                          <w:rFonts w:ascii="標楷體" w:eastAsia="標楷體" w:hAnsi="標楷體" w:hint="eastAsia"/>
                          <w:sz w:val="20"/>
                          <w:szCs w:val="20"/>
                        </w:rPr>
                        <w:t>願成就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諸有</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眾生，聞其名號</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，信心歡喜，乃至一念</w:t>
      </w:r>
      <w:r w:rsidR="004769FE"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，至心迴向</w:t>
      </w:r>
      <w:r w:rsidR="004769FE"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，願生彼國，即得往生，住不退轉；唯除五逆、誹謗正法。</w:t>
      </w:r>
      <w:r w:rsidR="00987332" w:rsidRPr="00EA65EF">
        <w:rPr>
          <w:rFonts w:ascii="華康粗明體" w:eastAsia="華康楷書體W7" w:cs="細明體" w:hint="eastAsia"/>
          <w:color w:val="auto"/>
          <w:spacing w:val="0"/>
          <w:szCs w:val="26"/>
        </w:rPr>
        <w:t>」</w:t>
      </w:r>
    </w:p>
    <w:p w14:paraId="295D5FF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7C694A9" w14:textId="44654AC6" w:rsidR="00B87D22" w:rsidRPr="00EA65EF" w:rsidRDefault="00B87D2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十方一切眾生，聽聞</w:t>
      </w:r>
      <w:r w:rsidR="00E80789" w:rsidRPr="00EA65EF">
        <w:rPr>
          <w:rFonts w:ascii="華康粗明體" w:eastAsia="華康粗明體" w:hint="eastAsia"/>
          <w:color w:val="auto"/>
          <w:sz w:val="26"/>
          <w:szCs w:val="26"/>
        </w:rPr>
        <w:t>到</w:t>
      </w:r>
      <w:r w:rsidRPr="00EA65EF">
        <w:rPr>
          <w:rFonts w:ascii="華康粗明體" w:eastAsia="華康粗明體" w:hint="eastAsia"/>
          <w:color w:val="auto"/>
          <w:sz w:val="26"/>
          <w:szCs w:val="26"/>
        </w:rPr>
        <w:t>上述諸佛</w:t>
      </w:r>
      <w:r w:rsidR="00E80789" w:rsidRPr="00EA65EF">
        <w:rPr>
          <w:rFonts w:ascii="華康粗明體" w:eastAsia="華康粗明體" w:hint="eastAsia"/>
          <w:color w:val="auto"/>
          <w:sz w:val="26"/>
          <w:szCs w:val="26"/>
        </w:rPr>
        <w:t>所</w:t>
      </w:r>
      <w:r w:rsidRPr="00EA65EF">
        <w:rPr>
          <w:rFonts w:ascii="華康粗明體" w:eastAsia="華康粗明體" w:hint="eastAsia"/>
          <w:color w:val="auto"/>
          <w:sz w:val="26"/>
          <w:szCs w:val="26"/>
        </w:rPr>
        <w:t>讚歎的</w:t>
      </w:r>
      <w:r w:rsidR="00E80789" w:rsidRPr="00EA65EF">
        <w:rPr>
          <w:rFonts w:ascii="華康粗明體" w:eastAsia="華康粗明體" w:hint="eastAsia"/>
          <w:color w:val="auto"/>
          <w:sz w:val="26"/>
          <w:szCs w:val="26"/>
        </w:rPr>
        <w:t>南無阿彌陀佛</w:t>
      </w:r>
      <w:r w:rsidRPr="00EA65EF">
        <w:rPr>
          <w:rFonts w:ascii="華康粗明體" w:eastAsia="華康粗明體" w:hint="eastAsia"/>
          <w:color w:val="auto"/>
          <w:sz w:val="26"/>
          <w:szCs w:val="26"/>
        </w:rPr>
        <w:t>名號，</w:t>
      </w:r>
      <w:r w:rsidR="00E80789" w:rsidRPr="00EA65EF">
        <w:rPr>
          <w:rFonts w:ascii="華康粗明體" w:eastAsia="華康粗明體" w:hint="eastAsia"/>
          <w:color w:val="auto"/>
          <w:sz w:val="26"/>
          <w:szCs w:val="26"/>
        </w:rPr>
        <w:t>生起</w:t>
      </w:r>
      <w:r w:rsidRPr="00EA65EF">
        <w:rPr>
          <w:rFonts w:ascii="華康粗明體" w:eastAsia="華康粗明體" w:hint="eastAsia"/>
          <w:color w:val="auto"/>
          <w:sz w:val="26"/>
          <w:szCs w:val="26"/>
        </w:rPr>
        <w:t>相信</w:t>
      </w:r>
      <w:r w:rsidR="00E8078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歡喜</w:t>
      </w:r>
      <w:r w:rsidR="00E8078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難</w:t>
      </w:r>
      <w:r w:rsidR="00E80789" w:rsidRPr="00EA65EF">
        <w:rPr>
          <w:rFonts w:ascii="華康粗明體" w:eastAsia="華康粗明體" w:hint="eastAsia"/>
          <w:color w:val="auto"/>
          <w:sz w:val="26"/>
          <w:szCs w:val="26"/>
        </w:rPr>
        <w:t>遭</w:t>
      </w:r>
      <w:r w:rsidRPr="00EA65EF">
        <w:rPr>
          <w:rFonts w:ascii="華康粗明體" w:eastAsia="華康粗明體" w:hint="eastAsia"/>
          <w:color w:val="auto"/>
          <w:sz w:val="26"/>
          <w:szCs w:val="26"/>
        </w:rPr>
        <w:t>遇</w:t>
      </w:r>
      <w:r w:rsidR="00CF37DB" w:rsidRPr="00EA65EF">
        <w:rPr>
          <w:rFonts w:ascii="華康粗明體" w:eastAsia="華康粗明體" w:hint="eastAsia"/>
          <w:color w:val="auto"/>
          <w:sz w:val="26"/>
          <w:szCs w:val="26"/>
        </w:rPr>
        <w:t>之</w:t>
      </w:r>
      <w:r w:rsidRPr="00EA65EF">
        <w:rPr>
          <w:rFonts w:ascii="華康粗明體" w:eastAsia="華康粗明體" w:hint="eastAsia"/>
          <w:color w:val="auto"/>
          <w:sz w:val="26"/>
          <w:szCs w:val="26"/>
        </w:rPr>
        <w:t>心，從今之後，盡</w:t>
      </w:r>
      <w:r w:rsidR="00C46B3F" w:rsidRPr="00EA65EF">
        <w:rPr>
          <w:rFonts w:ascii="華康粗明體" w:eastAsia="華康粗明體" w:hint="eastAsia"/>
          <w:color w:val="auto"/>
          <w:sz w:val="26"/>
          <w:szCs w:val="26"/>
        </w:rPr>
        <w:t>其</w:t>
      </w:r>
      <w:r w:rsidRPr="00EA65EF">
        <w:rPr>
          <w:rFonts w:ascii="華康粗明體" w:eastAsia="華康粗明體" w:hint="eastAsia"/>
          <w:color w:val="auto"/>
          <w:sz w:val="26"/>
          <w:szCs w:val="26"/>
        </w:rPr>
        <w:t>一</w:t>
      </w:r>
      <w:r w:rsidR="00CF37DB" w:rsidRPr="00EA65EF">
        <w:rPr>
          <w:rFonts w:ascii="華康粗明體" w:eastAsia="華康粗明體" w:hint="eastAsia"/>
          <w:color w:val="auto"/>
          <w:sz w:val="26"/>
          <w:szCs w:val="26"/>
        </w:rPr>
        <w:t>生</w:t>
      </w:r>
      <w:r w:rsidR="00C46B3F" w:rsidRPr="00EA65EF">
        <w:rPr>
          <w:rFonts w:ascii="華康粗明體" w:eastAsia="華康粗明體" w:hint="eastAsia"/>
          <w:color w:val="auto"/>
          <w:sz w:val="26"/>
          <w:szCs w:val="26"/>
        </w:rPr>
        <w:t>一向</w:t>
      </w:r>
      <w:r w:rsidRPr="00EA65EF">
        <w:rPr>
          <w:rFonts w:ascii="華康粗明體" w:eastAsia="華康粗明體" w:hint="eastAsia"/>
          <w:color w:val="auto"/>
          <w:sz w:val="26"/>
          <w:szCs w:val="26"/>
        </w:rPr>
        <w:t>專念，真心願生極樂</w:t>
      </w:r>
      <w:r w:rsidR="00C46B3F" w:rsidRPr="00EA65EF">
        <w:rPr>
          <w:rFonts w:ascii="華康粗明體" w:eastAsia="華康粗明體" w:hint="eastAsia"/>
          <w:color w:val="auto"/>
          <w:sz w:val="26"/>
          <w:szCs w:val="26"/>
        </w:rPr>
        <w:t>淨土</w:t>
      </w:r>
      <w:r w:rsidRPr="00EA65EF">
        <w:rPr>
          <w:rFonts w:ascii="華康粗明體" w:eastAsia="華康粗明體" w:hint="eastAsia"/>
          <w:color w:val="auto"/>
          <w:sz w:val="26"/>
          <w:szCs w:val="26"/>
        </w:rPr>
        <w:t>，哪怕臨終才聞知而</w:t>
      </w:r>
      <w:r w:rsidR="007544CE" w:rsidRPr="00EA65EF">
        <w:rPr>
          <w:rFonts w:ascii="華康粗明體" w:eastAsia="華康粗明體" w:hint="eastAsia"/>
          <w:color w:val="auto"/>
          <w:sz w:val="26"/>
          <w:szCs w:val="26"/>
        </w:rPr>
        <w:t>乃至</w:t>
      </w:r>
      <w:r w:rsidRPr="00EA65EF">
        <w:rPr>
          <w:rFonts w:ascii="華康粗明體" w:eastAsia="華康粗明體" w:hint="eastAsia"/>
          <w:color w:val="auto"/>
          <w:sz w:val="26"/>
          <w:szCs w:val="26"/>
        </w:rPr>
        <w:t>一聲</w:t>
      </w:r>
      <w:r w:rsidR="007544CE" w:rsidRPr="00EA65EF">
        <w:rPr>
          <w:rFonts w:ascii="華康粗明體" w:eastAsia="華康粗明體" w:hint="eastAsia"/>
          <w:color w:val="auto"/>
          <w:sz w:val="26"/>
          <w:szCs w:val="26"/>
        </w:rPr>
        <w:t>或一念</w:t>
      </w:r>
      <w:r w:rsidRPr="00EA65EF">
        <w:rPr>
          <w:rFonts w:ascii="華康粗明體" w:eastAsia="華康粗明體" w:hint="eastAsia"/>
          <w:color w:val="auto"/>
          <w:sz w:val="26"/>
          <w:szCs w:val="26"/>
        </w:rPr>
        <w:t>，</w:t>
      </w:r>
      <w:r w:rsidR="00C46B3F" w:rsidRPr="00EA65EF">
        <w:rPr>
          <w:rFonts w:ascii="華康粗明體" w:eastAsia="華康粗明體" w:hint="eastAsia"/>
          <w:color w:val="auto"/>
          <w:sz w:val="26"/>
          <w:szCs w:val="26"/>
        </w:rPr>
        <w:t>也都決定往生極樂世界，而且當下獲得</w:t>
      </w:r>
      <w:r w:rsidRPr="00EA65EF">
        <w:rPr>
          <w:rFonts w:ascii="華康粗明體" w:eastAsia="華康粗明體" w:hint="eastAsia"/>
          <w:color w:val="auto"/>
          <w:sz w:val="26"/>
          <w:szCs w:val="26"/>
        </w:rPr>
        <w:t>不退轉位。不過，犯了</w:t>
      </w:r>
      <w:r w:rsidRPr="00EA65EF">
        <w:rPr>
          <w:rFonts w:ascii="華康粗明體" w:eastAsia="華康粗明體" w:hint="eastAsia"/>
          <w:color w:val="auto"/>
          <w:sz w:val="26"/>
          <w:szCs w:val="26"/>
        </w:rPr>
        <w:lastRenderedPageBreak/>
        <w:t>五逆與誹謗正法的人則不在此限，所以必須謹慎三業。」</w:t>
      </w:r>
      <w:r w:rsidRPr="00EA65EF">
        <w:rPr>
          <w:rFonts w:ascii="標楷體" w:eastAsia="標楷體" w:hAnsi="標楷體" w:hint="eastAsia"/>
          <w:color w:val="auto"/>
          <w:sz w:val="26"/>
          <w:szCs w:val="26"/>
        </w:rPr>
        <w:t>（第十八「念佛往生願」成就）</w:t>
      </w:r>
    </w:p>
    <w:p w14:paraId="57934E2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9290DE5" w14:textId="5B89DF7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諸有：</w:t>
      </w:r>
      <w:r w:rsidR="00694421" w:rsidRPr="00EA65EF">
        <w:rPr>
          <w:rFonts w:ascii="華康粗明體" w:eastAsia="華康粗明體" w:hint="eastAsia"/>
          <w:color w:val="auto"/>
          <w:spacing w:val="0"/>
          <w:sz w:val="26"/>
          <w:szCs w:val="26"/>
        </w:rPr>
        <w:t>三有、二十五有等，指</w:t>
      </w:r>
      <w:r w:rsidR="00AF52A3" w:rsidRPr="00EA65EF">
        <w:rPr>
          <w:rFonts w:ascii="華康粗明體" w:eastAsia="華康粗明體" w:hint="eastAsia"/>
          <w:color w:val="auto"/>
          <w:spacing w:val="0"/>
          <w:sz w:val="26"/>
          <w:szCs w:val="26"/>
        </w:rPr>
        <w:t>生死輪迴之迷界</w:t>
      </w:r>
      <w:r w:rsidR="00694421" w:rsidRPr="00EA65EF">
        <w:rPr>
          <w:rFonts w:ascii="華康粗明體" w:eastAsia="華康粗明體" w:hint="eastAsia"/>
          <w:color w:val="auto"/>
          <w:spacing w:val="0"/>
          <w:sz w:val="26"/>
          <w:szCs w:val="26"/>
        </w:rPr>
        <w:t>眾生。</w:t>
      </w:r>
      <w:r w:rsidR="001F21B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有</w:t>
      </w:r>
      <w:r w:rsidR="001F21B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，存在，因果不亡</w:t>
      </w:r>
      <w:r w:rsidR="006F5C05" w:rsidRPr="00EA65EF">
        <w:rPr>
          <w:rFonts w:ascii="華康粗明體" w:eastAsia="華康粗明體" w:hint="eastAsia"/>
          <w:color w:val="auto"/>
          <w:spacing w:val="0"/>
          <w:sz w:val="26"/>
          <w:szCs w:val="26"/>
        </w:rPr>
        <w:t>（</w:t>
      </w:r>
      <w:r w:rsidR="00694421" w:rsidRPr="00EA65EF">
        <w:rPr>
          <w:rFonts w:ascii="標楷體" w:eastAsia="華康粗明體" w:hAnsi="標楷體" w:cs="細明體" w:hint="eastAsia"/>
          <w:color w:val="auto"/>
          <w:spacing w:val="0"/>
          <w:sz w:val="26"/>
          <w:szCs w:val="26"/>
        </w:rPr>
        <w:t>三業行為構成潛在的業力，招感未來果報，不會亡失</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；依因有果，有生死煩惱。「有」有多種，包括三界生死的「三有」</w:t>
      </w:r>
      <w:r w:rsidR="006F5C05" w:rsidRPr="00EA65EF">
        <w:rPr>
          <w:rFonts w:ascii="華康粗明體" w:eastAsia="華康粗明體" w:hint="eastAsia"/>
          <w:color w:val="auto"/>
          <w:spacing w:val="0"/>
          <w:sz w:val="26"/>
          <w:szCs w:val="26"/>
        </w:rPr>
        <w:t>（</w:t>
      </w:r>
      <w:r w:rsidR="00694421" w:rsidRPr="00EA65EF">
        <w:rPr>
          <w:rFonts w:ascii="標楷體" w:eastAsia="華康粗明體" w:hAnsi="標楷體" w:cs="細明體" w:hint="eastAsia"/>
          <w:color w:val="auto"/>
          <w:spacing w:val="0"/>
          <w:sz w:val="26"/>
          <w:szCs w:val="26"/>
        </w:rPr>
        <w:t>欲有、色有、無色有</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及「二十五有」</w:t>
      </w:r>
      <w:r w:rsidR="006F5C05" w:rsidRPr="00EA65EF">
        <w:rPr>
          <w:rFonts w:ascii="華康粗明體" w:eastAsia="華康粗明體" w:hint="eastAsia"/>
          <w:color w:val="auto"/>
          <w:spacing w:val="0"/>
          <w:sz w:val="26"/>
          <w:szCs w:val="26"/>
        </w:rPr>
        <w:t>（</w:t>
      </w:r>
      <w:r w:rsidR="00694421" w:rsidRPr="00EA65EF">
        <w:rPr>
          <w:rFonts w:ascii="標楷體" w:eastAsia="華康粗明體" w:hAnsi="標楷體" w:cs="細明體" w:hint="eastAsia"/>
          <w:color w:val="auto"/>
          <w:spacing w:val="0"/>
          <w:sz w:val="26"/>
          <w:szCs w:val="26"/>
        </w:rPr>
        <w:t>欲界四惡趣、四洲、六欲天，色界四禪天、大梵天、五淨居天、無想天，無色界四空處</w:t>
      </w:r>
      <w:r w:rsidR="006F5C0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等。《法華</w:t>
      </w:r>
      <w:r w:rsidR="001F21B2" w:rsidRPr="00EA65EF">
        <w:rPr>
          <w:rFonts w:ascii="華康粗明體" w:eastAsia="華康粗明體" w:hint="eastAsia"/>
          <w:color w:val="auto"/>
          <w:spacing w:val="0"/>
          <w:sz w:val="26"/>
          <w:szCs w:val="26"/>
        </w:rPr>
        <w:t>經科註</w:t>
      </w:r>
      <w:r w:rsidR="00694421" w:rsidRPr="00EA65EF">
        <w:rPr>
          <w:rFonts w:ascii="華康粗明體" w:eastAsia="華康粗明體" w:hint="eastAsia"/>
          <w:color w:val="auto"/>
          <w:spacing w:val="0"/>
          <w:sz w:val="26"/>
          <w:szCs w:val="26"/>
        </w:rPr>
        <w:t>》：「諸有，</w:t>
      </w:r>
      <w:r w:rsidR="00E02BB0" w:rsidRPr="00EA65EF">
        <w:rPr>
          <w:rFonts w:ascii="華康粗明體" w:eastAsia="華康粗明體" w:hint="eastAsia"/>
          <w:color w:val="auto"/>
          <w:spacing w:val="0"/>
          <w:sz w:val="26"/>
          <w:szCs w:val="26"/>
        </w:rPr>
        <w:t>即</w:t>
      </w:r>
      <w:r w:rsidR="00694421" w:rsidRPr="00EA65EF">
        <w:rPr>
          <w:rFonts w:ascii="華康粗明體" w:eastAsia="華康粗明體" w:hint="eastAsia"/>
          <w:color w:val="auto"/>
          <w:spacing w:val="0"/>
          <w:sz w:val="26"/>
          <w:szCs w:val="26"/>
        </w:rPr>
        <w:t>二十五有生處也。</w:t>
      </w:r>
      <w:r w:rsidR="00E02BB0" w:rsidRPr="00EA65EF">
        <w:rPr>
          <w:rFonts w:ascii="華康粗明體" w:eastAsia="華康粗明體" w:hint="eastAsia"/>
          <w:color w:val="auto"/>
          <w:spacing w:val="0"/>
          <w:sz w:val="26"/>
          <w:szCs w:val="26"/>
        </w:rPr>
        <w:t>結，即二十五有生因也。因果不亡，故</w:t>
      </w:r>
      <w:r w:rsidR="00D9311F" w:rsidRPr="00EA65EF">
        <w:rPr>
          <w:rFonts w:ascii="華康粗明體" w:eastAsia="華康粗明體" w:hint="eastAsia"/>
          <w:color w:val="auto"/>
          <w:spacing w:val="0"/>
          <w:sz w:val="26"/>
          <w:szCs w:val="26"/>
        </w:rPr>
        <w:t>名</w:t>
      </w:r>
      <w:r w:rsidR="00E02BB0" w:rsidRPr="00EA65EF">
        <w:rPr>
          <w:rFonts w:ascii="華康粗明體" w:eastAsia="華康粗明體" w:hint="eastAsia"/>
          <w:color w:val="auto"/>
          <w:spacing w:val="0"/>
          <w:sz w:val="26"/>
          <w:szCs w:val="26"/>
        </w:rPr>
        <w:t>為有。」</w:t>
      </w:r>
    </w:p>
    <w:p w14:paraId="4706F617" w14:textId="23E6074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聞其名號：</w:t>
      </w:r>
      <w:r w:rsidR="00694421" w:rsidRPr="00EA65EF">
        <w:rPr>
          <w:rFonts w:ascii="華康粗明體" w:eastAsia="華康粗明體" w:hint="eastAsia"/>
          <w:color w:val="auto"/>
          <w:spacing w:val="0"/>
          <w:sz w:val="26"/>
          <w:szCs w:val="26"/>
        </w:rPr>
        <w:t>聞知必令自己往生極樂的「南無阿彌陀佛」六字名號。</w:t>
      </w:r>
      <w:r w:rsidR="001871D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聞</w:t>
      </w:r>
      <w:r w:rsidR="001871D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，聞知</w:t>
      </w:r>
      <w:r w:rsidR="00AF52A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聞信，聞若不信如不聞。</w:t>
      </w:r>
    </w:p>
    <w:p w14:paraId="4C9E2B6B" w14:textId="6951C252" w:rsidR="00E94D22" w:rsidRPr="00EA65EF" w:rsidRDefault="00E94D22"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4769FE" w:rsidRPr="00EA65EF">
        <w:rPr>
          <w:rFonts w:ascii="華康粗黑體" w:eastAsia="華康粗黑體" w:hint="eastAsia"/>
          <w:color w:val="auto"/>
          <w:spacing w:val="0"/>
          <w:sz w:val="26"/>
          <w:szCs w:val="26"/>
        </w:rPr>
        <w:t>乃至一念：</w:t>
      </w:r>
      <w:r w:rsidR="004769FE" w:rsidRPr="00EA65EF">
        <w:rPr>
          <w:rFonts w:ascii="華康粗明體" w:eastAsia="華康粗明體" w:hint="eastAsia"/>
          <w:color w:val="auto"/>
          <w:spacing w:val="0"/>
          <w:sz w:val="26"/>
          <w:szCs w:val="26"/>
        </w:rPr>
        <w:t>上盡一形，乃至臨終十聲、一聲、一念，念其名號。十八願云「十念」，今云「一念」，即是長短互顯，顯示念念皆為往生因。</w:t>
      </w:r>
    </w:p>
    <w:p w14:paraId="711B9968" w14:textId="17BDF155" w:rsidR="00694421" w:rsidRPr="00EA65EF" w:rsidRDefault="00E94D22"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④</w:t>
      </w:r>
      <w:r w:rsidR="004769FE" w:rsidRPr="00EA65EF">
        <w:rPr>
          <w:rFonts w:ascii="華康粗黑體" w:eastAsia="華康粗黑體" w:hint="eastAsia"/>
          <w:color w:val="auto"/>
          <w:spacing w:val="0"/>
          <w:sz w:val="26"/>
          <w:szCs w:val="26"/>
        </w:rPr>
        <w:t>至心迴向：</w:t>
      </w:r>
      <w:r w:rsidR="004769FE" w:rsidRPr="00EA65EF">
        <w:rPr>
          <w:rFonts w:ascii="華康粗明體" w:eastAsia="華康粗明體" w:hint="eastAsia"/>
          <w:color w:val="auto"/>
          <w:spacing w:val="0"/>
          <w:sz w:val="26"/>
          <w:szCs w:val="26"/>
        </w:rPr>
        <w:t>真心願生彼國。「至心」，至誠真實的心。「迴向」，迴轉趣向。澄觀《華嚴經疏》卷廿六言：「迴者轉也，向者趣也。」</w:t>
      </w:r>
    </w:p>
    <w:p w14:paraId="2991F642" w14:textId="397B5103" w:rsidR="00770D2C" w:rsidRPr="00EA65EF" w:rsidRDefault="006D781A"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1972608" behindDoc="0" locked="0" layoutInCell="1" allowOverlap="1" wp14:anchorId="7736EEA6" wp14:editId="490AAEA4">
                <wp:simplePos x="0" y="0"/>
                <wp:positionH relativeFrom="leftMargin">
                  <wp:posOffset>209550</wp:posOffset>
                </wp:positionH>
                <wp:positionV relativeFrom="paragraph">
                  <wp:posOffset>433705</wp:posOffset>
                </wp:positionV>
                <wp:extent cx="658495" cy="2508250"/>
                <wp:effectExtent l="0" t="0" r="8255" b="6350"/>
                <wp:wrapSquare wrapText="bothSides"/>
                <wp:docPr id="26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2508250"/>
                        </a:xfrm>
                        <a:prstGeom prst="rect">
                          <a:avLst/>
                        </a:prstGeom>
                        <a:noFill/>
                        <a:ln w="9525">
                          <a:noFill/>
                          <a:miter lim="800000"/>
                          <a:headEnd/>
                          <a:tailEnd/>
                        </a:ln>
                      </wps:spPr>
                      <wps:txbx>
                        <w:txbxContent>
                          <w:p w14:paraId="0B050519" w14:textId="2F80F7F7" w:rsidR="002C54A4" w:rsidRDefault="002C54A4" w:rsidP="006F0603">
                            <w:pPr>
                              <w:spacing w:line="260" w:lineRule="exact"/>
                              <w:jc w:val="left"/>
                              <w:rPr>
                                <w:rFonts w:ascii="標楷體" w:eastAsia="標楷體" w:hAnsi="標楷體"/>
                                <w:sz w:val="20"/>
                                <w:szCs w:val="20"/>
                              </w:rPr>
                            </w:pPr>
                            <w:r>
                              <w:rPr>
                                <w:rFonts w:ascii="標楷體" w:eastAsia="標楷體" w:hAnsi="標楷體" w:hint="eastAsia"/>
                                <w:sz w:val="20"/>
                                <w:szCs w:val="20"/>
                              </w:rPr>
                              <w:t>淨宗</w:t>
                            </w:r>
                            <w:r w:rsidRPr="006F0603">
                              <w:rPr>
                                <w:rFonts w:ascii="標楷體" w:eastAsia="標楷體" w:hAnsi="標楷體" w:hint="eastAsia"/>
                                <w:sz w:val="20"/>
                                <w:szCs w:val="20"/>
                              </w:rPr>
                              <w:t>極致</w:t>
                            </w:r>
                          </w:p>
                          <w:p w14:paraId="01B59E1E" w14:textId="40F5494E" w:rsidR="002C54A4" w:rsidRDefault="002C54A4" w:rsidP="006F0603">
                            <w:pPr>
                              <w:spacing w:line="260" w:lineRule="exact"/>
                              <w:jc w:val="left"/>
                              <w:rPr>
                                <w:rFonts w:ascii="標楷體" w:eastAsia="標楷體" w:hAnsi="標楷體"/>
                                <w:sz w:val="20"/>
                                <w:szCs w:val="20"/>
                              </w:rPr>
                            </w:pPr>
                          </w:p>
                          <w:p w14:paraId="1D0A1206" w14:textId="704FBEB6" w:rsidR="002C54A4" w:rsidRDefault="002C54A4" w:rsidP="006F0603">
                            <w:pPr>
                              <w:spacing w:line="300" w:lineRule="exact"/>
                              <w:jc w:val="left"/>
                              <w:rPr>
                                <w:rFonts w:ascii="標楷體" w:eastAsia="標楷體" w:hAnsi="標楷體"/>
                                <w:sz w:val="20"/>
                                <w:szCs w:val="20"/>
                              </w:rPr>
                            </w:pPr>
                          </w:p>
                          <w:p w14:paraId="3E543012" w14:textId="09576C8D" w:rsidR="002C54A4" w:rsidRDefault="002C54A4" w:rsidP="006F0603">
                            <w:pPr>
                              <w:spacing w:line="300" w:lineRule="exact"/>
                              <w:jc w:val="left"/>
                              <w:rPr>
                                <w:rFonts w:ascii="標楷體" w:eastAsia="標楷體" w:hAnsi="標楷體"/>
                                <w:sz w:val="20"/>
                                <w:szCs w:val="20"/>
                              </w:rPr>
                            </w:pPr>
                          </w:p>
                          <w:p w14:paraId="79EC1052" w14:textId="405BAE7D" w:rsidR="002C54A4" w:rsidRDefault="002C54A4" w:rsidP="006F0603">
                            <w:pPr>
                              <w:spacing w:line="300" w:lineRule="exact"/>
                              <w:jc w:val="left"/>
                              <w:rPr>
                                <w:rFonts w:ascii="標楷體" w:eastAsia="標楷體" w:hAnsi="標楷體"/>
                                <w:sz w:val="20"/>
                                <w:szCs w:val="20"/>
                              </w:rPr>
                            </w:pPr>
                          </w:p>
                          <w:p w14:paraId="1841D897" w14:textId="590267A7" w:rsidR="002C54A4" w:rsidRDefault="002C54A4" w:rsidP="00D67E62">
                            <w:pPr>
                              <w:spacing w:line="240" w:lineRule="exact"/>
                              <w:jc w:val="left"/>
                              <w:rPr>
                                <w:rFonts w:ascii="標楷體" w:eastAsia="標楷體" w:hAnsi="標楷體"/>
                                <w:sz w:val="20"/>
                                <w:szCs w:val="20"/>
                              </w:rPr>
                            </w:pPr>
                          </w:p>
                          <w:p w14:paraId="4C4F50AD" w14:textId="77777777" w:rsidR="002C54A4" w:rsidRDefault="002C54A4" w:rsidP="006D781A">
                            <w:pPr>
                              <w:spacing w:line="240" w:lineRule="exact"/>
                              <w:jc w:val="left"/>
                              <w:rPr>
                                <w:rFonts w:ascii="標楷體" w:eastAsia="標楷體" w:hAnsi="標楷體"/>
                                <w:sz w:val="20"/>
                                <w:szCs w:val="20"/>
                              </w:rPr>
                            </w:pPr>
                          </w:p>
                          <w:p w14:paraId="071ED706" w14:textId="380C6A1B" w:rsidR="002C54A4" w:rsidRDefault="002C54A4" w:rsidP="006F0603">
                            <w:pPr>
                              <w:spacing w:line="260" w:lineRule="exact"/>
                              <w:jc w:val="left"/>
                              <w:rPr>
                                <w:rFonts w:ascii="標楷體" w:eastAsia="標楷體" w:hAnsi="標楷體" w:cstheme="minorBidi"/>
                                <w:bCs/>
                                <w:spacing w:val="2"/>
                                <w:sz w:val="20"/>
                                <w:szCs w:val="20"/>
                              </w:rPr>
                            </w:pPr>
                            <w:r w:rsidRPr="006F0603">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sidRPr="006F0603">
                              <w:rPr>
                                <w:rFonts w:ascii="標楷體" w:eastAsia="標楷體" w:hAnsi="標楷體" w:cstheme="minorBidi" w:hint="eastAsia"/>
                                <w:bCs/>
                                <w:spacing w:val="2"/>
                                <w:sz w:val="20"/>
                                <w:szCs w:val="20"/>
                              </w:rPr>
                              <w:t>成就文</w:t>
                            </w:r>
                          </w:p>
                          <w:p w14:paraId="4F4F64F3" w14:textId="05D87918" w:rsidR="002C54A4" w:rsidRDefault="002C54A4" w:rsidP="006F0603">
                            <w:pPr>
                              <w:spacing w:line="260" w:lineRule="exact"/>
                              <w:jc w:val="left"/>
                              <w:rPr>
                                <w:rFonts w:ascii="標楷體" w:eastAsia="標楷體" w:hAnsi="標楷體" w:cstheme="minorBidi"/>
                                <w:bCs/>
                                <w:spacing w:val="2"/>
                                <w:sz w:val="20"/>
                                <w:szCs w:val="20"/>
                              </w:rPr>
                            </w:pPr>
                          </w:p>
                          <w:p w14:paraId="5CAA4AC9" w14:textId="71DE1632" w:rsidR="002C54A4" w:rsidRDefault="002C54A4" w:rsidP="006F0603">
                            <w:pPr>
                              <w:spacing w:line="260" w:lineRule="exact"/>
                              <w:jc w:val="left"/>
                              <w:rPr>
                                <w:rFonts w:ascii="標楷體" w:eastAsia="標楷體" w:hAnsi="標楷體" w:cstheme="minorBidi"/>
                                <w:bCs/>
                                <w:spacing w:val="2"/>
                                <w:sz w:val="20"/>
                                <w:szCs w:val="20"/>
                              </w:rPr>
                            </w:pPr>
                          </w:p>
                          <w:p w14:paraId="70065F97" w14:textId="7871E05D" w:rsidR="002C54A4" w:rsidRDefault="002C54A4" w:rsidP="006F0603">
                            <w:pPr>
                              <w:spacing w:line="260" w:lineRule="exact"/>
                              <w:jc w:val="left"/>
                              <w:rPr>
                                <w:rFonts w:ascii="標楷體" w:eastAsia="標楷體" w:hAnsi="標楷體" w:cstheme="minorBidi"/>
                                <w:bCs/>
                                <w:spacing w:val="2"/>
                                <w:sz w:val="20"/>
                                <w:szCs w:val="20"/>
                              </w:rPr>
                            </w:pPr>
                          </w:p>
                          <w:p w14:paraId="43B958C1" w14:textId="7E6ED278" w:rsidR="002C54A4" w:rsidRDefault="002C54A4" w:rsidP="00D67E62">
                            <w:pPr>
                              <w:spacing w:line="320" w:lineRule="exact"/>
                              <w:jc w:val="left"/>
                              <w:rPr>
                                <w:rFonts w:ascii="標楷體" w:eastAsia="標楷體" w:hAnsi="標楷體" w:cstheme="minorBidi"/>
                                <w:bCs/>
                                <w:spacing w:val="2"/>
                                <w:sz w:val="20"/>
                                <w:szCs w:val="20"/>
                              </w:rPr>
                            </w:pPr>
                          </w:p>
                          <w:p w14:paraId="7C8D5454" w14:textId="132DCFC2" w:rsidR="002C54A4" w:rsidRDefault="002C54A4" w:rsidP="00DC0264">
                            <w:pPr>
                              <w:spacing w:line="320" w:lineRule="exact"/>
                              <w:jc w:val="left"/>
                              <w:rPr>
                                <w:rFonts w:ascii="標楷體" w:eastAsia="標楷體" w:hAnsi="標楷體" w:cstheme="minorBidi"/>
                                <w:bCs/>
                                <w:spacing w:val="2"/>
                                <w:sz w:val="20"/>
                                <w:szCs w:val="20"/>
                              </w:rPr>
                            </w:pPr>
                            <w:r w:rsidRPr="00DC0264">
                              <w:rPr>
                                <w:rFonts w:ascii="標楷體" w:eastAsia="標楷體" w:hAnsi="標楷體" w:cstheme="minorBidi" w:hint="eastAsia"/>
                                <w:bCs/>
                                <w:spacing w:val="2"/>
                                <w:sz w:val="20"/>
                                <w:szCs w:val="20"/>
                              </w:rPr>
                              <w:t>大經宗歸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EEA6" id="_x0000_s1592" type="#_x0000_t202" style="position:absolute;left:0;text-align:left;margin-left:16.5pt;margin-top:34.15pt;width:51.85pt;height:197.5pt;z-index:25197260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" filled="f" stroked="f">
                <v:textbox style="layout-flow:horizontal-ideographic" inset="0,0,0,0">
                  <w:txbxContent>
                    <w:p w14:paraId="0B050519" w14:textId="2F80F7F7" w:rsidR="002C54A4" w:rsidRDefault="002C54A4" w:rsidP="006F0603">
                      <w:pPr>
                        <w:spacing w:line="260" w:lineRule="exact"/>
                        <w:jc w:val="left"/>
                        <w:rPr>
                          <w:rFonts w:ascii="標楷體" w:eastAsia="標楷體" w:hAnsi="標楷體"/>
                          <w:sz w:val="20"/>
                          <w:szCs w:val="20"/>
                        </w:rPr>
                      </w:pPr>
                      <w:r>
                        <w:rPr>
                          <w:rFonts w:ascii="標楷體" w:eastAsia="標楷體" w:hAnsi="標楷體" w:hint="eastAsia"/>
                          <w:sz w:val="20"/>
                          <w:szCs w:val="20"/>
                        </w:rPr>
                        <w:t>淨宗</w:t>
                      </w:r>
                      <w:r w:rsidRPr="006F0603">
                        <w:rPr>
                          <w:rFonts w:ascii="標楷體" w:eastAsia="標楷體" w:hAnsi="標楷體" w:hint="eastAsia"/>
                          <w:sz w:val="20"/>
                          <w:szCs w:val="20"/>
                        </w:rPr>
                        <w:t>極致</w:t>
                      </w:r>
                    </w:p>
                    <w:p w14:paraId="01B59E1E" w14:textId="40F5494E" w:rsidR="002C54A4" w:rsidRDefault="002C54A4" w:rsidP="006F0603">
                      <w:pPr>
                        <w:spacing w:line="260" w:lineRule="exact"/>
                        <w:jc w:val="left"/>
                        <w:rPr>
                          <w:rFonts w:ascii="標楷體" w:eastAsia="標楷體" w:hAnsi="標楷體"/>
                          <w:sz w:val="20"/>
                          <w:szCs w:val="20"/>
                        </w:rPr>
                      </w:pPr>
                    </w:p>
                    <w:p w14:paraId="1D0A1206" w14:textId="704FBEB6" w:rsidR="002C54A4" w:rsidRDefault="002C54A4" w:rsidP="006F0603">
                      <w:pPr>
                        <w:spacing w:line="300" w:lineRule="exact"/>
                        <w:jc w:val="left"/>
                        <w:rPr>
                          <w:rFonts w:ascii="標楷體" w:eastAsia="標楷體" w:hAnsi="標楷體"/>
                          <w:sz w:val="20"/>
                          <w:szCs w:val="20"/>
                        </w:rPr>
                      </w:pPr>
                    </w:p>
                    <w:p w14:paraId="3E543012" w14:textId="09576C8D" w:rsidR="002C54A4" w:rsidRDefault="002C54A4" w:rsidP="006F0603">
                      <w:pPr>
                        <w:spacing w:line="300" w:lineRule="exact"/>
                        <w:jc w:val="left"/>
                        <w:rPr>
                          <w:rFonts w:ascii="標楷體" w:eastAsia="標楷體" w:hAnsi="標楷體"/>
                          <w:sz w:val="20"/>
                          <w:szCs w:val="20"/>
                        </w:rPr>
                      </w:pPr>
                    </w:p>
                    <w:p w14:paraId="79EC1052" w14:textId="405BAE7D" w:rsidR="002C54A4" w:rsidRDefault="002C54A4" w:rsidP="006F0603">
                      <w:pPr>
                        <w:spacing w:line="300" w:lineRule="exact"/>
                        <w:jc w:val="left"/>
                        <w:rPr>
                          <w:rFonts w:ascii="標楷體" w:eastAsia="標楷體" w:hAnsi="標楷體"/>
                          <w:sz w:val="20"/>
                          <w:szCs w:val="20"/>
                        </w:rPr>
                      </w:pPr>
                    </w:p>
                    <w:p w14:paraId="1841D897" w14:textId="590267A7" w:rsidR="002C54A4" w:rsidRDefault="002C54A4" w:rsidP="00D67E62">
                      <w:pPr>
                        <w:spacing w:line="240" w:lineRule="exact"/>
                        <w:jc w:val="left"/>
                        <w:rPr>
                          <w:rFonts w:ascii="標楷體" w:eastAsia="標楷體" w:hAnsi="標楷體"/>
                          <w:sz w:val="20"/>
                          <w:szCs w:val="20"/>
                        </w:rPr>
                      </w:pPr>
                    </w:p>
                    <w:p w14:paraId="4C4F50AD" w14:textId="77777777" w:rsidR="002C54A4" w:rsidRDefault="002C54A4" w:rsidP="006D781A">
                      <w:pPr>
                        <w:spacing w:line="240" w:lineRule="exact"/>
                        <w:jc w:val="left"/>
                        <w:rPr>
                          <w:rFonts w:ascii="標楷體" w:eastAsia="標楷體" w:hAnsi="標楷體"/>
                          <w:sz w:val="20"/>
                          <w:szCs w:val="20"/>
                        </w:rPr>
                      </w:pPr>
                    </w:p>
                    <w:p w14:paraId="071ED706" w14:textId="380C6A1B" w:rsidR="002C54A4" w:rsidRDefault="002C54A4" w:rsidP="006F0603">
                      <w:pPr>
                        <w:spacing w:line="260" w:lineRule="exact"/>
                        <w:jc w:val="left"/>
                        <w:rPr>
                          <w:rFonts w:ascii="標楷體" w:eastAsia="標楷體" w:hAnsi="標楷體" w:cstheme="minorBidi"/>
                          <w:bCs/>
                          <w:spacing w:val="2"/>
                          <w:sz w:val="20"/>
                          <w:szCs w:val="20"/>
                        </w:rPr>
                      </w:pPr>
                      <w:r w:rsidRPr="006F0603">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sidRPr="006F0603">
                        <w:rPr>
                          <w:rFonts w:ascii="標楷體" w:eastAsia="標楷體" w:hAnsi="標楷體" w:cstheme="minorBidi" w:hint="eastAsia"/>
                          <w:bCs/>
                          <w:spacing w:val="2"/>
                          <w:sz w:val="20"/>
                          <w:szCs w:val="20"/>
                        </w:rPr>
                        <w:t>成就文</w:t>
                      </w:r>
                    </w:p>
                    <w:p w14:paraId="4F4F64F3" w14:textId="05D87918" w:rsidR="002C54A4" w:rsidRDefault="002C54A4" w:rsidP="006F0603">
                      <w:pPr>
                        <w:spacing w:line="260" w:lineRule="exact"/>
                        <w:jc w:val="left"/>
                        <w:rPr>
                          <w:rFonts w:ascii="標楷體" w:eastAsia="標楷體" w:hAnsi="標楷體" w:cstheme="minorBidi"/>
                          <w:bCs/>
                          <w:spacing w:val="2"/>
                          <w:sz w:val="20"/>
                          <w:szCs w:val="20"/>
                        </w:rPr>
                      </w:pPr>
                    </w:p>
                    <w:p w14:paraId="5CAA4AC9" w14:textId="71DE1632" w:rsidR="002C54A4" w:rsidRDefault="002C54A4" w:rsidP="006F0603">
                      <w:pPr>
                        <w:spacing w:line="260" w:lineRule="exact"/>
                        <w:jc w:val="left"/>
                        <w:rPr>
                          <w:rFonts w:ascii="標楷體" w:eastAsia="標楷體" w:hAnsi="標楷體" w:cstheme="minorBidi"/>
                          <w:bCs/>
                          <w:spacing w:val="2"/>
                          <w:sz w:val="20"/>
                          <w:szCs w:val="20"/>
                        </w:rPr>
                      </w:pPr>
                    </w:p>
                    <w:p w14:paraId="70065F97" w14:textId="7871E05D" w:rsidR="002C54A4" w:rsidRDefault="002C54A4" w:rsidP="006F0603">
                      <w:pPr>
                        <w:spacing w:line="260" w:lineRule="exact"/>
                        <w:jc w:val="left"/>
                        <w:rPr>
                          <w:rFonts w:ascii="標楷體" w:eastAsia="標楷體" w:hAnsi="標楷體" w:cstheme="minorBidi"/>
                          <w:bCs/>
                          <w:spacing w:val="2"/>
                          <w:sz w:val="20"/>
                          <w:szCs w:val="20"/>
                        </w:rPr>
                      </w:pPr>
                    </w:p>
                    <w:p w14:paraId="43B958C1" w14:textId="7E6ED278" w:rsidR="002C54A4" w:rsidRDefault="002C54A4" w:rsidP="00D67E62">
                      <w:pPr>
                        <w:spacing w:line="320" w:lineRule="exact"/>
                        <w:jc w:val="left"/>
                        <w:rPr>
                          <w:rFonts w:ascii="標楷體" w:eastAsia="標楷體" w:hAnsi="標楷體" w:cstheme="minorBidi"/>
                          <w:bCs/>
                          <w:spacing w:val="2"/>
                          <w:sz w:val="20"/>
                          <w:szCs w:val="20"/>
                        </w:rPr>
                      </w:pPr>
                    </w:p>
                    <w:p w14:paraId="7C8D5454" w14:textId="132DCFC2" w:rsidR="002C54A4" w:rsidRDefault="002C54A4" w:rsidP="00DC0264">
                      <w:pPr>
                        <w:spacing w:line="320" w:lineRule="exact"/>
                        <w:jc w:val="left"/>
                        <w:rPr>
                          <w:rFonts w:ascii="標楷體" w:eastAsia="標楷體" w:hAnsi="標楷體" w:cstheme="minorBidi"/>
                          <w:bCs/>
                          <w:spacing w:val="2"/>
                          <w:sz w:val="20"/>
                          <w:szCs w:val="20"/>
                        </w:rPr>
                      </w:pPr>
                      <w:r w:rsidRPr="00DC0264">
                        <w:rPr>
                          <w:rFonts w:ascii="標楷體" w:eastAsia="標楷體" w:hAnsi="標楷體" w:cstheme="minorBidi" w:hint="eastAsia"/>
                          <w:bCs/>
                          <w:spacing w:val="2"/>
                          <w:sz w:val="20"/>
                          <w:szCs w:val="20"/>
                        </w:rPr>
                        <w:t>大經宗歸</w:t>
                      </w:r>
                    </w:p>
                  </w:txbxContent>
                </v:textbox>
                <w10:wrap type="square" anchorx="margin"/>
              </v:shape>
            </w:pict>
          </mc:Fallback>
        </mc:AlternateContent>
      </w:r>
      <w:r w:rsidR="00770D2C" w:rsidRPr="00EA65EF">
        <w:rPr>
          <w:rFonts w:ascii="華康特粗楷體" w:eastAsia="華康特粗楷體" w:hAnsi="SimSun" w:cs="SimSun" w:hint="eastAsia"/>
          <w:spacing w:val="10"/>
          <w:sz w:val="22"/>
          <w:szCs w:val="18"/>
        </w:rPr>
        <w:t>【要義】</w:t>
      </w:r>
    </w:p>
    <w:p w14:paraId="5AFC4BC7" w14:textId="48947B71" w:rsidR="00E0516A" w:rsidRPr="00EA65EF" w:rsidRDefault="00E0516A" w:rsidP="006F0603">
      <w:pPr>
        <w:spacing w:line="420" w:lineRule="exact"/>
        <w:ind w:firstLineChars="200" w:firstLine="520"/>
        <w:rPr>
          <w:rFonts w:ascii="華康粗明體" w:eastAsia="華康粗明體" w:hAnsi="細明體" w:cs="細明體"/>
          <w:bCs/>
          <w:sz w:val="26"/>
          <w:szCs w:val="26"/>
        </w:rPr>
      </w:pPr>
      <w:r w:rsidRPr="00EA65EF">
        <w:rPr>
          <w:rFonts w:ascii="華康粗黑體" w:eastAsia="華康粗黑體" w:cs="方正仿宋_GBK" w:hint="eastAsia"/>
          <w:bCs/>
          <w:kern w:val="0"/>
          <w:sz w:val="26"/>
          <w:szCs w:val="26"/>
          <w:lang w:val="zh-TW"/>
        </w:rPr>
        <w:t>淨土宗的極致：</w:t>
      </w:r>
      <w:r w:rsidRPr="00EA65EF">
        <w:rPr>
          <w:rFonts w:ascii="華康粗明體" w:eastAsia="華康粗明體" w:hAnsi="細明體" w:cs="細明體" w:hint="eastAsia"/>
          <w:bCs/>
          <w:sz w:val="26"/>
          <w:szCs w:val="26"/>
        </w:rPr>
        <w:t>淨土宗以淨土三經為根本，淨土三經以《無量壽經》為根本，《無量壽經》以四十八願為根本，四十八願以第十八願為根本，第十八願以成就文為極致，第十八願成就文以「信心歡喜，乃至一念，即得往生，住不退轉」為核心，故第十八願成就文是淨土宗根本中的根本，也是淨土宗的極致。</w:t>
      </w:r>
    </w:p>
    <w:p w14:paraId="1BF3E84A" w14:textId="0FB8EEEC" w:rsidR="00E0516A" w:rsidRPr="00EA65EF" w:rsidRDefault="00E0516A" w:rsidP="00BF611B">
      <w:pPr>
        <w:spacing w:beforeLines="100" w:before="240" w:line="420" w:lineRule="exact"/>
        <w:ind w:firstLineChars="200" w:firstLine="520"/>
        <w:rPr>
          <w:rFonts w:ascii="華康粗明體" w:eastAsia="華康粗明體" w:hAnsi="細明體" w:cs="細明體"/>
          <w:bCs/>
          <w:sz w:val="26"/>
          <w:szCs w:val="26"/>
        </w:rPr>
      </w:pPr>
      <w:r w:rsidRPr="00EA65EF">
        <w:rPr>
          <w:rFonts w:ascii="華康粗黑體" w:eastAsia="華康粗黑體" w:cs="方正仿宋_GBK" w:hint="eastAsia"/>
          <w:bCs/>
          <w:kern w:val="0"/>
          <w:sz w:val="26"/>
          <w:szCs w:val="26"/>
          <w:lang w:val="zh-TW"/>
        </w:rPr>
        <w:t>第十八願成就文：</w:t>
      </w:r>
      <w:r w:rsidRPr="00EA65EF">
        <w:rPr>
          <w:rFonts w:ascii="華康粗明體" w:eastAsia="華康粗明體" w:hAnsiTheme="minorHAnsi" w:cs="細明體" w:hint="eastAsia"/>
          <w:bCs/>
          <w:sz w:val="26"/>
          <w:szCs w:val="26"/>
        </w:rPr>
        <w:t>就第十八</w:t>
      </w:r>
      <w:r w:rsidRPr="00EA65EF">
        <w:rPr>
          <w:rFonts w:ascii="華康粗明體" w:eastAsia="華康粗明體" w:hAnsi="細明體" w:cs="細明體" w:hint="eastAsia"/>
          <w:bCs/>
          <w:sz w:val="26"/>
          <w:szCs w:val="26"/>
        </w:rPr>
        <w:t>願與第十八願成就文的重要性來講，成就文可說比願文更加重要，因為第十八願成就文，是釋尊親自解釋第十八願「念佛往生願」的內涵。對比第十八願，文句兩兩相對，具體說明眾生往生之「因」，及往生後所得之「果」，是整部《無量壽經》的核心、歸屬。</w:t>
      </w:r>
    </w:p>
    <w:p w14:paraId="77230DEF" w14:textId="42CE6D1B"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第十八願成就文是《大經》宗歸，為什麼？雖然四十八願每一願都很殊勝，但是以第十八願的念佛往生為根本；因此，第十八願是四十八大願中的根本願。雖然</w:t>
      </w:r>
      <w:r w:rsidRPr="00EA65EF">
        <w:rPr>
          <w:rFonts w:ascii="華康粗明體" w:eastAsia="華康粗明體" w:hAnsi="細明體" w:cs="細明體" w:hint="eastAsia"/>
          <w:bCs/>
          <w:sz w:val="26"/>
          <w:szCs w:val="26"/>
        </w:rPr>
        <w:lastRenderedPageBreak/>
        <w:t>每一願的成就都是不可思議的，但是其中以根本願</w:t>
      </w:r>
      <w:r w:rsidRPr="00EA65EF">
        <w:rPr>
          <w:rFonts w:asciiTheme="majorBidi" w:eastAsia="華康粗明體" w:hAnsiTheme="majorBidi" w:cstheme="majorBidi"/>
          <w:bCs/>
          <w:sz w:val="26"/>
          <w:szCs w:val="26"/>
        </w:rPr>
        <w:t>——</w:t>
      </w:r>
      <w:r w:rsidRPr="00EA65EF">
        <w:rPr>
          <w:rFonts w:ascii="華康粗明體" w:eastAsia="華康粗明體" w:hAnsi="細明體" w:cs="細明體" w:hint="eastAsia"/>
          <w:bCs/>
          <w:sz w:val="26"/>
          <w:szCs w:val="26"/>
        </w:rPr>
        <w:t>第十八願「念佛往生願」的成就更是不可思議中的不可思議。也就是說，第十八願的成就是超越性的，而且是不共的、絕對性的，所以十方諸佛的讚歎都歸納在第十八願，同時也都歸屬在第十八願的成就文。</w:t>
      </w:r>
    </w:p>
    <w:p w14:paraId="16DA8CBA" w14:textId="7754E20D" w:rsidR="00E0516A" w:rsidRPr="00EA65EF" w:rsidRDefault="00E0516A" w:rsidP="00E0516A">
      <w:pPr>
        <w:spacing w:beforeLines="25" w:before="60" w:afterLines="15" w:after="36" w:line="420" w:lineRule="exact"/>
        <w:ind w:firstLineChars="200" w:firstLine="520"/>
        <w:rPr>
          <w:rFonts w:ascii="華康粗黑體" w:eastAsia="華康粗黑體" w:hAnsi="細明體" w:cs="細明體"/>
          <w:bCs/>
          <w:sz w:val="26"/>
          <w:szCs w:val="26"/>
        </w:rPr>
      </w:pPr>
      <w:r w:rsidRPr="00EA65EF">
        <w:rPr>
          <w:rFonts w:ascii="華康粗黑體" w:eastAsia="華康粗黑體" w:hAnsi="細明體" w:cs="細明體" w:hint="eastAsia"/>
          <w:bCs/>
          <w:sz w:val="26"/>
          <w:szCs w:val="26"/>
        </w:rPr>
        <w:t>（一）</w:t>
      </w:r>
      <w:r w:rsidRPr="00EA65EF">
        <w:rPr>
          <w:rFonts w:ascii="華康粗黑體" w:eastAsia="華康粗黑體" w:hAnsiTheme="minorHAnsi" w:cs="細明體" w:hint="eastAsia"/>
          <w:sz w:val="26"/>
          <w:szCs w:val="26"/>
        </w:rPr>
        <w:t>威神功德不可思議</w:t>
      </w:r>
    </w:p>
    <w:p w14:paraId="59557BA2" w14:textId="043C804D" w:rsidR="00E0516A" w:rsidRPr="00EA65EF" w:rsidRDefault="007A1A42" w:rsidP="00E0516A">
      <w:pPr>
        <w:spacing w:line="420" w:lineRule="exact"/>
        <w:ind w:firstLineChars="200" w:firstLine="520"/>
        <w:rPr>
          <w:rFonts w:ascii="華康粗明體" w:eastAsia="華康粗明體" w:hAnsi="細明體" w:cs="細明體"/>
          <w:bCs/>
          <w:sz w:val="26"/>
          <w:szCs w:val="26"/>
        </w:rPr>
      </w:pPr>
      <w:bookmarkStart w:id="121" w:name="_Hlk13481764"/>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2300288" behindDoc="0" locked="0" layoutInCell="1" allowOverlap="1" wp14:anchorId="00457A6D" wp14:editId="25A00EAE">
                <wp:simplePos x="0" y="0"/>
                <wp:positionH relativeFrom="leftMargin">
                  <wp:posOffset>133350</wp:posOffset>
                </wp:positionH>
                <wp:positionV relativeFrom="paragraph">
                  <wp:posOffset>594995</wp:posOffset>
                </wp:positionV>
                <wp:extent cx="791845" cy="1346200"/>
                <wp:effectExtent l="0" t="0" r="8255" b="6350"/>
                <wp:wrapSquare wrapText="bothSides"/>
                <wp:docPr id="70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91845" cy="1346200"/>
                        </a:xfrm>
                        <a:prstGeom prst="rect">
                          <a:avLst/>
                        </a:prstGeom>
                        <a:noFill/>
                        <a:ln w="9525">
                          <a:noFill/>
                          <a:miter lim="800000"/>
                          <a:headEnd/>
                          <a:tailEnd/>
                        </a:ln>
                      </wps:spPr>
                      <wps:txbx>
                        <w:txbxContent>
                          <w:p w14:paraId="136D35E7" w14:textId="684B10E9"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威神功德</w:t>
                            </w:r>
                          </w:p>
                          <w:p w14:paraId="5FB9A87F" w14:textId="22F01232"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不可思議</w:t>
                            </w:r>
                          </w:p>
                          <w:p w14:paraId="7081F836" w14:textId="77777777" w:rsidR="002C54A4" w:rsidRDefault="002C54A4" w:rsidP="007A1A42">
                            <w:pPr>
                              <w:spacing w:line="340" w:lineRule="exact"/>
                              <w:jc w:val="left"/>
                              <w:rPr>
                                <w:rFonts w:ascii="標楷體" w:eastAsia="標楷體" w:hAnsi="標楷體"/>
                                <w:sz w:val="20"/>
                                <w:szCs w:val="20"/>
                              </w:rPr>
                            </w:pPr>
                          </w:p>
                          <w:p w14:paraId="451C14EC" w14:textId="77777777" w:rsidR="002C54A4" w:rsidRDefault="002C54A4" w:rsidP="007A1A42">
                            <w:pPr>
                              <w:spacing w:line="340" w:lineRule="exact"/>
                              <w:jc w:val="left"/>
                              <w:rPr>
                                <w:rFonts w:ascii="標楷體" w:eastAsia="標楷體" w:hAnsi="標楷體"/>
                                <w:sz w:val="20"/>
                                <w:szCs w:val="20"/>
                              </w:rPr>
                            </w:pPr>
                          </w:p>
                          <w:p w14:paraId="615B6B63" w14:textId="77777777" w:rsidR="002C54A4" w:rsidRDefault="002C54A4" w:rsidP="007A1A42">
                            <w:pPr>
                              <w:spacing w:line="240" w:lineRule="exact"/>
                              <w:jc w:val="left"/>
                              <w:rPr>
                                <w:rFonts w:ascii="標楷體" w:eastAsia="標楷體" w:hAnsi="標楷體"/>
                                <w:sz w:val="20"/>
                                <w:szCs w:val="20"/>
                              </w:rPr>
                            </w:pPr>
                          </w:p>
                          <w:p w14:paraId="0B33A403" w14:textId="74690C4E"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名號不可思議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57A6D" id="_x0000_s1593" type="#_x0000_t202" style="position:absolute;left:0;text-align:left;margin-left:10.5pt;margin-top:46.85pt;width:62.35pt;height:106pt;z-index:25230028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" filled="f" stroked="f">
                <v:textbox style="layout-flow:horizontal-ideographic" inset="0,0,0,0">
                  <w:txbxContent>
                    <w:p w14:paraId="136D35E7" w14:textId="684B10E9"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威神功德</w:t>
                      </w:r>
                    </w:p>
                    <w:p w14:paraId="5FB9A87F" w14:textId="22F01232"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不可思議</w:t>
                      </w:r>
                    </w:p>
                    <w:p w14:paraId="7081F836" w14:textId="77777777" w:rsidR="002C54A4" w:rsidRDefault="002C54A4" w:rsidP="007A1A42">
                      <w:pPr>
                        <w:spacing w:line="340" w:lineRule="exact"/>
                        <w:jc w:val="left"/>
                        <w:rPr>
                          <w:rFonts w:ascii="標楷體" w:eastAsia="標楷體" w:hAnsi="標楷體"/>
                          <w:sz w:val="20"/>
                          <w:szCs w:val="20"/>
                        </w:rPr>
                      </w:pPr>
                    </w:p>
                    <w:p w14:paraId="451C14EC" w14:textId="77777777" w:rsidR="002C54A4" w:rsidRDefault="002C54A4" w:rsidP="007A1A42">
                      <w:pPr>
                        <w:spacing w:line="340" w:lineRule="exact"/>
                        <w:jc w:val="left"/>
                        <w:rPr>
                          <w:rFonts w:ascii="標楷體" w:eastAsia="標楷體" w:hAnsi="標楷體"/>
                          <w:sz w:val="20"/>
                          <w:szCs w:val="20"/>
                        </w:rPr>
                      </w:pPr>
                    </w:p>
                    <w:p w14:paraId="615B6B63" w14:textId="77777777" w:rsidR="002C54A4" w:rsidRDefault="002C54A4" w:rsidP="007A1A42">
                      <w:pPr>
                        <w:spacing w:line="240" w:lineRule="exact"/>
                        <w:jc w:val="left"/>
                        <w:rPr>
                          <w:rFonts w:ascii="標楷體" w:eastAsia="標楷體" w:hAnsi="標楷體"/>
                          <w:sz w:val="20"/>
                          <w:szCs w:val="20"/>
                        </w:rPr>
                      </w:pPr>
                    </w:p>
                    <w:p w14:paraId="0B33A403" w14:textId="74690C4E" w:rsidR="002C54A4" w:rsidRDefault="002C54A4" w:rsidP="007A1A42">
                      <w:pPr>
                        <w:spacing w:line="340" w:lineRule="exact"/>
                        <w:jc w:val="left"/>
                        <w:rPr>
                          <w:rFonts w:ascii="標楷體" w:eastAsia="標楷體" w:hAnsi="標楷體"/>
                          <w:sz w:val="20"/>
                          <w:szCs w:val="20"/>
                        </w:rPr>
                      </w:pPr>
                      <w:r w:rsidRPr="007A1A42">
                        <w:rPr>
                          <w:rFonts w:ascii="標楷體" w:eastAsia="標楷體" w:hAnsi="標楷體" w:hint="eastAsia"/>
                          <w:sz w:val="20"/>
                          <w:szCs w:val="20"/>
                        </w:rPr>
                        <w:t>名號不可思議</w:t>
                      </w:r>
                    </w:p>
                  </w:txbxContent>
                </v:textbox>
                <w10:wrap type="square" anchorx="margin"/>
              </v:shape>
            </w:pict>
          </mc:Fallback>
        </mc:AlternateContent>
      </w:r>
      <w:r w:rsidR="00E0516A" w:rsidRPr="00EA65EF">
        <w:rPr>
          <w:rFonts w:ascii="華康粗明體" w:eastAsia="華康粗明體" w:hAnsi="細明體" w:cs="細明體" w:hint="eastAsia"/>
          <w:sz w:val="25"/>
          <w:szCs w:val="25"/>
        </w:rPr>
        <w:t>要</w:t>
      </w:r>
      <w:r w:rsidR="00607ACE" w:rsidRPr="00EA65EF">
        <w:rPr>
          <w:rFonts w:ascii="華康粗明體" w:eastAsia="華康粗明體" w:hAnsi="細明體" w:cs="細明體" w:hint="eastAsia"/>
          <w:sz w:val="25"/>
          <w:szCs w:val="25"/>
        </w:rPr>
        <w:t>了</w:t>
      </w:r>
      <w:r w:rsidR="00E0516A" w:rsidRPr="00EA65EF">
        <w:rPr>
          <w:rFonts w:ascii="華康粗明體" w:eastAsia="華康粗明體" w:hAnsi="細明體" w:cs="細明體" w:hint="eastAsia"/>
          <w:sz w:val="25"/>
          <w:szCs w:val="25"/>
        </w:rPr>
        <w:t>解第十八願的成就文之前，先要</w:t>
      </w:r>
      <w:r w:rsidR="00607ACE" w:rsidRPr="00EA65EF">
        <w:rPr>
          <w:rFonts w:ascii="華康粗明體" w:eastAsia="華康粗明體" w:hAnsi="細明體" w:cs="細明體" w:hint="eastAsia"/>
          <w:sz w:val="25"/>
          <w:szCs w:val="25"/>
        </w:rPr>
        <w:t>了</w:t>
      </w:r>
      <w:r w:rsidR="00E0516A" w:rsidRPr="00EA65EF">
        <w:rPr>
          <w:rFonts w:ascii="華康粗明體" w:eastAsia="華康粗明體" w:hAnsi="細明體" w:cs="細明體" w:hint="eastAsia"/>
          <w:sz w:val="25"/>
          <w:szCs w:val="25"/>
        </w:rPr>
        <w:t>解第十七願的成就文。因為第十八願成就文前面兩句有說「諸有眾生，聞其名號」。這裡「聞其名號」的涵義是什麼？就是前面第十七願成就文說的「</w:t>
      </w:r>
      <w:r w:rsidR="00E0516A" w:rsidRPr="00EA65EF">
        <w:rPr>
          <w:rFonts w:ascii="華康粗明體" w:eastAsia="華康楷書體W7" w:hAnsiTheme="minorHAnsi" w:cs="細明體" w:hint="eastAsia"/>
          <w:sz w:val="26"/>
          <w:szCs w:val="26"/>
        </w:rPr>
        <w:t>皆共讚歎</w:t>
      </w:r>
      <w:bookmarkStart w:id="122" w:name="_Hlk15571961"/>
      <w:r w:rsidR="00E0516A" w:rsidRPr="00EA65EF">
        <w:rPr>
          <w:rFonts w:ascii="華康粗明體" w:eastAsia="華康楷書體W7" w:hAnsiTheme="minorHAnsi" w:cs="細明體" w:hint="eastAsia"/>
          <w:sz w:val="26"/>
          <w:szCs w:val="26"/>
        </w:rPr>
        <w:t>無量壽佛，威神功德不可思議</w:t>
      </w:r>
      <w:bookmarkEnd w:id="122"/>
      <w:r w:rsidR="00E0516A" w:rsidRPr="00EA65EF">
        <w:rPr>
          <w:rFonts w:ascii="華康粗明體" w:eastAsia="華康楷書體W7" w:hAnsiTheme="minorHAnsi" w:cs="細明體" w:hint="eastAsia"/>
          <w:sz w:val="24"/>
          <w:szCs w:val="26"/>
        </w:rPr>
        <w:t>」</w:t>
      </w:r>
      <w:r w:rsidR="00E0516A" w:rsidRPr="00EA65EF">
        <w:rPr>
          <w:rFonts w:ascii="華康粗明體" w:eastAsia="華康粗明體" w:hAnsi="細明體" w:cs="細明體" w:hint="eastAsia"/>
          <w:sz w:val="25"/>
          <w:szCs w:val="25"/>
        </w:rPr>
        <w:t>。</w:t>
      </w:r>
      <w:r w:rsidR="00E0516A" w:rsidRPr="00EA65EF">
        <w:rPr>
          <w:rFonts w:ascii="華康粗明體" w:eastAsia="華康粗明體" w:hAnsi="細明體" w:cs="細明體" w:hint="eastAsia"/>
          <w:bCs/>
          <w:sz w:val="26"/>
          <w:szCs w:val="26"/>
        </w:rPr>
        <w:t>一般來講，「威神功德不可思議」是通指四十八願所有的功德；</w:t>
      </w:r>
      <w:r w:rsidR="00E0516A" w:rsidRPr="00EA65EF">
        <w:rPr>
          <w:rFonts w:ascii="華康粗明體" w:eastAsia="華康粗明體" w:hAnsi="細明體" w:cs="細明體"/>
          <w:bCs/>
          <w:sz w:val="26"/>
          <w:szCs w:val="26"/>
        </w:rPr>
        <w:t>若就特別來講，是</w:t>
      </w:r>
      <w:r w:rsidR="00E0516A" w:rsidRPr="00EA65EF">
        <w:rPr>
          <w:rFonts w:ascii="華康粗明體" w:eastAsia="華康粗明體" w:hAnsi="細明體" w:cs="細明體" w:hint="eastAsia"/>
          <w:bCs/>
          <w:sz w:val="26"/>
          <w:szCs w:val="26"/>
        </w:rPr>
        <w:t>單</w:t>
      </w:r>
      <w:r w:rsidR="00E0516A" w:rsidRPr="00EA65EF">
        <w:rPr>
          <w:rFonts w:ascii="華康粗明體" w:eastAsia="華康粗明體" w:hAnsi="細明體" w:cs="細明體"/>
          <w:bCs/>
          <w:sz w:val="26"/>
          <w:szCs w:val="26"/>
        </w:rPr>
        <w:t>指「第十八願成就文」</w:t>
      </w:r>
      <w:r w:rsidR="00E0516A" w:rsidRPr="00EA65EF">
        <w:rPr>
          <w:rFonts w:ascii="華康粗明體" w:eastAsia="華康粗明體" w:hAnsi="細明體" w:cs="細明體" w:hint="eastAsia"/>
          <w:bCs/>
          <w:sz w:val="26"/>
          <w:szCs w:val="26"/>
        </w:rPr>
        <w:t>，也就是貪瞋癡的凡夫，只要信佛念佛，皆能直入彌陀報土，這即是彌陀威神功德之力。</w:t>
      </w:r>
    </w:p>
    <w:p w14:paraId="3F74DB4E"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彌陀的威神之力直指名號不可思議功德，非指其他，因為稱念佛名即得往生故；名號是果德之名，名體不離故，名號之處即是彌陀正報佛體功德之處，故云不可思議。</w:t>
      </w:r>
    </w:p>
    <w:p w14:paraId="010E16EE" w14:textId="75E1E3F2"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lastRenderedPageBreak/>
        <w:t>因此，稱念佛名，即是修諸萬行，具諸德本；平生之機上盡一形，臨終之機下至十聲一聲一念，皆得往生</w:t>
      </w:r>
      <w:r w:rsidR="00007CBF" w:rsidRPr="00EA65EF">
        <w:rPr>
          <w:rFonts w:ascii="華康粗明體" w:eastAsia="華康粗明體" w:hAnsi="細明體" w:cs="細明體" w:hint="eastAsia"/>
          <w:bCs/>
          <w:sz w:val="26"/>
          <w:szCs w:val="26"/>
        </w:rPr>
        <w:t>彌陀</w:t>
      </w:r>
      <w:r w:rsidRPr="00EA65EF">
        <w:rPr>
          <w:rFonts w:ascii="華康粗明體" w:eastAsia="華康粗明體" w:hAnsi="細明體" w:cs="細明體" w:hint="eastAsia"/>
          <w:bCs/>
          <w:sz w:val="26"/>
          <w:szCs w:val="26"/>
        </w:rPr>
        <w:t>報土</w:t>
      </w:r>
      <w:r w:rsidR="00007CBF" w:rsidRPr="00EA65EF">
        <w:rPr>
          <w:rFonts w:ascii="華康粗明體" w:eastAsia="華康粗明體" w:hAnsi="細明體" w:cs="細明體" w:hint="eastAsia"/>
          <w:bCs/>
          <w:sz w:val="26"/>
          <w:szCs w:val="26"/>
        </w:rPr>
        <w:t>（極樂世界）</w:t>
      </w:r>
      <w:r w:rsidRPr="00EA65EF">
        <w:rPr>
          <w:rFonts w:ascii="華康粗明體" w:eastAsia="華康粗明體" w:hAnsi="細明體" w:cs="細明體" w:hint="eastAsia"/>
          <w:bCs/>
          <w:sz w:val="26"/>
          <w:szCs w:val="26"/>
        </w:rPr>
        <w:t>，所謂「不斷煩惱得涅槃</w:t>
      </w:r>
      <w:r w:rsidR="008F76A2" w:rsidRPr="00EA65EF">
        <w:rPr>
          <w:rFonts w:ascii="華康粗明體" w:eastAsia="華康粗明體" w:hAnsi="細明體" w:cs="細明體" w:hint="eastAsia"/>
          <w:bCs/>
          <w:sz w:val="26"/>
          <w:szCs w:val="26"/>
        </w:rPr>
        <w:t>分</w:t>
      </w:r>
      <w:r w:rsidRPr="00EA65EF">
        <w:rPr>
          <w:rFonts w:ascii="華康粗明體" w:eastAsia="華康粗明體" w:hAnsi="細明體" w:cs="細明體" w:hint="eastAsia"/>
          <w:bCs/>
          <w:sz w:val="26"/>
          <w:szCs w:val="26"/>
        </w:rPr>
        <w:t>」。凡夫生報土，全是彌陀不可思議功德，即便文殊普賢諸大菩薩，亦無能力測度彌陀之不可思議，「二乘非所測，唯佛獨明了」，故云「威神功德不可思議」。諸佛所讚歎的主要是在這裡。</w:t>
      </w:r>
    </w:p>
    <w:p w14:paraId="149268E7"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善導大師曾設問答，說明諸佛之所以特別讚歎阿彌陀佛的原因：</w:t>
      </w:r>
    </w:p>
    <w:p w14:paraId="4FCF217D" w14:textId="77777777" w:rsidR="00E0516A" w:rsidRPr="00EA65EF" w:rsidRDefault="00E0516A" w:rsidP="00CC33A1">
      <w:pPr>
        <w:spacing w:beforeLines="25" w:before="60" w:afterLines="25" w:after="60"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諸佛所證，平等是一；若以願行來收，非無因緣。</w:t>
      </w:r>
    </w:p>
    <w:p w14:paraId="584486E5"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雖然諸佛果地所證悟的佛性都平等不二，但以因地行菩薩道時，所發的願和所修的行來看所得的果，這樣每尊佛就各有不同的因緣了。接著說：</w:t>
      </w:r>
    </w:p>
    <w:p w14:paraId="57F7F67A" w14:textId="16FA44F9" w:rsidR="00E0516A" w:rsidRPr="00EA65EF" w:rsidRDefault="00E0516A" w:rsidP="00CC33A1">
      <w:pPr>
        <w:spacing w:beforeLines="25" w:before="60" w:afterLines="25" w:after="60"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然彌陀世尊，本發深重誓願，以光明名號攝化十方，但使信心求念；上盡一形，下至十聲、一聲等，以佛願力，易得往生。</w:t>
      </w:r>
    </w:p>
    <w:p w14:paraId="5EB786C0" w14:textId="2C236B60"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這段文其實就是第十八願及其成就文的註解，可分三段來解釋：</w:t>
      </w:r>
    </w:p>
    <w:p w14:paraId="41B96B30" w14:textId="1A34B5B0" w:rsidR="00E0516A" w:rsidRPr="00EA65EF" w:rsidRDefault="002470E9"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0" distB="0" distL="0" distR="0" simplePos="0" relativeHeight="251974656" behindDoc="0" locked="0" layoutInCell="1" allowOverlap="1" wp14:anchorId="57ABA20A" wp14:editId="5BED9B99">
                <wp:simplePos x="0" y="0"/>
                <wp:positionH relativeFrom="leftMargin">
                  <wp:posOffset>231363</wp:posOffset>
                </wp:positionH>
                <wp:positionV relativeFrom="paragraph">
                  <wp:posOffset>48895</wp:posOffset>
                </wp:positionV>
                <wp:extent cx="658495" cy="237490"/>
                <wp:effectExtent l="0" t="0" r="8255" b="10160"/>
                <wp:wrapSquare wrapText="bothSides"/>
                <wp:docPr id="27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495" cy="237490"/>
                        </a:xfrm>
                        <a:prstGeom prst="rect">
                          <a:avLst/>
                        </a:prstGeom>
                        <a:noFill/>
                        <a:ln w="9525">
                          <a:noFill/>
                          <a:miter lim="800000"/>
                          <a:headEnd/>
                          <a:tailEnd/>
                        </a:ln>
                      </wps:spPr>
                      <wps:txbx>
                        <w:txbxContent>
                          <w:p w14:paraId="2E724B6B" w14:textId="4C199C4F" w:rsidR="002C54A4" w:rsidRDefault="002C54A4" w:rsidP="002470E9">
                            <w:pPr>
                              <w:spacing w:line="260" w:lineRule="exact"/>
                              <w:jc w:val="left"/>
                              <w:rPr>
                                <w:rFonts w:ascii="標楷體" w:eastAsia="標楷體" w:hAnsi="標楷體"/>
                                <w:sz w:val="20"/>
                                <w:szCs w:val="20"/>
                              </w:rPr>
                            </w:pPr>
                            <w:r w:rsidRPr="002470E9">
                              <w:rPr>
                                <w:rFonts w:ascii="標楷體" w:eastAsia="標楷體" w:hAnsi="標楷體" w:hint="eastAsia"/>
                                <w:sz w:val="20"/>
                                <w:szCs w:val="20"/>
                              </w:rPr>
                              <w:t>本誓深重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BA20A" id="_x0000_s1594" type="#_x0000_t202" style="position:absolute;left:0;text-align:left;margin-left:18.2pt;margin-top:3.85pt;width:51.85pt;height:18.7pt;z-index:25197465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" filled="f" stroked="f">
                <v:textbox style="layout-flow:horizontal-ideographic" inset="0,0,0,0">
                  <w:txbxContent>
                    <w:p w14:paraId="2E724B6B" w14:textId="4C199C4F" w:rsidR="002C54A4" w:rsidRDefault="002C54A4" w:rsidP="002470E9">
                      <w:pPr>
                        <w:spacing w:line="260" w:lineRule="exact"/>
                        <w:jc w:val="left"/>
                        <w:rPr>
                          <w:rFonts w:ascii="標楷體" w:eastAsia="標楷體" w:hAnsi="標楷體"/>
                          <w:sz w:val="20"/>
                          <w:szCs w:val="20"/>
                        </w:rPr>
                      </w:pPr>
                      <w:r w:rsidRPr="002470E9">
                        <w:rPr>
                          <w:rFonts w:ascii="標楷體" w:eastAsia="標楷體" w:hAnsi="標楷體" w:hint="eastAsia"/>
                          <w:sz w:val="20"/>
                          <w:szCs w:val="20"/>
                        </w:rPr>
                        <w:t>本誓深重</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一、標本誓深重。《悲華經》說，娑婆眾生罪業深重，是一千四佛所擯棄、放捨的。十方諸佛不能救度的眾生，阿彌陀佛也不放棄，深發重願，誓必救度，若不生</w:t>
      </w:r>
      <w:r w:rsidR="00E0516A" w:rsidRPr="00EA65EF">
        <w:rPr>
          <w:rFonts w:ascii="華康粗明體" w:eastAsia="華康粗明體" w:hAnsi="細明體" w:cs="細明體" w:hint="eastAsia"/>
          <w:bCs/>
          <w:sz w:val="26"/>
          <w:szCs w:val="26"/>
        </w:rPr>
        <w:lastRenderedPageBreak/>
        <w:t>者，不取正覺。彌陀本願的深重，於此可知。</w:t>
      </w:r>
    </w:p>
    <w:p w14:paraId="0151D873" w14:textId="618E52BF" w:rsidR="00E0516A" w:rsidRPr="00EA65EF" w:rsidRDefault="002470E9" w:rsidP="002470E9">
      <w:pPr>
        <w:spacing w:line="400" w:lineRule="exact"/>
        <w:ind w:leftChars="-100" w:left="-210"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76704" behindDoc="0" locked="0" layoutInCell="1" allowOverlap="1" wp14:anchorId="2C095E93" wp14:editId="4B16B155">
                <wp:simplePos x="0" y="0"/>
                <wp:positionH relativeFrom="leftMargin">
                  <wp:posOffset>194945</wp:posOffset>
                </wp:positionH>
                <wp:positionV relativeFrom="paragraph">
                  <wp:posOffset>62865</wp:posOffset>
                </wp:positionV>
                <wp:extent cx="575945" cy="190500"/>
                <wp:effectExtent l="0" t="0" r="0" b="0"/>
                <wp:wrapSquare wrapText="bothSides"/>
                <wp:docPr id="27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5945" cy="190500"/>
                        </a:xfrm>
                        <a:prstGeom prst="rect">
                          <a:avLst/>
                        </a:prstGeom>
                        <a:noFill/>
                        <a:ln w="9525">
                          <a:noFill/>
                          <a:miter lim="800000"/>
                          <a:headEnd/>
                          <a:tailEnd/>
                        </a:ln>
                      </wps:spPr>
                      <wps:txbx>
                        <w:txbxContent>
                          <w:p w14:paraId="49157292" w14:textId="50D2B153" w:rsidR="002C54A4" w:rsidRDefault="002C54A4" w:rsidP="002470E9">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果德普益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95E93" id="_x0000_s1595" type="#_x0000_t202" style="position:absolute;left:0;text-align:left;margin-left:15.35pt;margin-top:4.95pt;width:45.35pt;height:15pt;z-index:2519767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" filled="f" stroked="f">
                <v:textbox style="layout-flow:horizontal-ideographic" inset="0,0,0,0">
                  <w:txbxContent>
                    <w:p w14:paraId="49157292" w14:textId="50D2B153" w:rsidR="002C54A4" w:rsidRDefault="002C54A4" w:rsidP="002470E9">
                      <w:pPr>
                        <w:spacing w:line="260" w:lineRule="exact"/>
                        <w:jc w:val="left"/>
                        <w:rPr>
                          <w:rFonts w:ascii="標楷體" w:eastAsia="標楷體" w:hAnsi="標楷體" w:cstheme="minorBidi"/>
                          <w:bCs/>
                          <w:spacing w:val="2"/>
                          <w:sz w:val="20"/>
                          <w:szCs w:val="20"/>
                        </w:rPr>
                      </w:pPr>
                      <w:r>
                        <w:rPr>
                          <w:rFonts w:ascii="標楷體" w:eastAsia="標楷體" w:hAnsi="標楷體" w:hint="eastAsia"/>
                          <w:sz w:val="20"/>
                          <w:szCs w:val="20"/>
                        </w:rPr>
                        <w:t>果德普益</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二、舉果德普益。阿彌陀佛成佛以後，成就了光明名號的果德，以此光明名號普遍救度十方眾生。</w:t>
      </w:r>
    </w:p>
    <w:p w14:paraId="3BE9563F"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「光明」是第十二願所成就，阿彌陀佛發願，他若成佛，光明要遍照十方世界無所障礙。</w:t>
      </w:r>
    </w:p>
    <w:p w14:paraId="019E77A6"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「名號」是第十七願所成就，阿彌陀佛發願，他若成佛，要使十方諸佛都來讚歎稱揚他的光明名號，使十方眾生都信受彌陀救度，專稱彌陀佛名，得生彌陀淨土。</w:t>
      </w:r>
    </w:p>
    <w:p w14:paraId="3760C231"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第十七願已經成就，自然就有這句名號出現，而且十方諸佛自自然然地都會共同來宣傳這個法門，否則難以普救十方無盡的眾生。所以，現在能聽見這句名號，也是第十七願的功能。</w:t>
      </w:r>
    </w:p>
    <w:p w14:paraId="1606B60F" w14:textId="54CD651B" w:rsidR="00E0516A" w:rsidRPr="00EA65EF" w:rsidRDefault="002470E9"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78752" behindDoc="0" locked="0" layoutInCell="1" allowOverlap="1" wp14:anchorId="66ACA1BC" wp14:editId="21DA2552">
                <wp:simplePos x="0" y="0"/>
                <wp:positionH relativeFrom="leftMargin">
                  <wp:posOffset>227330</wp:posOffset>
                </wp:positionH>
                <wp:positionV relativeFrom="paragraph">
                  <wp:posOffset>62865</wp:posOffset>
                </wp:positionV>
                <wp:extent cx="615950" cy="207010"/>
                <wp:effectExtent l="0" t="0" r="12700" b="2540"/>
                <wp:wrapSquare wrapText="bothSides"/>
                <wp:docPr id="27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950" cy="207010"/>
                        </a:xfrm>
                        <a:prstGeom prst="rect">
                          <a:avLst/>
                        </a:prstGeom>
                        <a:noFill/>
                        <a:ln w="9525">
                          <a:noFill/>
                          <a:miter lim="800000"/>
                          <a:headEnd/>
                          <a:tailEnd/>
                        </a:ln>
                      </wps:spPr>
                      <wps:txbx>
                        <w:txbxContent>
                          <w:p w14:paraId="1BC706D5" w14:textId="2CBAF513" w:rsidR="002C54A4" w:rsidRDefault="002C54A4" w:rsidP="002470E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光明名號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A1BC" id="_x0000_s1596" type="#_x0000_t202" style="position:absolute;left:0;text-align:left;margin-left:17.9pt;margin-top:4.95pt;width:48.5pt;height:16.3pt;z-index:251978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" filled="f" stroked="f">
                <v:textbox style="layout-flow:horizontal-ideographic" inset="0,0,0,0">
                  <w:txbxContent>
                    <w:p w14:paraId="1BC706D5" w14:textId="2CBAF513" w:rsidR="002C54A4" w:rsidRDefault="002C54A4" w:rsidP="002470E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光明名號</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第十二願、第十七願的果德融合一體，就是光明名號。光明名號的目的是要平等無條件的救度十方眾生——光明為「緣」，名號為「因」，因緣和合，就能圓滿救度十方眾生。</w:t>
      </w:r>
    </w:p>
    <w:p w14:paraId="1A831DBE"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這就是阿彌陀佛光明名號的果德，能普遍救度十方眾生，使十方眾生皆生極樂，</w:t>
      </w:r>
      <w:r w:rsidRPr="00EA65EF">
        <w:rPr>
          <w:rFonts w:ascii="華康粗明體" w:eastAsia="華康粗明體" w:hAnsi="細明體" w:cs="細明體" w:hint="eastAsia"/>
          <w:bCs/>
          <w:sz w:val="26"/>
          <w:szCs w:val="26"/>
        </w:rPr>
        <w:lastRenderedPageBreak/>
        <w:t>獲得成佛之益。</w:t>
      </w:r>
    </w:p>
    <w:p w14:paraId="3318AFA8" w14:textId="71E3BA2C" w:rsidR="00E0516A" w:rsidRPr="00EA65EF" w:rsidRDefault="002470E9"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80800" behindDoc="0" locked="0" layoutInCell="1" allowOverlap="1" wp14:anchorId="486A2C0F" wp14:editId="4386B766">
                <wp:simplePos x="0" y="0"/>
                <wp:positionH relativeFrom="leftMargin">
                  <wp:posOffset>248285</wp:posOffset>
                </wp:positionH>
                <wp:positionV relativeFrom="paragraph">
                  <wp:posOffset>57546</wp:posOffset>
                </wp:positionV>
                <wp:extent cx="615950" cy="327025"/>
                <wp:effectExtent l="0" t="0" r="12700" b="0"/>
                <wp:wrapSquare wrapText="bothSides"/>
                <wp:docPr id="27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950" cy="327025"/>
                        </a:xfrm>
                        <a:prstGeom prst="rect">
                          <a:avLst/>
                        </a:prstGeom>
                        <a:noFill/>
                        <a:ln w="9525">
                          <a:noFill/>
                          <a:miter lim="800000"/>
                          <a:headEnd/>
                          <a:tailEnd/>
                        </a:ln>
                      </wps:spPr>
                      <wps:txbx>
                        <w:txbxContent>
                          <w:p w14:paraId="5BC0DC87" w14:textId="139F7FEA" w:rsidR="002C54A4" w:rsidRDefault="002C54A4" w:rsidP="002470E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群機勝益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2C0F" id="_x0000_s1597" type="#_x0000_t202" style="position:absolute;left:0;text-align:left;margin-left:19.55pt;margin-top:4.55pt;width:48.5pt;height:25.75pt;z-index:2519808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" filled="f" stroked="f">
                <v:textbox style="layout-flow:horizontal-ideographic" inset="0,0,0,0">
                  <w:txbxContent>
                    <w:p w14:paraId="5BC0DC87" w14:textId="139F7FEA" w:rsidR="002C54A4" w:rsidRDefault="002C54A4" w:rsidP="002470E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群機勝益</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三、明群機勝益。十方眾生只要信受第十八願，專一稱念這句光明名號，都可以往生，都可以成佛，易行而功高，這都是因為靠阿彌陀佛深重誓願力量之故。所以善導大師最後就說：</w:t>
      </w:r>
    </w:p>
    <w:p w14:paraId="55178B42" w14:textId="5144B499" w:rsidR="00E0516A" w:rsidRPr="00EA65EF" w:rsidRDefault="00E0516A" w:rsidP="00CC33A1">
      <w:pPr>
        <w:spacing w:beforeLines="25" w:before="60" w:afterLines="25" w:after="60" w:line="40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是故釋迦及以諸佛勸向西方，為別異</w:t>
      </w:r>
      <w:r w:rsidR="005B1939" w:rsidRPr="00EA65EF">
        <w:rPr>
          <w:rFonts w:ascii="華康楷書體W7" w:eastAsia="華康楷書體W7" w:hAnsiTheme="minorHAnsi" w:cstheme="minorBidi" w:hint="eastAsia"/>
          <w:bCs/>
          <w:sz w:val="26"/>
          <w:szCs w:val="26"/>
        </w:rPr>
        <w:t>耳</w:t>
      </w:r>
      <w:r w:rsidRPr="00EA65EF">
        <w:rPr>
          <w:rFonts w:ascii="華康楷書體W7" w:eastAsia="華康楷書體W7" w:hAnsiTheme="minorHAnsi" w:cstheme="minorBidi" w:hint="eastAsia"/>
          <w:bCs/>
          <w:sz w:val="26"/>
          <w:szCs w:val="26"/>
        </w:rPr>
        <w:t>。</w:t>
      </w:r>
    </w:p>
    <w:p w14:paraId="03464AE8"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因為有這樣易行而殊勝的法門，所以釋尊以及十方諸佛，都共同勸導十方眾生往生西方，專念彌陀。可知，十方諸佛的讚歎都歸納在第十八願，都歸屬在第十八願的成就文。</w:t>
      </w:r>
    </w:p>
    <w:p w14:paraId="3AB45749" w14:textId="77777777" w:rsidR="00E0516A" w:rsidRPr="00EA65EF" w:rsidRDefault="00E0516A" w:rsidP="00CC33A1">
      <w:pPr>
        <w:spacing w:line="40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因此，行者想要了解阿彌陀佛不可思議威神功德的內容，要看第十八願願文及第十八願成就文才能更加了解。以下是願文（因願）與成就文（果力）對照表：</w:t>
      </w:r>
    </w:p>
    <w:p w14:paraId="33855D6B" w14:textId="18FDF40E" w:rsidR="00E0516A" w:rsidRPr="00EA65EF" w:rsidRDefault="00E0516A" w:rsidP="00CC33A1">
      <w:pPr>
        <w:spacing w:line="280" w:lineRule="exact"/>
        <w:rPr>
          <w:rFonts w:ascii="華康粗明體" w:eastAsia="華康粗明體" w:hAnsi="細明體" w:cs="細明體"/>
          <w:sz w:val="25"/>
          <w:szCs w:val="25"/>
        </w:rPr>
      </w:pPr>
    </w:p>
    <w:tbl>
      <w:tblPr>
        <w:tblStyle w:val="aff4"/>
        <w:tblW w:w="9247" w:type="dxa"/>
        <w:tblInd w:w="157" w:type="dxa"/>
        <w:tblLook w:val="04A0" w:firstRow="1" w:lastRow="0" w:firstColumn="1" w:lastColumn="0" w:noHBand="0" w:noVBand="1"/>
      </w:tblPr>
      <w:tblGrid>
        <w:gridCol w:w="992"/>
        <w:gridCol w:w="1375"/>
        <w:gridCol w:w="1376"/>
        <w:gridCol w:w="1376"/>
        <w:gridCol w:w="1376"/>
        <w:gridCol w:w="1376"/>
        <w:gridCol w:w="1376"/>
      </w:tblGrid>
      <w:tr w:rsidR="00EA65EF" w:rsidRPr="00EA65EF" w14:paraId="44CB3C02" w14:textId="77777777" w:rsidTr="00EA65EF">
        <w:trPr>
          <w:trHeight w:val="739"/>
        </w:trPr>
        <w:tc>
          <w:tcPr>
            <w:tcW w:w="992" w:type="dxa"/>
            <w:vAlign w:val="center"/>
          </w:tcPr>
          <w:p w14:paraId="1E5DB0CF" w14:textId="77777777" w:rsidR="00E0516A" w:rsidRPr="00EA65EF" w:rsidRDefault="00E0516A" w:rsidP="00E0516A">
            <w:pPr>
              <w:spacing w:line="320" w:lineRule="exact"/>
              <w:ind w:leftChars="-15" w:left="-31"/>
              <w:jc w:val="center"/>
              <w:rPr>
                <w:rFonts w:ascii="華康粗黑體" w:eastAsia="華康粗黑體" w:hAnsiTheme="minorHAnsi" w:cs="方正细黑一_GBK"/>
                <w:sz w:val="24"/>
                <w:szCs w:val="22"/>
              </w:rPr>
            </w:pPr>
            <w:r w:rsidRPr="00EA65EF">
              <w:rPr>
                <w:rFonts w:ascii="華康粗黑體" w:eastAsia="華康粗黑體" w:hAnsiTheme="minorHAnsi" w:cs="方正细黑一_GBK" w:hint="eastAsia"/>
                <w:sz w:val="24"/>
                <w:szCs w:val="22"/>
              </w:rPr>
              <w:t xml:space="preserve">願 </w:t>
            </w:r>
            <w:r w:rsidRPr="00EA65EF">
              <w:rPr>
                <w:rFonts w:ascii="華康粗黑體" w:eastAsia="華康粗黑體" w:hAnsiTheme="minorHAnsi" w:cs="方正细黑一_GBK"/>
                <w:sz w:val="24"/>
                <w:szCs w:val="22"/>
              </w:rPr>
              <w:t xml:space="preserve"> </w:t>
            </w:r>
            <w:r w:rsidRPr="00EA65EF">
              <w:rPr>
                <w:rFonts w:ascii="華康粗黑體" w:eastAsia="華康粗黑體" w:hAnsiTheme="minorHAnsi" w:cs="方正细黑一_GBK" w:hint="eastAsia"/>
                <w:sz w:val="24"/>
                <w:szCs w:val="22"/>
              </w:rPr>
              <w:t>文</w:t>
            </w:r>
          </w:p>
        </w:tc>
        <w:tc>
          <w:tcPr>
            <w:tcW w:w="1375" w:type="dxa"/>
            <w:vAlign w:val="center"/>
          </w:tcPr>
          <w:p w14:paraId="0B54AE00"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設得我佛</w:t>
            </w:r>
          </w:p>
        </w:tc>
        <w:tc>
          <w:tcPr>
            <w:tcW w:w="1376" w:type="dxa"/>
            <w:vAlign w:val="center"/>
          </w:tcPr>
          <w:p w14:paraId="4AA3DD56"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十方眾生</w:t>
            </w:r>
          </w:p>
        </w:tc>
        <w:tc>
          <w:tcPr>
            <w:tcW w:w="1376" w:type="dxa"/>
            <w:vAlign w:val="center"/>
          </w:tcPr>
          <w:p w14:paraId="0B6F13F2"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至心信樂</w:t>
            </w:r>
          </w:p>
        </w:tc>
        <w:tc>
          <w:tcPr>
            <w:tcW w:w="1376" w:type="dxa"/>
            <w:vAlign w:val="center"/>
          </w:tcPr>
          <w:p w14:paraId="3F5CED60"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欲生我國</w:t>
            </w:r>
          </w:p>
        </w:tc>
        <w:tc>
          <w:tcPr>
            <w:tcW w:w="1376" w:type="dxa"/>
            <w:vAlign w:val="center"/>
          </w:tcPr>
          <w:p w14:paraId="6B0B5A22"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乃至十念</w:t>
            </w:r>
          </w:p>
        </w:tc>
        <w:tc>
          <w:tcPr>
            <w:tcW w:w="1376" w:type="dxa"/>
            <w:vAlign w:val="center"/>
          </w:tcPr>
          <w:p w14:paraId="2D8DB786"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若不生者</w:t>
            </w:r>
          </w:p>
          <w:p w14:paraId="30C65C2F"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不取正覺</w:t>
            </w:r>
          </w:p>
        </w:tc>
      </w:tr>
      <w:tr w:rsidR="00EA65EF" w:rsidRPr="00EA65EF" w14:paraId="181601FE" w14:textId="77777777" w:rsidTr="00EA65EF">
        <w:trPr>
          <w:trHeight w:val="739"/>
        </w:trPr>
        <w:tc>
          <w:tcPr>
            <w:tcW w:w="992" w:type="dxa"/>
            <w:vAlign w:val="center"/>
          </w:tcPr>
          <w:p w14:paraId="43C9F6C3" w14:textId="77777777" w:rsidR="00E0516A" w:rsidRPr="00EA65EF" w:rsidRDefault="00E0516A" w:rsidP="00E0516A">
            <w:pPr>
              <w:spacing w:line="320" w:lineRule="exact"/>
              <w:ind w:leftChars="-15" w:left="-31"/>
              <w:jc w:val="center"/>
              <w:rPr>
                <w:rFonts w:ascii="華康粗黑體" w:eastAsia="華康粗黑體" w:hAnsiTheme="minorHAnsi" w:cs="方正楷体_GBK"/>
                <w:sz w:val="24"/>
                <w:szCs w:val="22"/>
              </w:rPr>
            </w:pPr>
            <w:r w:rsidRPr="00EA65EF">
              <w:rPr>
                <w:rFonts w:ascii="華康粗黑體" w:eastAsia="華康粗黑體" w:hAnsiTheme="minorHAnsi" w:cs="方正细黑一_GBK" w:hint="eastAsia"/>
                <w:sz w:val="24"/>
                <w:szCs w:val="22"/>
              </w:rPr>
              <w:t>成就文</w:t>
            </w:r>
          </w:p>
        </w:tc>
        <w:tc>
          <w:tcPr>
            <w:tcW w:w="1375" w:type="dxa"/>
            <w:vAlign w:val="center"/>
          </w:tcPr>
          <w:p w14:paraId="360C6F1B" w14:textId="77777777" w:rsidR="00E0516A" w:rsidRPr="00EA65EF" w:rsidRDefault="00E0516A" w:rsidP="00E0516A">
            <w:pPr>
              <w:spacing w:line="320" w:lineRule="exact"/>
              <w:ind w:leftChars="-15" w:left="-31"/>
              <w:jc w:val="center"/>
              <w:rPr>
                <w:rFonts w:ascii="華康粗明體" w:eastAsia="華康粗明體" w:hAnsiTheme="minorHAnsi" w:cstheme="minorBidi"/>
                <w:sz w:val="24"/>
                <w:szCs w:val="22"/>
              </w:rPr>
            </w:pPr>
            <w:r w:rsidRPr="00EA65EF">
              <w:rPr>
                <w:rFonts w:ascii="華康粗明體" w:eastAsia="華康粗明體" w:hAnsiTheme="minorHAnsi" w:cs="方正楷体_GBK" w:hint="eastAsia"/>
                <w:sz w:val="24"/>
                <w:szCs w:val="22"/>
              </w:rPr>
              <w:t>聞其名號</w:t>
            </w:r>
          </w:p>
        </w:tc>
        <w:tc>
          <w:tcPr>
            <w:tcW w:w="1376" w:type="dxa"/>
            <w:vAlign w:val="center"/>
          </w:tcPr>
          <w:p w14:paraId="160F379A" w14:textId="77777777" w:rsidR="00E0516A" w:rsidRPr="00EA65EF" w:rsidRDefault="00E0516A" w:rsidP="00E0516A">
            <w:pPr>
              <w:spacing w:line="320" w:lineRule="exact"/>
              <w:ind w:leftChars="-15" w:left="-31"/>
              <w:jc w:val="center"/>
              <w:rPr>
                <w:rFonts w:ascii="華康粗明體" w:eastAsia="華康粗明體" w:hAnsiTheme="minorHAnsi" w:cstheme="minorBidi"/>
                <w:sz w:val="24"/>
                <w:szCs w:val="22"/>
              </w:rPr>
            </w:pPr>
            <w:r w:rsidRPr="00EA65EF">
              <w:rPr>
                <w:rFonts w:ascii="華康粗明體" w:eastAsia="華康粗明體" w:hAnsiTheme="minorHAnsi" w:cs="方正楷体_GBK" w:hint="eastAsia"/>
                <w:sz w:val="24"/>
                <w:szCs w:val="22"/>
              </w:rPr>
              <w:t>諸有眾生</w:t>
            </w:r>
          </w:p>
        </w:tc>
        <w:tc>
          <w:tcPr>
            <w:tcW w:w="1376" w:type="dxa"/>
            <w:vAlign w:val="center"/>
          </w:tcPr>
          <w:p w14:paraId="60D4CBC9"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rPr>
            </w:pPr>
            <w:r w:rsidRPr="00EA65EF">
              <w:rPr>
                <w:rFonts w:ascii="華康粗明體" w:eastAsia="華康粗明體" w:cs="方正楷体_GBK" w:hint="eastAsia"/>
                <w:kern w:val="0"/>
                <w:sz w:val="24"/>
                <w:lang w:val="zh-CN"/>
              </w:rPr>
              <w:t>信心歡喜</w:t>
            </w:r>
          </w:p>
          <w:p w14:paraId="5E9ACABD" w14:textId="77777777" w:rsidR="00E0516A" w:rsidRPr="00EA65EF" w:rsidRDefault="00E0516A" w:rsidP="00E0516A">
            <w:pPr>
              <w:spacing w:line="320" w:lineRule="exact"/>
              <w:ind w:leftChars="-15" w:left="-31"/>
              <w:jc w:val="center"/>
              <w:rPr>
                <w:rFonts w:ascii="華康粗明體" w:eastAsia="華康粗明體" w:hAnsiTheme="minorHAnsi" w:cstheme="minorBidi"/>
                <w:sz w:val="24"/>
                <w:szCs w:val="22"/>
              </w:rPr>
            </w:pPr>
            <w:r w:rsidRPr="00EA65EF">
              <w:rPr>
                <w:rFonts w:ascii="華康粗明體" w:eastAsia="華康粗明體" w:hAnsiTheme="minorHAnsi" w:cs="方正楷体_GBK" w:hint="eastAsia"/>
                <w:sz w:val="24"/>
                <w:szCs w:val="22"/>
              </w:rPr>
              <w:t>至心迴向</w:t>
            </w:r>
          </w:p>
        </w:tc>
        <w:tc>
          <w:tcPr>
            <w:tcW w:w="1376" w:type="dxa"/>
            <w:vAlign w:val="center"/>
          </w:tcPr>
          <w:p w14:paraId="7360A400" w14:textId="77777777" w:rsidR="00E0516A" w:rsidRPr="00EA65EF" w:rsidRDefault="00E0516A" w:rsidP="00E0516A">
            <w:pPr>
              <w:spacing w:line="320" w:lineRule="exact"/>
              <w:ind w:leftChars="-15" w:left="-31"/>
              <w:jc w:val="center"/>
              <w:rPr>
                <w:rFonts w:ascii="華康粗明體" w:eastAsia="華康粗明體" w:hAnsiTheme="minorHAnsi" w:cstheme="minorBidi"/>
                <w:sz w:val="24"/>
                <w:szCs w:val="22"/>
              </w:rPr>
            </w:pPr>
            <w:r w:rsidRPr="00EA65EF">
              <w:rPr>
                <w:rFonts w:ascii="華康粗明體" w:eastAsia="華康粗明體" w:hAnsiTheme="minorHAnsi" w:cs="方正楷体_GBK" w:hint="eastAsia"/>
                <w:sz w:val="24"/>
                <w:szCs w:val="22"/>
              </w:rPr>
              <w:t>願生彼國</w:t>
            </w:r>
          </w:p>
        </w:tc>
        <w:tc>
          <w:tcPr>
            <w:tcW w:w="1376" w:type="dxa"/>
            <w:vAlign w:val="center"/>
          </w:tcPr>
          <w:p w14:paraId="5D80910E" w14:textId="77777777" w:rsidR="00E0516A" w:rsidRPr="00EA65EF" w:rsidRDefault="00E0516A" w:rsidP="00E0516A">
            <w:pPr>
              <w:spacing w:line="320" w:lineRule="exact"/>
              <w:ind w:leftChars="-15" w:left="-31"/>
              <w:jc w:val="center"/>
              <w:rPr>
                <w:rFonts w:ascii="華康粗明體" w:eastAsia="華康粗明體" w:hAnsiTheme="minorHAnsi" w:cstheme="minorBidi"/>
                <w:sz w:val="24"/>
                <w:szCs w:val="22"/>
              </w:rPr>
            </w:pPr>
            <w:r w:rsidRPr="00EA65EF">
              <w:rPr>
                <w:rFonts w:ascii="華康粗明體" w:eastAsia="華康粗明體" w:hAnsiTheme="minorHAnsi" w:cs="方正楷体_GBK" w:hint="eastAsia"/>
                <w:sz w:val="24"/>
                <w:szCs w:val="22"/>
              </w:rPr>
              <w:t>乃至一念</w:t>
            </w:r>
          </w:p>
        </w:tc>
        <w:tc>
          <w:tcPr>
            <w:tcW w:w="1376" w:type="dxa"/>
            <w:vAlign w:val="center"/>
          </w:tcPr>
          <w:p w14:paraId="2849A612"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方正楷体_GBK"/>
                <w:kern w:val="0"/>
                <w:sz w:val="24"/>
                <w:lang w:val="zh-CN" w:eastAsia="zh-CN"/>
              </w:rPr>
            </w:pPr>
            <w:r w:rsidRPr="00EA65EF">
              <w:rPr>
                <w:rFonts w:ascii="華康粗明體" w:eastAsia="華康粗明體" w:cs="方正楷体_GBK" w:hint="eastAsia"/>
                <w:kern w:val="0"/>
                <w:sz w:val="24"/>
                <w:lang w:val="zh-CN" w:eastAsia="zh-CN"/>
              </w:rPr>
              <w:t>即得往生</w:t>
            </w:r>
          </w:p>
          <w:p w14:paraId="2C74CE2B" w14:textId="77777777" w:rsidR="00E0516A" w:rsidRPr="00EA65EF" w:rsidRDefault="00E0516A" w:rsidP="00E0516A">
            <w:pPr>
              <w:autoSpaceDE w:val="0"/>
              <w:autoSpaceDN w:val="0"/>
              <w:adjustRightInd w:val="0"/>
              <w:spacing w:line="320" w:lineRule="exact"/>
              <w:ind w:leftChars="-15" w:left="-31"/>
              <w:jc w:val="center"/>
              <w:textAlignment w:val="center"/>
              <w:rPr>
                <w:rFonts w:ascii="華康粗明體" w:eastAsia="華康粗明體" w:cs="Adobe 宋体 Std L"/>
                <w:kern w:val="0"/>
                <w:sz w:val="24"/>
                <w:lang w:val="zh-CN" w:eastAsia="zh-CN"/>
              </w:rPr>
            </w:pPr>
            <w:r w:rsidRPr="00EA65EF">
              <w:rPr>
                <w:rFonts w:ascii="華康粗明體" w:eastAsia="華康粗明體" w:cs="方正楷体_GBK" w:hint="eastAsia"/>
                <w:kern w:val="0"/>
                <w:sz w:val="24"/>
                <w:lang w:val="zh-CN" w:eastAsia="zh-CN"/>
              </w:rPr>
              <w:t>住不退轉</w:t>
            </w:r>
          </w:p>
        </w:tc>
      </w:tr>
    </w:tbl>
    <w:p w14:paraId="1F5733DC" w14:textId="0682EB72" w:rsidR="00E0516A" w:rsidRPr="00EA65EF" w:rsidRDefault="0064774B" w:rsidP="00E0516A">
      <w:pPr>
        <w:spacing w:beforeLines="25" w:before="60" w:afterLines="15" w:after="36" w:line="420" w:lineRule="exact"/>
        <w:ind w:firstLineChars="200" w:firstLine="520"/>
        <w:rPr>
          <w:rFonts w:ascii="華康粗黑體" w:eastAsia="華康粗黑體" w:hAnsi="細明體" w:cs="細明體"/>
          <w:bCs/>
          <w:sz w:val="26"/>
          <w:szCs w:val="26"/>
        </w:rPr>
      </w:pPr>
      <w:bookmarkStart w:id="123" w:name="_Toc16534"/>
      <w:bookmarkStart w:id="124" w:name="_Toc536451059"/>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84896" behindDoc="0" locked="0" layoutInCell="1" allowOverlap="1" wp14:anchorId="30A4D6DB" wp14:editId="6CBFB0D9">
                <wp:simplePos x="0" y="0"/>
                <wp:positionH relativeFrom="leftMargin">
                  <wp:posOffset>210185</wp:posOffset>
                </wp:positionH>
                <wp:positionV relativeFrom="paragraph">
                  <wp:posOffset>376555</wp:posOffset>
                </wp:positionV>
                <wp:extent cx="615315" cy="1090295"/>
                <wp:effectExtent l="0" t="0" r="13335" b="0"/>
                <wp:wrapSquare wrapText="bothSides"/>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315" cy="1090295"/>
                        </a:xfrm>
                        <a:prstGeom prst="rect">
                          <a:avLst/>
                        </a:prstGeom>
                        <a:noFill/>
                        <a:ln w="9525">
                          <a:noFill/>
                          <a:miter lim="800000"/>
                          <a:headEnd/>
                          <a:tailEnd/>
                        </a:ln>
                      </wps:spPr>
                      <wps:txbx>
                        <w:txbxContent>
                          <w:p w14:paraId="170B919A" w14:textId="32A53B28" w:rsidR="002C54A4" w:rsidRDefault="002C54A4" w:rsidP="009F7973">
                            <w:pPr>
                              <w:spacing w:line="240" w:lineRule="exact"/>
                              <w:jc w:val="left"/>
                              <w:rPr>
                                <w:rFonts w:ascii="標楷體" w:eastAsia="標楷體" w:hAnsi="標楷體" w:cstheme="minorBidi"/>
                                <w:bCs/>
                                <w:spacing w:val="2"/>
                                <w:sz w:val="20"/>
                                <w:szCs w:val="20"/>
                              </w:rPr>
                            </w:pPr>
                            <w:r w:rsidRPr="0064774B">
                              <w:rPr>
                                <w:rFonts w:ascii="標楷體" w:eastAsia="標楷體" w:hAnsi="標楷體" w:cstheme="minorBidi" w:hint="eastAsia"/>
                                <w:bCs/>
                                <w:spacing w:val="2"/>
                                <w:sz w:val="20"/>
                                <w:szCs w:val="20"/>
                              </w:rPr>
                              <w:t>諸有眾生</w:t>
                            </w:r>
                          </w:p>
                          <w:p w14:paraId="48340D2E" w14:textId="77777777" w:rsidR="002C54A4" w:rsidRDefault="002C54A4" w:rsidP="009F7973">
                            <w:pPr>
                              <w:spacing w:line="240" w:lineRule="exact"/>
                              <w:jc w:val="left"/>
                              <w:rPr>
                                <w:rFonts w:ascii="標楷體" w:eastAsia="標楷體" w:hAnsi="標楷體" w:cstheme="minorBidi"/>
                                <w:bCs/>
                                <w:spacing w:val="2"/>
                                <w:sz w:val="20"/>
                                <w:szCs w:val="20"/>
                              </w:rPr>
                            </w:pPr>
                          </w:p>
                          <w:p w14:paraId="50ECA411" w14:textId="77777777" w:rsidR="002C54A4" w:rsidRDefault="002C54A4" w:rsidP="009F7973">
                            <w:pPr>
                              <w:spacing w:line="240" w:lineRule="exact"/>
                              <w:jc w:val="left"/>
                              <w:rPr>
                                <w:rFonts w:ascii="標楷體" w:eastAsia="標楷體" w:hAnsi="標楷體" w:cstheme="minorBidi"/>
                                <w:bCs/>
                                <w:spacing w:val="2"/>
                                <w:sz w:val="20"/>
                                <w:szCs w:val="20"/>
                              </w:rPr>
                            </w:pPr>
                          </w:p>
                          <w:p w14:paraId="5C788EAC" w14:textId="77777777" w:rsidR="002C54A4" w:rsidRDefault="002C54A4" w:rsidP="009F7973">
                            <w:pPr>
                              <w:spacing w:line="240" w:lineRule="exact"/>
                              <w:jc w:val="left"/>
                              <w:rPr>
                                <w:rFonts w:ascii="標楷體" w:eastAsia="標楷體" w:hAnsi="標楷體" w:cstheme="minorBidi"/>
                                <w:bCs/>
                                <w:spacing w:val="2"/>
                                <w:sz w:val="20"/>
                                <w:szCs w:val="20"/>
                              </w:rPr>
                            </w:pPr>
                          </w:p>
                          <w:p w14:paraId="6BA324EA" w14:textId="77777777" w:rsidR="002C54A4" w:rsidRDefault="002C54A4" w:rsidP="009F7973">
                            <w:pPr>
                              <w:spacing w:line="240" w:lineRule="exact"/>
                              <w:jc w:val="left"/>
                              <w:rPr>
                                <w:rFonts w:ascii="標楷體" w:eastAsia="標楷體" w:hAnsi="標楷體" w:cstheme="minorBidi"/>
                                <w:bCs/>
                                <w:spacing w:val="2"/>
                                <w:sz w:val="20"/>
                                <w:szCs w:val="20"/>
                              </w:rPr>
                            </w:pPr>
                          </w:p>
                          <w:p w14:paraId="00500153" w14:textId="7D8ED58B" w:rsidR="002C54A4" w:rsidRDefault="002C54A4" w:rsidP="009F7973">
                            <w:pPr>
                              <w:spacing w:line="240" w:lineRule="exact"/>
                              <w:jc w:val="left"/>
                              <w:rPr>
                                <w:rFonts w:ascii="標楷體" w:eastAsia="標楷體" w:hAnsi="標楷體" w:cstheme="minorBidi"/>
                                <w:bCs/>
                                <w:spacing w:val="2"/>
                                <w:sz w:val="20"/>
                                <w:szCs w:val="20"/>
                              </w:rPr>
                            </w:pPr>
                            <w:r w:rsidRPr="009F7973">
                              <w:rPr>
                                <w:rFonts w:ascii="標楷體" w:eastAsia="標楷體" w:hAnsi="標楷體" w:cstheme="minorBidi" w:hint="eastAsia"/>
                                <w:bCs/>
                                <w:spacing w:val="2"/>
                                <w:sz w:val="20"/>
                                <w:szCs w:val="20"/>
                              </w:rPr>
                              <w:t>本為凡夫</w:t>
                            </w:r>
                          </w:p>
                          <w:p w14:paraId="77683A10" w14:textId="55D24FE6" w:rsidR="002C54A4" w:rsidRDefault="002C54A4" w:rsidP="009F7973">
                            <w:pPr>
                              <w:spacing w:line="240" w:lineRule="exact"/>
                              <w:jc w:val="left"/>
                              <w:rPr>
                                <w:rFonts w:ascii="標楷體" w:eastAsia="標楷體" w:hAnsi="標楷體" w:cstheme="minorBidi"/>
                                <w:bCs/>
                                <w:spacing w:val="2"/>
                                <w:sz w:val="20"/>
                                <w:szCs w:val="20"/>
                              </w:rPr>
                            </w:pPr>
                            <w:r w:rsidRPr="009F7973">
                              <w:rPr>
                                <w:rFonts w:ascii="標楷體" w:eastAsia="標楷體" w:hAnsi="標楷體" w:cstheme="minorBidi" w:hint="eastAsia"/>
                                <w:bCs/>
                                <w:spacing w:val="2"/>
                                <w:sz w:val="20"/>
                                <w:szCs w:val="20"/>
                              </w:rPr>
                              <w:t>兼為聖人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4D6DB" id="_x0000_s1598" type="#_x0000_t202" style="position:absolute;left:0;text-align:left;margin-left:16.55pt;margin-top:29.65pt;width:48.45pt;height:85.85pt;z-index:2519848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" filled="f" stroked="f">
                <v:textbox style="layout-flow:horizontal-ideographic" inset="0,0,0,0">
                  <w:txbxContent>
                    <w:p w14:paraId="170B919A" w14:textId="32A53B28" w:rsidR="002C54A4" w:rsidRDefault="002C54A4" w:rsidP="009F7973">
                      <w:pPr>
                        <w:spacing w:line="240" w:lineRule="exact"/>
                        <w:jc w:val="left"/>
                        <w:rPr>
                          <w:rFonts w:ascii="標楷體" w:eastAsia="標楷體" w:hAnsi="標楷體" w:cstheme="minorBidi"/>
                          <w:bCs/>
                          <w:spacing w:val="2"/>
                          <w:sz w:val="20"/>
                          <w:szCs w:val="20"/>
                        </w:rPr>
                      </w:pPr>
                      <w:r w:rsidRPr="0064774B">
                        <w:rPr>
                          <w:rFonts w:ascii="標楷體" w:eastAsia="標楷體" w:hAnsi="標楷體" w:cstheme="minorBidi" w:hint="eastAsia"/>
                          <w:bCs/>
                          <w:spacing w:val="2"/>
                          <w:sz w:val="20"/>
                          <w:szCs w:val="20"/>
                        </w:rPr>
                        <w:t>諸有眾生</w:t>
                      </w:r>
                    </w:p>
                    <w:p w14:paraId="48340D2E" w14:textId="77777777" w:rsidR="002C54A4" w:rsidRDefault="002C54A4" w:rsidP="009F7973">
                      <w:pPr>
                        <w:spacing w:line="240" w:lineRule="exact"/>
                        <w:jc w:val="left"/>
                        <w:rPr>
                          <w:rFonts w:ascii="標楷體" w:eastAsia="標楷體" w:hAnsi="標楷體" w:cstheme="minorBidi"/>
                          <w:bCs/>
                          <w:spacing w:val="2"/>
                          <w:sz w:val="20"/>
                          <w:szCs w:val="20"/>
                        </w:rPr>
                      </w:pPr>
                    </w:p>
                    <w:p w14:paraId="50ECA411" w14:textId="77777777" w:rsidR="002C54A4" w:rsidRDefault="002C54A4" w:rsidP="009F7973">
                      <w:pPr>
                        <w:spacing w:line="240" w:lineRule="exact"/>
                        <w:jc w:val="left"/>
                        <w:rPr>
                          <w:rFonts w:ascii="標楷體" w:eastAsia="標楷體" w:hAnsi="標楷體" w:cstheme="minorBidi"/>
                          <w:bCs/>
                          <w:spacing w:val="2"/>
                          <w:sz w:val="20"/>
                          <w:szCs w:val="20"/>
                        </w:rPr>
                      </w:pPr>
                    </w:p>
                    <w:p w14:paraId="5C788EAC" w14:textId="77777777" w:rsidR="002C54A4" w:rsidRDefault="002C54A4" w:rsidP="009F7973">
                      <w:pPr>
                        <w:spacing w:line="240" w:lineRule="exact"/>
                        <w:jc w:val="left"/>
                        <w:rPr>
                          <w:rFonts w:ascii="標楷體" w:eastAsia="標楷體" w:hAnsi="標楷體" w:cstheme="minorBidi"/>
                          <w:bCs/>
                          <w:spacing w:val="2"/>
                          <w:sz w:val="20"/>
                          <w:szCs w:val="20"/>
                        </w:rPr>
                      </w:pPr>
                    </w:p>
                    <w:p w14:paraId="6BA324EA" w14:textId="77777777" w:rsidR="002C54A4" w:rsidRDefault="002C54A4" w:rsidP="009F7973">
                      <w:pPr>
                        <w:spacing w:line="240" w:lineRule="exact"/>
                        <w:jc w:val="left"/>
                        <w:rPr>
                          <w:rFonts w:ascii="標楷體" w:eastAsia="標楷體" w:hAnsi="標楷體" w:cstheme="minorBidi"/>
                          <w:bCs/>
                          <w:spacing w:val="2"/>
                          <w:sz w:val="20"/>
                          <w:szCs w:val="20"/>
                        </w:rPr>
                      </w:pPr>
                    </w:p>
                    <w:p w14:paraId="00500153" w14:textId="7D8ED58B" w:rsidR="002C54A4" w:rsidRDefault="002C54A4" w:rsidP="009F7973">
                      <w:pPr>
                        <w:spacing w:line="240" w:lineRule="exact"/>
                        <w:jc w:val="left"/>
                        <w:rPr>
                          <w:rFonts w:ascii="標楷體" w:eastAsia="標楷體" w:hAnsi="標楷體" w:cstheme="minorBidi"/>
                          <w:bCs/>
                          <w:spacing w:val="2"/>
                          <w:sz w:val="20"/>
                          <w:szCs w:val="20"/>
                        </w:rPr>
                      </w:pPr>
                      <w:r w:rsidRPr="009F7973">
                        <w:rPr>
                          <w:rFonts w:ascii="標楷體" w:eastAsia="標楷體" w:hAnsi="標楷體" w:cstheme="minorBidi" w:hint="eastAsia"/>
                          <w:bCs/>
                          <w:spacing w:val="2"/>
                          <w:sz w:val="20"/>
                          <w:szCs w:val="20"/>
                        </w:rPr>
                        <w:t>本為凡夫</w:t>
                      </w:r>
                    </w:p>
                    <w:p w14:paraId="77683A10" w14:textId="55D24FE6" w:rsidR="002C54A4" w:rsidRDefault="002C54A4" w:rsidP="009F7973">
                      <w:pPr>
                        <w:spacing w:line="240" w:lineRule="exact"/>
                        <w:jc w:val="left"/>
                        <w:rPr>
                          <w:rFonts w:ascii="標楷體" w:eastAsia="標楷體" w:hAnsi="標楷體" w:cstheme="minorBidi"/>
                          <w:bCs/>
                          <w:spacing w:val="2"/>
                          <w:sz w:val="20"/>
                          <w:szCs w:val="20"/>
                        </w:rPr>
                      </w:pPr>
                      <w:r w:rsidRPr="009F7973">
                        <w:rPr>
                          <w:rFonts w:ascii="標楷體" w:eastAsia="標楷體" w:hAnsi="標楷體" w:cstheme="minorBidi" w:hint="eastAsia"/>
                          <w:bCs/>
                          <w:spacing w:val="2"/>
                          <w:sz w:val="20"/>
                          <w:szCs w:val="20"/>
                        </w:rPr>
                        <w:t>兼為聖人</w:t>
                      </w:r>
                    </w:p>
                  </w:txbxContent>
                </v:textbox>
                <w10:wrap type="square" anchorx="margin"/>
              </v:shape>
            </w:pict>
          </mc:Fallback>
        </mc:AlternateContent>
      </w:r>
      <w:r w:rsidR="00E0516A" w:rsidRPr="00EA65EF">
        <w:rPr>
          <w:rFonts w:ascii="華康粗黑體" w:eastAsia="華康粗黑體" w:hAnsi="細明體" w:cs="細明體" w:hint="eastAsia"/>
          <w:bCs/>
          <w:sz w:val="26"/>
          <w:szCs w:val="26"/>
        </w:rPr>
        <w:t>（二）諸有眾生</w:t>
      </w:r>
      <w:bookmarkEnd w:id="123"/>
      <w:bookmarkEnd w:id="124"/>
    </w:p>
    <w:p w14:paraId="6F6D3671" w14:textId="4342E3E3"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「諸有眾生」，以第十八願來說，就是「十方眾生」，若凡若聖，九法界都包含在內。而成就文中「諸有眾生」是指輪迴六道的眾生，即罪惡生死凡夫，僧俗、智愚、貴賤、善惡</w:t>
      </w:r>
      <w:r w:rsidR="005F2DC4" w:rsidRPr="00EA65EF">
        <w:rPr>
          <w:rFonts w:ascii="華康粗明體" w:eastAsia="華康粗明體" w:hAnsi="細明體" w:cs="細明體" w:hint="eastAsia"/>
          <w:bCs/>
          <w:sz w:val="26"/>
          <w:szCs w:val="26"/>
        </w:rPr>
        <w:t>、</w:t>
      </w:r>
      <w:r w:rsidRPr="00EA65EF">
        <w:rPr>
          <w:rFonts w:ascii="華康粗明體" w:eastAsia="華康粗明體" w:hAnsi="細明體" w:cs="細明體" w:hint="eastAsia"/>
          <w:bCs/>
          <w:sz w:val="26"/>
          <w:szCs w:val="26"/>
        </w:rPr>
        <w:t>男女老幼，不論任何根機。為什麼釋尊在這裡以「諸有眾生」來解釋「十方眾生」呢？顯示淨土法門是「本為凡夫，兼為聖人」，阿彌陀佛的願是為我而發，我們是佛一對一的主要救度對象。</w:t>
      </w:r>
    </w:p>
    <w:p w14:paraId="4BCE7DBE" w14:textId="77777777" w:rsidR="00E0516A" w:rsidRPr="00EA65EF" w:rsidRDefault="00E0516A" w:rsidP="00E0516A">
      <w:pPr>
        <w:spacing w:beforeLines="25" w:before="60" w:afterLines="15" w:after="36" w:line="420" w:lineRule="exact"/>
        <w:ind w:firstLineChars="200" w:firstLine="520"/>
        <w:rPr>
          <w:rFonts w:ascii="華康粗黑體" w:eastAsia="華康粗黑體" w:hAnsi="細明體" w:cs="細明體"/>
          <w:bCs/>
          <w:sz w:val="26"/>
          <w:szCs w:val="26"/>
        </w:rPr>
      </w:pPr>
      <w:bookmarkStart w:id="125" w:name="_Toc14711"/>
      <w:bookmarkStart w:id="126" w:name="_Toc536451060"/>
      <w:r w:rsidRPr="00EA65EF">
        <w:rPr>
          <w:rFonts w:ascii="華康粗黑體" w:eastAsia="華康粗黑體" w:hAnsi="細明體" w:cs="細明體" w:hint="eastAsia"/>
          <w:bCs/>
          <w:sz w:val="26"/>
          <w:szCs w:val="26"/>
        </w:rPr>
        <w:t>（三）聞其名號</w:t>
      </w:r>
      <w:bookmarkEnd w:id="125"/>
      <w:bookmarkEnd w:id="126"/>
    </w:p>
    <w:p w14:paraId="4BBAC30E"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「聞其名號」，其中的「其」字，指上面第十七願成就文。這個字表現了第十七願與第十八願之間的不離關係，亦即聞諸佛所歎「無量壽佛威神功德不可思議」的六字名號。如《小經》言：「</w:t>
      </w:r>
      <w:r w:rsidRPr="00EA65EF">
        <w:rPr>
          <w:rFonts w:ascii="華康楷書體W7" w:eastAsia="華康楷書體W7" w:hAnsi="細明體" w:cs="細明體" w:hint="eastAsia"/>
          <w:bCs/>
          <w:sz w:val="26"/>
          <w:szCs w:val="26"/>
        </w:rPr>
        <w:t>聞說阿彌陀佛。</w:t>
      </w:r>
      <w:r w:rsidRPr="00EA65EF">
        <w:rPr>
          <w:rFonts w:ascii="華康粗明體" w:eastAsia="華康粗明體" w:hAnsi="細明體" w:cs="細明體" w:hint="eastAsia"/>
          <w:bCs/>
          <w:sz w:val="26"/>
          <w:szCs w:val="26"/>
        </w:rPr>
        <w:t>」《稱讚淨土經》言：「</w:t>
      </w:r>
      <w:r w:rsidRPr="00EA65EF">
        <w:rPr>
          <w:rFonts w:ascii="華康楷書體W7" w:eastAsia="華康楷書體W7" w:hAnsi="細明體" w:cs="細明體" w:hint="eastAsia"/>
          <w:bCs/>
          <w:sz w:val="26"/>
          <w:szCs w:val="26"/>
        </w:rPr>
        <w:t>得聞如是無量壽佛，無量無邊不可思議功德名號。</w:t>
      </w:r>
      <w:r w:rsidRPr="00EA65EF">
        <w:rPr>
          <w:rFonts w:ascii="華康粗明體" w:eastAsia="華康粗明體" w:hAnsi="細明體" w:cs="細明體" w:hint="eastAsia"/>
          <w:bCs/>
          <w:sz w:val="26"/>
          <w:szCs w:val="26"/>
        </w:rPr>
        <w:t>」</w:t>
      </w:r>
    </w:p>
    <w:p w14:paraId="56D9D28A" w14:textId="22AE1D2A" w:rsidR="00E0516A" w:rsidRPr="00EA65EF" w:rsidRDefault="009F7973" w:rsidP="00E0516A">
      <w:pPr>
        <w:spacing w:beforeLines="25" w:before="60" w:afterLines="15" w:after="36" w:line="420" w:lineRule="exact"/>
        <w:ind w:firstLineChars="200" w:firstLine="520"/>
        <w:rPr>
          <w:rFonts w:ascii="華康粗黑體" w:eastAsia="華康粗黑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86944" behindDoc="0" locked="0" layoutInCell="1" allowOverlap="1" wp14:anchorId="0A2BA59D" wp14:editId="6C151AA0">
                <wp:simplePos x="0" y="0"/>
                <wp:positionH relativeFrom="leftMargin">
                  <wp:posOffset>247198</wp:posOffset>
                </wp:positionH>
                <wp:positionV relativeFrom="paragraph">
                  <wp:posOffset>409004</wp:posOffset>
                </wp:positionV>
                <wp:extent cx="615315" cy="207645"/>
                <wp:effectExtent l="0" t="0" r="13335" b="1905"/>
                <wp:wrapSquare wrapText="bothSides"/>
                <wp:docPr id="28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315" cy="207645"/>
                        </a:xfrm>
                        <a:prstGeom prst="rect">
                          <a:avLst/>
                        </a:prstGeom>
                        <a:noFill/>
                        <a:ln w="9525">
                          <a:noFill/>
                          <a:miter lim="800000"/>
                          <a:headEnd/>
                          <a:tailEnd/>
                        </a:ln>
                      </wps:spPr>
                      <wps:txbx>
                        <w:txbxContent>
                          <w:p w14:paraId="246CA3E2" w14:textId="7DDAB45C"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聞信一體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A59D" id="_x0000_s1599" type="#_x0000_t202" style="position:absolute;left:0;text-align:left;margin-left:19.45pt;margin-top:32.2pt;width:48.45pt;height:16.35pt;z-index:2519869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" filled="f" stroked="f">
                <v:textbox style="layout-flow:horizontal-ideographic" inset="0,0,0,0">
                  <w:txbxContent>
                    <w:p w14:paraId="246CA3E2" w14:textId="7DDAB45C"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聞信一體</w:t>
                      </w:r>
                    </w:p>
                  </w:txbxContent>
                </v:textbox>
                <w10:wrap type="square" anchorx="margin"/>
              </v:shape>
            </w:pict>
          </mc:Fallback>
        </mc:AlternateContent>
      </w:r>
      <w:r w:rsidR="00E0516A" w:rsidRPr="00EA65EF">
        <w:rPr>
          <w:rFonts w:ascii="華康粗黑體" w:eastAsia="華康粗黑體" w:hAnsi="細明體" w:cs="細明體" w:hint="eastAsia"/>
          <w:bCs/>
          <w:sz w:val="26"/>
          <w:szCs w:val="26"/>
        </w:rPr>
        <w:t>（四）信心歡喜</w:t>
      </w:r>
    </w:p>
    <w:p w14:paraId="7D6EEBE5" w14:textId="12499818"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「聞」字，有「聞具足」和「聞不具足」。「聞具足」就是「聞信一體」，聞說彌</w:t>
      </w:r>
      <w:r w:rsidR="00641619"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88992" behindDoc="0" locked="0" layoutInCell="1" allowOverlap="1" wp14:anchorId="76D89AE0" wp14:editId="0AD3057D">
                <wp:simplePos x="0" y="0"/>
                <wp:positionH relativeFrom="leftMargin">
                  <wp:posOffset>234315</wp:posOffset>
                </wp:positionH>
                <wp:positionV relativeFrom="paragraph">
                  <wp:posOffset>347345</wp:posOffset>
                </wp:positionV>
                <wp:extent cx="615315" cy="2317750"/>
                <wp:effectExtent l="0" t="0" r="13335" b="6350"/>
                <wp:wrapSquare wrapText="bothSides"/>
                <wp:docPr id="29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315" cy="2317750"/>
                        </a:xfrm>
                        <a:prstGeom prst="rect">
                          <a:avLst/>
                        </a:prstGeom>
                        <a:noFill/>
                        <a:ln w="9525">
                          <a:noFill/>
                          <a:miter lim="800000"/>
                          <a:headEnd/>
                          <a:tailEnd/>
                        </a:ln>
                      </wps:spPr>
                      <wps:txbx>
                        <w:txbxContent>
                          <w:p w14:paraId="06E26A67" w14:textId="7C43EF4B" w:rsidR="002C54A4" w:rsidRDefault="002C54A4" w:rsidP="009F7973">
                            <w:pPr>
                              <w:spacing w:line="240" w:lineRule="exact"/>
                              <w:jc w:val="left"/>
                              <w:rPr>
                                <w:rFonts w:ascii="標楷體" w:eastAsia="標楷體" w:hAnsi="標楷體" w:cstheme="minorBidi"/>
                                <w:bCs/>
                                <w:spacing w:val="2"/>
                                <w:sz w:val="20"/>
                                <w:szCs w:val="20"/>
                              </w:rPr>
                            </w:pPr>
                            <w:r w:rsidRPr="00641619">
                              <w:rPr>
                                <w:rFonts w:ascii="標楷體" w:eastAsia="標楷體" w:hAnsi="標楷體" w:cstheme="minorBidi" w:hint="eastAsia"/>
                                <w:bCs/>
                                <w:spacing w:val="2"/>
                                <w:sz w:val="20"/>
                                <w:szCs w:val="20"/>
                              </w:rPr>
                              <w:t>信心歡喜</w:t>
                            </w:r>
                          </w:p>
                          <w:p w14:paraId="3C1EDCBB" w14:textId="77777777" w:rsidR="002C54A4" w:rsidRDefault="002C54A4" w:rsidP="009F7973">
                            <w:pPr>
                              <w:spacing w:line="240" w:lineRule="exact"/>
                              <w:jc w:val="left"/>
                              <w:rPr>
                                <w:rFonts w:ascii="標楷體" w:eastAsia="標楷體" w:hAnsi="標楷體" w:cstheme="minorBidi"/>
                                <w:bCs/>
                                <w:spacing w:val="2"/>
                                <w:sz w:val="20"/>
                                <w:szCs w:val="20"/>
                              </w:rPr>
                            </w:pPr>
                          </w:p>
                          <w:p w14:paraId="4EE33269" w14:textId="77777777" w:rsidR="002C54A4" w:rsidRDefault="002C54A4" w:rsidP="009F7973">
                            <w:pPr>
                              <w:spacing w:line="240" w:lineRule="exact"/>
                              <w:jc w:val="left"/>
                              <w:rPr>
                                <w:rFonts w:ascii="標楷體" w:eastAsia="標楷體" w:hAnsi="標楷體" w:cstheme="minorBidi"/>
                                <w:bCs/>
                                <w:spacing w:val="2"/>
                                <w:sz w:val="20"/>
                                <w:szCs w:val="20"/>
                              </w:rPr>
                            </w:pPr>
                          </w:p>
                          <w:p w14:paraId="52E8BD68" w14:textId="77777777" w:rsidR="002C54A4" w:rsidRDefault="002C54A4" w:rsidP="009F7973">
                            <w:pPr>
                              <w:spacing w:line="240" w:lineRule="exact"/>
                              <w:jc w:val="left"/>
                              <w:rPr>
                                <w:rFonts w:ascii="標楷體" w:eastAsia="標楷體" w:hAnsi="標楷體" w:cstheme="minorBidi"/>
                                <w:bCs/>
                                <w:spacing w:val="2"/>
                                <w:sz w:val="20"/>
                                <w:szCs w:val="20"/>
                              </w:rPr>
                            </w:pPr>
                          </w:p>
                          <w:p w14:paraId="5BC0949A" w14:textId="77777777" w:rsidR="002C54A4" w:rsidRDefault="002C54A4" w:rsidP="009F7973">
                            <w:pPr>
                              <w:spacing w:line="240" w:lineRule="exact"/>
                              <w:jc w:val="left"/>
                              <w:rPr>
                                <w:rFonts w:ascii="標楷體" w:eastAsia="標楷體" w:hAnsi="標楷體" w:cstheme="minorBidi"/>
                                <w:bCs/>
                                <w:spacing w:val="2"/>
                                <w:sz w:val="20"/>
                                <w:szCs w:val="20"/>
                              </w:rPr>
                            </w:pPr>
                          </w:p>
                          <w:p w14:paraId="637698A6" w14:textId="77777777" w:rsidR="002C54A4" w:rsidRDefault="002C54A4" w:rsidP="009F7973">
                            <w:pPr>
                              <w:spacing w:line="240" w:lineRule="exact"/>
                              <w:jc w:val="left"/>
                              <w:rPr>
                                <w:rFonts w:ascii="標楷體" w:eastAsia="標楷體" w:hAnsi="標楷體" w:cstheme="minorBidi"/>
                                <w:bCs/>
                                <w:spacing w:val="2"/>
                                <w:sz w:val="20"/>
                                <w:szCs w:val="20"/>
                              </w:rPr>
                            </w:pPr>
                          </w:p>
                          <w:p w14:paraId="7DBDEF85" w14:textId="77777777" w:rsidR="002C54A4" w:rsidRDefault="002C54A4" w:rsidP="009F7973">
                            <w:pPr>
                              <w:spacing w:line="240" w:lineRule="exact"/>
                              <w:jc w:val="left"/>
                              <w:rPr>
                                <w:rFonts w:ascii="標楷體" w:eastAsia="標楷體" w:hAnsi="標楷體" w:cstheme="minorBidi"/>
                                <w:bCs/>
                                <w:spacing w:val="2"/>
                                <w:sz w:val="20"/>
                                <w:szCs w:val="20"/>
                              </w:rPr>
                            </w:pPr>
                          </w:p>
                          <w:p w14:paraId="259D4990" w14:textId="77777777" w:rsidR="002C54A4" w:rsidRDefault="002C54A4" w:rsidP="009F7973">
                            <w:pPr>
                              <w:spacing w:line="240" w:lineRule="exact"/>
                              <w:jc w:val="left"/>
                              <w:rPr>
                                <w:rFonts w:ascii="標楷體" w:eastAsia="標楷體" w:hAnsi="標楷體" w:cstheme="minorBidi"/>
                                <w:bCs/>
                                <w:spacing w:val="2"/>
                                <w:sz w:val="20"/>
                                <w:szCs w:val="20"/>
                              </w:rPr>
                            </w:pPr>
                          </w:p>
                          <w:p w14:paraId="6978F750" w14:textId="77777777" w:rsidR="002C54A4" w:rsidRDefault="002C54A4" w:rsidP="009F7973">
                            <w:pPr>
                              <w:spacing w:line="240" w:lineRule="exact"/>
                              <w:jc w:val="left"/>
                              <w:rPr>
                                <w:rFonts w:ascii="標楷體" w:eastAsia="標楷體" w:hAnsi="標楷體" w:cstheme="minorBidi"/>
                                <w:bCs/>
                                <w:spacing w:val="2"/>
                                <w:sz w:val="20"/>
                                <w:szCs w:val="20"/>
                              </w:rPr>
                            </w:pPr>
                          </w:p>
                          <w:p w14:paraId="6BD8FC8F" w14:textId="77777777" w:rsidR="002C54A4" w:rsidRDefault="002C54A4" w:rsidP="009F7973">
                            <w:pPr>
                              <w:spacing w:line="240" w:lineRule="exact"/>
                              <w:jc w:val="left"/>
                              <w:rPr>
                                <w:rFonts w:ascii="標楷體" w:eastAsia="標楷體" w:hAnsi="標楷體" w:cstheme="minorBidi"/>
                                <w:bCs/>
                                <w:spacing w:val="2"/>
                                <w:sz w:val="20"/>
                                <w:szCs w:val="20"/>
                              </w:rPr>
                            </w:pPr>
                          </w:p>
                          <w:p w14:paraId="29ED2596" w14:textId="77777777" w:rsidR="002C54A4" w:rsidRDefault="002C54A4" w:rsidP="009F7973">
                            <w:pPr>
                              <w:spacing w:line="240" w:lineRule="exact"/>
                              <w:jc w:val="left"/>
                              <w:rPr>
                                <w:rFonts w:ascii="標楷體" w:eastAsia="標楷體" w:hAnsi="標楷體" w:cstheme="minorBidi"/>
                                <w:bCs/>
                                <w:spacing w:val="2"/>
                                <w:sz w:val="20"/>
                                <w:szCs w:val="20"/>
                              </w:rPr>
                            </w:pPr>
                          </w:p>
                          <w:p w14:paraId="5A40C2A7" w14:textId="77777777" w:rsidR="002C54A4" w:rsidRDefault="002C54A4" w:rsidP="009F7973">
                            <w:pPr>
                              <w:spacing w:line="240" w:lineRule="exact"/>
                              <w:jc w:val="left"/>
                              <w:rPr>
                                <w:rFonts w:ascii="標楷體" w:eastAsia="標楷體" w:hAnsi="標楷體" w:cstheme="minorBidi"/>
                                <w:bCs/>
                                <w:spacing w:val="2"/>
                                <w:sz w:val="20"/>
                                <w:szCs w:val="20"/>
                              </w:rPr>
                            </w:pPr>
                          </w:p>
                          <w:p w14:paraId="5125C4C3" w14:textId="19CCA0C7" w:rsidR="002C54A4" w:rsidRDefault="002C54A4" w:rsidP="00641619">
                            <w:pPr>
                              <w:spacing w:line="3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乃至</w:t>
                            </w:r>
                          </w:p>
                          <w:p w14:paraId="0B5ADCAB" w14:textId="26E242B4"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十念一念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89AE0" id="_x0000_s1600" type="#_x0000_t202" style="position:absolute;left:0;text-align:left;margin-left:18.45pt;margin-top:27.35pt;width:48.45pt;height:182.5pt;z-index:2519889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" filled="f" stroked="f">
                <v:textbox style="layout-flow:horizontal-ideographic" inset="0,0,0,0">
                  <w:txbxContent>
                    <w:p w14:paraId="06E26A67" w14:textId="7C43EF4B" w:rsidR="002C54A4" w:rsidRDefault="002C54A4" w:rsidP="009F7973">
                      <w:pPr>
                        <w:spacing w:line="240" w:lineRule="exact"/>
                        <w:jc w:val="left"/>
                        <w:rPr>
                          <w:rFonts w:ascii="標楷體" w:eastAsia="標楷體" w:hAnsi="標楷體" w:cstheme="minorBidi"/>
                          <w:bCs/>
                          <w:spacing w:val="2"/>
                          <w:sz w:val="20"/>
                          <w:szCs w:val="20"/>
                        </w:rPr>
                      </w:pPr>
                      <w:r w:rsidRPr="00641619">
                        <w:rPr>
                          <w:rFonts w:ascii="標楷體" w:eastAsia="標楷體" w:hAnsi="標楷體" w:cstheme="minorBidi" w:hint="eastAsia"/>
                          <w:bCs/>
                          <w:spacing w:val="2"/>
                          <w:sz w:val="20"/>
                          <w:szCs w:val="20"/>
                        </w:rPr>
                        <w:t>信心歡喜</w:t>
                      </w:r>
                    </w:p>
                    <w:p w14:paraId="3C1EDCBB" w14:textId="77777777" w:rsidR="002C54A4" w:rsidRDefault="002C54A4" w:rsidP="009F7973">
                      <w:pPr>
                        <w:spacing w:line="240" w:lineRule="exact"/>
                        <w:jc w:val="left"/>
                        <w:rPr>
                          <w:rFonts w:ascii="標楷體" w:eastAsia="標楷體" w:hAnsi="標楷體" w:cstheme="minorBidi"/>
                          <w:bCs/>
                          <w:spacing w:val="2"/>
                          <w:sz w:val="20"/>
                          <w:szCs w:val="20"/>
                        </w:rPr>
                      </w:pPr>
                    </w:p>
                    <w:p w14:paraId="4EE33269" w14:textId="77777777" w:rsidR="002C54A4" w:rsidRDefault="002C54A4" w:rsidP="009F7973">
                      <w:pPr>
                        <w:spacing w:line="240" w:lineRule="exact"/>
                        <w:jc w:val="left"/>
                        <w:rPr>
                          <w:rFonts w:ascii="標楷體" w:eastAsia="標楷體" w:hAnsi="標楷體" w:cstheme="minorBidi"/>
                          <w:bCs/>
                          <w:spacing w:val="2"/>
                          <w:sz w:val="20"/>
                          <w:szCs w:val="20"/>
                        </w:rPr>
                      </w:pPr>
                    </w:p>
                    <w:p w14:paraId="52E8BD68" w14:textId="77777777" w:rsidR="002C54A4" w:rsidRDefault="002C54A4" w:rsidP="009F7973">
                      <w:pPr>
                        <w:spacing w:line="240" w:lineRule="exact"/>
                        <w:jc w:val="left"/>
                        <w:rPr>
                          <w:rFonts w:ascii="標楷體" w:eastAsia="標楷體" w:hAnsi="標楷體" w:cstheme="minorBidi"/>
                          <w:bCs/>
                          <w:spacing w:val="2"/>
                          <w:sz w:val="20"/>
                          <w:szCs w:val="20"/>
                        </w:rPr>
                      </w:pPr>
                    </w:p>
                    <w:p w14:paraId="5BC0949A" w14:textId="77777777" w:rsidR="002C54A4" w:rsidRDefault="002C54A4" w:rsidP="009F7973">
                      <w:pPr>
                        <w:spacing w:line="240" w:lineRule="exact"/>
                        <w:jc w:val="left"/>
                        <w:rPr>
                          <w:rFonts w:ascii="標楷體" w:eastAsia="標楷體" w:hAnsi="標楷體" w:cstheme="minorBidi"/>
                          <w:bCs/>
                          <w:spacing w:val="2"/>
                          <w:sz w:val="20"/>
                          <w:szCs w:val="20"/>
                        </w:rPr>
                      </w:pPr>
                    </w:p>
                    <w:p w14:paraId="637698A6" w14:textId="77777777" w:rsidR="002C54A4" w:rsidRDefault="002C54A4" w:rsidP="009F7973">
                      <w:pPr>
                        <w:spacing w:line="240" w:lineRule="exact"/>
                        <w:jc w:val="left"/>
                        <w:rPr>
                          <w:rFonts w:ascii="標楷體" w:eastAsia="標楷體" w:hAnsi="標楷體" w:cstheme="minorBidi"/>
                          <w:bCs/>
                          <w:spacing w:val="2"/>
                          <w:sz w:val="20"/>
                          <w:szCs w:val="20"/>
                        </w:rPr>
                      </w:pPr>
                    </w:p>
                    <w:p w14:paraId="7DBDEF85" w14:textId="77777777" w:rsidR="002C54A4" w:rsidRDefault="002C54A4" w:rsidP="009F7973">
                      <w:pPr>
                        <w:spacing w:line="240" w:lineRule="exact"/>
                        <w:jc w:val="left"/>
                        <w:rPr>
                          <w:rFonts w:ascii="標楷體" w:eastAsia="標楷體" w:hAnsi="標楷體" w:cstheme="minorBidi"/>
                          <w:bCs/>
                          <w:spacing w:val="2"/>
                          <w:sz w:val="20"/>
                          <w:szCs w:val="20"/>
                        </w:rPr>
                      </w:pPr>
                    </w:p>
                    <w:p w14:paraId="259D4990" w14:textId="77777777" w:rsidR="002C54A4" w:rsidRDefault="002C54A4" w:rsidP="009F7973">
                      <w:pPr>
                        <w:spacing w:line="240" w:lineRule="exact"/>
                        <w:jc w:val="left"/>
                        <w:rPr>
                          <w:rFonts w:ascii="標楷體" w:eastAsia="標楷體" w:hAnsi="標楷體" w:cstheme="minorBidi"/>
                          <w:bCs/>
                          <w:spacing w:val="2"/>
                          <w:sz w:val="20"/>
                          <w:szCs w:val="20"/>
                        </w:rPr>
                      </w:pPr>
                    </w:p>
                    <w:p w14:paraId="6978F750" w14:textId="77777777" w:rsidR="002C54A4" w:rsidRDefault="002C54A4" w:rsidP="009F7973">
                      <w:pPr>
                        <w:spacing w:line="240" w:lineRule="exact"/>
                        <w:jc w:val="left"/>
                        <w:rPr>
                          <w:rFonts w:ascii="標楷體" w:eastAsia="標楷體" w:hAnsi="標楷體" w:cstheme="minorBidi"/>
                          <w:bCs/>
                          <w:spacing w:val="2"/>
                          <w:sz w:val="20"/>
                          <w:szCs w:val="20"/>
                        </w:rPr>
                      </w:pPr>
                    </w:p>
                    <w:p w14:paraId="6BD8FC8F" w14:textId="77777777" w:rsidR="002C54A4" w:rsidRDefault="002C54A4" w:rsidP="009F7973">
                      <w:pPr>
                        <w:spacing w:line="240" w:lineRule="exact"/>
                        <w:jc w:val="left"/>
                        <w:rPr>
                          <w:rFonts w:ascii="標楷體" w:eastAsia="標楷體" w:hAnsi="標楷體" w:cstheme="minorBidi"/>
                          <w:bCs/>
                          <w:spacing w:val="2"/>
                          <w:sz w:val="20"/>
                          <w:szCs w:val="20"/>
                        </w:rPr>
                      </w:pPr>
                    </w:p>
                    <w:p w14:paraId="29ED2596" w14:textId="77777777" w:rsidR="002C54A4" w:rsidRDefault="002C54A4" w:rsidP="009F7973">
                      <w:pPr>
                        <w:spacing w:line="240" w:lineRule="exact"/>
                        <w:jc w:val="left"/>
                        <w:rPr>
                          <w:rFonts w:ascii="標楷體" w:eastAsia="標楷體" w:hAnsi="標楷體" w:cstheme="minorBidi"/>
                          <w:bCs/>
                          <w:spacing w:val="2"/>
                          <w:sz w:val="20"/>
                          <w:szCs w:val="20"/>
                        </w:rPr>
                      </w:pPr>
                    </w:p>
                    <w:p w14:paraId="5A40C2A7" w14:textId="77777777" w:rsidR="002C54A4" w:rsidRDefault="002C54A4" w:rsidP="009F7973">
                      <w:pPr>
                        <w:spacing w:line="240" w:lineRule="exact"/>
                        <w:jc w:val="left"/>
                        <w:rPr>
                          <w:rFonts w:ascii="標楷體" w:eastAsia="標楷體" w:hAnsi="標楷體" w:cstheme="minorBidi"/>
                          <w:bCs/>
                          <w:spacing w:val="2"/>
                          <w:sz w:val="20"/>
                          <w:szCs w:val="20"/>
                        </w:rPr>
                      </w:pPr>
                    </w:p>
                    <w:p w14:paraId="5125C4C3" w14:textId="19CCA0C7" w:rsidR="002C54A4" w:rsidRDefault="002C54A4" w:rsidP="00641619">
                      <w:pPr>
                        <w:spacing w:line="3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乃至</w:t>
                      </w:r>
                    </w:p>
                    <w:p w14:paraId="0B5ADCAB" w14:textId="26E242B4"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十念一念</w:t>
                      </w:r>
                    </w:p>
                  </w:txbxContent>
                </v:textbox>
                <w10:wrap type="square" anchorx="margin"/>
              </v:shape>
            </w:pict>
          </mc:Fallback>
        </mc:AlternateContent>
      </w:r>
      <w:r w:rsidRPr="00EA65EF">
        <w:rPr>
          <w:rFonts w:ascii="華康粗明體" w:eastAsia="華康粗明體" w:hAnsi="細明體" w:cs="細明體" w:hint="eastAsia"/>
          <w:bCs/>
          <w:sz w:val="26"/>
          <w:szCs w:val="26"/>
        </w:rPr>
        <w:t>陀本願名號的救度，悲喜交集，即所謂「信樂」。亦即信受無疑而慶喜，大安心、大滿足，這叫「信心歡喜」，在第十八願叫作「至心信樂」。</w:t>
      </w:r>
    </w:p>
    <w:p w14:paraId="235CA262" w14:textId="592F20D6" w:rsidR="00E0516A" w:rsidRPr="00EA65EF" w:rsidRDefault="00E0516A" w:rsidP="00E0516A">
      <w:pPr>
        <w:suppressAutoHyphens/>
        <w:autoSpaceDE w:val="0"/>
        <w:autoSpaceDN w:val="0"/>
        <w:adjustRightInd w:val="0"/>
        <w:spacing w:line="394" w:lineRule="atLeast"/>
        <w:ind w:firstLine="397"/>
        <w:textAlignment w:val="center"/>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所以，淨土法門以聞（信）彌陀救度為根柢。《大經》異譯云：</w:t>
      </w:r>
      <w:r w:rsidRPr="00EA65EF">
        <w:rPr>
          <w:rFonts w:ascii="華康粗明體" w:eastAsia="華康粗明體" w:hAnsi="細明體" w:cs="細明體" w:hint="eastAsia"/>
          <w:sz w:val="25"/>
          <w:szCs w:val="25"/>
        </w:rPr>
        <w:t>「</w:t>
      </w:r>
      <w:r w:rsidRPr="00EA65EF">
        <w:rPr>
          <w:rFonts w:ascii="華康楷書體W7" w:eastAsia="華康楷書體W7" w:hAnsi="細明體" w:cs="細明體" w:hint="eastAsia"/>
          <w:sz w:val="26"/>
          <w:szCs w:val="26"/>
        </w:rPr>
        <w:t>我若成正覺，立名無量壽，眾生聞此號，俱來我剎中。</w:t>
      </w:r>
      <w:r w:rsidRPr="00EA65EF">
        <w:rPr>
          <w:rFonts w:ascii="華康粗明體" w:eastAsia="華康粗明體" w:hAnsi="細明體" w:cs="細明體" w:hint="eastAsia"/>
          <w:sz w:val="25"/>
          <w:szCs w:val="25"/>
        </w:rPr>
        <w:t>」</w:t>
      </w:r>
      <w:r w:rsidRPr="00EA65EF">
        <w:rPr>
          <w:rFonts w:ascii="華康粗明體" w:eastAsia="華康粗明體" w:hAnsi="細明體" w:cs="細明體" w:hint="eastAsia"/>
          <w:bCs/>
          <w:sz w:val="26"/>
          <w:szCs w:val="26"/>
        </w:rPr>
        <w:t>不必靠三學、六度、萬行，因為自己所修皆非真實功德，也非往生正因；唯有信受彌陀救度才是真實功德，也是往生正因。故信心絕對不是自力，信心就是南無阿彌陀佛六字，是佛力。有信就是信南無阿彌陀佛，無信就是不信南無阿彌陀佛。</w:t>
      </w:r>
    </w:p>
    <w:p w14:paraId="33CE5C8C" w14:textId="51F5EE7A" w:rsidR="00E0516A" w:rsidRPr="00EA65EF" w:rsidRDefault="00E0516A" w:rsidP="00E0516A">
      <w:pPr>
        <w:spacing w:beforeLines="25" w:before="60" w:afterLines="15" w:after="36" w:line="420" w:lineRule="exact"/>
        <w:ind w:firstLineChars="200" w:firstLine="520"/>
        <w:rPr>
          <w:rFonts w:ascii="華康粗黑體" w:eastAsia="華康粗黑體" w:hAnsi="細明體" w:cs="細明體"/>
          <w:bCs/>
          <w:sz w:val="26"/>
          <w:szCs w:val="26"/>
        </w:rPr>
      </w:pPr>
      <w:r w:rsidRPr="00EA65EF">
        <w:rPr>
          <w:rFonts w:ascii="華康粗黑體" w:eastAsia="華康粗黑體" w:hAnsi="細明體" w:cs="細明體" w:hint="eastAsia"/>
          <w:bCs/>
          <w:sz w:val="26"/>
          <w:szCs w:val="26"/>
        </w:rPr>
        <w:t>（五）乃至一念</w:t>
      </w:r>
    </w:p>
    <w:p w14:paraId="0EC143A0" w14:textId="6A2115AE"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顯明念佛。上從幾萬幾千，下至十聲一聲，故云「乃至」。</w:t>
      </w:r>
    </w:p>
    <w:p w14:paraId="274BFFA8" w14:textId="3155D529"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然第十八願云「十念」，今成就文云「一念」，即是長短互顯，念念皆為往生因。</w:t>
      </w:r>
    </w:p>
    <w:p w14:paraId="299BA228" w14:textId="1775C8C5"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「乃至」約平生，「一念」約臨終。「乃至一念」即第十八願說的「乃至十念」，都是就臨終的根機來說的；前面有「乃至」，是就平生來講的。</w:t>
      </w:r>
    </w:p>
    <w:p w14:paraId="52A88F01" w14:textId="10CE7162"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善導大師說：</w:t>
      </w:r>
    </w:p>
    <w:p w14:paraId="2782F53A"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上盡一形，下至一日、一時、一念等，必得往生。</w:t>
      </w:r>
    </w:p>
    <w:p w14:paraId="66068012"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lastRenderedPageBreak/>
        <w:t>上盡一形至十念，三念五念佛來迎；直為彌陀弘誓重，致使凡夫念即生。</w:t>
      </w:r>
    </w:p>
    <w:p w14:paraId="226C0FC1"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法照大師說：</w:t>
      </w:r>
    </w:p>
    <w:p w14:paraId="26A51118"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十惡五逆至愚人，永劫沉淪在六塵；一念稱得彌陀號，至彼還同法性身。</w:t>
      </w:r>
    </w:p>
    <w:p w14:paraId="258D7F1E"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以臨終根機作標準，也就是以臨終十念、一念「亦得往生」，以此來涵蓋平生之人念念不捨，當然更能往生。讓所有人都有希望。</w:t>
      </w:r>
      <w:bookmarkStart w:id="127" w:name="_Toc29046"/>
      <w:bookmarkStart w:id="128" w:name="_Toc536451064"/>
    </w:p>
    <w:p w14:paraId="40525A9F"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總之，由聞諸佛所讚歎彌陀名號，生歡喜故，即稱念所聞名號，因念佛大功德故，至心迴向，即得往生。</w:t>
      </w:r>
    </w:p>
    <w:p w14:paraId="326B4C7F" w14:textId="77777777" w:rsidR="00E0516A" w:rsidRPr="00EA65EF" w:rsidRDefault="00E0516A" w:rsidP="00E0516A">
      <w:pPr>
        <w:spacing w:beforeLines="25" w:before="60" w:afterLines="15" w:after="36" w:line="420" w:lineRule="exact"/>
        <w:ind w:firstLineChars="200" w:firstLine="520"/>
        <w:rPr>
          <w:rFonts w:ascii="華康粗黑體" w:eastAsia="華康粗黑體" w:hAnsi="細明體" w:cs="細明體"/>
          <w:bCs/>
          <w:sz w:val="26"/>
          <w:szCs w:val="26"/>
        </w:rPr>
      </w:pPr>
      <w:bookmarkStart w:id="129" w:name="_Toc30723"/>
      <w:bookmarkStart w:id="130" w:name="_Toc536451063"/>
      <w:r w:rsidRPr="00EA65EF">
        <w:rPr>
          <w:rFonts w:ascii="華康粗黑體" w:eastAsia="華康粗黑體" w:hAnsi="細明體" w:cs="細明體" w:hint="eastAsia"/>
          <w:bCs/>
          <w:sz w:val="26"/>
          <w:szCs w:val="26"/>
        </w:rPr>
        <w:t>（六）至心迴向，願生彼國</w:t>
      </w:r>
      <w:bookmarkEnd w:id="129"/>
      <w:bookmarkEnd w:id="130"/>
    </w:p>
    <w:p w14:paraId="59626998" w14:textId="4FC14902"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至心迴向，願生彼國」，就是第十八願所講的「至心信樂，欲生我國」。「至心」就是「至誠真實之心」，第十八願是站在彌陀的立場說「欲生我國」；「成就文」則是站在釋尊勸導我們的立場，要我們「至心迴向，願生彼國」。</w:t>
      </w:r>
    </w:p>
    <w:p w14:paraId="2F79D4AC" w14:textId="61C65EB9" w:rsidR="00E0516A" w:rsidRPr="00EA65EF" w:rsidRDefault="002551F5"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91040" behindDoc="0" locked="0" layoutInCell="1" allowOverlap="1" wp14:anchorId="68BD6828" wp14:editId="1FCFAF9A">
                <wp:simplePos x="0" y="0"/>
                <wp:positionH relativeFrom="leftMargin">
                  <wp:posOffset>180975</wp:posOffset>
                </wp:positionH>
                <wp:positionV relativeFrom="paragraph">
                  <wp:posOffset>83955</wp:posOffset>
                </wp:positionV>
                <wp:extent cx="682625" cy="438785"/>
                <wp:effectExtent l="0" t="0" r="3175" b="0"/>
                <wp:wrapSquare wrapText="bothSides"/>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2625" cy="438785"/>
                        </a:xfrm>
                        <a:prstGeom prst="rect">
                          <a:avLst/>
                        </a:prstGeom>
                        <a:noFill/>
                        <a:ln w="9525">
                          <a:noFill/>
                          <a:miter lim="800000"/>
                          <a:headEnd/>
                          <a:tailEnd/>
                        </a:ln>
                      </wps:spPr>
                      <wps:txbx>
                        <w:txbxContent>
                          <w:p w14:paraId="5D3B2594" w14:textId="2D3B156A"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信行不二</w:t>
                            </w:r>
                          </w:p>
                          <w:p w14:paraId="411D7C20" w14:textId="4C1EC768" w:rsidR="002C54A4" w:rsidRDefault="002C54A4" w:rsidP="009F797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信行願同時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D6828" id="_x0000_s1601" type="#_x0000_t202" style="position:absolute;left:0;text-align:left;margin-left:14.25pt;margin-top:6.6pt;width:53.75pt;height:34.55pt;z-index:251991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" filled="f" stroked="f">
                <v:textbox style="layout-flow:horizontal-ideographic" inset="0,0,0,0">
                  <w:txbxContent>
                    <w:p w14:paraId="5D3B2594" w14:textId="2D3B156A"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信行不二</w:t>
                      </w:r>
                    </w:p>
                    <w:p w14:paraId="411D7C20" w14:textId="4C1EC768" w:rsidR="002C54A4" w:rsidRDefault="002C54A4" w:rsidP="009F797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信行願同時</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「乃至一念」含信與行，是信行不二；「至心迴向，願生彼國」屬於願。信、行、願解說時有前後次第，但其實在我們的心念上是同時的，並非前念是信佛念佛，後</w:t>
      </w:r>
      <w:r w:rsidR="00E0516A" w:rsidRPr="00EA65EF">
        <w:rPr>
          <w:rFonts w:ascii="華康粗明體" w:eastAsia="華康粗明體" w:hAnsi="細明體" w:cs="細明體" w:hint="eastAsia"/>
          <w:bCs/>
          <w:sz w:val="26"/>
          <w:szCs w:val="26"/>
        </w:rPr>
        <w:lastRenderedPageBreak/>
        <w:t>念才要「至心迴向，願生彼國」。只是「說有次第」，因此「聞也有次第」，但實際上是「同時具足」。曇鸞大師在《往生論註》中根據第十八願及其成就文說：</w:t>
      </w:r>
    </w:p>
    <w:p w14:paraId="6FE085E6" w14:textId="5097CEE7" w:rsidR="00E0516A" w:rsidRPr="00EA65EF" w:rsidRDefault="00D34962"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63424" behindDoc="0" locked="0" layoutInCell="1" allowOverlap="1" wp14:anchorId="14DDA6FC" wp14:editId="2D527BDF">
                <wp:simplePos x="0" y="0"/>
                <wp:positionH relativeFrom="leftMargin">
                  <wp:posOffset>247650</wp:posOffset>
                </wp:positionH>
                <wp:positionV relativeFrom="paragraph">
                  <wp:posOffset>401955</wp:posOffset>
                </wp:positionV>
                <wp:extent cx="539750" cy="173990"/>
                <wp:effectExtent l="0" t="0" r="12700" b="0"/>
                <wp:wrapSquare wrapText="bothSides"/>
                <wp:docPr id="69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39750" cy="173990"/>
                        </a:xfrm>
                        <a:prstGeom prst="rect">
                          <a:avLst/>
                        </a:prstGeom>
                        <a:noFill/>
                        <a:ln w="9525">
                          <a:noFill/>
                          <a:miter lim="800000"/>
                          <a:headEnd/>
                          <a:tailEnd/>
                        </a:ln>
                      </wps:spPr>
                      <wps:txbx>
                        <w:txbxContent>
                          <w:p w14:paraId="4B010A7E" w14:textId="608A5B6D" w:rsidR="002C54A4" w:rsidRDefault="002C54A4" w:rsidP="009F7973">
                            <w:pPr>
                              <w:spacing w:line="240" w:lineRule="exact"/>
                              <w:jc w:val="left"/>
                              <w:rPr>
                                <w:rFonts w:ascii="標楷體" w:eastAsia="標楷體" w:hAnsi="標楷體" w:cstheme="minorBidi"/>
                                <w:bCs/>
                                <w:spacing w:val="2"/>
                                <w:sz w:val="20"/>
                                <w:szCs w:val="20"/>
                              </w:rPr>
                            </w:pPr>
                            <w:r w:rsidRPr="00527235">
                              <w:rPr>
                                <w:rFonts w:ascii="標楷體" w:eastAsia="標楷體" w:hAnsi="標楷體" w:cstheme="minorBidi" w:hint="eastAsia"/>
                                <w:bCs/>
                                <w:spacing w:val="2"/>
                                <w:sz w:val="20"/>
                                <w:szCs w:val="20"/>
                              </w:rPr>
                              <w:t>剋念</w:t>
                            </w:r>
                            <w:r>
                              <w:rPr>
                                <w:rFonts w:ascii="標楷體" w:eastAsia="標楷體" w:hAnsi="標楷體" w:cstheme="minorBidi" w:hint="eastAsia"/>
                                <w:bCs/>
                                <w:spacing w:val="2"/>
                                <w:sz w:val="20"/>
                                <w:szCs w:val="20"/>
                              </w:rPr>
                              <w:t>亦生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A6FC" id="_x0000_s1602" type="#_x0000_t202" style="position:absolute;left:0;text-align:left;margin-left:19.5pt;margin-top:31.65pt;width:42.5pt;height:13.7pt;z-index:252263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" filled="f" stroked="f">
                <v:textbox style="layout-flow:horizontal-ideographic" inset="0,0,0,0">
                  <w:txbxContent>
                    <w:p w14:paraId="4B010A7E" w14:textId="608A5B6D" w:rsidR="002C54A4" w:rsidRDefault="002C54A4" w:rsidP="009F7973">
                      <w:pPr>
                        <w:spacing w:line="240" w:lineRule="exact"/>
                        <w:jc w:val="left"/>
                        <w:rPr>
                          <w:rFonts w:ascii="標楷體" w:eastAsia="標楷體" w:hAnsi="標楷體" w:cstheme="minorBidi"/>
                          <w:bCs/>
                          <w:spacing w:val="2"/>
                          <w:sz w:val="20"/>
                          <w:szCs w:val="20"/>
                        </w:rPr>
                      </w:pPr>
                      <w:r w:rsidRPr="00527235">
                        <w:rPr>
                          <w:rFonts w:ascii="標楷體" w:eastAsia="標楷體" w:hAnsi="標楷體" w:cstheme="minorBidi" w:hint="eastAsia"/>
                          <w:bCs/>
                          <w:spacing w:val="2"/>
                          <w:sz w:val="20"/>
                          <w:szCs w:val="20"/>
                        </w:rPr>
                        <w:t>剋念</w:t>
                      </w:r>
                      <w:r>
                        <w:rPr>
                          <w:rFonts w:ascii="標楷體" w:eastAsia="標楷體" w:hAnsi="標楷體" w:cstheme="minorBidi" w:hint="eastAsia"/>
                          <w:bCs/>
                          <w:spacing w:val="2"/>
                          <w:sz w:val="20"/>
                          <w:szCs w:val="20"/>
                        </w:rPr>
                        <w:t>亦生</w:t>
                      </w:r>
                    </w:p>
                  </w:txbxContent>
                </v:textbox>
                <w10:wrap type="square" anchorx="margin"/>
              </v:shape>
            </w:pict>
          </mc:Fallback>
        </mc:AlternateContent>
      </w:r>
      <w:r w:rsidR="00E0516A" w:rsidRPr="00EA65EF">
        <w:rPr>
          <w:rFonts w:ascii="華康楷書體W7" w:eastAsia="華康楷書體W7" w:hAnsiTheme="minorHAnsi" w:cstheme="minorBidi" w:hint="eastAsia"/>
          <w:bCs/>
          <w:sz w:val="26"/>
          <w:szCs w:val="26"/>
        </w:rPr>
        <w:t>若人但聞彼國土清淨安樂，剋念願生，亦得往生，即入正定聚。</w:t>
      </w:r>
    </w:p>
    <w:p w14:paraId="137DCA55" w14:textId="0B7CDF86"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剋念」就是切實有願生的心，這樣也一定會往生，而且現在就進入「正定聚」的階位。這種願生已經含有信與行在裏邊了，因為他相信有極樂世界，有阿彌陀佛，因此願生極樂世界，此後也自然會稱念阿彌陀佛。</w:t>
      </w:r>
    </w:p>
    <w:p w14:paraId="5BC7E96E" w14:textId="2F7DC867" w:rsidR="00E0516A" w:rsidRPr="00EA65EF" w:rsidRDefault="00B00E1F" w:rsidP="00E0516A">
      <w:pPr>
        <w:spacing w:beforeLines="25" w:before="60" w:afterLines="15" w:after="36" w:line="420" w:lineRule="exact"/>
        <w:ind w:firstLineChars="200" w:firstLine="520"/>
        <w:rPr>
          <w:rFonts w:ascii="華康粗黑體" w:eastAsia="華康粗黑體" w:hAnsi="細明體" w:cs="細明體"/>
          <w:bCs/>
          <w:sz w:val="26"/>
          <w:szCs w:val="26"/>
        </w:rPr>
      </w:pPr>
      <w:r w:rsidRPr="00EA65EF">
        <w:rPr>
          <w:rFonts w:ascii="華康粗黑體" w:eastAsia="華康粗黑體" w:hAnsi="細明體" w:cs="細明體" w:hint="eastAsia"/>
          <w:bCs/>
          <w:sz w:val="26"/>
          <w:szCs w:val="26"/>
        </w:rPr>
        <w:t>（</w:t>
      </w:r>
      <w:r w:rsidR="00E0516A" w:rsidRPr="00EA65EF">
        <w:rPr>
          <w:rFonts w:ascii="華康粗黑體" w:eastAsia="華康粗黑體" w:hAnsi="細明體" w:cs="細明體" w:hint="eastAsia"/>
          <w:bCs/>
          <w:sz w:val="26"/>
          <w:szCs w:val="26"/>
        </w:rPr>
        <w:t>七</w:t>
      </w:r>
      <w:r w:rsidRPr="00EA65EF">
        <w:rPr>
          <w:rFonts w:ascii="華康粗黑體" w:eastAsia="華康粗黑體" w:hAnsi="細明體" w:cs="細明體" w:hint="eastAsia"/>
          <w:bCs/>
          <w:sz w:val="26"/>
          <w:szCs w:val="26"/>
        </w:rPr>
        <w:t>）</w:t>
      </w:r>
      <w:r w:rsidR="00E0516A" w:rsidRPr="00EA65EF">
        <w:rPr>
          <w:rFonts w:ascii="華康粗黑體" w:eastAsia="華康粗黑體" w:hAnsi="細明體" w:cs="細明體" w:hint="eastAsia"/>
          <w:bCs/>
          <w:sz w:val="26"/>
          <w:szCs w:val="26"/>
        </w:rPr>
        <w:t>即得往生，住不退轉</w:t>
      </w:r>
      <w:bookmarkEnd w:id="127"/>
      <w:bookmarkEnd w:id="128"/>
    </w:p>
    <w:p w14:paraId="1F5316E6" w14:textId="1E8A9F56"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「即得往生，住不退轉」，就是解釋第十八願的「若不生者，不取正覺」。一個「願生彼國、乃至十念、乃至一念」的眾生是決定往生的，因為阿彌陀佛已經成正覺。</w:t>
      </w:r>
    </w:p>
    <w:p w14:paraId="51A24BA6" w14:textId="657DA7A9" w:rsidR="00E0516A" w:rsidRPr="00EA65EF" w:rsidRDefault="009F7973"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93088" behindDoc="0" locked="0" layoutInCell="1" allowOverlap="1" wp14:anchorId="5F02DB76" wp14:editId="18F64578">
                <wp:simplePos x="0" y="0"/>
                <wp:positionH relativeFrom="leftMargin">
                  <wp:posOffset>283433</wp:posOffset>
                </wp:positionH>
                <wp:positionV relativeFrom="paragraph">
                  <wp:posOffset>80645</wp:posOffset>
                </wp:positionV>
                <wp:extent cx="539750" cy="438785"/>
                <wp:effectExtent l="0" t="0" r="12700" b="0"/>
                <wp:wrapSquare wrapText="bothSides"/>
                <wp:docPr id="32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39750" cy="438785"/>
                        </a:xfrm>
                        <a:prstGeom prst="rect">
                          <a:avLst/>
                        </a:prstGeom>
                        <a:noFill/>
                        <a:ln w="9525">
                          <a:noFill/>
                          <a:miter lim="800000"/>
                          <a:headEnd/>
                          <a:tailEnd/>
                        </a:ln>
                      </wps:spPr>
                      <wps:txbx>
                        <w:txbxContent>
                          <w:p w14:paraId="614190A9" w14:textId="48D33343"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同時即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2DB76" id="_x0000_s1603" type="#_x0000_t202" style="position:absolute;left:0;text-align:left;margin-left:22.3pt;margin-top:6.35pt;width:42.5pt;height:34.55pt;z-index:2519930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" filled="f" stroked="f">
                <v:textbox style="layout-flow:horizontal-ideographic" inset="0,0,0,0">
                  <w:txbxContent>
                    <w:p w14:paraId="614190A9" w14:textId="48D33343"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同時即</w:t>
                      </w:r>
                    </w:p>
                  </w:txbxContent>
                </v:textbox>
                <w10:wrap type="square" anchorx="margin"/>
              </v:shape>
            </w:pict>
          </mc:Fallback>
        </mc:AlternateContent>
      </w:r>
      <w:r w:rsidR="00E0516A" w:rsidRPr="00EA65EF">
        <w:rPr>
          <w:rFonts w:ascii="華康粗明體" w:eastAsia="華康粗明體" w:hAnsi="細明體" w:cs="細明體" w:hint="eastAsia"/>
          <w:bCs/>
          <w:sz w:val="26"/>
          <w:szCs w:val="26"/>
        </w:rPr>
        <w:t>「即」有「即時即」與「異時即」。這裡的「即」是「即時即」，就是決定往生是在當下，不是在未來。若是臨終之機，當下信念而斷氣，當下往生極樂世界</w:t>
      </w:r>
      <w:r w:rsidR="00277BB3" w:rsidRPr="00EA65EF">
        <w:rPr>
          <w:rFonts w:ascii="華康粗明體" w:eastAsia="華康粗明體" w:hAnsi="細明體" w:cs="細明體" w:hint="eastAsia"/>
          <w:bCs/>
          <w:sz w:val="26"/>
          <w:szCs w:val="26"/>
        </w:rPr>
        <w:t>，進入不退轉的果位</w:t>
      </w:r>
      <w:r w:rsidR="00E0516A" w:rsidRPr="00EA65EF">
        <w:rPr>
          <w:rFonts w:ascii="華康粗明體" w:eastAsia="華康粗明體" w:hAnsi="細明體" w:cs="細明體" w:hint="eastAsia"/>
          <w:bCs/>
          <w:sz w:val="26"/>
          <w:szCs w:val="26"/>
        </w:rPr>
        <w:t>；若是平生之機，不管何時命終，也決定往生極樂世界，而且</w:t>
      </w:r>
      <w:r w:rsidR="00277BB3" w:rsidRPr="00EA65EF">
        <w:rPr>
          <w:rFonts w:ascii="華康粗明體" w:eastAsia="華康粗明體" w:hAnsi="細明體" w:cs="細明體" w:hint="eastAsia"/>
          <w:bCs/>
          <w:sz w:val="26"/>
          <w:szCs w:val="26"/>
        </w:rPr>
        <w:t>現在也和</w:t>
      </w: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1995136" behindDoc="0" locked="0" layoutInCell="1" allowOverlap="1" wp14:anchorId="1072B1A9" wp14:editId="3174F345">
                <wp:simplePos x="0" y="0"/>
                <wp:positionH relativeFrom="leftMargin">
                  <wp:posOffset>276925</wp:posOffset>
                </wp:positionH>
                <wp:positionV relativeFrom="paragraph">
                  <wp:posOffset>322071</wp:posOffset>
                </wp:positionV>
                <wp:extent cx="534035" cy="1311910"/>
                <wp:effectExtent l="0" t="0" r="0" b="2540"/>
                <wp:wrapSquare wrapText="bothSides"/>
                <wp:docPr id="44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34035" cy="1311910"/>
                        </a:xfrm>
                        <a:prstGeom prst="rect">
                          <a:avLst/>
                        </a:prstGeom>
                        <a:noFill/>
                        <a:ln w="9525">
                          <a:noFill/>
                          <a:miter lim="800000"/>
                          <a:headEnd/>
                          <a:tailEnd/>
                        </a:ln>
                      </wps:spPr>
                      <wps:txbx>
                        <w:txbxContent>
                          <w:p w14:paraId="5AB0B31E" w14:textId="77777777"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不退轉</w:t>
                            </w:r>
                          </w:p>
                          <w:p w14:paraId="6C9798EC" w14:textId="4A5FD989" w:rsidR="002C54A4" w:rsidRDefault="002C54A4" w:rsidP="009F797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三聚</w:t>
                            </w:r>
                          </w:p>
                          <w:p w14:paraId="0ED27FFC" w14:textId="09F887C8"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正定聚</w:t>
                            </w:r>
                          </w:p>
                          <w:p w14:paraId="1E7DBC4E" w14:textId="4898831E"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不定聚</w:t>
                            </w:r>
                          </w:p>
                          <w:p w14:paraId="1DEAEF5D" w14:textId="0F5E60DB"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邪定聚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2B1A9" id="_x0000_s1604" type="#_x0000_t202" style="position:absolute;left:0;text-align:left;margin-left:21.8pt;margin-top:25.35pt;width:42.05pt;height:103.3pt;z-index:2519951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" filled="f" stroked="f">
                <v:textbox style="layout-flow:horizontal-ideographic" inset="0,0,0,0">
                  <w:txbxContent>
                    <w:p w14:paraId="5AB0B31E" w14:textId="77777777" w:rsidR="002C54A4" w:rsidRDefault="002C54A4" w:rsidP="009F7973">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不退轉</w:t>
                      </w:r>
                    </w:p>
                    <w:p w14:paraId="6C9798EC" w14:textId="4A5FD989" w:rsidR="002C54A4" w:rsidRDefault="002C54A4" w:rsidP="009F797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三聚</w:t>
                      </w:r>
                    </w:p>
                    <w:p w14:paraId="0ED27FFC" w14:textId="09F887C8"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正定聚</w:t>
                      </w:r>
                    </w:p>
                    <w:p w14:paraId="1E7DBC4E" w14:textId="4898831E"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不定聚</w:t>
                      </w:r>
                    </w:p>
                    <w:p w14:paraId="1DEAEF5D" w14:textId="0F5E60DB" w:rsidR="002C54A4" w:rsidRDefault="002C54A4" w:rsidP="009F7973">
                      <w:pPr>
                        <w:spacing w:line="42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邪定聚</w:t>
                      </w:r>
                    </w:p>
                  </w:txbxContent>
                </v:textbox>
                <w10:wrap type="square" anchorx="margin"/>
              </v:shape>
            </w:pict>
          </mc:Fallback>
        </mc:AlternateContent>
      </w:r>
      <w:r w:rsidR="00277BB3" w:rsidRPr="00EA65EF">
        <w:rPr>
          <w:rFonts w:ascii="華康粗明體" w:eastAsia="華康粗明體" w:hAnsi="細明體" w:cs="細明體" w:hint="eastAsia"/>
          <w:bCs/>
          <w:sz w:val="26"/>
          <w:szCs w:val="26"/>
        </w:rPr>
        <w:t>往生的人一樣，得到不退轉的身分，不退轉的果位</w:t>
      </w:r>
      <w:r w:rsidR="00E0516A" w:rsidRPr="00EA65EF">
        <w:rPr>
          <w:rFonts w:ascii="華康粗明體" w:eastAsia="華康粗明體" w:hAnsi="細明體" w:cs="細明體" w:hint="eastAsia"/>
          <w:bCs/>
          <w:sz w:val="26"/>
          <w:szCs w:val="26"/>
        </w:rPr>
        <w:t>。</w:t>
      </w:r>
    </w:p>
    <w:p w14:paraId="5A3CEDD4" w14:textId="44E021CE"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「不退轉」即是「正定聚」。顯示「平生業成，現生不退」。</w:t>
      </w:r>
    </w:p>
    <w:p w14:paraId="4519F77C" w14:textId="3C6C02E4" w:rsidR="00277BB3" w:rsidRPr="00EA65EF" w:rsidRDefault="00277BB3" w:rsidP="00277BB3">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聚有正定聚、不定聚、邪定聚三種。</w:t>
      </w:r>
    </w:p>
    <w:p w14:paraId="10383714" w14:textId="38B7A37C" w:rsidR="00277BB3" w:rsidRPr="00EA65EF" w:rsidRDefault="00277BB3" w:rsidP="00277BB3">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決定不退名「正定聚」，即永不退於佛境。</w:t>
      </w:r>
    </w:p>
    <w:p w14:paraId="57A5A460" w14:textId="77777777" w:rsidR="00277BB3" w:rsidRPr="00EA65EF" w:rsidRDefault="00277BB3" w:rsidP="00277BB3">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隨緣不定名「不定聚」，或者前進，或者退轉。</w:t>
      </w:r>
    </w:p>
    <w:p w14:paraId="553DA105" w14:textId="089FD3DD" w:rsidR="00277BB3" w:rsidRPr="00EA65EF" w:rsidRDefault="00277BB3" w:rsidP="00277BB3">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決定流轉名「邪定聚」，即永在六道輪迴。</w:t>
      </w:r>
    </w:p>
    <w:p w14:paraId="6E7CC5A4"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若生淨土，不問凡聖，定向涅槃，故唯有正定聚，無二亦無三。</w:t>
      </w:r>
    </w:p>
    <w:p w14:paraId="43B7066F"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決定往生，心行具足，因中說果，亦名正定聚，乃約決定不可轉者。</w:t>
      </w:r>
    </w:p>
    <w:p w14:paraId="5F7EB2DA"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願生極樂，專稱佛名，心決定時，淨土蓮花，現其色相；</w:t>
      </w:r>
    </w:p>
    <w:p w14:paraId="1AA04FEE"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例如須達，將造祇園，心決定時，欲界諸天，現其宮殿。</w:t>
      </w:r>
    </w:p>
    <w:p w14:paraId="1327252C"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蕅益大師說：</w:t>
      </w:r>
    </w:p>
    <w:p w14:paraId="5FC9B5F1"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只今信願持名，蓮萼光榮，金臺影現，便非娑婆界內人矣！</w:t>
      </w:r>
    </w:p>
    <w:p w14:paraId="5855B7CA"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印光大師說：</w:t>
      </w:r>
    </w:p>
    <w:p w14:paraId="6B78A708"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lastRenderedPageBreak/>
        <w:t>祇園始經營，天界之宮殿已現；佛念才發起，淨土之蓮花即生。</w:t>
      </w:r>
    </w:p>
    <w:p w14:paraId="0EACD844"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果能生死心切，信得及，不生一念疑惑之心，則雖未出娑婆，已非娑婆之久客；未生極樂，即是極樂之嘉賓。</w:t>
      </w:r>
    </w:p>
    <w:p w14:paraId="17F17402"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能於此法，深生信心，雖是具縛凡夫，其種性已超二乘之上；喻如太子墮地，貴壓群臣。</w:t>
      </w:r>
    </w:p>
    <w:p w14:paraId="24FC3942"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曇鸞大師說：</w:t>
      </w:r>
    </w:p>
    <w:p w14:paraId="7B2D6C38"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經言「十念」者，明業事成辦耳。</w:t>
      </w:r>
    </w:p>
    <w:p w14:paraId="189D98FB" w14:textId="77777777" w:rsidR="00E0516A" w:rsidRPr="00EA65EF" w:rsidRDefault="00E0516A" w:rsidP="00130B6F">
      <w:pPr>
        <w:spacing w:beforeLines="25" w:before="60" w:afterLines="25" w:after="60" w:line="38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有凡夫人煩惱成就，亦得生彼淨土，三界繫業畢竟不牽。則是不斷煩惱得涅槃分，焉可思議！</w:t>
      </w:r>
    </w:p>
    <w:p w14:paraId="710299BE" w14:textId="77777777" w:rsidR="00E0516A" w:rsidRPr="00EA65EF" w:rsidRDefault="00E0516A" w:rsidP="00E0516A">
      <w:pPr>
        <w:spacing w:line="420" w:lineRule="exact"/>
        <w:ind w:firstLineChars="200" w:firstLine="520"/>
        <w:rPr>
          <w:rFonts w:ascii="華康粗明體" w:eastAsia="華康粗明體" w:hAnsi="細明體" w:cs="細明體"/>
          <w:bCs/>
          <w:sz w:val="26"/>
          <w:szCs w:val="26"/>
        </w:rPr>
      </w:pPr>
      <w:r w:rsidRPr="00EA65EF">
        <w:rPr>
          <w:rFonts w:ascii="華康粗明體" w:eastAsia="華康粗明體" w:hAnsi="細明體" w:cs="細明體" w:hint="eastAsia"/>
          <w:bCs/>
          <w:sz w:val="26"/>
          <w:szCs w:val="26"/>
        </w:rPr>
        <w:t>心行相續，業成不退。淨土法門的容易和殊勝，於此可見一斑。</w:t>
      </w:r>
    </w:p>
    <w:bookmarkEnd w:id="121"/>
    <w:p w14:paraId="4AD92ECE" w14:textId="76EC1C08" w:rsidR="008A5EAA" w:rsidRPr="00EA65EF" w:rsidRDefault="008A5EAA" w:rsidP="00E0516A">
      <w:pPr>
        <w:spacing w:line="420" w:lineRule="exact"/>
        <w:ind w:firstLineChars="200" w:firstLine="520"/>
        <w:rPr>
          <w:rFonts w:ascii="華康粗明體" w:eastAsia="華康粗明體"/>
          <w:sz w:val="26"/>
          <w:szCs w:val="26"/>
        </w:rPr>
      </w:pPr>
    </w:p>
    <w:p w14:paraId="08E570C7" w14:textId="77777777"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31" w:name="_Toc531275034"/>
      <w:r w:rsidRPr="00EA65EF">
        <w:rPr>
          <w:rFonts w:ascii="MS Gothic" w:eastAsia="MS Gothic" w:hAnsi="MS Gothic" w:hint="eastAsia"/>
          <w:kern w:val="0"/>
          <w:sz w:val="24"/>
          <w:szCs w:val="24"/>
        </w:rPr>
        <w:t>⑷</w:t>
      </w:r>
      <w:r w:rsidR="00694421" w:rsidRPr="00EA65EF">
        <w:rPr>
          <w:rFonts w:ascii="標楷體" w:eastAsia="標楷體" w:hAnsi="標楷體" w:cs="SimSun" w:hint="eastAsia"/>
          <w:sz w:val="24"/>
          <w:szCs w:val="24"/>
        </w:rPr>
        <w:t>念佛之輩品</w:t>
      </w:r>
      <w:bookmarkEnd w:id="131"/>
    </w:p>
    <w:p w14:paraId="652430E5" w14:textId="446F139F" w:rsidR="00694421" w:rsidRPr="00EA65EF" w:rsidRDefault="00D20775" w:rsidP="00D81B96">
      <w:pPr>
        <w:pStyle w:val="5"/>
        <w:keepNext w:val="0"/>
        <w:spacing w:line="440" w:lineRule="exact"/>
        <w:ind w:leftChars="500" w:left="1050"/>
        <w:rPr>
          <w:rFonts w:ascii="華康粗明體" w:eastAsia="華康粗明體"/>
          <w:b w:val="0"/>
          <w:spacing w:val="10"/>
          <w:sz w:val="24"/>
          <w:szCs w:val="24"/>
        </w:rPr>
      </w:pPr>
      <w:bookmarkStart w:id="132" w:name="_Hlk531073485"/>
      <w:bookmarkStart w:id="133" w:name="_Toc531275035"/>
      <w:r w:rsidRPr="00EA65EF">
        <w:rPr>
          <w:rFonts w:ascii="MS Gothic" w:eastAsia="MS Gothic" w:hAnsi="MS Gothic" w:hint="eastAsia"/>
          <w:b w:val="0"/>
          <w:kern w:val="0"/>
          <w:sz w:val="24"/>
          <w:szCs w:val="24"/>
        </w:rPr>
        <w:t>①</w:t>
      </w:r>
      <w:r w:rsidR="00694421" w:rsidRPr="00EA65EF">
        <w:rPr>
          <w:rFonts w:ascii="標楷體" w:eastAsia="標楷體" w:hAnsi="標楷體" w:hint="eastAsia"/>
          <w:b w:val="0"/>
          <w:sz w:val="24"/>
          <w:szCs w:val="24"/>
        </w:rPr>
        <w:t>總說</w:t>
      </w:r>
      <w:bookmarkEnd w:id="132"/>
      <w:bookmarkEnd w:id="133"/>
    </w:p>
    <w:p w14:paraId="3874C0A5" w14:textId="6D01561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佛告阿難：</w:t>
      </w:r>
      <w:r w:rsidR="00F52427"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十方世界諸天人民，其有至心願生彼國，凡有三輩。</w:t>
      </w:r>
    </w:p>
    <w:p w14:paraId="720F52A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0E2D344" w14:textId="1D86B03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w:t>
      </w:r>
      <w:r w:rsidR="00C7316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十方世界一切人天等眾生，凡是真心願意往生彼佛國土的，大略可以分為上中下三</w:t>
      </w:r>
      <w:r w:rsidR="000E0394" w:rsidRPr="00EA65EF">
        <w:rPr>
          <w:rFonts w:ascii="華康粗明體" w:eastAsia="華康粗明體" w:hint="eastAsia"/>
          <w:color w:val="auto"/>
          <w:sz w:val="26"/>
          <w:szCs w:val="26"/>
        </w:rPr>
        <w:t>種根機</w:t>
      </w:r>
      <w:r w:rsidRPr="00EA65EF">
        <w:rPr>
          <w:rFonts w:ascii="華康粗明體" w:eastAsia="華康粗明體" w:hint="eastAsia"/>
          <w:color w:val="auto"/>
          <w:sz w:val="26"/>
          <w:szCs w:val="26"/>
        </w:rPr>
        <w:t>。</w:t>
      </w:r>
    </w:p>
    <w:p w14:paraId="28CFC89F" w14:textId="77777777" w:rsidR="008A5EAA" w:rsidRPr="00EA65EF" w:rsidRDefault="008A5EAA" w:rsidP="00E147E5">
      <w:pPr>
        <w:pStyle w:val="a4"/>
        <w:spacing w:line="440" w:lineRule="exact"/>
        <w:ind w:firstLineChars="200" w:firstLine="520"/>
        <w:rPr>
          <w:rFonts w:ascii="華康粗明體" w:eastAsia="華康粗明體"/>
          <w:color w:val="auto"/>
          <w:sz w:val="26"/>
          <w:szCs w:val="26"/>
        </w:rPr>
      </w:pPr>
    </w:p>
    <w:p w14:paraId="46504B56"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34" w:name="_Hlk531073495"/>
      <w:bookmarkStart w:id="135" w:name="_Toc531275036"/>
      <w:r w:rsidRPr="00EA65EF">
        <w:rPr>
          <w:rFonts w:ascii="MS Gothic" w:eastAsia="MS Gothic" w:hAnsi="MS Gothic" w:hint="eastAsia"/>
          <w:b w:val="0"/>
          <w:kern w:val="0"/>
          <w:sz w:val="24"/>
          <w:szCs w:val="24"/>
        </w:rPr>
        <w:t>②</w:t>
      </w:r>
      <w:r w:rsidR="00694421" w:rsidRPr="00EA65EF">
        <w:rPr>
          <w:rFonts w:ascii="標楷體" w:eastAsia="標楷體" w:hAnsi="標楷體" w:hint="eastAsia"/>
          <w:b w:val="0"/>
          <w:sz w:val="24"/>
          <w:szCs w:val="24"/>
        </w:rPr>
        <w:t>上輩往生者</w:t>
      </w:r>
      <w:bookmarkEnd w:id="134"/>
      <w:bookmarkEnd w:id="135"/>
    </w:p>
    <w:p w14:paraId="1166F857" w14:textId="5EA2C77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其上輩者，捨家棄欲而作沙門，發菩提心，一向</w:t>
      </w:r>
      <w:r w:rsidR="000E0394"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專念無量壽佛；修諸功德，願生彼國。此等眾生臨壽終時，無量壽佛與諸大眾現其人前，即隨彼佛往生其國，便於七寶華中自然化生</w:t>
      </w:r>
      <w:r w:rsidR="000E0394"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，住不退轉，智慧勇猛，神通自在。是故阿難，其有眾生欲於今世見無量壽佛，應發無上菩提之心，修行功德，願生彼國。</w:t>
      </w:r>
      <w:r w:rsidR="005C1AFC" w:rsidRPr="00EA65EF">
        <w:rPr>
          <w:rFonts w:ascii="華康粗明體" w:eastAsia="華康楷書體W7" w:cs="細明體" w:hint="eastAsia"/>
          <w:color w:val="auto"/>
          <w:spacing w:val="0"/>
          <w:szCs w:val="26"/>
        </w:rPr>
        <w:t>」</w:t>
      </w:r>
    </w:p>
    <w:p w14:paraId="3651C9C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7AB64BD3"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上輩是指那些捨家棄欲成為沙門，發菩提心，一向專持無量壽佛名號，隨修種種功德，願生極樂國土的人。此等眾生臨命終時，無量壽佛與菩薩聖眾顯現在他們面前，他們就跟隨無量壽佛往生極樂國土，在七寶蓮花中自然化生，住不退轉位，智慧勇猛，神通自在。所以阿難啊，如果有人想在今世見無量壽佛，應當發起無上菩提之心，修行功德，發願往生彼國。</w:t>
      </w:r>
      <w:r w:rsidR="005C1AFC" w:rsidRPr="00EA65EF">
        <w:rPr>
          <w:rFonts w:ascii="華康粗明體" w:eastAsia="華康粗明體" w:hint="eastAsia"/>
          <w:color w:val="auto"/>
          <w:sz w:val="26"/>
          <w:szCs w:val="26"/>
        </w:rPr>
        <w:t>」</w:t>
      </w:r>
    </w:p>
    <w:p w14:paraId="3E87E5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75EBA14" w14:textId="31760B1B" w:rsidR="00DF6DCF" w:rsidRPr="00EA65EF" w:rsidRDefault="00D74DC6" w:rsidP="00E147E5">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DF6DCF" w:rsidRPr="00EA65EF">
        <w:rPr>
          <w:rFonts w:ascii="華康粗黑體" w:eastAsia="華康粗黑體" w:hint="eastAsia"/>
          <w:color w:val="auto"/>
          <w:spacing w:val="0"/>
          <w:sz w:val="26"/>
          <w:szCs w:val="26"/>
        </w:rPr>
        <w:t>一向：</w:t>
      </w:r>
      <w:r w:rsidR="00DC6243" w:rsidRPr="00EA65EF">
        <w:rPr>
          <w:rFonts w:ascii="華康粗明體" w:eastAsia="華康粗明體" w:hint="eastAsia"/>
          <w:color w:val="auto"/>
          <w:spacing w:val="0"/>
          <w:sz w:val="26"/>
          <w:szCs w:val="26"/>
        </w:rPr>
        <w:t>意向於一處</w:t>
      </w:r>
      <w:r w:rsidR="00F43460" w:rsidRPr="00EA65EF">
        <w:rPr>
          <w:rFonts w:ascii="華康粗明體" w:eastAsia="華康粗明體" w:hint="eastAsia"/>
          <w:color w:val="auto"/>
          <w:spacing w:val="0"/>
          <w:sz w:val="26"/>
          <w:szCs w:val="26"/>
        </w:rPr>
        <w:t>，</w:t>
      </w:r>
      <w:r w:rsidR="00DC6243" w:rsidRPr="00EA65EF">
        <w:rPr>
          <w:rFonts w:ascii="華康粗明體" w:eastAsia="華康粗明體" w:hint="eastAsia"/>
          <w:color w:val="auto"/>
          <w:spacing w:val="0"/>
          <w:sz w:val="26"/>
          <w:szCs w:val="26"/>
        </w:rPr>
        <w:t>無餘念，</w:t>
      </w:r>
      <w:r w:rsidR="006E3E9F" w:rsidRPr="00EA65EF">
        <w:rPr>
          <w:rFonts w:ascii="華康粗明體" w:eastAsia="華康粗明體" w:hint="eastAsia"/>
          <w:color w:val="auto"/>
          <w:spacing w:val="0"/>
          <w:sz w:val="26"/>
          <w:szCs w:val="26"/>
        </w:rPr>
        <w:t>專心之意。善導《觀經疏》四曰：「一向專稱彌陀佛名。」《探玄記》八曰：「情無異念，故云一向。」</w:t>
      </w:r>
    </w:p>
    <w:p w14:paraId="17FFFDF7" w14:textId="55E65C78" w:rsidR="00DF6DCF" w:rsidRPr="00EA65EF" w:rsidRDefault="00D74DC6" w:rsidP="00DF6DCF">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DF6DCF" w:rsidRPr="00EA65EF">
        <w:rPr>
          <w:rFonts w:ascii="華康粗黑體" w:eastAsia="華康粗黑體" w:hint="eastAsia"/>
          <w:color w:val="auto"/>
          <w:spacing w:val="0"/>
          <w:sz w:val="26"/>
          <w:szCs w:val="26"/>
        </w:rPr>
        <w:t>化生：</w:t>
      </w:r>
      <w:r w:rsidR="00DF6DCF" w:rsidRPr="00EA65EF">
        <w:rPr>
          <w:rFonts w:ascii="華康粗明體" w:eastAsia="華康粗明體" w:hint="eastAsia"/>
          <w:color w:val="auto"/>
          <w:spacing w:val="0"/>
          <w:sz w:val="26"/>
          <w:szCs w:val="26"/>
        </w:rPr>
        <w:t>根身頓起，忽然而生。往生極樂有兩種：相信佛智者，生於蓮花中，當下花開見佛，謂之化生；疑惑佛智者，生於蓮花中，過一段時間才能見佛</w:t>
      </w:r>
      <w:r w:rsidR="00D548F9" w:rsidRPr="00EA65EF">
        <w:rPr>
          <w:rFonts w:ascii="華康粗明體" w:eastAsia="華康粗明體" w:hint="eastAsia"/>
          <w:color w:val="auto"/>
          <w:spacing w:val="0"/>
          <w:sz w:val="26"/>
          <w:szCs w:val="26"/>
        </w:rPr>
        <w:t>聞法</w:t>
      </w:r>
      <w:r w:rsidR="00DF6DCF" w:rsidRPr="00EA65EF">
        <w:rPr>
          <w:rFonts w:ascii="華康粗明體" w:eastAsia="華康粗明體" w:hint="eastAsia"/>
          <w:color w:val="auto"/>
          <w:spacing w:val="0"/>
          <w:sz w:val="26"/>
          <w:szCs w:val="26"/>
        </w:rPr>
        <w:t>，如住母胎，謂之胎生。</w:t>
      </w:r>
    </w:p>
    <w:p w14:paraId="331FA8B2" w14:textId="77777777" w:rsidR="00DF6DCF" w:rsidRPr="00EA65EF" w:rsidRDefault="00DF6DCF" w:rsidP="00DF6DCF">
      <w:pPr>
        <w:pStyle w:val="a6"/>
        <w:spacing w:line="440" w:lineRule="exact"/>
        <w:ind w:firstLineChars="200" w:firstLine="520"/>
        <w:rPr>
          <w:rFonts w:ascii="MS Mincho" w:eastAsia="MS Mincho" w:hAnsi="MS Mincho" w:cs="Times New Roman"/>
          <w:color w:val="auto"/>
          <w:spacing w:val="0"/>
          <w:kern w:val="2"/>
          <w:sz w:val="26"/>
          <w:szCs w:val="26"/>
          <w:lang w:val="en-US"/>
        </w:rPr>
      </w:pPr>
    </w:p>
    <w:p w14:paraId="111B0282"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36" w:name="_Hlk531073524"/>
      <w:bookmarkStart w:id="137" w:name="_Toc531275037"/>
      <w:r w:rsidRPr="00EA65EF">
        <w:rPr>
          <w:rFonts w:ascii="MS Gothic" w:eastAsia="MS Gothic" w:hAnsi="MS Gothic" w:hint="eastAsia"/>
          <w:b w:val="0"/>
          <w:kern w:val="0"/>
          <w:sz w:val="24"/>
          <w:szCs w:val="24"/>
        </w:rPr>
        <w:lastRenderedPageBreak/>
        <w:t>③</w:t>
      </w:r>
      <w:r w:rsidR="00694421" w:rsidRPr="00EA65EF">
        <w:rPr>
          <w:rFonts w:ascii="標楷體" w:eastAsia="標楷體" w:hAnsi="標楷體" w:hint="eastAsia"/>
          <w:b w:val="0"/>
          <w:sz w:val="24"/>
          <w:szCs w:val="24"/>
        </w:rPr>
        <w:t>中輩往生者</w:t>
      </w:r>
      <w:bookmarkEnd w:id="136"/>
      <w:bookmarkEnd w:id="137"/>
    </w:p>
    <w:p w14:paraId="543BF01F" w14:textId="21563F60"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5C1AFC"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其中輩者，十方世界諸天人民，其有至心願生彼國。雖不能行作沙門、大修功德，當發無上菩提之心，一向專念無量壽佛；多少修善，奉持齋戒</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，起立塔像，飯食</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沙門，懸繒</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燃燈，散華燒香：以此迴向，願生彼國。其人臨終，無量壽佛化現其身，光明相好具</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如真佛，與諸大眾現其人前，即隨化佛</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往生其國，住不退轉。功德智慧次如上輩者也。</w:t>
      </w:r>
      <w:r w:rsidR="005C1AFC" w:rsidRPr="00EA65EF">
        <w:rPr>
          <w:rFonts w:ascii="華康粗明體" w:eastAsia="華康楷書體W7" w:cs="細明體" w:hint="eastAsia"/>
          <w:color w:val="auto"/>
          <w:spacing w:val="0"/>
          <w:szCs w:val="26"/>
        </w:rPr>
        <w:t>」</w:t>
      </w:r>
    </w:p>
    <w:p w14:paraId="1A77A64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B321960" w14:textId="04C9F768"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中輩是指十方世界一切人天等眾生中，有人真心願生彼國，雖然不能像上輩一樣捨家棄欲行作沙門、大修功德，也應當發起無上菩提之心，一向專持無量壽佛名號；隨分隨力多少修善，比如持守齋戒、起塔立像、設齋供僧、懸掛幢幡、燃點燈燭、散花燒香、供養三寶等：以此功德迴向，願生極樂國土。此等眾生臨</w:t>
      </w:r>
      <w:r w:rsidRPr="00EA65EF">
        <w:rPr>
          <w:rFonts w:ascii="華康粗明體" w:eastAsia="華康粗明體" w:hint="eastAsia"/>
          <w:color w:val="auto"/>
          <w:sz w:val="26"/>
          <w:szCs w:val="26"/>
        </w:rPr>
        <w:lastRenderedPageBreak/>
        <w:t>命終時，無量壽佛化現身相，光明相好都與真佛一樣，與極樂聖眾顯現在他們面前，他們就跟隨化佛往生極樂國土，住不退轉位</w:t>
      </w:r>
      <w:r w:rsidR="005268E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功德與智慧略次於上輩往生者。」</w:t>
      </w:r>
    </w:p>
    <w:p w14:paraId="4C046B3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090FF41" w14:textId="4E80056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齋戒：</w:t>
      </w:r>
      <w:r w:rsidR="00694421" w:rsidRPr="00EA65EF">
        <w:rPr>
          <w:rFonts w:ascii="華康粗明體" w:eastAsia="華康粗明體" w:hint="eastAsia"/>
          <w:color w:val="auto"/>
          <w:spacing w:val="0"/>
          <w:sz w:val="26"/>
          <w:szCs w:val="26"/>
        </w:rPr>
        <w:t>又作「八關齋戒、八齋戒、八關齋、八支齋、八戒」，在家人一日一夜受持的戒法。八戒齋即：一、不殺生</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不殺有情生命）</w:t>
      </w:r>
      <w:r w:rsidR="00694421" w:rsidRPr="00EA65EF">
        <w:rPr>
          <w:rFonts w:ascii="華康粗明體" w:eastAsia="華康粗明體" w:hint="eastAsia"/>
          <w:color w:val="auto"/>
          <w:spacing w:val="0"/>
          <w:sz w:val="26"/>
          <w:szCs w:val="26"/>
        </w:rPr>
        <w:t>；二、不與取</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不取他不與之物）</w:t>
      </w:r>
      <w:r w:rsidR="00694421" w:rsidRPr="00EA65EF">
        <w:rPr>
          <w:rFonts w:ascii="華康粗明體" w:eastAsia="華康粗明體" w:hint="eastAsia"/>
          <w:color w:val="auto"/>
          <w:spacing w:val="0"/>
          <w:sz w:val="26"/>
          <w:szCs w:val="26"/>
        </w:rPr>
        <w:t>；三、不非梵行</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不淫</w:t>
      </w:r>
      <w:r w:rsidR="00E015BD" w:rsidRPr="00EA65EF">
        <w:rPr>
          <w:rFonts w:ascii="標楷體" w:eastAsia="華康粗明體" w:hAnsi="標楷體" w:hint="eastAsia"/>
          <w:color w:val="auto"/>
          <w:spacing w:val="0"/>
          <w:sz w:val="26"/>
          <w:szCs w:val="26"/>
        </w:rPr>
        <w:t>欲</w:t>
      </w:r>
      <w:r w:rsidR="00694421"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；四、不虛誑語</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不說假話）</w:t>
      </w:r>
      <w:r w:rsidR="00694421" w:rsidRPr="00EA65EF">
        <w:rPr>
          <w:rFonts w:ascii="華康粗明體" w:eastAsia="華康粗明體" w:hint="eastAsia"/>
          <w:color w:val="auto"/>
          <w:spacing w:val="0"/>
          <w:sz w:val="26"/>
          <w:szCs w:val="26"/>
        </w:rPr>
        <w:t>；五、不飲酒；六、不塗飾鬘</w:t>
      </w:r>
      <w:r w:rsidR="00791FE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舞歌觀聽</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不身塗香飾花鬘及觀舞蹈</w:t>
      </w:r>
      <w:r w:rsidR="00791FEA"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聽歌曲）</w:t>
      </w:r>
      <w:r w:rsidR="00694421" w:rsidRPr="00EA65EF">
        <w:rPr>
          <w:rFonts w:ascii="華康粗明體" w:eastAsia="華康粗明體" w:hint="eastAsia"/>
          <w:color w:val="auto"/>
          <w:spacing w:val="0"/>
          <w:sz w:val="26"/>
          <w:szCs w:val="26"/>
        </w:rPr>
        <w:t>；七、不眠坐高廣嚴麗床上</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即不坐臥於高廣嚴麗的床上）</w:t>
      </w:r>
      <w:r w:rsidR="00694421" w:rsidRPr="00EA65EF">
        <w:rPr>
          <w:rFonts w:ascii="華康粗明體" w:eastAsia="華康粗明體" w:hint="eastAsia"/>
          <w:color w:val="auto"/>
          <w:spacing w:val="0"/>
          <w:sz w:val="26"/>
          <w:szCs w:val="26"/>
        </w:rPr>
        <w:t>；八、不非時食</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過午不食）</w:t>
      </w:r>
      <w:r w:rsidR="00694421" w:rsidRPr="00EA65EF">
        <w:rPr>
          <w:rFonts w:ascii="華康粗明體" w:eastAsia="華康粗明體" w:hint="eastAsia"/>
          <w:color w:val="auto"/>
          <w:spacing w:val="0"/>
          <w:sz w:val="26"/>
          <w:szCs w:val="26"/>
        </w:rPr>
        <w:t>。其中第八不非時食是齋法，故總名「八戒齋」。</w:t>
      </w:r>
    </w:p>
    <w:p w14:paraId="359D5341" w14:textId="34A1660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飯</w:t>
      </w:r>
      <w:r w:rsidR="004F432E" w:rsidRPr="00EA65EF">
        <w:rPr>
          <w:rFonts w:ascii="華康粗黑體" w:eastAsia="華康粗黑體" w:hint="eastAsia"/>
          <w:color w:val="auto"/>
          <w:spacing w:val="0"/>
          <w:sz w:val="26"/>
          <w:szCs w:val="26"/>
        </w:rPr>
        <w:t>食</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供養食物。</w:t>
      </w:r>
      <w:r w:rsidR="00560F44" w:rsidRPr="00EA65EF">
        <w:rPr>
          <w:rFonts w:ascii="華康粗明體" w:eastAsia="華康粗明體" w:hint="eastAsia"/>
          <w:color w:val="auto"/>
          <w:spacing w:val="0"/>
          <w:sz w:val="26"/>
          <w:szCs w:val="26"/>
        </w:rPr>
        <w:t>「</w:t>
      </w:r>
      <w:r w:rsidR="000E0386" w:rsidRPr="00EA65EF">
        <w:rPr>
          <w:rFonts w:ascii="華康粗明體" w:eastAsia="華康粗明體" w:hint="eastAsia"/>
          <w:color w:val="auto"/>
          <w:spacing w:val="0"/>
          <w:sz w:val="26"/>
          <w:szCs w:val="26"/>
        </w:rPr>
        <w:t>食</w:t>
      </w:r>
      <w:r w:rsidR="00560F44" w:rsidRPr="00EA65EF">
        <w:rPr>
          <w:rFonts w:ascii="華康粗明體" w:eastAsia="華康粗明體" w:hint="eastAsia"/>
          <w:color w:val="auto"/>
          <w:spacing w:val="0"/>
          <w:sz w:val="26"/>
          <w:szCs w:val="26"/>
        </w:rPr>
        <w:t>」</w:t>
      </w:r>
      <w:r w:rsidR="000E0386" w:rsidRPr="00EA65EF">
        <w:rPr>
          <w:rFonts w:ascii="華康粗明體" w:eastAsia="華康粗明體" w:hint="eastAsia"/>
          <w:color w:val="auto"/>
          <w:spacing w:val="-20"/>
          <w:sz w:val="21"/>
          <w:szCs w:val="21"/>
        </w:rPr>
        <w:t>（</w:t>
      </w:r>
      <w:r w:rsidR="000E0386" w:rsidRPr="00EA65EF">
        <w:rPr>
          <w:rFonts w:ascii="華康粗明體" w:eastAsia="華康粗明體" w:hAnsiTheme="minorHAnsi" w:cstheme="minorBidi" w:hint="eastAsia"/>
          <w:color w:val="auto"/>
          <w:spacing w:val="-20"/>
          <w:kern w:val="2"/>
          <w:sz w:val="21"/>
          <w:szCs w:val="21"/>
          <w:lang w:val="en-US"/>
        </w:rPr>
        <w:t>ˋㄙ</w:t>
      </w:r>
      <w:r w:rsidR="000E0386" w:rsidRPr="00EA65EF">
        <w:rPr>
          <w:rFonts w:ascii="華康粗明體" w:eastAsia="華康粗明體" w:hint="eastAsia"/>
          <w:color w:val="auto"/>
          <w:spacing w:val="10"/>
          <w:sz w:val="21"/>
          <w:szCs w:val="21"/>
        </w:rPr>
        <w:t>）。</w:t>
      </w:r>
    </w:p>
    <w:p w14:paraId="6F8FBB01" w14:textId="6876379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懸繒：</w:t>
      </w:r>
      <w:r w:rsidR="00694421" w:rsidRPr="00EA65EF">
        <w:rPr>
          <w:rFonts w:ascii="華康粗明體" w:eastAsia="華康粗明體" w:hint="eastAsia"/>
          <w:color w:val="auto"/>
          <w:spacing w:val="0"/>
          <w:sz w:val="26"/>
          <w:szCs w:val="26"/>
        </w:rPr>
        <w:t>懸掛絲織彩束。</w:t>
      </w:r>
    </w:p>
    <w:p w14:paraId="7805FFC2" w14:textId="01CBFE0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具：</w:t>
      </w:r>
      <w:r w:rsidR="00694421" w:rsidRPr="00EA65EF">
        <w:rPr>
          <w:rFonts w:ascii="華康粗明體" w:eastAsia="華康粗明體" w:hint="eastAsia"/>
          <w:color w:val="auto"/>
          <w:spacing w:val="0"/>
          <w:sz w:val="26"/>
          <w:szCs w:val="26"/>
        </w:rPr>
        <w:t>盡</w:t>
      </w:r>
      <w:r w:rsidR="005268E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完全。</w:t>
      </w:r>
    </w:p>
    <w:p w14:paraId="1931B2FC" w14:textId="09DCD7C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化佛：</w:t>
      </w:r>
      <w:r w:rsidR="00694421" w:rsidRPr="00EA65EF">
        <w:rPr>
          <w:rFonts w:ascii="華康粗明體" w:eastAsia="華康粗明體" w:hint="eastAsia"/>
          <w:color w:val="auto"/>
          <w:spacing w:val="0"/>
          <w:sz w:val="26"/>
          <w:szCs w:val="26"/>
        </w:rPr>
        <w:t>佛菩薩以神通力變化出來的佛身。</w:t>
      </w:r>
    </w:p>
    <w:p w14:paraId="22AC2A9E" w14:textId="77777777" w:rsidR="008A5EAA" w:rsidRPr="00EA65EF" w:rsidRDefault="008A5EAA" w:rsidP="00E147E5">
      <w:pPr>
        <w:pStyle w:val="a6"/>
        <w:spacing w:line="440" w:lineRule="exact"/>
        <w:ind w:firstLineChars="200" w:firstLine="520"/>
        <w:rPr>
          <w:rFonts w:ascii="華康粗明體" w:eastAsia="華康粗明體"/>
          <w:color w:val="auto"/>
          <w:spacing w:val="0"/>
          <w:sz w:val="26"/>
          <w:szCs w:val="26"/>
        </w:rPr>
      </w:pPr>
    </w:p>
    <w:p w14:paraId="41EBA44C"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38" w:name="_Hlk531073538"/>
      <w:bookmarkStart w:id="139" w:name="_Toc531275038"/>
      <w:r w:rsidRPr="00EA65EF">
        <w:rPr>
          <w:rFonts w:ascii="MS Gothic" w:eastAsia="MS Gothic" w:hAnsi="MS Gothic" w:hint="eastAsia"/>
          <w:b w:val="0"/>
          <w:kern w:val="0"/>
          <w:sz w:val="24"/>
          <w:szCs w:val="24"/>
        </w:rPr>
        <w:t>④</w:t>
      </w:r>
      <w:r w:rsidR="00694421" w:rsidRPr="00EA65EF">
        <w:rPr>
          <w:rFonts w:ascii="標楷體" w:eastAsia="標楷體" w:hAnsi="標楷體" w:hint="eastAsia"/>
          <w:b w:val="0"/>
          <w:sz w:val="24"/>
          <w:szCs w:val="24"/>
        </w:rPr>
        <w:t>下輩往生者</w:t>
      </w:r>
      <w:bookmarkEnd w:id="138"/>
      <w:bookmarkEnd w:id="139"/>
    </w:p>
    <w:p w14:paraId="080ADA98" w14:textId="2E6F0E8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BE5C3D"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其下輩者，十方世界諸天人民，其有至心欲生彼國。假使不能作諸功德，當發無上菩提之心，一向專意，乃至十念念無量壽佛，願生其國；若聞深法</w:t>
      </w:r>
      <w:r w:rsidR="009F7483"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，歡喜信樂，不生疑惑，乃至一念念於彼佛，以至誠心，願生其國。此人臨終，夢見彼佛，亦得往生。功德智慧次如中輩者也。</w:t>
      </w:r>
      <w:r w:rsidR="00BE5C3D" w:rsidRPr="00EA65EF">
        <w:rPr>
          <w:rFonts w:ascii="華康粗明體" w:eastAsia="華康楷書體W7" w:cs="細明體" w:hint="eastAsia"/>
          <w:color w:val="auto"/>
          <w:spacing w:val="0"/>
          <w:szCs w:val="26"/>
        </w:rPr>
        <w:t>」</w:t>
      </w:r>
    </w:p>
    <w:p w14:paraId="2370AAA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4505DD4" w14:textId="17D8118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下輩是指十方世界一切人天等眾生中，有人真心願生彼國，又假使不能像中輩多少修善、積累功德，也應當發起無上菩提之心，一向專持無量壽佛名號，乃至臨終遇法僅念十聲，願生極樂；或者有緣聽聞念佛往生的甚深妙門，心知得救而歡喜信樂，不生疑惑，乃至僅</w:t>
      </w:r>
      <w:r w:rsidR="00260FA4" w:rsidRPr="00EA65EF">
        <w:rPr>
          <w:rFonts w:ascii="華康粗明體" w:eastAsia="華康粗明體" w:hint="eastAsia"/>
          <w:color w:val="auto"/>
          <w:sz w:val="26"/>
          <w:szCs w:val="26"/>
        </w:rPr>
        <w:t>念</w:t>
      </w:r>
      <w:r w:rsidRPr="00EA65EF">
        <w:rPr>
          <w:rFonts w:ascii="華康粗明體" w:eastAsia="華康粗明體" w:hint="eastAsia"/>
          <w:color w:val="auto"/>
          <w:sz w:val="26"/>
          <w:szCs w:val="26"/>
        </w:rPr>
        <w:t>一聲無量壽佛名號，以至誠心願生彼國。</w:t>
      </w:r>
      <w:r w:rsidRPr="00EA65EF">
        <w:rPr>
          <w:rFonts w:ascii="華康粗明體" w:eastAsia="華康粗明體" w:hint="eastAsia"/>
          <w:color w:val="auto"/>
          <w:sz w:val="26"/>
          <w:szCs w:val="26"/>
        </w:rPr>
        <w:lastRenderedPageBreak/>
        <w:t>這些人臨命終時，就像在夢中一樣，拜見阿彌陀佛的化身，而得以往生</w:t>
      </w:r>
      <w:r w:rsidR="009F27D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功德與智慧又次於中輩往生者。」</w:t>
      </w:r>
    </w:p>
    <w:p w14:paraId="57241ABD" w14:textId="59EF60CD" w:rsidR="00052F19" w:rsidRPr="00EA65EF" w:rsidRDefault="00052F19" w:rsidP="00052F19">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F6181F9" w14:textId="67E415FD" w:rsidR="00052F19" w:rsidRPr="00EA65EF" w:rsidRDefault="00052F19" w:rsidP="005A3751">
      <w:pPr>
        <w:spacing w:line="420" w:lineRule="exact"/>
        <w:ind w:firstLineChars="200" w:firstLine="520"/>
        <w:rPr>
          <w:rFonts w:ascii="華康粗明體" w:eastAsia="華康粗明體"/>
          <w:sz w:val="26"/>
          <w:szCs w:val="26"/>
        </w:rPr>
      </w:pPr>
      <w:r w:rsidRPr="00EA65EF">
        <w:rPr>
          <w:rFonts w:ascii="MS Mincho" w:eastAsia="MS Mincho" w:hAnsi="MS Mincho"/>
          <w:sz w:val="26"/>
          <w:szCs w:val="26"/>
          <w:eastAsianLayout w:id="1501719552" w:vert="1" w:vertCompress="1"/>
        </w:rPr>
        <w:t>①</w:t>
      </w:r>
      <w:r w:rsidRPr="00EA65EF">
        <w:rPr>
          <w:rFonts w:ascii="華康粗黑體" w:eastAsia="華康粗黑體" w:cs="方正仿宋_GBK" w:hint="eastAsia"/>
          <w:bCs/>
          <w:kern w:val="0"/>
          <w:sz w:val="26"/>
          <w:szCs w:val="26"/>
          <w:lang w:val="zh-TW"/>
        </w:rPr>
        <w:t>若聞深法：</w:t>
      </w:r>
      <w:r w:rsidRPr="00EA65EF">
        <w:rPr>
          <w:rFonts w:ascii="華康粗明體" w:eastAsia="華康粗明體" w:hint="eastAsia"/>
          <w:sz w:val="26"/>
          <w:szCs w:val="26"/>
        </w:rPr>
        <w:t>深法是阿彌陀佛名號。相當於《觀經》下中品的「為說阿彌陀佛十力威德」等文。</w:t>
      </w:r>
    </w:p>
    <w:p w14:paraId="2DA3C6C1" w14:textId="1D47F317" w:rsidR="00694421" w:rsidRPr="00EA65EF" w:rsidRDefault="006B1233" w:rsidP="00E147E5">
      <w:pPr>
        <w:topLinePunct/>
        <w:spacing w:beforeLines="50" w:before="120" w:line="440" w:lineRule="exact"/>
        <w:rPr>
          <w:rFonts w:ascii="華康特粗楷體" w:eastAsia="華康特粗楷體" w:hAnsi="SimSun" w:cs="SimSun"/>
          <w:spacing w:val="10"/>
          <w:sz w:val="22"/>
          <w:szCs w:val="18"/>
        </w:rPr>
      </w:pPr>
      <w:bookmarkStart w:id="140" w:name="_Hlk7613741"/>
      <w:r w:rsidRPr="00EA65EF">
        <w:rPr>
          <w:rFonts w:ascii="華康粗明體" w:eastAsia="華康粗明體"/>
          <w:noProof/>
          <w:spacing w:val="-2"/>
          <w:sz w:val="26"/>
          <w:szCs w:val="26"/>
        </w:rPr>
        <mc:AlternateContent>
          <mc:Choice Requires="wps">
            <w:drawing>
              <wp:anchor distT="0" distB="0" distL="0" distR="0" simplePos="0" relativeHeight="252165120" behindDoc="0" locked="0" layoutInCell="1" allowOverlap="1" wp14:anchorId="6A41E15E" wp14:editId="73E56C51">
                <wp:simplePos x="0" y="0"/>
                <wp:positionH relativeFrom="column">
                  <wp:posOffset>-785495</wp:posOffset>
                </wp:positionH>
                <wp:positionV relativeFrom="paragraph">
                  <wp:posOffset>430530</wp:posOffset>
                </wp:positionV>
                <wp:extent cx="702945" cy="369570"/>
                <wp:effectExtent l="0" t="0" r="1905" b="11430"/>
                <wp:wrapSquare wrapText="bothSides"/>
                <wp:docPr id="65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369570"/>
                        </a:xfrm>
                        <a:prstGeom prst="rect">
                          <a:avLst/>
                        </a:prstGeom>
                        <a:noFill/>
                        <a:ln w="9525">
                          <a:noFill/>
                          <a:miter lim="800000"/>
                          <a:headEnd/>
                          <a:tailEnd/>
                        </a:ln>
                      </wps:spPr>
                      <wps:txbx>
                        <w:txbxContent>
                          <w:p w14:paraId="3B231BAB"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三輩歸於</w:t>
                            </w:r>
                            <w:r>
                              <w:rPr>
                                <w:rFonts w:ascii="標楷體" w:eastAsia="標楷體" w:hAnsi="標楷體"/>
                                <w:sz w:val="20"/>
                                <w:szCs w:val="20"/>
                              </w:rPr>
                              <w:br/>
                            </w:r>
                            <w:r w:rsidRPr="00A31E00">
                              <w:rPr>
                                <w:rFonts w:ascii="標楷體" w:eastAsia="標楷體" w:hAnsi="標楷體" w:hint="eastAsia"/>
                                <w:sz w:val="20"/>
                                <w:szCs w:val="20"/>
                              </w:rPr>
                              <w:t>念佛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1E15E" id="_x0000_s1605" type="#_x0000_t202" style="position:absolute;left:0;text-align:left;margin-left:-61.85pt;margin-top:33.9pt;width:55.35pt;height:29.1pt;z-index:25216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" filled="f" stroked="f">
                <v:textbox style="layout-flow:horizontal-ideographic" inset="0,0,0,0">
                  <w:txbxContent>
                    <w:p w14:paraId="3B231BAB" w14:textId="77777777" w:rsidR="002C54A4" w:rsidRPr="00A95528" w:rsidRDefault="002C54A4" w:rsidP="006B1233">
                      <w:pPr>
                        <w:spacing w:line="280" w:lineRule="exact"/>
                        <w:jc w:val="left"/>
                        <w:rPr>
                          <w:rFonts w:ascii="標楷體" w:eastAsia="標楷體" w:hAnsi="標楷體"/>
                          <w:sz w:val="20"/>
                          <w:szCs w:val="20"/>
                        </w:rPr>
                      </w:pPr>
                      <w:r w:rsidRPr="00A31E00">
                        <w:rPr>
                          <w:rFonts w:ascii="標楷體" w:eastAsia="標楷體" w:hAnsi="標楷體" w:hint="eastAsia"/>
                          <w:sz w:val="20"/>
                          <w:szCs w:val="20"/>
                        </w:rPr>
                        <w:t>三輩歸於</w:t>
                      </w:r>
                      <w:r>
                        <w:rPr>
                          <w:rFonts w:ascii="標楷體" w:eastAsia="標楷體" w:hAnsi="標楷體"/>
                          <w:sz w:val="20"/>
                          <w:szCs w:val="20"/>
                        </w:rPr>
                        <w:br/>
                      </w:r>
                      <w:r w:rsidRPr="00A31E00">
                        <w:rPr>
                          <w:rFonts w:ascii="標楷體" w:eastAsia="標楷體" w:hAnsi="標楷體" w:hint="eastAsia"/>
                          <w:sz w:val="20"/>
                          <w:szCs w:val="20"/>
                        </w:rPr>
                        <w:t>念佛</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bookmarkEnd w:id="140"/>
    <w:p w14:paraId="6AEB00FE" w14:textId="616C6999" w:rsidR="00D07C97" w:rsidRPr="00EA65EF" w:rsidRDefault="00D07C97" w:rsidP="00BF611B">
      <w:pPr>
        <w:spacing w:line="420" w:lineRule="exact"/>
        <w:ind w:firstLineChars="200" w:firstLine="520"/>
        <w:rPr>
          <w:rFonts w:ascii="華康粗黑體" w:eastAsia="華康粗黑體" w:cs="方正仿宋_GBK"/>
          <w:bCs/>
          <w:kern w:val="0"/>
          <w:sz w:val="26"/>
          <w:szCs w:val="26"/>
          <w:lang w:val="zh-TW"/>
        </w:rPr>
      </w:pPr>
      <w:r w:rsidRPr="00EA65EF">
        <w:rPr>
          <w:rFonts w:ascii="華康粗黑體" w:eastAsia="華康粗黑體" w:cs="方正仿宋_GBK" w:hint="eastAsia"/>
          <w:bCs/>
          <w:kern w:val="0"/>
          <w:sz w:val="26"/>
          <w:szCs w:val="26"/>
          <w:lang w:val="zh-TW"/>
        </w:rPr>
        <w:t>三輩歸於念佛</w:t>
      </w:r>
      <w:r w:rsidR="0025009B" w:rsidRPr="00EA65EF">
        <w:rPr>
          <w:rFonts w:ascii="華康粗黑體" w:eastAsia="華康粗黑體" w:cs="方正仿宋_GBK" w:hint="eastAsia"/>
          <w:bCs/>
          <w:kern w:val="0"/>
          <w:sz w:val="26"/>
          <w:szCs w:val="26"/>
          <w:lang w:val="zh-TW"/>
        </w:rPr>
        <w:t>：</w:t>
      </w:r>
      <w:r w:rsidRPr="00EA65EF">
        <w:rPr>
          <w:rFonts w:ascii="華康粗明體" w:eastAsia="華康粗明體" w:hint="eastAsia"/>
          <w:sz w:val="26"/>
          <w:szCs w:val="26"/>
        </w:rPr>
        <w:t>「輩」者「類」也。三輩不是指往生之後的輩品差別，而是指這個世界眾生的根機。十方</w:t>
      </w:r>
      <w:r w:rsidRPr="00EA65EF">
        <w:rPr>
          <w:rFonts w:ascii="華康粗明體" w:eastAsia="華康粗明體" w:hAnsi="細明體" w:cs="細明體" w:hint="eastAsia"/>
          <w:bCs/>
          <w:sz w:val="26"/>
          <w:szCs w:val="26"/>
        </w:rPr>
        <w:t>眾生</w:t>
      </w:r>
      <w:r w:rsidRPr="00EA65EF">
        <w:rPr>
          <w:rFonts w:ascii="華康粗明體" w:eastAsia="華康粗明體" w:hint="eastAsia"/>
          <w:sz w:val="26"/>
          <w:szCs w:val="26"/>
        </w:rPr>
        <w:t>之根性，有聖凡、道俗、善惡、智愚、勤怠等上下利鈍之不同，依眾生根機與修行的不同，而分為上中下三種機類</w:t>
      </w:r>
      <w:r w:rsidRPr="00EA65EF">
        <w:rPr>
          <w:rFonts w:ascii="華康粗明體" w:eastAsia="華康粗明體"/>
          <w:sz w:val="26"/>
          <w:szCs w:val="26"/>
        </w:rPr>
        <w:t>。</w:t>
      </w:r>
    </w:p>
    <w:p w14:paraId="54920649" w14:textId="37623E74" w:rsidR="00D07C97" w:rsidRPr="00EA65EF" w:rsidRDefault="00D07C97" w:rsidP="00021941">
      <w:pPr>
        <w:spacing w:beforeLines="35" w:before="84" w:afterLines="25" w:after="60" w:line="420" w:lineRule="exact"/>
        <w:ind w:firstLineChars="200" w:firstLine="520"/>
        <w:rPr>
          <w:rFonts w:ascii="華康粗明體" w:eastAsia="華康粗明體"/>
          <w:bCs/>
          <w:sz w:val="26"/>
          <w:szCs w:val="26"/>
        </w:rPr>
      </w:pPr>
      <w:r w:rsidRPr="00EA65EF">
        <w:rPr>
          <w:rFonts w:ascii="華康粗黑體" w:eastAsia="華康粗黑體" w:hint="eastAsia"/>
          <w:sz w:val="26"/>
          <w:szCs w:val="26"/>
        </w:rPr>
        <w:t>（一）三輩為念佛而說</w:t>
      </w:r>
    </w:p>
    <w:p w14:paraId="0107FBA9" w14:textId="18956EFD" w:rsidR="00D07C97" w:rsidRPr="00EA65EF" w:rsidRDefault="00D07C97" w:rsidP="00D07C97">
      <w:pPr>
        <w:spacing w:line="420" w:lineRule="exact"/>
        <w:ind w:firstLineChars="200" w:firstLine="520"/>
        <w:rPr>
          <w:rFonts w:ascii="華康粗明體" w:eastAsia="華康粗明體" w:cstheme="minorBidi"/>
          <w:bCs/>
          <w:sz w:val="26"/>
          <w:szCs w:val="26"/>
        </w:rPr>
      </w:pPr>
      <w:r w:rsidRPr="00EA65EF">
        <w:rPr>
          <w:rFonts w:ascii="華康粗明體" w:eastAsia="華康粗明體" w:hint="eastAsia"/>
          <w:bCs/>
          <w:sz w:val="26"/>
          <w:szCs w:val="26"/>
        </w:rPr>
        <w:t>三輩就文面而言，像是分判根機勝劣與修行高低，可是從內涵來講，其實不是。</w:t>
      </w:r>
      <w:r w:rsidRPr="00EA65EF">
        <w:rPr>
          <w:rFonts w:ascii="華康粗明體" w:eastAsia="華康粗明體" w:cstheme="minorBidi" w:hint="eastAsia"/>
          <w:bCs/>
          <w:sz w:val="26"/>
          <w:szCs w:val="26"/>
        </w:rPr>
        <w:t>經言：「</w:t>
      </w:r>
      <w:r w:rsidRPr="00EA65EF">
        <w:rPr>
          <w:rFonts w:ascii="華康楷書體W7(P)" w:eastAsia="華康楷書體W7(P)" w:hint="eastAsia"/>
          <w:bCs/>
          <w:sz w:val="26"/>
          <w:szCs w:val="26"/>
        </w:rPr>
        <w:t>十方世界諸天人民，其有至心，願生彼國，凡有三輩。</w:t>
      </w:r>
      <w:r w:rsidRPr="00EA65EF">
        <w:rPr>
          <w:rFonts w:ascii="華康粗明體" w:eastAsia="華康粗明體" w:hint="eastAsia"/>
          <w:bCs/>
          <w:sz w:val="26"/>
          <w:szCs w:val="26"/>
        </w:rPr>
        <w:t>」此三輩之文，緊接第十八願成就文之後。而「其有至心，願生彼國」又與</w:t>
      </w:r>
      <w:r w:rsidRPr="00EA65EF">
        <w:rPr>
          <w:rFonts w:ascii="華康粗明體" w:eastAsia="華康粗明體" w:cstheme="minorBidi" w:hint="eastAsia"/>
          <w:bCs/>
          <w:sz w:val="26"/>
          <w:szCs w:val="26"/>
        </w:rPr>
        <w:t>成就文的「至心迴向，願生彼</w:t>
      </w:r>
      <w:r w:rsidRPr="00EA65EF">
        <w:rPr>
          <w:rFonts w:ascii="華康粗明體" w:eastAsia="華康粗明體" w:cstheme="minorBidi" w:hint="eastAsia"/>
          <w:bCs/>
          <w:sz w:val="26"/>
          <w:szCs w:val="26"/>
        </w:rPr>
        <w:lastRenderedPageBreak/>
        <w:t>國」</w:t>
      </w:r>
      <w:r w:rsidRPr="00EA65EF">
        <w:rPr>
          <w:rFonts w:ascii="華康粗明體" w:eastAsia="華康粗明體" w:hint="eastAsia"/>
          <w:bCs/>
          <w:sz w:val="26"/>
          <w:szCs w:val="26"/>
        </w:rPr>
        <w:t>相互對應。可見，</w:t>
      </w:r>
      <w:r w:rsidRPr="00EA65EF">
        <w:rPr>
          <w:rFonts w:ascii="華康粗明體" w:eastAsia="華康粗明體" w:cstheme="minorBidi" w:hint="eastAsia"/>
          <w:bCs/>
          <w:sz w:val="26"/>
          <w:szCs w:val="26"/>
        </w:rPr>
        <w:t>不管是從經文的次第、文義的銜接，還是法義上的順承關係，</w:t>
      </w:r>
      <w:r w:rsidR="005A3751" w:rsidRPr="00EA65EF">
        <w:rPr>
          <w:rFonts w:ascii="華康粗明體" w:eastAsia="華康粗明體"/>
          <w:noProof/>
          <w:spacing w:val="-2"/>
          <w:sz w:val="26"/>
          <w:szCs w:val="26"/>
        </w:rPr>
        <mc:AlternateContent>
          <mc:Choice Requires="wps">
            <w:drawing>
              <wp:anchor distT="0" distB="0" distL="0" distR="0" simplePos="0" relativeHeight="252265472" behindDoc="0" locked="0" layoutInCell="1" allowOverlap="1" wp14:anchorId="207C33C3" wp14:editId="1ABEA1FF">
                <wp:simplePos x="0" y="0"/>
                <wp:positionH relativeFrom="column">
                  <wp:posOffset>-852615</wp:posOffset>
                </wp:positionH>
                <wp:positionV relativeFrom="paragraph">
                  <wp:posOffset>547305</wp:posOffset>
                </wp:positionV>
                <wp:extent cx="702945" cy="493395"/>
                <wp:effectExtent l="0" t="0" r="1905" b="1905"/>
                <wp:wrapSquare wrapText="bothSides"/>
                <wp:docPr id="69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493395"/>
                        </a:xfrm>
                        <a:prstGeom prst="rect">
                          <a:avLst/>
                        </a:prstGeom>
                        <a:noFill/>
                        <a:ln w="9525">
                          <a:noFill/>
                          <a:miter lim="800000"/>
                          <a:headEnd/>
                          <a:tailEnd/>
                        </a:ln>
                      </wps:spPr>
                      <wps:txbx>
                        <w:txbxContent>
                          <w:p w14:paraId="57BF2A30" w14:textId="06AD9149" w:rsidR="002C54A4" w:rsidRPr="00A95528" w:rsidRDefault="002C54A4" w:rsidP="005A3751">
                            <w:pPr>
                              <w:spacing w:line="380" w:lineRule="exact"/>
                              <w:jc w:val="left"/>
                              <w:rPr>
                                <w:rFonts w:ascii="標楷體" w:eastAsia="標楷體" w:hAnsi="標楷體"/>
                                <w:sz w:val="20"/>
                                <w:szCs w:val="20"/>
                              </w:rPr>
                            </w:pPr>
                            <w:r w:rsidRPr="005A3751">
                              <w:rPr>
                                <w:rFonts w:ascii="標楷體" w:eastAsia="標楷體" w:hAnsi="標楷體" w:hint="eastAsia"/>
                                <w:sz w:val="20"/>
                                <w:szCs w:val="20"/>
                              </w:rPr>
                              <w:t>三輩攝萬機</w:t>
                            </w:r>
                            <w:r>
                              <w:rPr>
                                <w:rFonts w:ascii="標楷體" w:eastAsia="標楷體" w:hAnsi="標楷體"/>
                                <w:sz w:val="20"/>
                                <w:szCs w:val="20"/>
                              </w:rPr>
                              <w:br/>
                            </w:r>
                            <w:r w:rsidRPr="005A3751">
                              <w:rPr>
                                <w:rFonts w:ascii="標楷體" w:eastAsia="標楷體" w:hAnsi="標楷體" w:hint="eastAsia"/>
                                <w:sz w:val="20"/>
                                <w:szCs w:val="20"/>
                              </w:rPr>
                              <w:t>念佛融萬機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C33C3" id="_x0000_s1606" type="#_x0000_t202" style="position:absolute;left:0;text-align:left;margin-left:-67.15pt;margin-top:43.1pt;width:55.35pt;height:38.85pt;z-index:25226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" filled="f" stroked="f">
                <v:textbox style="layout-flow:horizontal-ideographic" inset="0,0,0,0">
                  <w:txbxContent>
                    <w:p w14:paraId="57BF2A30" w14:textId="06AD9149" w:rsidR="002C54A4" w:rsidRPr="00A95528" w:rsidRDefault="002C54A4" w:rsidP="005A3751">
                      <w:pPr>
                        <w:spacing w:line="380" w:lineRule="exact"/>
                        <w:jc w:val="left"/>
                        <w:rPr>
                          <w:rFonts w:ascii="標楷體" w:eastAsia="標楷體" w:hAnsi="標楷體"/>
                          <w:sz w:val="20"/>
                          <w:szCs w:val="20"/>
                        </w:rPr>
                      </w:pPr>
                      <w:r w:rsidRPr="005A3751">
                        <w:rPr>
                          <w:rFonts w:ascii="標楷體" w:eastAsia="標楷體" w:hAnsi="標楷體" w:hint="eastAsia"/>
                          <w:sz w:val="20"/>
                          <w:szCs w:val="20"/>
                        </w:rPr>
                        <w:t>三輩攝萬機</w:t>
                      </w:r>
                      <w:r>
                        <w:rPr>
                          <w:rFonts w:ascii="標楷體" w:eastAsia="標楷體" w:hAnsi="標楷體"/>
                          <w:sz w:val="20"/>
                          <w:szCs w:val="20"/>
                        </w:rPr>
                        <w:br/>
                      </w:r>
                      <w:r w:rsidRPr="005A3751">
                        <w:rPr>
                          <w:rFonts w:ascii="標楷體" w:eastAsia="標楷體" w:hAnsi="標楷體" w:hint="eastAsia"/>
                          <w:sz w:val="20"/>
                          <w:szCs w:val="20"/>
                        </w:rPr>
                        <w:t>念佛融萬機</w:t>
                      </w:r>
                    </w:p>
                  </w:txbxContent>
                </v:textbox>
                <w10:wrap type="square"/>
              </v:shape>
            </w:pict>
          </mc:Fallback>
        </mc:AlternateContent>
      </w:r>
      <w:r w:rsidRPr="00EA65EF">
        <w:rPr>
          <w:rFonts w:ascii="華康粗明體" w:eastAsia="華康粗明體" w:cstheme="minorBidi" w:hint="eastAsia"/>
          <w:bCs/>
          <w:sz w:val="26"/>
          <w:szCs w:val="26"/>
        </w:rPr>
        <w:t>都非常明顯，這裡的「凡有三輩」，是圍繞前面第十八願成就文「至心迴向，願生彼國」的眾生來展開的。一切眾生分為三輩（三輩攝萬機），但</w:t>
      </w:r>
      <w:r w:rsidRPr="00EA65EF">
        <w:rPr>
          <w:rFonts w:ascii="華康粗明體" w:eastAsia="華康粗明體" w:hint="eastAsia"/>
          <w:bCs/>
          <w:sz w:val="26"/>
          <w:szCs w:val="26"/>
        </w:rPr>
        <w:t>不論上輩、中輩、下輩</w:t>
      </w:r>
      <w:r w:rsidRPr="00EA65EF">
        <w:rPr>
          <w:rFonts w:ascii="華康粗明體" w:eastAsia="華康粗明體" w:cstheme="minorBidi" w:hint="eastAsia"/>
          <w:bCs/>
          <w:sz w:val="26"/>
          <w:szCs w:val="26"/>
        </w:rPr>
        <w:t>，皆須「一向專念無量壽佛」而得往生（念佛融萬機）。亦即三機一法</w:t>
      </w:r>
      <w:r w:rsidRPr="00EA65EF">
        <w:rPr>
          <w:rFonts w:asciiTheme="majorBidi" w:eastAsia="華康粗明體" w:hAnsiTheme="majorBidi" w:cstheme="majorBidi"/>
          <w:bCs/>
          <w:sz w:val="26"/>
          <w:szCs w:val="26"/>
        </w:rPr>
        <w:t>——</w:t>
      </w:r>
      <w:r w:rsidRPr="00EA65EF">
        <w:rPr>
          <w:rFonts w:ascii="華康粗明體" w:eastAsia="華康粗明體" w:cstheme="minorBidi" w:hint="eastAsia"/>
          <w:bCs/>
          <w:sz w:val="26"/>
          <w:szCs w:val="26"/>
        </w:rPr>
        <w:t>三輩根機歸入念佛一法。所以善導大師於《觀念法門》解釋三輩之文說：</w:t>
      </w:r>
    </w:p>
    <w:p w14:paraId="2A4E2D68" w14:textId="4199296A" w:rsidR="00D07C97" w:rsidRPr="00EA65EF" w:rsidRDefault="00D07C97" w:rsidP="00D07C97">
      <w:pPr>
        <w:spacing w:beforeLines="25" w:before="60" w:afterLines="25" w:after="60" w:line="420" w:lineRule="exact"/>
        <w:ind w:leftChars="500" w:left="1050"/>
        <w:rPr>
          <w:rFonts w:ascii="華康特粗楷體" w:eastAsia="華康特粗楷體"/>
          <w:sz w:val="26"/>
          <w:szCs w:val="26"/>
        </w:rPr>
      </w:pPr>
      <w:r w:rsidRPr="00EA65EF">
        <w:rPr>
          <w:rFonts w:ascii="華康特粗楷體" w:eastAsia="華康特粗楷體" w:hint="eastAsia"/>
          <w:sz w:val="26"/>
          <w:szCs w:val="26"/>
        </w:rPr>
        <w:t>一切眾生根性不同，有上中下。</w:t>
      </w:r>
      <w:r w:rsidRPr="00EA65EF">
        <w:rPr>
          <w:rFonts w:ascii="華康特粗楷體" w:eastAsia="華康特粗楷體"/>
          <w:sz w:val="26"/>
          <w:szCs w:val="26"/>
        </w:rPr>
        <w:br/>
      </w:r>
      <w:r w:rsidRPr="00EA65EF">
        <w:rPr>
          <w:rFonts w:ascii="華康特粗楷體" w:eastAsia="華康特粗楷體" w:hint="eastAsia"/>
          <w:sz w:val="26"/>
          <w:szCs w:val="26"/>
        </w:rPr>
        <w:t>隨其根性，佛皆勸專念無量壽佛名；</w:t>
      </w:r>
      <w:r w:rsidRPr="00EA65EF">
        <w:rPr>
          <w:rFonts w:ascii="華康特粗楷體" w:eastAsia="華康特粗楷體"/>
          <w:sz w:val="26"/>
          <w:szCs w:val="26"/>
        </w:rPr>
        <w:br/>
      </w:r>
      <w:r w:rsidRPr="00EA65EF">
        <w:rPr>
          <w:rFonts w:ascii="華康特粗楷體" w:eastAsia="華康特粗楷體" w:hint="eastAsia"/>
          <w:sz w:val="26"/>
          <w:szCs w:val="26"/>
        </w:rPr>
        <w:t>其人命欲終時，佛與聖眾自來迎接，盡得往生。</w:t>
      </w:r>
    </w:p>
    <w:p w14:paraId="1430AC4D" w14:textId="3DD38549" w:rsidR="00D07C97" w:rsidRPr="00EA65EF" w:rsidRDefault="00D07C97" w:rsidP="00021941">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「隨其根性，皆勸專念」，不問根性上下利鈍，皆同勸其專念彌陀佛名，非勸上不勸下，亦非勸下不勸上。機有三根，法唯一法，三根普被，利鈍全收。以法泯機，三輩皆成一機，顯廢立義。</w:t>
      </w:r>
    </w:p>
    <w:p w14:paraId="2A4EC9D2" w14:textId="6ED18BF8" w:rsidR="00D07C97" w:rsidRPr="00EA65EF" w:rsidRDefault="00D07C97" w:rsidP="00021941">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「佛聖來迎，盡得往生」，只要念佛，則不問機品上下利鈍，平等來迎，平等往生，平等證果，無上下利鈍之差別。</w:t>
      </w:r>
    </w:p>
    <w:p w14:paraId="2BA15631" w14:textId="60C85BF9" w:rsidR="00D07C97" w:rsidRPr="00EA65EF" w:rsidRDefault="00D07C97" w:rsidP="00021941">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lastRenderedPageBreak/>
        <w:t>可知，說三輩不在三輩本身，說三輩只為強調第十八願之念佛得往生而說，非強調三輩之諸行得往生而說。</w:t>
      </w:r>
    </w:p>
    <w:p w14:paraId="67747046" w14:textId="4D00FBBB" w:rsidR="00D07C97" w:rsidRPr="00EA65EF" w:rsidRDefault="00D07C97" w:rsidP="00021941">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所謂「一向」，顯示不兼餘行。上輩雖先說餘行，後云「一向專念」，亦可知為引導餘行歸於「一向專念」；三輩之業，各有不同，然皆通言「一向專念」，亦顯示三輩「只要念佛」，故言「一向專念」；否則，「一向」、「專念」之言，如何解釋？</w:t>
      </w:r>
    </w:p>
    <w:p w14:paraId="79042726" w14:textId="017D498F" w:rsidR="00D07C97" w:rsidRPr="00EA65EF" w:rsidRDefault="008F0017" w:rsidP="00021941">
      <w:pPr>
        <w:spacing w:line="400" w:lineRule="exact"/>
        <w:ind w:firstLineChars="200" w:firstLine="520"/>
        <w:rPr>
          <w:rFonts w:ascii="華康粗明體" w:eastAsia="華康粗明體"/>
          <w:bCs/>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67520" behindDoc="0" locked="0" layoutInCell="1" allowOverlap="1" wp14:anchorId="279CF0F4" wp14:editId="389806F5">
                <wp:simplePos x="0" y="0"/>
                <wp:positionH relativeFrom="column">
                  <wp:posOffset>-832485</wp:posOffset>
                </wp:positionH>
                <wp:positionV relativeFrom="paragraph">
                  <wp:posOffset>314325</wp:posOffset>
                </wp:positionV>
                <wp:extent cx="615950" cy="371475"/>
                <wp:effectExtent l="0" t="0" r="12700" b="9525"/>
                <wp:wrapSquare wrapText="bothSides"/>
                <wp:docPr id="69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950" cy="371475"/>
                        </a:xfrm>
                        <a:prstGeom prst="rect">
                          <a:avLst/>
                        </a:prstGeom>
                        <a:noFill/>
                        <a:ln w="9525">
                          <a:noFill/>
                          <a:miter lim="800000"/>
                          <a:headEnd/>
                          <a:tailEnd/>
                        </a:ln>
                      </wps:spPr>
                      <wps:txbx>
                        <w:txbxContent>
                          <w:p w14:paraId="06E6DEE8" w14:textId="1E141DE8" w:rsidR="002C54A4" w:rsidRPr="00A95528" w:rsidRDefault="002C54A4" w:rsidP="008F0017">
                            <w:pPr>
                              <w:spacing w:line="260" w:lineRule="exact"/>
                              <w:jc w:val="left"/>
                              <w:rPr>
                                <w:rFonts w:ascii="標楷體" w:eastAsia="標楷體" w:hAnsi="標楷體"/>
                                <w:sz w:val="20"/>
                                <w:szCs w:val="20"/>
                              </w:rPr>
                            </w:pPr>
                            <w:r w:rsidRPr="008F0017">
                              <w:rPr>
                                <w:rFonts w:ascii="標楷體" w:eastAsia="標楷體" w:hAnsi="標楷體" w:hint="eastAsia"/>
                                <w:sz w:val="20"/>
                                <w:szCs w:val="20"/>
                              </w:rPr>
                              <w:t>第十九願</w:t>
                            </w:r>
                            <w:r>
                              <w:rPr>
                                <w:rFonts w:ascii="標楷體" w:eastAsia="標楷體" w:hAnsi="標楷體"/>
                                <w:sz w:val="20"/>
                                <w:szCs w:val="20"/>
                              </w:rPr>
                              <w:br/>
                            </w:r>
                            <w:r w:rsidRPr="008F0017">
                              <w:rPr>
                                <w:rFonts w:ascii="標楷體" w:eastAsia="標楷體" w:hAnsi="標楷體" w:hint="eastAsia"/>
                                <w:sz w:val="20"/>
                                <w:szCs w:val="20"/>
                              </w:rPr>
                              <w:t>成就文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CF0F4" id="_x0000_s1607" type="#_x0000_t202" style="position:absolute;left:0;text-align:left;margin-left:-65.55pt;margin-top:24.75pt;width:48.5pt;height:29.25pt;z-index:25226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" filled="f" stroked="f">
                <v:textbox style="layout-flow:horizontal-ideographic" inset="0,0,0,0">
                  <w:txbxContent>
                    <w:p w14:paraId="06E6DEE8" w14:textId="1E141DE8" w:rsidR="002C54A4" w:rsidRPr="00A95528" w:rsidRDefault="002C54A4" w:rsidP="008F0017">
                      <w:pPr>
                        <w:spacing w:line="260" w:lineRule="exact"/>
                        <w:jc w:val="left"/>
                        <w:rPr>
                          <w:rFonts w:ascii="標楷體" w:eastAsia="標楷體" w:hAnsi="標楷體"/>
                          <w:sz w:val="20"/>
                          <w:szCs w:val="20"/>
                        </w:rPr>
                      </w:pPr>
                      <w:r w:rsidRPr="008F0017">
                        <w:rPr>
                          <w:rFonts w:ascii="標楷體" w:eastAsia="標楷體" w:hAnsi="標楷體" w:hint="eastAsia"/>
                          <w:sz w:val="20"/>
                          <w:szCs w:val="20"/>
                        </w:rPr>
                        <w:t>第十九願</w:t>
                      </w:r>
                      <w:r>
                        <w:rPr>
                          <w:rFonts w:ascii="標楷體" w:eastAsia="標楷體" w:hAnsi="標楷體"/>
                          <w:sz w:val="20"/>
                          <w:szCs w:val="20"/>
                        </w:rPr>
                        <w:br/>
                      </w:r>
                      <w:r w:rsidRPr="008F0017">
                        <w:rPr>
                          <w:rFonts w:ascii="標楷體" w:eastAsia="標楷體" w:hAnsi="標楷體" w:hint="eastAsia"/>
                          <w:sz w:val="20"/>
                          <w:szCs w:val="20"/>
                        </w:rPr>
                        <w:t>成就文</w:t>
                      </w:r>
                    </w:p>
                  </w:txbxContent>
                </v:textbox>
                <w10:wrap type="square"/>
              </v:shape>
            </w:pict>
          </mc:Fallback>
        </mc:AlternateContent>
      </w:r>
      <w:r w:rsidR="00D07C97" w:rsidRPr="00EA65EF">
        <w:rPr>
          <w:rFonts w:ascii="華康粗明體" w:eastAsia="華康粗明體" w:hint="eastAsia"/>
          <w:bCs/>
          <w:sz w:val="26"/>
          <w:szCs w:val="26"/>
        </w:rPr>
        <w:t>因此，若從經文的當相（文面）來看，三輩之文與第十九願所誓的</w:t>
      </w:r>
      <w:r w:rsidR="00762162" w:rsidRPr="00EA65EF">
        <w:rPr>
          <w:rFonts w:ascii="華康粗明體" w:eastAsia="華康粗明體" w:hint="eastAsia"/>
          <w:bCs/>
          <w:sz w:val="26"/>
          <w:szCs w:val="26"/>
        </w:rPr>
        <w:t>相同</w:t>
      </w:r>
      <w:r w:rsidR="00D07C97" w:rsidRPr="00EA65EF">
        <w:rPr>
          <w:rFonts w:ascii="華康粗明體" w:eastAsia="華康粗明體" w:hint="eastAsia"/>
          <w:bCs/>
          <w:sz w:val="26"/>
          <w:szCs w:val="26"/>
        </w:rPr>
        <w:t>，除了念佛之外，亦誓修諸善行，可視為第十九願成就文；但若從經文蘊含的深義來看，三輩意存方便，權說諸行的目的，是為引導所有根機進入一向念佛的第十八願。</w:t>
      </w:r>
    </w:p>
    <w:p w14:paraId="2F5ECCC0" w14:textId="77777777" w:rsidR="00D07C97" w:rsidRPr="00EA65EF" w:rsidRDefault="00D07C97" w:rsidP="00021941">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唯有「一向專念彌陀佛名」，才是得生淨土唯一的必要條件，其他非唯一必要條件。而此唯一必要條件是「易行」，人人可行；更是「殊勝」，超勝諸修行、諸功德。《大經》言「大利無上」，《觀經》喻「芬陀利花」，《觀經疏》讚「實非雜善得為比類」。</w:t>
      </w:r>
    </w:p>
    <w:p w14:paraId="62E1A39C" w14:textId="77777777" w:rsidR="00D07C97" w:rsidRPr="00EA65EF" w:rsidRDefault="00D07C97" w:rsidP="00021941">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是故，願生彌陀淨土即應「專稱彌陀佛名」，既是順佛願、正定業、報土化生，亦是「捨難取易」、「捨劣取勝」也。</w:t>
      </w:r>
    </w:p>
    <w:p w14:paraId="054E8AEA" w14:textId="77777777" w:rsidR="00D07C97" w:rsidRPr="00EA65EF" w:rsidRDefault="00D07C97" w:rsidP="00021941">
      <w:pPr>
        <w:spacing w:beforeLines="35" w:before="84" w:afterLines="25" w:after="60" w:line="420" w:lineRule="exact"/>
        <w:ind w:firstLineChars="200" w:firstLine="560"/>
        <w:rPr>
          <w:rFonts w:ascii="華康粗黑體" w:eastAsia="華康粗黑體" w:hAnsi="Calibri"/>
          <w:sz w:val="28"/>
          <w:szCs w:val="28"/>
        </w:rPr>
      </w:pPr>
      <w:r w:rsidRPr="00EA65EF">
        <w:rPr>
          <w:rFonts w:ascii="華康粗黑體" w:eastAsia="華康粗黑體" w:hAnsi="Calibri" w:hint="eastAsia"/>
          <w:sz w:val="28"/>
          <w:szCs w:val="28"/>
        </w:rPr>
        <w:lastRenderedPageBreak/>
        <w:t>（二）廢立與隱顯</w:t>
      </w:r>
    </w:p>
    <w:p w14:paraId="3133F46C" w14:textId="77777777"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如甲乙二物，欲明其中一種之最優秀時，大約有三種說法：直接法，比較法，反顯法。</w:t>
      </w:r>
    </w:p>
    <w:p w14:paraId="31349CAA" w14:textId="08D97225" w:rsidR="00D07C97" w:rsidRPr="00EA65EF" w:rsidRDefault="00021941" w:rsidP="00D07C97">
      <w:pPr>
        <w:spacing w:line="42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1999232" behindDoc="0" locked="0" layoutInCell="1" allowOverlap="1" wp14:anchorId="5CA5C9F1" wp14:editId="154709DD">
                <wp:simplePos x="0" y="0"/>
                <wp:positionH relativeFrom="leftMargin">
                  <wp:posOffset>268605</wp:posOffset>
                </wp:positionH>
                <wp:positionV relativeFrom="paragraph">
                  <wp:posOffset>76200</wp:posOffset>
                </wp:positionV>
                <wp:extent cx="492760" cy="786765"/>
                <wp:effectExtent l="0" t="0" r="2540" b="13335"/>
                <wp:wrapSquare wrapText="bothSides"/>
                <wp:docPr id="44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92760" cy="786765"/>
                        </a:xfrm>
                        <a:prstGeom prst="rect">
                          <a:avLst/>
                        </a:prstGeom>
                        <a:noFill/>
                        <a:ln w="9525">
                          <a:noFill/>
                          <a:miter lim="800000"/>
                          <a:headEnd/>
                          <a:tailEnd/>
                        </a:ln>
                      </wps:spPr>
                      <wps:txbx>
                        <w:txbxContent>
                          <w:p w14:paraId="2E389FEF" w14:textId="43BF0902" w:rsidR="002C54A4" w:rsidRDefault="002C54A4" w:rsidP="00021941">
                            <w:pPr>
                              <w:spacing w:line="2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直接法</w:t>
                            </w:r>
                          </w:p>
                          <w:p w14:paraId="12C96C65" w14:textId="25F12C62" w:rsidR="002C54A4" w:rsidRDefault="002C54A4" w:rsidP="00021941">
                            <w:pPr>
                              <w:spacing w:line="4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比較法</w:t>
                            </w:r>
                          </w:p>
                          <w:p w14:paraId="30407DCD" w14:textId="716A3072" w:rsidR="002C54A4" w:rsidRDefault="002C54A4" w:rsidP="00275E67">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反顯法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C9F1" id="_x0000_s1608" type="#_x0000_t202" style="position:absolute;left:0;text-align:left;margin-left:21.15pt;margin-top:6pt;width:38.8pt;height:61.95pt;z-index:2519992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" filled="f" stroked="f">
                <v:textbox style="layout-flow:horizontal-ideographic" inset="0,0,0,0">
                  <w:txbxContent>
                    <w:p w14:paraId="2E389FEF" w14:textId="43BF0902" w:rsidR="002C54A4" w:rsidRDefault="002C54A4" w:rsidP="00021941">
                      <w:pPr>
                        <w:spacing w:line="2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直接法</w:t>
                      </w:r>
                    </w:p>
                    <w:p w14:paraId="12C96C65" w14:textId="25F12C62" w:rsidR="002C54A4" w:rsidRDefault="002C54A4" w:rsidP="00021941">
                      <w:pPr>
                        <w:spacing w:line="4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比較法</w:t>
                      </w:r>
                    </w:p>
                    <w:p w14:paraId="30407DCD" w14:textId="716A3072" w:rsidR="002C54A4" w:rsidRDefault="002C54A4" w:rsidP="00275E67">
                      <w:pPr>
                        <w:spacing w:line="40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反顯法</w:t>
                      </w:r>
                    </w:p>
                  </w:txbxContent>
                </v:textbox>
                <w10:wrap type="square" anchorx="margin"/>
              </v:shape>
            </w:pict>
          </mc:Fallback>
        </mc:AlternateContent>
      </w:r>
      <w:r w:rsidR="00D07C97" w:rsidRPr="00EA65EF">
        <w:rPr>
          <w:rFonts w:ascii="華康粗明體" w:eastAsia="華康粗明體" w:hint="eastAsia"/>
          <w:bCs/>
          <w:sz w:val="26"/>
          <w:szCs w:val="26"/>
        </w:rPr>
        <w:t>一、直接法：甲物最好</w:t>
      </w:r>
      <w:r w:rsidR="003C3A10" w:rsidRPr="00EA65EF">
        <w:rPr>
          <w:rFonts w:ascii="華康粗明體" w:eastAsia="華康粗明體" w:hint="eastAsia"/>
          <w:bCs/>
          <w:sz w:val="26"/>
          <w:szCs w:val="26"/>
        </w:rPr>
        <w:t>。</w:t>
      </w:r>
      <w:r w:rsidR="00D07C97" w:rsidRPr="00EA65EF">
        <w:rPr>
          <w:rFonts w:ascii="華康粗明體" w:eastAsia="華康粗明體" w:hint="eastAsia"/>
          <w:bCs/>
          <w:sz w:val="26"/>
          <w:szCs w:val="26"/>
        </w:rPr>
        <w:t>是直接讚美甲。</w:t>
      </w:r>
    </w:p>
    <w:p w14:paraId="4A6AFFE5" w14:textId="73C44AC5"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二、比較法（廢立，外顯）：乙物不好，甲物最好</w:t>
      </w:r>
      <w:r w:rsidR="003C3A10" w:rsidRPr="00EA65EF">
        <w:rPr>
          <w:rFonts w:ascii="華康粗明體" w:eastAsia="華康粗明體" w:hint="eastAsia"/>
          <w:bCs/>
          <w:sz w:val="26"/>
          <w:szCs w:val="26"/>
        </w:rPr>
        <w:t>。</w:t>
      </w:r>
      <w:r w:rsidRPr="00EA65EF">
        <w:rPr>
          <w:rFonts w:ascii="華康粗明體" w:eastAsia="華康粗明體" w:hint="eastAsia"/>
          <w:bCs/>
          <w:sz w:val="26"/>
          <w:szCs w:val="26"/>
        </w:rPr>
        <w:t>是跟乙比較來讚美甲。</w:t>
      </w:r>
    </w:p>
    <w:p w14:paraId="05E7E1BE" w14:textId="7C0F82F1"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三、反顯法（隱顯，內密）：乙物也不錯</w:t>
      </w:r>
      <w:r w:rsidR="003C3A10" w:rsidRPr="00EA65EF">
        <w:rPr>
          <w:rFonts w:ascii="華康粗明體" w:eastAsia="華康粗明體" w:hint="eastAsia"/>
          <w:bCs/>
          <w:sz w:val="26"/>
          <w:szCs w:val="26"/>
        </w:rPr>
        <w:t>。</w:t>
      </w:r>
      <w:r w:rsidRPr="00EA65EF">
        <w:rPr>
          <w:rFonts w:ascii="華康粗明體" w:eastAsia="華康粗明體" w:hint="eastAsia"/>
          <w:bCs/>
          <w:sz w:val="26"/>
          <w:szCs w:val="26"/>
        </w:rPr>
        <w:t>表面雖然讚美乙，但暗地裡實際讚美甲。</w:t>
      </w:r>
    </w:p>
    <w:p w14:paraId="2BCBD891" w14:textId="77777777"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淨土三經的根本精神，在於讚歎彌陀名號救度，而勸人信受念佛。然釋尊說法有此三種：</w:t>
      </w:r>
    </w:p>
    <w:p w14:paraId="46400266" w14:textId="77777777"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一、最初只讚歎他力念佛的信仰，以直接法說明。</w:t>
      </w:r>
    </w:p>
    <w:p w14:paraId="20A8E716" w14:textId="77777777"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二、將自力諸行與他力念佛比較，貶捨自力諸行而取他力念佛，以比較法說明。</w:t>
      </w:r>
    </w:p>
    <w:p w14:paraId="0AB5FD47" w14:textId="77777777" w:rsidR="00D07C97" w:rsidRPr="00EA65EF" w:rsidRDefault="00D07C97" w:rsidP="00D07C97">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三、雖讚歎自力諸行或自力念佛的信仰，但暗中讚歎他力念佛的信仰，以反顯法說明。</w:t>
      </w:r>
    </w:p>
    <w:p w14:paraId="02C24ECF" w14:textId="06FE5438"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第二比較法名為「廢立」，第三反顯法名為「隱顯」。所謂「廢立」就是以諸行與</w:t>
      </w:r>
      <w:r w:rsidRPr="00EA65EF">
        <w:rPr>
          <w:rFonts w:ascii="華康粗明體" w:eastAsia="華康粗明體" w:hint="eastAsia"/>
          <w:bCs/>
          <w:sz w:val="26"/>
          <w:szCs w:val="26"/>
        </w:rPr>
        <w:lastRenderedPageBreak/>
        <w:t>念佛做比較，廢捨低劣的諸行，以建立殊勝的念佛；而「隱顯」就是在表面上（顯）雖然說自力諸行或自力念佛的功德，但在裡面（隱）卻讚歎他力念佛的功德最勝。換句話說，廢立是以「外顯」去比較二法，而隱顯是以「內密」去比較二法。</w:t>
      </w:r>
    </w:p>
    <w:p w14:paraId="73560FA5" w14:textId="3D4D41FA"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甲乙二物，「乙也不錯」，這是反顯法，名為隱顯。這種說法似乎任何方面都不得罪，和諧穩妥的說法。但，「甲最好」反而不知，而模糊的選擇乙。</w:t>
      </w:r>
    </w:p>
    <w:p w14:paraId="47A332D7" w14:textId="57E8F5C0" w:rsidR="00D07C97" w:rsidRPr="00EA65EF" w:rsidRDefault="000C4EEF" w:rsidP="00D07C97">
      <w:pPr>
        <w:spacing w:line="40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69568" behindDoc="0" locked="0" layoutInCell="1" allowOverlap="1" wp14:anchorId="7BC5B540" wp14:editId="320D5387">
                <wp:simplePos x="0" y="0"/>
                <wp:positionH relativeFrom="leftMargin">
                  <wp:posOffset>292100</wp:posOffset>
                </wp:positionH>
                <wp:positionV relativeFrom="paragraph">
                  <wp:posOffset>90805</wp:posOffset>
                </wp:positionV>
                <wp:extent cx="348615" cy="215900"/>
                <wp:effectExtent l="0" t="0" r="13335" b="12700"/>
                <wp:wrapSquare wrapText="bothSides"/>
                <wp:docPr id="69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48615" cy="215900"/>
                        </a:xfrm>
                        <a:prstGeom prst="rect">
                          <a:avLst/>
                        </a:prstGeom>
                        <a:noFill/>
                        <a:ln w="9525">
                          <a:noFill/>
                          <a:miter lim="800000"/>
                          <a:headEnd/>
                          <a:tailEnd/>
                        </a:ln>
                      </wps:spPr>
                      <wps:txbx>
                        <w:txbxContent>
                          <w:p w14:paraId="3ACD7C56" w14:textId="77777777" w:rsidR="002C54A4" w:rsidRPr="00275E67" w:rsidRDefault="002C54A4" w:rsidP="000C4EEF">
                            <w:pPr>
                              <w:spacing w:line="240" w:lineRule="exact"/>
                              <w:rPr>
                                <w:rFonts w:ascii="標楷體" w:eastAsia="標楷體" w:hAnsi="標楷體" w:cstheme="minorBidi"/>
                                <w:bCs/>
                                <w:spacing w:val="2"/>
                                <w:sz w:val="20"/>
                                <w:szCs w:val="20"/>
                              </w:rPr>
                            </w:pPr>
                            <w:r w:rsidRPr="00275E67">
                              <w:rPr>
                                <w:rFonts w:ascii="標楷體" w:eastAsia="標楷體" w:hAnsi="標楷體" w:cstheme="minorBidi" w:hint="eastAsia"/>
                                <w:bCs/>
                                <w:spacing w:val="2"/>
                                <w:sz w:val="20"/>
                                <w:szCs w:val="20"/>
                              </w:rPr>
                              <w:t>廢立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5B540" id="_x0000_s1609" type="#_x0000_t202" style="position:absolute;left:0;text-align:left;margin-left:23pt;margin-top:7.15pt;width:27.45pt;height:17pt;z-index:252269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" filled="f" stroked="f">
                <v:textbox style="layout-flow:horizontal-ideographic" inset="0,0,0,0">
                  <w:txbxContent>
                    <w:p w14:paraId="3ACD7C56" w14:textId="77777777" w:rsidR="002C54A4" w:rsidRPr="00275E67" w:rsidRDefault="002C54A4" w:rsidP="000C4EEF">
                      <w:pPr>
                        <w:spacing w:line="240" w:lineRule="exact"/>
                        <w:rPr>
                          <w:rFonts w:ascii="標楷體" w:eastAsia="標楷體" w:hAnsi="標楷體" w:cstheme="minorBidi"/>
                          <w:bCs/>
                          <w:spacing w:val="2"/>
                          <w:sz w:val="20"/>
                          <w:szCs w:val="20"/>
                        </w:rPr>
                      </w:pPr>
                      <w:r w:rsidRPr="00275E67">
                        <w:rPr>
                          <w:rFonts w:ascii="標楷體" w:eastAsia="標楷體" w:hAnsi="標楷體" w:cstheme="minorBidi" w:hint="eastAsia"/>
                          <w:bCs/>
                          <w:spacing w:val="2"/>
                          <w:sz w:val="20"/>
                          <w:szCs w:val="20"/>
                        </w:rPr>
                        <w:t>廢立</w:t>
                      </w:r>
                    </w:p>
                  </w:txbxContent>
                </v:textbox>
                <w10:wrap type="square" anchorx="margin"/>
              </v:shape>
            </w:pict>
          </mc:Fallback>
        </mc:AlternateContent>
      </w:r>
      <w:r w:rsidR="00D07C97" w:rsidRPr="00EA65EF">
        <w:rPr>
          <w:rFonts w:ascii="華康粗明體" w:eastAsia="華康粗明體" w:hint="eastAsia"/>
          <w:bCs/>
          <w:sz w:val="26"/>
          <w:szCs w:val="26"/>
        </w:rPr>
        <w:t>若是「乙不行，甲最好」，這是比較法，名為廢立。嚴謹明確，不會誤聽。</w:t>
      </w:r>
    </w:p>
    <w:p w14:paraId="5AE24349" w14:textId="77777777"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人生之大事，是三界六道生死輪迴之苦；人生之目的，是往生淨土證悟涅槃之樂。</w:t>
      </w:r>
    </w:p>
    <w:p w14:paraId="353C37EA" w14:textId="77777777"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淨土宗是解決人生之大事，完成人生之目的的宗派，因此說法始終必須直白明確，不可模糊不清，也不可模稜兩可。若是曖昧不清，模稜兩可，則喪失解脫成佛的大事與目的。</w:t>
      </w:r>
    </w:p>
    <w:p w14:paraId="6239D12A" w14:textId="77777777"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因此，淨土宗的弘傳，始終排除一切妥協，徹頭徹尾揚棄不純之物，以無比嚴謹的廢立，徹露唯一的真實。</w:t>
      </w:r>
    </w:p>
    <w:p w14:paraId="5F1A2B32" w14:textId="18860E49" w:rsidR="00D07C97" w:rsidRPr="00EA65EF" w:rsidRDefault="006B1233" w:rsidP="009E6782">
      <w:pPr>
        <w:spacing w:line="240" w:lineRule="exact"/>
        <w:ind w:firstLineChars="200" w:firstLine="520"/>
        <w:rPr>
          <w:rFonts w:ascii="新細明體" w:eastAsia="華康粗明體" w:cs="新細明體"/>
          <w:strike/>
          <w:kern w:val="0"/>
          <w:sz w:val="26"/>
          <w:szCs w:val="23"/>
        </w:rPr>
      </w:pPr>
      <w:r w:rsidRPr="00EA65EF">
        <w:rPr>
          <w:rFonts w:ascii="華康粗明體" w:eastAsia="華康粗明體"/>
          <w:noProof/>
          <w:spacing w:val="-2"/>
          <w:sz w:val="26"/>
          <w:szCs w:val="26"/>
        </w:rPr>
        <mc:AlternateContent>
          <mc:Choice Requires="wps">
            <w:drawing>
              <wp:anchor distT="0" distB="0" distL="0" distR="0" simplePos="0" relativeHeight="252167168" behindDoc="0" locked="0" layoutInCell="1" allowOverlap="1" wp14:anchorId="7DE34C5C" wp14:editId="5EA6604E">
                <wp:simplePos x="0" y="0"/>
                <wp:positionH relativeFrom="column">
                  <wp:posOffset>-716889</wp:posOffset>
                </wp:positionH>
                <wp:positionV relativeFrom="paragraph">
                  <wp:posOffset>205765</wp:posOffset>
                </wp:positionV>
                <wp:extent cx="651510" cy="217170"/>
                <wp:effectExtent l="0" t="0" r="0" b="11430"/>
                <wp:wrapSquare wrapText="bothSides"/>
                <wp:docPr id="652" name="文字方塊 65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3F1FE861" w14:textId="77777777" w:rsidR="002C54A4" w:rsidRPr="00A95528" w:rsidRDefault="002C54A4" w:rsidP="006B1233">
                            <w:pPr>
                              <w:spacing w:line="280" w:lineRule="exact"/>
                              <w:jc w:val="left"/>
                              <w:rPr>
                                <w:rFonts w:ascii="標楷體" w:eastAsia="標楷體" w:hAnsi="標楷體"/>
                                <w:sz w:val="20"/>
                                <w:szCs w:val="20"/>
                              </w:rPr>
                            </w:pPr>
                            <w:r w:rsidRPr="001E6414">
                              <w:rPr>
                                <w:rFonts w:ascii="標楷體" w:eastAsia="標楷體" w:hAnsi="標楷體" w:cs="方正仿宋_GBK" w:hint="eastAsia"/>
                                <w:bCs/>
                                <w:kern w:val="0"/>
                                <w:sz w:val="20"/>
                                <w:szCs w:val="20"/>
                                <w:lang w:val="zh-TW"/>
                              </w:rPr>
                              <w:t>輩品同異論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4C5C" id="文字方塊 652" o:spid="_x0000_s1610" type="#_x0000_t202" style="position:absolute;left:0;text-align:left;margin-left:-56.45pt;margin-top:16.2pt;width:51.3pt;height:17.1pt;z-index:25216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" filled="f" stroked="f">
                <v:textbox style="layout-flow:horizontal-ideographic" inset="0,0,0,0">
                  <w:txbxContent>
                    <w:p w14:paraId="3F1FE861" w14:textId="77777777" w:rsidR="002C54A4" w:rsidRPr="00A95528" w:rsidRDefault="002C54A4" w:rsidP="006B1233">
                      <w:pPr>
                        <w:spacing w:line="280" w:lineRule="exact"/>
                        <w:jc w:val="left"/>
                        <w:rPr>
                          <w:rFonts w:ascii="標楷體" w:eastAsia="標楷體" w:hAnsi="標楷體"/>
                          <w:sz w:val="20"/>
                          <w:szCs w:val="20"/>
                        </w:rPr>
                      </w:pPr>
                      <w:r w:rsidRPr="001E6414">
                        <w:rPr>
                          <w:rFonts w:ascii="標楷體" w:eastAsia="標楷體" w:hAnsi="標楷體" w:cs="方正仿宋_GBK" w:hint="eastAsia"/>
                          <w:bCs/>
                          <w:kern w:val="0"/>
                          <w:sz w:val="20"/>
                          <w:szCs w:val="20"/>
                          <w:lang w:val="zh-TW"/>
                        </w:rPr>
                        <w:t>輩品同異論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p>
    <w:p w14:paraId="0C74C8E1" w14:textId="0EC78D57" w:rsidR="00D07C97" w:rsidRPr="00EA65EF" w:rsidRDefault="00D07C97" w:rsidP="006B1233">
      <w:pPr>
        <w:spacing w:line="400" w:lineRule="exact"/>
        <w:ind w:firstLineChars="200" w:firstLine="520"/>
        <w:rPr>
          <w:rFonts w:ascii="華康粗明體" w:eastAsia="華康粗明體"/>
          <w:sz w:val="26"/>
          <w:szCs w:val="26"/>
        </w:rPr>
      </w:pPr>
      <w:bookmarkStart w:id="141" w:name="_Hlk17122754"/>
      <w:r w:rsidRPr="00EA65EF">
        <w:rPr>
          <w:rFonts w:ascii="華康粗黑體" w:eastAsia="華康粗黑體" w:cs="方正仿宋_GBK" w:hint="eastAsia"/>
          <w:bCs/>
          <w:kern w:val="0"/>
          <w:sz w:val="26"/>
          <w:szCs w:val="26"/>
          <w:lang w:val="zh-TW"/>
        </w:rPr>
        <w:t>輩品同異論</w:t>
      </w:r>
      <w:r w:rsidR="009E6782" w:rsidRPr="00EA65EF">
        <w:rPr>
          <w:rFonts w:ascii="華康粗黑體" w:eastAsia="華康粗黑體" w:cs="方正仿宋_GBK" w:hint="eastAsia"/>
          <w:bCs/>
          <w:kern w:val="0"/>
          <w:sz w:val="26"/>
          <w:szCs w:val="26"/>
          <w:lang w:val="zh-TW"/>
        </w:rPr>
        <w:t>：</w:t>
      </w:r>
      <w:r w:rsidRPr="00EA65EF">
        <w:rPr>
          <w:rFonts w:ascii="華康粗明體" w:eastAsia="華康粗明體" w:hint="eastAsia"/>
          <w:sz w:val="26"/>
          <w:szCs w:val="26"/>
        </w:rPr>
        <w:t>《大經》三輩與《觀經》九品</w:t>
      </w:r>
      <w:bookmarkEnd w:id="141"/>
      <w:r w:rsidRPr="00EA65EF">
        <w:rPr>
          <w:rFonts w:ascii="華康粗明體" w:eastAsia="華康粗明體" w:hint="eastAsia"/>
          <w:sz w:val="26"/>
          <w:szCs w:val="26"/>
        </w:rPr>
        <w:t>，所說到底是同還是異？</w:t>
      </w:r>
    </w:p>
    <w:p w14:paraId="774B1203"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cs="方正仿宋_GBK" w:hint="eastAsia"/>
          <w:bCs/>
          <w:kern w:val="0"/>
          <w:sz w:val="26"/>
          <w:szCs w:val="26"/>
          <w:lang w:val="zh-TW"/>
        </w:rPr>
        <w:lastRenderedPageBreak/>
        <w:t>（一）</w:t>
      </w:r>
      <w:r w:rsidRPr="00EA65EF">
        <w:rPr>
          <w:rFonts w:ascii="華康粗明體" w:eastAsia="華康粗明體" w:hint="eastAsia"/>
          <w:sz w:val="26"/>
          <w:szCs w:val="26"/>
        </w:rPr>
        <w:t>若依本宗傳承，三輩九品唯是開合之異，合即是三輩，開即是九品，再開即是八十一品，乃至無量品。目的在於引導輩品諸機歸入念佛一乘。</w:t>
      </w:r>
    </w:p>
    <w:p w14:paraId="15FEF8B9"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善導大師說：</w:t>
      </w:r>
    </w:p>
    <w:p w14:paraId="71989FF4" w14:textId="77777777" w:rsidR="00D07C97" w:rsidRPr="00EA65EF" w:rsidRDefault="00D07C97" w:rsidP="00D07C97">
      <w:pPr>
        <w:spacing w:beforeLines="25" w:before="60" w:afterLines="25" w:after="60" w:line="42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但以遇緣有異，致令九品差別。</w:t>
      </w:r>
    </w:p>
    <w:p w14:paraId="073D502D" w14:textId="77777777" w:rsidR="00D07C97" w:rsidRPr="00EA65EF" w:rsidRDefault="00D07C97" w:rsidP="00D07C97">
      <w:pPr>
        <w:spacing w:beforeLines="25" w:before="60" w:afterLines="25" w:after="60" w:line="42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託佛願以作強緣，致使五乘齊入。</w:t>
      </w:r>
    </w:p>
    <w:p w14:paraId="56397DA0"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又說：</w:t>
      </w:r>
    </w:p>
    <w:p w14:paraId="76955490" w14:textId="77777777" w:rsidR="00D07C97" w:rsidRPr="00EA65EF" w:rsidRDefault="00D07C97" w:rsidP="00D07C97">
      <w:pPr>
        <w:spacing w:beforeLines="25" w:before="60" w:afterLines="25" w:after="60" w:line="42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同因同行至菩提。</w:t>
      </w:r>
    </w:p>
    <w:p w14:paraId="59DA18AA"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念佛前，隨各人根機，有三輩九品差別；念佛後，託佛願強緣，一切善惡凡夫齊入報土。</w:t>
      </w:r>
    </w:p>
    <w:p w14:paraId="1EF11172"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曇鸞大師說：</w:t>
      </w:r>
    </w:p>
    <w:p w14:paraId="2136F42B" w14:textId="77777777" w:rsidR="00D07C97" w:rsidRPr="00EA65EF" w:rsidRDefault="00D07C97" w:rsidP="00D07C97">
      <w:pPr>
        <w:spacing w:beforeLines="25" w:before="60" w:afterLines="25" w:after="60" w:line="42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同一念佛無別道，遠通法界皆兄弟。</w:t>
      </w:r>
    </w:p>
    <w:p w14:paraId="5441E079" w14:textId="77777777" w:rsidR="00D07C97" w:rsidRPr="00EA65EF" w:rsidRDefault="00D07C97" w:rsidP="00D07C97">
      <w:pPr>
        <w:spacing w:beforeLines="25" w:before="60" w:afterLines="25" w:after="60" w:line="420" w:lineRule="exact"/>
        <w:ind w:leftChars="500" w:left="1050"/>
        <w:rPr>
          <w:rFonts w:ascii="華康楷書體W7" w:eastAsia="華康楷書體W7" w:hAnsi="楷体"/>
          <w:sz w:val="26"/>
          <w:szCs w:val="28"/>
        </w:rPr>
      </w:pPr>
      <w:r w:rsidRPr="00EA65EF">
        <w:rPr>
          <w:rFonts w:ascii="華康楷書體W7" w:eastAsia="華康楷書體W7" w:hAnsi="楷体" w:hint="eastAsia"/>
          <w:sz w:val="26"/>
          <w:szCs w:val="28"/>
        </w:rPr>
        <w:t>本則三三之品，今無一二之殊。</w:t>
      </w:r>
    </w:p>
    <w:p w14:paraId="7B6AF463"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lastRenderedPageBreak/>
        <w:t>（二）雖然三輩與九品同在引導諸機歸入念佛，但在方式上有順逆的不同。</w:t>
      </w:r>
    </w:p>
    <w:p w14:paraId="512E706D" w14:textId="77777777" w:rsidR="00D07C97" w:rsidRPr="00EA65EF" w:rsidRDefault="00D07C97" w:rsidP="00D07C97">
      <w:pPr>
        <w:spacing w:line="420" w:lineRule="exact"/>
        <w:ind w:firstLineChars="200" w:firstLine="520"/>
        <w:rPr>
          <w:rFonts w:ascii="華康粗明體" w:eastAsia="華康粗明體"/>
          <w:sz w:val="26"/>
          <w:szCs w:val="26"/>
        </w:rPr>
      </w:pPr>
      <w:r w:rsidRPr="00EA65EF">
        <w:rPr>
          <w:rFonts w:ascii="華康粗明體" w:eastAsia="華康粗明體" w:hint="eastAsia"/>
          <w:sz w:val="26"/>
          <w:szCs w:val="26"/>
        </w:rPr>
        <w:t>《大經》三輩緊接第十八願成就文，為從念佛順出，以攝諸行，一一皆說「一向專念」。</w:t>
      </w:r>
    </w:p>
    <w:p w14:paraId="7D9BE62D" w14:textId="77777777" w:rsidR="00D07C97" w:rsidRPr="00EA65EF" w:rsidRDefault="00D07C97" w:rsidP="00021941">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《觀經》九品為承定善觀法而來，為不能修定觀者說散善</w:t>
      </w:r>
      <w:r w:rsidRPr="00EA65EF">
        <w:rPr>
          <w:rFonts w:ascii="華康粗明體" w:eastAsia="華康粗明體" w:hAnsi="細明體" w:cs="細明體" w:hint="eastAsia"/>
          <w:bCs/>
          <w:sz w:val="26"/>
          <w:szCs w:val="26"/>
        </w:rPr>
        <w:t>——</w:t>
      </w:r>
      <w:r w:rsidRPr="00EA65EF">
        <w:rPr>
          <w:rFonts w:ascii="華康粗明體" w:eastAsia="華康粗明體" w:hint="eastAsia"/>
          <w:sz w:val="26"/>
          <w:szCs w:val="26"/>
        </w:rPr>
        <w:t>先則大乘善；大乘不能修者，為說小乘；小乘不能修者，為說世善；越趨越降，至下三品，定散諸行、大小世善無一能修，唯能造惡者，即為說念佛，乘佛願力，盡得往生。如同山窮水盡，忽然柳暗花明，即是逆諸行而入於念佛。因此，念佛雖說在下品，意在以下下之機，顯上上之法，以此引導諸行，歸入念佛。</w:t>
      </w:r>
    </w:p>
    <w:p w14:paraId="60DA51B8" w14:textId="58997B7D" w:rsidR="00D07C97" w:rsidRPr="00EA65EF" w:rsidRDefault="00D45016" w:rsidP="00021941">
      <w:pPr>
        <w:spacing w:line="400" w:lineRule="exact"/>
        <w:ind w:firstLineChars="200" w:firstLine="520"/>
        <w:rPr>
          <w:rFonts w:ascii="華康粗明體" w:eastAsia="華康粗明體"/>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71616" behindDoc="0" locked="0" layoutInCell="1" allowOverlap="1" wp14:anchorId="08B75FA5" wp14:editId="684D3E26">
                <wp:simplePos x="0" y="0"/>
                <wp:positionH relativeFrom="column">
                  <wp:posOffset>-798195</wp:posOffset>
                </wp:positionH>
                <wp:positionV relativeFrom="paragraph">
                  <wp:posOffset>50165</wp:posOffset>
                </wp:positionV>
                <wp:extent cx="581660" cy="473710"/>
                <wp:effectExtent l="0" t="0" r="8890" b="2540"/>
                <wp:wrapSquare wrapText="bothSides"/>
                <wp:docPr id="698" name="文字方塊 698"/>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1660" cy="473710"/>
                        </a:xfrm>
                        <a:prstGeom prst="rect">
                          <a:avLst/>
                        </a:prstGeom>
                        <a:noFill/>
                        <a:ln w="9525">
                          <a:noFill/>
                          <a:miter lim="800000"/>
                          <a:headEnd/>
                          <a:tailEnd/>
                        </a:ln>
                      </wps:spPr>
                      <wps:txbx>
                        <w:txbxContent>
                          <w:p w14:paraId="03C59E58" w14:textId="705F02B5" w:rsidR="002C54A4" w:rsidRDefault="002C54A4" w:rsidP="006B1233">
                            <w:pPr>
                              <w:spacing w:line="280" w:lineRule="exact"/>
                              <w:jc w:val="left"/>
                              <w:rPr>
                                <w:rFonts w:ascii="標楷體" w:eastAsia="標楷體" w:hAnsi="標楷體" w:cs="方正仿宋_GBK"/>
                                <w:bCs/>
                                <w:kern w:val="0"/>
                                <w:sz w:val="20"/>
                                <w:szCs w:val="20"/>
                                <w:lang w:val="zh-TW"/>
                              </w:rPr>
                            </w:pPr>
                            <w:r w:rsidRPr="00D45016">
                              <w:rPr>
                                <w:rFonts w:ascii="標楷體" w:eastAsia="標楷體" w:hAnsi="標楷體" w:cs="方正仿宋_GBK" w:hint="eastAsia"/>
                                <w:bCs/>
                                <w:kern w:val="0"/>
                                <w:sz w:val="20"/>
                                <w:szCs w:val="20"/>
                                <w:lang w:val="zh-TW"/>
                              </w:rPr>
                              <w:t>以實攝權</w:t>
                            </w:r>
                          </w:p>
                          <w:p w14:paraId="07F7CECC" w14:textId="18A3CB04" w:rsidR="002C54A4" w:rsidRPr="00A95528" w:rsidRDefault="002C54A4" w:rsidP="00D45016">
                            <w:pPr>
                              <w:spacing w:line="400" w:lineRule="exact"/>
                              <w:jc w:val="left"/>
                              <w:rPr>
                                <w:rFonts w:ascii="標楷體" w:eastAsia="標楷體" w:hAnsi="標楷體"/>
                                <w:sz w:val="20"/>
                                <w:szCs w:val="20"/>
                              </w:rPr>
                            </w:pPr>
                            <w:r w:rsidRPr="00D45016">
                              <w:rPr>
                                <w:rFonts w:ascii="標楷體" w:eastAsia="標楷體" w:hAnsi="標楷體" w:hint="eastAsia"/>
                                <w:sz w:val="20"/>
                                <w:szCs w:val="20"/>
                              </w:rPr>
                              <w:t>導權歸實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75FA5" id="文字方塊 698" o:spid="_x0000_s1611" type="#_x0000_t202" style="position:absolute;left:0;text-align:left;margin-left:-62.85pt;margin-top:3.95pt;width:45.8pt;height:37.3pt;z-index:2522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" filled="f" stroked="f">
                <v:textbox style="layout-flow:horizontal-ideographic" inset="0,0,0,0">
                  <w:txbxContent>
                    <w:p w14:paraId="03C59E58" w14:textId="705F02B5" w:rsidR="002C54A4" w:rsidRDefault="002C54A4" w:rsidP="006B1233">
                      <w:pPr>
                        <w:spacing w:line="280" w:lineRule="exact"/>
                        <w:jc w:val="left"/>
                        <w:rPr>
                          <w:rFonts w:ascii="標楷體" w:eastAsia="標楷體" w:hAnsi="標楷體" w:cs="方正仿宋_GBK"/>
                          <w:bCs/>
                          <w:kern w:val="0"/>
                          <w:sz w:val="20"/>
                          <w:szCs w:val="20"/>
                          <w:lang w:val="zh-TW"/>
                        </w:rPr>
                      </w:pPr>
                      <w:r w:rsidRPr="00D45016">
                        <w:rPr>
                          <w:rFonts w:ascii="標楷體" w:eastAsia="標楷體" w:hAnsi="標楷體" w:cs="方正仿宋_GBK" w:hint="eastAsia"/>
                          <w:bCs/>
                          <w:kern w:val="0"/>
                          <w:sz w:val="20"/>
                          <w:szCs w:val="20"/>
                          <w:lang w:val="zh-TW"/>
                        </w:rPr>
                        <w:t>以實攝權</w:t>
                      </w:r>
                    </w:p>
                    <w:p w14:paraId="07F7CECC" w14:textId="18A3CB04" w:rsidR="002C54A4" w:rsidRPr="00A95528" w:rsidRDefault="002C54A4" w:rsidP="00D45016">
                      <w:pPr>
                        <w:spacing w:line="400" w:lineRule="exact"/>
                        <w:jc w:val="left"/>
                        <w:rPr>
                          <w:rFonts w:ascii="標楷體" w:eastAsia="標楷體" w:hAnsi="標楷體"/>
                          <w:sz w:val="20"/>
                          <w:szCs w:val="20"/>
                        </w:rPr>
                      </w:pPr>
                      <w:r w:rsidRPr="00D45016">
                        <w:rPr>
                          <w:rFonts w:ascii="標楷體" w:eastAsia="標楷體" w:hAnsi="標楷體" w:hint="eastAsia"/>
                          <w:sz w:val="20"/>
                          <w:szCs w:val="20"/>
                        </w:rPr>
                        <w:t>導權歸實</w:t>
                      </w:r>
                    </w:p>
                  </w:txbxContent>
                </v:textbox>
                <w10:wrap type="square"/>
              </v:shape>
            </w:pict>
          </mc:Fallback>
        </mc:AlternateContent>
      </w:r>
      <w:r w:rsidR="00D07C97" w:rsidRPr="00EA65EF">
        <w:rPr>
          <w:rFonts w:ascii="華康粗明體" w:eastAsia="華康粗明體" w:hint="eastAsia"/>
          <w:sz w:val="26"/>
          <w:szCs w:val="26"/>
        </w:rPr>
        <w:t>綜而言之，三輩從佛本願而出，以真實法攝三輩權機，是「以實攝權」；九品是佛先隨他意，最後再逆轉諸行根機，歸入真實念佛，是「導權歸實」。二者合而觀之，其意更明。</w:t>
      </w:r>
    </w:p>
    <w:p w14:paraId="327DE5F9" w14:textId="4A2DC2DD" w:rsidR="00D07C97" w:rsidRPr="00EA65EF" w:rsidRDefault="006B1233" w:rsidP="00D07C97">
      <w:pPr>
        <w:spacing w:line="240" w:lineRule="exact"/>
        <w:ind w:firstLineChars="200" w:firstLine="520"/>
        <w:rPr>
          <w:rFonts w:ascii="華康粗黑體" w:eastAsia="華康粗黑體" w:cs="方正仿宋_GBK"/>
          <w:bCs/>
          <w:kern w:val="0"/>
          <w:sz w:val="28"/>
          <w:szCs w:val="28"/>
          <w:lang w:val="zh-TW"/>
        </w:rPr>
      </w:pPr>
      <w:r w:rsidRPr="00EA65EF">
        <w:rPr>
          <w:rFonts w:ascii="華康粗明體" w:eastAsia="華康粗明體"/>
          <w:noProof/>
          <w:spacing w:val="-2"/>
          <w:sz w:val="26"/>
          <w:szCs w:val="26"/>
        </w:rPr>
        <mc:AlternateContent>
          <mc:Choice Requires="wps">
            <w:drawing>
              <wp:anchor distT="0" distB="0" distL="0" distR="0" simplePos="0" relativeHeight="252169216" behindDoc="0" locked="0" layoutInCell="1" allowOverlap="1" wp14:anchorId="5C209670" wp14:editId="2E39A365">
                <wp:simplePos x="0" y="0"/>
                <wp:positionH relativeFrom="column">
                  <wp:posOffset>-790069</wp:posOffset>
                </wp:positionH>
                <wp:positionV relativeFrom="paragraph">
                  <wp:posOffset>191135</wp:posOffset>
                </wp:positionV>
                <wp:extent cx="651510" cy="217170"/>
                <wp:effectExtent l="0" t="0" r="0" b="11430"/>
                <wp:wrapSquare wrapText="bothSides"/>
                <wp:docPr id="653" name="文字方塊 65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686462FA" w14:textId="77777777" w:rsidR="002C54A4" w:rsidRPr="00A95528" w:rsidRDefault="002C54A4" w:rsidP="006B1233">
                            <w:pPr>
                              <w:spacing w:line="280" w:lineRule="exact"/>
                              <w:jc w:val="left"/>
                              <w:rPr>
                                <w:rFonts w:ascii="標楷體" w:eastAsia="標楷體" w:hAnsi="標楷體"/>
                                <w:sz w:val="20"/>
                                <w:szCs w:val="20"/>
                              </w:rPr>
                            </w:pPr>
                            <w:r w:rsidRPr="001A1C0F">
                              <w:rPr>
                                <w:rFonts w:ascii="標楷體" w:eastAsia="標楷體" w:hAnsi="標楷體" w:cs="方正仿宋_GBK" w:hint="eastAsia"/>
                                <w:bCs/>
                                <w:kern w:val="0"/>
                                <w:sz w:val="20"/>
                                <w:szCs w:val="20"/>
                                <w:lang w:val="zh-TW"/>
                              </w:rPr>
                              <w:t>菩提心義論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9670" id="文字方塊 653" o:spid="_x0000_s1612" type="#_x0000_t202" style="position:absolute;left:0;text-align:left;margin-left:-62.2pt;margin-top:15.05pt;width:51.3pt;height:17.1pt;z-index:25216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" filled="f" stroked="f">
                <v:textbox style="layout-flow:horizontal-ideographic" inset="0,0,0,0">
                  <w:txbxContent>
                    <w:p w14:paraId="686462FA" w14:textId="77777777" w:rsidR="002C54A4" w:rsidRPr="00A95528" w:rsidRDefault="002C54A4" w:rsidP="006B1233">
                      <w:pPr>
                        <w:spacing w:line="280" w:lineRule="exact"/>
                        <w:jc w:val="left"/>
                        <w:rPr>
                          <w:rFonts w:ascii="標楷體" w:eastAsia="標楷體" w:hAnsi="標楷體"/>
                          <w:sz w:val="20"/>
                          <w:szCs w:val="20"/>
                        </w:rPr>
                      </w:pPr>
                      <w:r w:rsidRPr="001A1C0F">
                        <w:rPr>
                          <w:rFonts w:ascii="標楷體" w:eastAsia="標楷體" w:hAnsi="標楷體" w:cs="方正仿宋_GBK" w:hint="eastAsia"/>
                          <w:bCs/>
                          <w:kern w:val="0"/>
                          <w:sz w:val="20"/>
                          <w:szCs w:val="20"/>
                          <w:lang w:val="zh-TW"/>
                        </w:rPr>
                        <w:t>菩提心義論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p>
    <w:p w14:paraId="5E078058" w14:textId="2A4F30E6" w:rsidR="00D07C97" w:rsidRPr="00EA65EF" w:rsidRDefault="00D07C97" w:rsidP="006B1233">
      <w:pPr>
        <w:spacing w:line="400" w:lineRule="exact"/>
        <w:ind w:firstLineChars="200" w:firstLine="520"/>
        <w:rPr>
          <w:rFonts w:ascii="華康粗明體" w:eastAsia="華康粗明體"/>
          <w:bCs/>
          <w:spacing w:val="-2"/>
          <w:sz w:val="26"/>
          <w:szCs w:val="26"/>
        </w:rPr>
      </w:pPr>
      <w:r w:rsidRPr="00EA65EF">
        <w:rPr>
          <w:rFonts w:ascii="華康粗黑體" w:eastAsia="華康粗黑體" w:cs="方正仿宋_GBK" w:hint="eastAsia"/>
          <w:bCs/>
          <w:kern w:val="0"/>
          <w:sz w:val="26"/>
          <w:szCs w:val="26"/>
          <w:lang w:val="zh-TW"/>
        </w:rPr>
        <w:t>菩提心義論</w:t>
      </w:r>
      <w:r w:rsidR="009E6782" w:rsidRPr="00EA65EF">
        <w:rPr>
          <w:rFonts w:ascii="華康粗黑體" w:eastAsia="華康粗黑體" w:cs="方正仿宋_GBK" w:hint="eastAsia"/>
          <w:bCs/>
          <w:kern w:val="0"/>
          <w:sz w:val="26"/>
          <w:szCs w:val="26"/>
          <w:lang w:val="zh-TW"/>
        </w:rPr>
        <w:t>：</w:t>
      </w:r>
      <w:r w:rsidRPr="00EA65EF">
        <w:rPr>
          <w:rFonts w:ascii="華康粗明體" w:eastAsia="華康粗明體" w:hint="eastAsia"/>
          <w:bCs/>
          <w:sz w:val="26"/>
          <w:szCs w:val="26"/>
        </w:rPr>
        <w:t>三輩段從</w:t>
      </w:r>
      <w:r w:rsidRPr="00EA65EF">
        <w:rPr>
          <w:rFonts w:ascii="華康粗明體" w:eastAsia="華康粗明體" w:hint="eastAsia"/>
          <w:sz w:val="26"/>
          <w:szCs w:val="26"/>
        </w:rPr>
        <w:t>上輩</w:t>
      </w:r>
      <w:r w:rsidRPr="00EA65EF">
        <w:rPr>
          <w:rFonts w:ascii="華康粗明體" w:eastAsia="華康粗明體" w:hint="eastAsia"/>
          <w:bCs/>
          <w:sz w:val="26"/>
          <w:szCs w:val="26"/>
        </w:rPr>
        <w:t>到下輩都說到菩提心。法然上人在《選擇集》中解釋說，此菩提心是諸善萬行之一，應予廢捨。但是曇鸞大師在《論</w:t>
      </w:r>
      <w:r w:rsidRPr="00EA65EF">
        <w:rPr>
          <w:rFonts w:ascii="華康粗明體" w:eastAsia="華康粗明體" w:hint="eastAsia"/>
          <w:bCs/>
          <w:spacing w:val="-2"/>
          <w:sz w:val="26"/>
          <w:szCs w:val="26"/>
        </w:rPr>
        <w:t>註》中，把菩提心解釋為是往生正因。兩人為何解釋不同？那是由於他們對菩提心本身的解釋不同。</w:t>
      </w:r>
    </w:p>
    <w:p w14:paraId="60D39545" w14:textId="2FDD5E03" w:rsidR="00D07C97" w:rsidRPr="00EA65EF" w:rsidRDefault="00D07C97" w:rsidP="00D07C97">
      <w:pPr>
        <w:spacing w:line="40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lastRenderedPageBreak/>
        <w:t>先說曇鸞大師，大師承繼龍樹菩薩難易二道的基礎上，將一代佛法</w:t>
      </w:r>
      <w:r w:rsidRPr="00EA65EF">
        <w:rPr>
          <w:rFonts w:ascii="華康粗明體" w:eastAsia="華康粗明體"/>
          <w:bCs/>
          <w:sz w:val="26"/>
          <w:szCs w:val="26"/>
        </w:rPr>
        <w:t>概括</w:t>
      </w:r>
      <w:r w:rsidRPr="00EA65EF">
        <w:rPr>
          <w:rFonts w:ascii="華康粗明體" w:eastAsia="華康粗明體" w:hint="eastAsia"/>
          <w:bCs/>
          <w:sz w:val="26"/>
          <w:szCs w:val="26"/>
        </w:rPr>
        <w:t>分為自力、他力，建立起淨土宗他力的教理思想。因此大師對淨土三經並不加以真實、權假之別，認為都是仰靠彌陀願力的他力教，所以將此菩提心解釋為他力信心（願生心）。</w:t>
      </w:r>
    </w:p>
    <w:p w14:paraId="30126816" w14:textId="4D7B2942" w:rsidR="00D07C97" w:rsidRPr="00EA65EF" w:rsidRDefault="002551F5" w:rsidP="00021941">
      <w:pPr>
        <w:spacing w:line="42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03328" behindDoc="0" locked="0" layoutInCell="1" allowOverlap="1" wp14:anchorId="09B4DA18" wp14:editId="2EE1E1AA">
                <wp:simplePos x="0" y="0"/>
                <wp:positionH relativeFrom="leftMargin">
                  <wp:posOffset>190180</wp:posOffset>
                </wp:positionH>
                <wp:positionV relativeFrom="paragraph">
                  <wp:posOffset>603002</wp:posOffset>
                </wp:positionV>
                <wp:extent cx="587375" cy="210185"/>
                <wp:effectExtent l="0" t="0" r="3175" b="0"/>
                <wp:wrapSquare wrapText="bothSides"/>
                <wp:docPr id="44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10185"/>
                        </a:xfrm>
                        <a:prstGeom prst="rect">
                          <a:avLst/>
                        </a:prstGeom>
                        <a:noFill/>
                        <a:ln w="9525">
                          <a:noFill/>
                          <a:miter lim="800000"/>
                          <a:headEnd/>
                          <a:tailEnd/>
                        </a:ln>
                      </wps:spPr>
                      <wps:txbx>
                        <w:txbxContent>
                          <w:p w14:paraId="4B63CBD5" w14:textId="268FEA1C" w:rsidR="002C54A4" w:rsidRDefault="002C54A4" w:rsidP="0090721C">
                            <w:pPr>
                              <w:spacing w:line="260" w:lineRule="exact"/>
                              <w:jc w:val="left"/>
                              <w:rPr>
                                <w:rFonts w:ascii="標楷體" w:eastAsia="標楷體" w:hAnsi="標楷體" w:cstheme="minorBidi"/>
                                <w:bCs/>
                                <w:spacing w:val="2"/>
                                <w:sz w:val="20"/>
                                <w:szCs w:val="20"/>
                              </w:rPr>
                            </w:pPr>
                            <w:r w:rsidRPr="001B1031">
                              <w:rPr>
                                <w:rFonts w:ascii="標楷體" w:eastAsia="標楷體" w:hAnsi="標楷體" w:cstheme="minorBidi" w:hint="eastAsia"/>
                                <w:bCs/>
                                <w:spacing w:val="2"/>
                                <w:sz w:val="20"/>
                                <w:szCs w:val="20"/>
                              </w:rPr>
                              <w:t>二雙四重</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4DA18" id="_x0000_s1613" type="#_x0000_t202" style="position:absolute;left:0;text-align:left;margin-left:14.95pt;margin-top:47.5pt;width:46.25pt;height:16.55pt;z-index:252003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" filled="f" stroked="f">
                <v:textbox style="layout-flow:horizontal-ideographic" inset="0,0,0,0">
                  <w:txbxContent>
                    <w:p w14:paraId="4B63CBD5" w14:textId="268FEA1C" w:rsidR="002C54A4" w:rsidRDefault="002C54A4" w:rsidP="0090721C">
                      <w:pPr>
                        <w:spacing w:line="260" w:lineRule="exact"/>
                        <w:jc w:val="left"/>
                        <w:rPr>
                          <w:rFonts w:ascii="標楷體" w:eastAsia="標楷體" w:hAnsi="標楷體" w:cstheme="minorBidi"/>
                          <w:bCs/>
                          <w:spacing w:val="2"/>
                          <w:sz w:val="20"/>
                          <w:szCs w:val="20"/>
                        </w:rPr>
                      </w:pPr>
                      <w:r w:rsidRPr="001B1031">
                        <w:rPr>
                          <w:rFonts w:ascii="標楷體" w:eastAsia="標楷體" w:hAnsi="標楷體" w:cstheme="minorBidi" w:hint="eastAsia"/>
                          <w:bCs/>
                          <w:spacing w:val="2"/>
                          <w:sz w:val="20"/>
                          <w:szCs w:val="20"/>
                        </w:rPr>
                        <w:t>二雙四重</w:t>
                      </w:r>
                    </w:p>
                  </w:txbxContent>
                </v:textbox>
                <w10:wrap type="square" anchorx="margin"/>
              </v:shape>
            </w:pict>
          </mc:Fallback>
        </mc:AlternateContent>
      </w:r>
      <w:r w:rsidR="00D07C97" w:rsidRPr="00EA65EF">
        <w:rPr>
          <w:rFonts w:ascii="華康粗明體" w:eastAsia="華康粗明體" w:hint="eastAsia"/>
          <w:bCs/>
          <w:sz w:val="26"/>
          <w:szCs w:val="26"/>
        </w:rPr>
        <w:t>法然上人則於三經中分真假，認為《大經》的三輩段與《觀經》的九品段一樣，都權說諸行，但都是為了廢捨而說的，所以其中所說的菩提心也是諸行的一種，是所廢的。這一點，透過「</w:t>
      </w:r>
      <w:bookmarkStart w:id="142" w:name="_Hlk17483954"/>
      <w:r w:rsidR="00D07C97" w:rsidRPr="00EA65EF">
        <w:rPr>
          <w:rFonts w:ascii="華康粗明體" w:eastAsia="華康粗明體" w:hint="eastAsia"/>
          <w:bCs/>
          <w:sz w:val="26"/>
          <w:szCs w:val="26"/>
        </w:rPr>
        <w:t>二雙四重</w:t>
      </w:r>
      <w:bookmarkEnd w:id="142"/>
      <w:r w:rsidR="00D07C97" w:rsidRPr="00EA65EF">
        <w:rPr>
          <w:rFonts w:ascii="華康粗明體" w:eastAsia="華康粗明體" w:hint="eastAsia"/>
          <w:bCs/>
          <w:sz w:val="26"/>
          <w:szCs w:val="26"/>
        </w:rPr>
        <w:t>」的教判來看，就會很清楚。</w:t>
      </w:r>
    </w:p>
    <w:p w14:paraId="4D2FDCAC" w14:textId="7FED5D7B" w:rsidR="00D07C97" w:rsidRPr="00EA65EF" w:rsidRDefault="00D07C97" w:rsidP="00021941">
      <w:pPr>
        <w:spacing w:line="42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此種判釋是依龍樹菩薩「難易二道」、道綽大師「聖淨二門」、善導大師「頓漸二教」的教判；更以《大經》的「必得超絕去，往生安樂國；橫截五惡道，惡道自然閉」之文為基礎而立的。底下以圖表來顯示，更能一目了然。</w:t>
      </w:r>
    </w:p>
    <w:p w14:paraId="6DC418A4" w14:textId="29EDF506"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16F24E68" w14:textId="621ABF42"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68B6A4F3" w14:textId="582AAA67"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41E2EED2" w14:textId="11B096B7"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39F0C163" w14:textId="7A04B88A"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2228739B" w14:textId="1270309E" w:rsidR="006F2CE0" w:rsidRPr="00EA65EF" w:rsidRDefault="006F2CE0"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7505E567" w14:textId="271BFB4B" w:rsidR="006F2CE0" w:rsidRPr="00EA65EF" w:rsidRDefault="006F2CE0" w:rsidP="009E6782">
      <w:pPr>
        <w:autoSpaceDE w:val="0"/>
        <w:autoSpaceDN w:val="0"/>
        <w:adjustRightInd w:val="0"/>
        <w:spacing w:line="360" w:lineRule="exact"/>
        <w:ind w:rightChars="-100" w:right="-210" w:firstLineChars="200" w:firstLine="520"/>
        <w:rPr>
          <w:rFonts w:ascii="華康粗明體" w:eastAsia="華康粗明體" w:cs="新細明體"/>
          <w:w w:val="98"/>
          <w:kern w:val="0"/>
          <w:sz w:val="26"/>
          <w:szCs w:val="25"/>
        </w:rPr>
      </w:pPr>
      <w:r w:rsidRPr="00EA65EF">
        <w:rPr>
          <w:rFonts w:ascii="華康粗明體" w:eastAsia="華康粗明體" w:cs="新細明體"/>
          <w:noProof/>
          <w:kern w:val="0"/>
          <w:sz w:val="26"/>
          <w:szCs w:val="25"/>
        </w:rPr>
        <mc:AlternateContent>
          <mc:Choice Requires="wpg">
            <w:drawing>
              <wp:anchor distT="0" distB="0" distL="114300" distR="114300" simplePos="0" relativeHeight="251692032" behindDoc="0" locked="0" layoutInCell="1" allowOverlap="1" wp14:anchorId="6694723D" wp14:editId="3BB509AB">
                <wp:simplePos x="0" y="0"/>
                <wp:positionH relativeFrom="column">
                  <wp:posOffset>326150</wp:posOffset>
                </wp:positionH>
                <wp:positionV relativeFrom="paragraph">
                  <wp:posOffset>6931</wp:posOffset>
                </wp:positionV>
                <wp:extent cx="5340985" cy="2057400"/>
                <wp:effectExtent l="0" t="0" r="12065" b="0"/>
                <wp:wrapNone/>
                <wp:docPr id="473" name="群組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985" cy="2057400"/>
                          <a:chOff x="1900" y="4101"/>
                          <a:chExt cx="8411" cy="3240"/>
                        </a:xfrm>
                      </wpg:grpSpPr>
                      <wps:wsp normalEastAsianFlow="1">
                        <wps:cNvPr id="474" name="Rectangle 3"/>
                        <wps:cNvSpPr>
                          <a:spLocks noChangeArrowheads="1"/>
                        </wps:cNvSpPr>
                        <wps:spPr bwMode="auto">
                          <a:xfrm>
                            <a:off x="3892" y="4306"/>
                            <a:ext cx="4010"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1A51" w14:textId="77777777" w:rsidR="002C54A4" w:rsidRDefault="002C54A4" w:rsidP="009E6782">
                              <w:pPr>
                                <w:spacing w:line="24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難行道、聖道門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豎超</w:t>
                              </w:r>
                            </w:p>
                            <w:p w14:paraId="5E0578E4" w14:textId="77777777" w:rsidR="002C54A4" w:rsidRDefault="002C54A4" w:rsidP="009E6782">
                              <w:pPr>
                                <w:spacing w:line="240" w:lineRule="exact"/>
                                <w:rPr>
                                  <w:rFonts w:ascii="華康中黑體" w:eastAsia="華康中黑體" w:cs="新細明體"/>
                                  <w:kern w:val="0"/>
                                  <w:sz w:val="24"/>
                                </w:rPr>
                              </w:pPr>
                            </w:p>
                            <w:p w14:paraId="12FBB4B9" w14:textId="77777777" w:rsidR="002C54A4" w:rsidRPr="006A6A51" w:rsidRDefault="002C54A4" w:rsidP="009E6782">
                              <w:pPr>
                                <w:spacing w:line="340" w:lineRule="exact"/>
                                <w:rPr>
                                  <w:rFonts w:ascii="華康中黑體" w:eastAsia="華康中黑體" w:cs="新細明體"/>
                                  <w:kern w:val="0"/>
                                  <w:sz w:val="24"/>
                                </w:rPr>
                              </w:pPr>
                            </w:p>
                            <w:p w14:paraId="5D50D447"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易行道、淨土門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橫超</w:t>
                              </w:r>
                            </w:p>
                            <w:p w14:paraId="00EC950B" w14:textId="77777777" w:rsidR="002C54A4" w:rsidRDefault="002C54A4" w:rsidP="009E6782">
                              <w:pPr>
                                <w:spacing w:line="240" w:lineRule="exact"/>
                                <w:rPr>
                                  <w:rFonts w:ascii="華康中黑體" w:eastAsia="華康中黑體" w:cs="新細明體"/>
                                  <w:kern w:val="0"/>
                                  <w:sz w:val="24"/>
                                </w:rPr>
                              </w:pPr>
                            </w:p>
                            <w:p w14:paraId="0F1E7408" w14:textId="77777777" w:rsidR="002C54A4" w:rsidRDefault="002C54A4" w:rsidP="009E6782">
                              <w:pPr>
                                <w:spacing w:line="240" w:lineRule="exact"/>
                                <w:rPr>
                                  <w:rFonts w:ascii="華康中黑體" w:eastAsia="華康中黑體" w:cs="新細明體"/>
                                  <w:kern w:val="0"/>
                                  <w:sz w:val="24"/>
                                </w:rPr>
                              </w:pPr>
                            </w:p>
                            <w:p w14:paraId="1E5610C1" w14:textId="77777777" w:rsidR="002C54A4" w:rsidRPr="003454DC" w:rsidRDefault="002C54A4" w:rsidP="009E6782">
                              <w:pPr>
                                <w:spacing w:line="100" w:lineRule="exact"/>
                                <w:rPr>
                                  <w:rFonts w:ascii="華康中黑體" w:eastAsia="華康中黑體" w:cs="新細明體"/>
                                  <w:kern w:val="0"/>
                                  <w:sz w:val="24"/>
                                </w:rPr>
                              </w:pPr>
                            </w:p>
                            <w:p w14:paraId="66CD83C8"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難行道、聖道門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豎出</w:t>
                              </w:r>
                            </w:p>
                            <w:p w14:paraId="754572AC" w14:textId="77777777" w:rsidR="002C54A4" w:rsidRPr="006A6A51" w:rsidRDefault="002C54A4" w:rsidP="009E6782">
                              <w:pPr>
                                <w:spacing w:line="240" w:lineRule="exact"/>
                                <w:rPr>
                                  <w:rFonts w:ascii="華康中黑體" w:eastAsia="華康中黑體" w:cs="新細明體"/>
                                  <w:kern w:val="0"/>
                                  <w:sz w:val="24"/>
                                </w:rPr>
                              </w:pPr>
                            </w:p>
                            <w:p w14:paraId="044D1EEF" w14:textId="77777777" w:rsidR="002C54A4" w:rsidRPr="003454DC" w:rsidRDefault="002C54A4" w:rsidP="009E6782">
                              <w:pPr>
                                <w:spacing w:line="320" w:lineRule="exact"/>
                                <w:rPr>
                                  <w:rFonts w:ascii="華康中黑體" w:eastAsia="華康中黑體" w:cs="新細明體"/>
                                  <w:kern w:val="0"/>
                                  <w:sz w:val="24"/>
                                </w:rPr>
                              </w:pPr>
                            </w:p>
                            <w:p w14:paraId="1DA86069"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易行道、淨土門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橫出</w:t>
                              </w:r>
                            </w:p>
                          </w:txbxContent>
                        </wps:txbx>
                        <wps:bodyPr rot="0" vert="horz" wrap="square" lIns="0" tIns="0" rIns="0" bIns="0" anchor="t" anchorCtr="0" upright="1">
                          <a:noAutofit/>
                        </wps:bodyPr>
                      </wps:wsp>
                      <wps:wsp normalEastAsianFlow="1">
                        <wps:cNvPr id="475" name="Text Box 4"/>
                        <wps:cNvSpPr txBox="1">
                          <a:spLocks noChangeArrowheads="1"/>
                        </wps:cNvSpPr>
                        <wps:spPr bwMode="auto">
                          <a:xfrm>
                            <a:off x="1900" y="5458"/>
                            <a:ext cx="54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6EB7" w14:textId="77777777" w:rsidR="002C54A4" w:rsidRPr="00363A11" w:rsidRDefault="002C54A4" w:rsidP="009E6782">
                              <w:pPr>
                                <w:rPr>
                                  <w:rFonts w:ascii="華康中黑體" w:eastAsia="華康中黑體" w:cs="新細明體"/>
                                  <w:kern w:val="0"/>
                                  <w:sz w:val="24"/>
                                </w:rPr>
                              </w:pPr>
                              <w:r w:rsidRPr="00363A11">
                                <w:rPr>
                                  <w:rFonts w:ascii="華康中黑體" w:eastAsia="華康中黑體" w:cs="新細明體" w:hint="eastAsia"/>
                                  <w:kern w:val="0"/>
                                  <w:sz w:val="24"/>
                                </w:rPr>
                                <w:t>二雙</w:t>
                              </w:r>
                            </w:p>
                          </w:txbxContent>
                        </wps:txbx>
                        <wps:bodyPr rot="0" vert="horz" wrap="square" lIns="0" tIns="0" rIns="0" bIns="0" anchor="t" anchorCtr="0" upright="1">
                          <a:noAutofit/>
                        </wps:bodyPr>
                      </wps:wsp>
                      <wps:wsp normalEastAsianFlow="1">
                        <wps:cNvPr id="476" name="Rectangle 5"/>
                        <wps:cNvSpPr>
                          <a:spLocks noChangeArrowheads="1"/>
                        </wps:cNvSpPr>
                        <wps:spPr bwMode="auto">
                          <a:xfrm>
                            <a:off x="2666" y="4546"/>
                            <a:ext cx="959"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F42C3" w14:textId="77777777" w:rsidR="002C54A4" w:rsidRPr="00363A11" w:rsidRDefault="002C54A4" w:rsidP="009E6782">
                              <w:pPr>
                                <w:ind w:firstLineChars="100" w:firstLine="240"/>
                                <w:rPr>
                                  <w:rFonts w:ascii="華康中黑體" w:eastAsia="華康中黑體" w:cs="新細明體"/>
                                  <w:kern w:val="0"/>
                                  <w:sz w:val="24"/>
                                </w:rPr>
                              </w:pPr>
                              <w:r w:rsidRPr="00363A11">
                                <w:rPr>
                                  <w:rFonts w:ascii="華康中黑體" w:eastAsia="華康中黑體" w:cs="新細明體" w:hint="eastAsia"/>
                                  <w:kern w:val="0"/>
                                  <w:sz w:val="24"/>
                                </w:rPr>
                                <w:t>頓教</w:t>
                              </w:r>
                            </w:p>
                            <w:p w14:paraId="03A11C58" w14:textId="77777777" w:rsidR="002C54A4" w:rsidRPr="00363A11" w:rsidRDefault="002C54A4" w:rsidP="009E6782">
                              <w:pPr>
                                <w:spacing w:line="240" w:lineRule="exact"/>
                                <w:rPr>
                                  <w:rFonts w:ascii="華康中黑體" w:eastAsia="華康中黑體" w:cs="新細明體"/>
                                  <w:kern w:val="0"/>
                                  <w:sz w:val="24"/>
                                </w:rPr>
                              </w:pPr>
                              <w:r w:rsidRPr="00363A11">
                                <w:rPr>
                                  <w:rFonts w:ascii="華康中黑體" w:eastAsia="華康中黑體" w:cs="新細明體" w:hint="eastAsia"/>
                                  <w:kern w:val="0"/>
                                  <w:sz w:val="24"/>
                                </w:rPr>
                                <w:t>（一雙）</w:t>
                              </w:r>
                            </w:p>
                            <w:p w14:paraId="56C905DA" w14:textId="77777777" w:rsidR="002C54A4" w:rsidRPr="00363A11" w:rsidRDefault="002C54A4" w:rsidP="006F2CE0">
                              <w:pPr>
                                <w:spacing w:line="420" w:lineRule="exact"/>
                                <w:rPr>
                                  <w:rFonts w:ascii="華康中黑體" w:eastAsia="華康中黑體" w:cs="新細明體"/>
                                  <w:kern w:val="0"/>
                                  <w:sz w:val="24"/>
                                </w:rPr>
                              </w:pPr>
                            </w:p>
                            <w:p w14:paraId="78F26AA3" w14:textId="77777777" w:rsidR="002C54A4" w:rsidRPr="00363A11" w:rsidRDefault="002C54A4" w:rsidP="009E6782">
                              <w:pPr>
                                <w:spacing w:line="60" w:lineRule="exact"/>
                                <w:rPr>
                                  <w:rFonts w:ascii="華康中黑體" w:eastAsia="華康中黑體" w:cs="新細明體"/>
                                  <w:kern w:val="0"/>
                                  <w:sz w:val="24"/>
                                </w:rPr>
                              </w:pPr>
                            </w:p>
                            <w:p w14:paraId="06F1E561" w14:textId="77777777" w:rsidR="002C54A4" w:rsidRPr="00363A11" w:rsidRDefault="002C54A4" w:rsidP="009E6782">
                              <w:pPr>
                                <w:spacing w:line="60" w:lineRule="exact"/>
                                <w:rPr>
                                  <w:rFonts w:ascii="華康中黑體" w:eastAsia="華康中黑體" w:cs="新細明體"/>
                                  <w:kern w:val="0"/>
                                  <w:sz w:val="24"/>
                                </w:rPr>
                              </w:pPr>
                            </w:p>
                            <w:p w14:paraId="08F97EF4" w14:textId="77777777" w:rsidR="002C54A4" w:rsidRPr="00363A11" w:rsidRDefault="002C54A4" w:rsidP="009E6782">
                              <w:pPr>
                                <w:spacing w:line="60" w:lineRule="exact"/>
                                <w:rPr>
                                  <w:rFonts w:ascii="華康中黑體" w:eastAsia="華康中黑體" w:cs="新細明體"/>
                                  <w:kern w:val="0"/>
                                  <w:sz w:val="24"/>
                                </w:rPr>
                              </w:pPr>
                            </w:p>
                            <w:p w14:paraId="6687F968" w14:textId="77777777" w:rsidR="002C54A4" w:rsidRPr="00363A11" w:rsidRDefault="002C54A4" w:rsidP="009E6782">
                              <w:pPr>
                                <w:spacing w:line="60" w:lineRule="exact"/>
                                <w:rPr>
                                  <w:rFonts w:ascii="華康中黑體" w:eastAsia="華康中黑體" w:cs="新細明體"/>
                                  <w:kern w:val="0"/>
                                  <w:sz w:val="24"/>
                                </w:rPr>
                              </w:pPr>
                            </w:p>
                            <w:p w14:paraId="0977EF6A" w14:textId="77777777" w:rsidR="002C54A4" w:rsidRPr="00363A11" w:rsidRDefault="002C54A4" w:rsidP="009E6782">
                              <w:pPr>
                                <w:spacing w:line="20" w:lineRule="exact"/>
                                <w:rPr>
                                  <w:rFonts w:ascii="華康中黑體" w:eastAsia="華康中黑體" w:cs="新細明體"/>
                                  <w:kern w:val="0"/>
                                  <w:sz w:val="24"/>
                                </w:rPr>
                              </w:pPr>
                            </w:p>
                            <w:p w14:paraId="592866CF" w14:textId="77777777" w:rsidR="002C54A4" w:rsidRPr="00363A11" w:rsidRDefault="002C54A4" w:rsidP="009E6782">
                              <w:pPr>
                                <w:spacing w:line="60" w:lineRule="exact"/>
                                <w:rPr>
                                  <w:rFonts w:ascii="華康中黑體" w:eastAsia="華康中黑體" w:cs="新細明體"/>
                                  <w:kern w:val="0"/>
                                  <w:sz w:val="24"/>
                                </w:rPr>
                              </w:pPr>
                            </w:p>
                            <w:p w14:paraId="7DFD00F7" w14:textId="77777777" w:rsidR="002C54A4" w:rsidRPr="00363A11" w:rsidRDefault="002C54A4" w:rsidP="006F2CE0">
                              <w:pPr>
                                <w:spacing w:line="340" w:lineRule="exact"/>
                                <w:rPr>
                                  <w:rFonts w:ascii="華康中黑體" w:eastAsia="華康中黑體" w:cs="新細明體"/>
                                  <w:kern w:val="0"/>
                                  <w:sz w:val="24"/>
                                </w:rPr>
                              </w:pPr>
                            </w:p>
                            <w:p w14:paraId="6E1B07E7" w14:textId="77777777" w:rsidR="002C54A4" w:rsidRPr="00363A11" w:rsidRDefault="002C54A4" w:rsidP="009E6782">
                              <w:pPr>
                                <w:ind w:firstLineChars="100" w:firstLine="240"/>
                                <w:rPr>
                                  <w:rFonts w:ascii="華康中黑體" w:eastAsia="華康中黑體" w:cs="新細明體"/>
                                  <w:kern w:val="0"/>
                                  <w:sz w:val="24"/>
                                </w:rPr>
                              </w:pPr>
                              <w:r w:rsidRPr="00363A11">
                                <w:rPr>
                                  <w:rFonts w:ascii="華康中黑體" w:eastAsia="華康中黑體" w:cs="新細明體" w:hint="eastAsia"/>
                                  <w:kern w:val="0"/>
                                  <w:sz w:val="24"/>
                                </w:rPr>
                                <w:t>漸教</w:t>
                              </w:r>
                            </w:p>
                            <w:p w14:paraId="1E0B12A5" w14:textId="77777777" w:rsidR="002C54A4" w:rsidRPr="00363A11" w:rsidRDefault="002C54A4" w:rsidP="009E6782">
                              <w:pPr>
                                <w:spacing w:line="240" w:lineRule="exact"/>
                                <w:rPr>
                                  <w:rFonts w:ascii="華康中黑體" w:eastAsia="華康中黑體" w:cs="新細明體"/>
                                  <w:kern w:val="0"/>
                                  <w:sz w:val="24"/>
                                </w:rPr>
                              </w:pPr>
                              <w:r w:rsidRPr="00363A11">
                                <w:rPr>
                                  <w:rFonts w:ascii="華康中黑體" w:eastAsia="華康中黑體" w:cs="新細明體" w:hint="eastAsia"/>
                                  <w:kern w:val="0"/>
                                  <w:sz w:val="24"/>
                                </w:rPr>
                                <w:t>（一雙）</w:t>
                              </w:r>
                            </w:p>
                          </w:txbxContent>
                        </wps:txbx>
                        <wps:bodyPr rot="0" vert="horz" wrap="square" lIns="0" tIns="0" rIns="0" bIns="0" anchor="t" anchorCtr="0" upright="1">
                          <a:noAutofit/>
                        </wps:bodyPr>
                      </wps:wsp>
                      <wps:wsp>
                        <wps:cNvPr id="477" name="Line 6"/>
                        <wps:cNvCnPr>
                          <a:cxnSpLocks noChangeShapeType="1"/>
                        </wps:cNvCnPr>
                        <wps:spPr bwMode="auto">
                          <a:xfrm>
                            <a:off x="3669" y="443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7"/>
                        <wps:cNvCnPr>
                          <a:cxnSpLocks noChangeShapeType="1"/>
                        </wps:cNvCnPr>
                        <wps:spPr bwMode="auto">
                          <a:xfrm>
                            <a:off x="3669" y="4424"/>
                            <a:ext cx="0" cy="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8"/>
                        <wps:cNvCnPr>
                          <a:cxnSpLocks noChangeShapeType="1"/>
                        </wps:cNvCnPr>
                        <wps:spPr bwMode="auto">
                          <a:xfrm>
                            <a:off x="3669" y="524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9"/>
                        <wps:cNvCnPr>
                          <a:cxnSpLocks noChangeShapeType="1"/>
                        </wps:cNvCnPr>
                        <wps:spPr bwMode="auto">
                          <a:xfrm>
                            <a:off x="3442" y="4834"/>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0"/>
                        <wps:cNvCnPr>
                          <a:cxnSpLocks noChangeShapeType="1"/>
                        </wps:cNvCnPr>
                        <wps:spPr bwMode="auto">
                          <a:xfrm>
                            <a:off x="7948" y="424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
                        <wps:cNvCnPr>
                          <a:cxnSpLocks noChangeShapeType="1"/>
                        </wps:cNvCnPr>
                        <wps:spPr bwMode="auto">
                          <a:xfrm>
                            <a:off x="7951" y="4240"/>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2"/>
                        <wps:cNvCnPr>
                          <a:cxnSpLocks noChangeShapeType="1"/>
                        </wps:cNvCnPr>
                        <wps:spPr bwMode="auto">
                          <a:xfrm>
                            <a:off x="7948" y="45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3"/>
                        <wps:cNvCnPr>
                          <a:cxnSpLocks noChangeShapeType="1"/>
                        </wps:cNvCnPr>
                        <wps:spPr bwMode="auto">
                          <a:xfrm>
                            <a:off x="7778" y="4428"/>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485" name="Rectangle 14"/>
                        <wps:cNvSpPr>
                          <a:spLocks noChangeArrowheads="1"/>
                        </wps:cNvSpPr>
                        <wps:spPr bwMode="auto">
                          <a:xfrm>
                            <a:off x="8150" y="4101"/>
                            <a:ext cx="1075"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02CF"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修行</w:t>
                              </w:r>
                            </w:p>
                            <w:p w14:paraId="389381E3"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今生</w:t>
                              </w:r>
                              <w:r>
                                <w:rPr>
                                  <w:rFonts w:ascii="華康中黑體" w:eastAsia="華康中黑體" w:cs="新細明體" w:hint="eastAsia"/>
                                  <w:kern w:val="0"/>
                                  <w:sz w:val="24"/>
                                </w:rPr>
                                <w:t>頓</w:t>
                              </w:r>
                              <w:r w:rsidRPr="007F79CA">
                                <w:rPr>
                                  <w:rFonts w:ascii="華康中黑體" w:eastAsia="華康中黑體" w:cs="新細明體" w:hint="eastAsia"/>
                                  <w:kern w:val="0"/>
                                  <w:sz w:val="24"/>
                                </w:rPr>
                                <w:t>證</w:t>
                              </w:r>
                            </w:p>
                            <w:p w14:paraId="0DEAAE45" w14:textId="6CA130BF" w:rsidR="002C54A4" w:rsidRDefault="002C54A4" w:rsidP="009E6782">
                              <w:pPr>
                                <w:spacing w:line="100" w:lineRule="exact"/>
                                <w:rPr>
                                  <w:rFonts w:ascii="華康中黑體" w:eastAsia="華康中黑體" w:cs="新細明體"/>
                                  <w:kern w:val="0"/>
                                  <w:sz w:val="24"/>
                                </w:rPr>
                              </w:pPr>
                            </w:p>
                            <w:p w14:paraId="7ED812E2" w14:textId="77777777" w:rsidR="002C54A4" w:rsidRPr="007F79CA" w:rsidRDefault="002C54A4" w:rsidP="009E6782">
                              <w:pPr>
                                <w:spacing w:line="100" w:lineRule="exact"/>
                                <w:rPr>
                                  <w:rFonts w:ascii="華康中黑體" w:eastAsia="華康中黑體" w:cs="新細明體"/>
                                  <w:kern w:val="0"/>
                                  <w:sz w:val="24"/>
                                </w:rPr>
                              </w:pPr>
                            </w:p>
                            <w:p w14:paraId="7F2C4782"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spacing w:val="-4"/>
                                  <w:kern w:val="0"/>
                                  <w:sz w:val="24"/>
                                </w:rPr>
                                <w:t>彌陀本願</w:t>
                              </w:r>
                            </w:p>
                            <w:p w14:paraId="60C03A24"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報土化生</w:t>
                              </w:r>
                            </w:p>
                            <w:p w14:paraId="498350EB" w14:textId="038B7C94" w:rsidR="002C54A4" w:rsidRDefault="002C54A4" w:rsidP="009E6782">
                              <w:pPr>
                                <w:spacing w:line="100" w:lineRule="exact"/>
                                <w:rPr>
                                  <w:rFonts w:ascii="華康中黑體" w:eastAsia="華康中黑體" w:cs="新細明體"/>
                                  <w:kern w:val="0"/>
                                  <w:sz w:val="24"/>
                                </w:rPr>
                              </w:pPr>
                            </w:p>
                            <w:p w14:paraId="1936F8B5" w14:textId="77777777" w:rsidR="002C54A4" w:rsidRPr="007F79CA" w:rsidRDefault="002C54A4" w:rsidP="009E6782">
                              <w:pPr>
                                <w:spacing w:line="100" w:lineRule="exact"/>
                                <w:rPr>
                                  <w:rFonts w:ascii="華康中黑體" w:eastAsia="華康中黑體" w:cs="新細明體"/>
                                  <w:kern w:val="0"/>
                                  <w:sz w:val="24"/>
                                </w:rPr>
                              </w:pPr>
                            </w:p>
                            <w:p w14:paraId="4DC4190B"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修行</w:t>
                              </w:r>
                            </w:p>
                            <w:p w14:paraId="77019462"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歷劫漸證</w:t>
                              </w:r>
                            </w:p>
                            <w:p w14:paraId="12A66831" w14:textId="7C3CCB31" w:rsidR="002C54A4" w:rsidRDefault="002C54A4" w:rsidP="009E6782">
                              <w:pPr>
                                <w:spacing w:line="100" w:lineRule="exact"/>
                                <w:rPr>
                                  <w:rFonts w:ascii="華康中黑體" w:eastAsia="華康中黑體" w:cs="新細明體"/>
                                  <w:kern w:val="0"/>
                                  <w:sz w:val="24"/>
                                </w:rPr>
                              </w:pPr>
                            </w:p>
                            <w:p w14:paraId="434C14AE" w14:textId="77777777" w:rsidR="002C54A4" w:rsidRPr="007F79CA" w:rsidRDefault="002C54A4" w:rsidP="009E6782">
                              <w:pPr>
                                <w:spacing w:line="100" w:lineRule="exact"/>
                                <w:rPr>
                                  <w:rFonts w:ascii="華康中黑體" w:eastAsia="華康中黑體" w:cs="新細明體"/>
                                  <w:kern w:val="0"/>
                                  <w:sz w:val="24"/>
                                </w:rPr>
                              </w:pPr>
                            </w:p>
                            <w:p w14:paraId="14F7EB8E"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迴向</w:t>
                              </w:r>
                            </w:p>
                            <w:p w14:paraId="06147291"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報土胎生</w:t>
                              </w:r>
                            </w:p>
                          </w:txbxContent>
                        </wps:txbx>
                        <wps:bodyPr rot="0" vert="horz" wrap="square" lIns="0" tIns="0" rIns="0" bIns="0" anchor="t" anchorCtr="0" upright="1">
                          <a:noAutofit/>
                        </wps:bodyPr>
                      </wps:wsp>
                      <wps:wsp normalEastAsianFlow="1">
                        <wps:cNvPr id="486" name="Rectangle 15"/>
                        <wps:cNvSpPr>
                          <a:spLocks noChangeArrowheads="1"/>
                        </wps:cNvSpPr>
                        <wps:spPr bwMode="auto">
                          <a:xfrm>
                            <a:off x="9782" y="5476"/>
                            <a:ext cx="52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DF32" w14:textId="77777777" w:rsidR="002C54A4" w:rsidRPr="00363A11" w:rsidRDefault="002C54A4" w:rsidP="009E6782">
                              <w:pPr>
                                <w:rPr>
                                  <w:rFonts w:ascii="華康中黑體" w:eastAsia="華康中黑體" w:cs="新細明體"/>
                                  <w:kern w:val="0"/>
                                  <w:sz w:val="24"/>
                                </w:rPr>
                              </w:pPr>
                              <w:r w:rsidRPr="00363A11">
                                <w:rPr>
                                  <w:rFonts w:ascii="華康中黑體" w:eastAsia="華康中黑體" w:cs="新細明體" w:hint="eastAsia"/>
                                  <w:kern w:val="0"/>
                                  <w:sz w:val="24"/>
                                </w:rPr>
                                <w:t>四重</w:t>
                              </w:r>
                            </w:p>
                          </w:txbxContent>
                        </wps:txbx>
                        <wps:bodyPr rot="0" vert="horz" wrap="square" lIns="0" tIns="0" rIns="0" bIns="0" anchor="t" anchorCtr="0" upright="1">
                          <a:noAutofit/>
                        </wps:bodyPr>
                      </wps:wsp>
                      <wps:wsp>
                        <wps:cNvPr id="487" name="Line 17"/>
                        <wps:cNvCnPr>
                          <a:cxnSpLocks noChangeShapeType="1"/>
                        </wps:cNvCnPr>
                        <wps:spPr bwMode="auto">
                          <a:xfrm>
                            <a:off x="9309" y="4243"/>
                            <a:ext cx="0" cy="3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8"/>
                        <wps:cNvCnPr>
                          <a:cxnSpLocks noChangeShapeType="1"/>
                        </wps:cNvCnPr>
                        <wps:spPr bwMode="auto">
                          <a:xfrm>
                            <a:off x="9137" y="45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9"/>
                        <wps:cNvCnPr>
                          <a:cxnSpLocks noChangeShapeType="1"/>
                        </wps:cNvCnPr>
                        <wps:spPr bwMode="auto">
                          <a:xfrm>
                            <a:off x="9311" y="4430"/>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0"/>
                        <wps:cNvCnPr>
                          <a:cxnSpLocks noChangeShapeType="1"/>
                        </wps:cNvCnPr>
                        <wps:spPr bwMode="auto">
                          <a:xfrm>
                            <a:off x="7944" y="6698"/>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1"/>
                        <wps:cNvCnPr>
                          <a:cxnSpLocks noChangeShapeType="1"/>
                        </wps:cNvCnPr>
                        <wps:spPr bwMode="auto">
                          <a:xfrm>
                            <a:off x="7947" y="6695"/>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2"/>
                        <wps:cNvCnPr>
                          <a:cxnSpLocks noChangeShapeType="1"/>
                        </wps:cNvCnPr>
                        <wps:spPr bwMode="auto">
                          <a:xfrm>
                            <a:off x="7944" y="7044"/>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3"/>
                        <wps:cNvCnPr>
                          <a:cxnSpLocks noChangeShapeType="1"/>
                        </wps:cNvCnPr>
                        <wps:spPr bwMode="auto">
                          <a:xfrm>
                            <a:off x="7774" y="688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24"/>
                        <wps:cNvCnPr>
                          <a:cxnSpLocks noChangeShapeType="1"/>
                        </wps:cNvCnPr>
                        <wps:spPr bwMode="auto">
                          <a:xfrm>
                            <a:off x="7948" y="5874"/>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5"/>
                        <wps:cNvCnPr>
                          <a:cxnSpLocks noChangeShapeType="1"/>
                        </wps:cNvCnPr>
                        <wps:spPr bwMode="auto">
                          <a:xfrm>
                            <a:off x="7951" y="5871"/>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6"/>
                        <wps:cNvCnPr>
                          <a:cxnSpLocks noChangeShapeType="1"/>
                        </wps:cNvCnPr>
                        <wps:spPr bwMode="auto">
                          <a:xfrm>
                            <a:off x="7948" y="622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27"/>
                        <wps:cNvCnPr>
                          <a:cxnSpLocks noChangeShapeType="1"/>
                        </wps:cNvCnPr>
                        <wps:spPr bwMode="auto">
                          <a:xfrm>
                            <a:off x="7778" y="6057"/>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28"/>
                        <wps:cNvCnPr>
                          <a:cxnSpLocks noChangeShapeType="1"/>
                        </wps:cNvCnPr>
                        <wps:spPr bwMode="auto">
                          <a:xfrm>
                            <a:off x="7948" y="506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29"/>
                        <wps:cNvCnPr>
                          <a:cxnSpLocks noChangeShapeType="1"/>
                        </wps:cNvCnPr>
                        <wps:spPr bwMode="auto">
                          <a:xfrm>
                            <a:off x="7954" y="5057"/>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0"/>
                        <wps:cNvCnPr>
                          <a:cxnSpLocks noChangeShapeType="1"/>
                        </wps:cNvCnPr>
                        <wps:spPr bwMode="auto">
                          <a:xfrm>
                            <a:off x="7948" y="5414"/>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1"/>
                        <wps:cNvCnPr>
                          <a:cxnSpLocks noChangeShapeType="1"/>
                        </wps:cNvCnPr>
                        <wps:spPr bwMode="auto">
                          <a:xfrm>
                            <a:off x="7778" y="524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4"/>
                        <wps:cNvCnPr>
                          <a:cxnSpLocks noChangeShapeType="1"/>
                        </wps:cNvCnPr>
                        <wps:spPr bwMode="auto">
                          <a:xfrm>
                            <a:off x="9544" y="4422"/>
                            <a:ext cx="0" cy="2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45"/>
                        <wps:cNvCnPr>
                          <a:cxnSpLocks noChangeShapeType="1"/>
                        </wps:cNvCnPr>
                        <wps:spPr bwMode="auto">
                          <a:xfrm>
                            <a:off x="9538" y="5655"/>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46"/>
                        <wps:cNvCnPr>
                          <a:cxnSpLocks noChangeShapeType="1"/>
                        </wps:cNvCnPr>
                        <wps:spPr bwMode="auto">
                          <a:xfrm>
                            <a:off x="3669" y="605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47"/>
                        <wps:cNvCnPr>
                          <a:cxnSpLocks noChangeShapeType="1"/>
                        </wps:cNvCnPr>
                        <wps:spPr bwMode="auto">
                          <a:xfrm>
                            <a:off x="3669" y="6048"/>
                            <a:ext cx="0"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48"/>
                        <wps:cNvCnPr>
                          <a:cxnSpLocks noChangeShapeType="1"/>
                        </wps:cNvCnPr>
                        <wps:spPr bwMode="auto">
                          <a:xfrm>
                            <a:off x="3669" y="687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49"/>
                        <wps:cNvCnPr>
                          <a:cxnSpLocks noChangeShapeType="1"/>
                        </wps:cNvCnPr>
                        <wps:spPr bwMode="auto">
                          <a:xfrm>
                            <a:off x="3442" y="6462"/>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50"/>
                        <wps:cNvCnPr>
                          <a:cxnSpLocks noChangeShapeType="1"/>
                        </wps:cNvCnPr>
                        <wps:spPr bwMode="auto">
                          <a:xfrm>
                            <a:off x="2637" y="4834"/>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51"/>
                        <wps:cNvCnPr>
                          <a:cxnSpLocks noChangeShapeType="1"/>
                        </wps:cNvCnPr>
                        <wps:spPr bwMode="auto">
                          <a:xfrm>
                            <a:off x="2637" y="4827"/>
                            <a:ext cx="0" cy="1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52"/>
                        <wps:cNvCnPr>
                          <a:cxnSpLocks noChangeShapeType="1"/>
                        </wps:cNvCnPr>
                        <wps:spPr bwMode="auto">
                          <a:xfrm>
                            <a:off x="2637" y="6462"/>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53"/>
                        <wps:cNvCnPr>
                          <a:cxnSpLocks noChangeShapeType="1"/>
                        </wps:cNvCnPr>
                        <wps:spPr bwMode="auto">
                          <a:xfrm>
                            <a:off x="2407" y="5640"/>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512" name="Rectangle 3"/>
                        <wps:cNvSpPr>
                          <a:spLocks noChangeArrowheads="1"/>
                        </wps:cNvSpPr>
                        <wps:spPr bwMode="auto">
                          <a:xfrm>
                            <a:off x="5798" y="4171"/>
                            <a:ext cx="1369"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55B0" w14:textId="77777777" w:rsidR="002C54A4" w:rsidRDefault="002C54A4" w:rsidP="009E6782">
                              <w:pPr>
                                <w:spacing w:line="24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華嚴、法華</w:t>
                              </w:r>
                            </w:p>
                            <w:p w14:paraId="0C99F039" w14:textId="77777777" w:rsidR="002C54A4" w:rsidRPr="004726ED" w:rsidRDefault="002C54A4" w:rsidP="009E6782">
                              <w:pPr>
                                <w:spacing w:line="28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禪、密</w:t>
                              </w:r>
                            </w:p>
                            <w:p w14:paraId="08A15F6D" w14:textId="77777777" w:rsidR="002C54A4" w:rsidRPr="006A6A51" w:rsidRDefault="002C54A4" w:rsidP="009E6782">
                              <w:pPr>
                                <w:spacing w:line="440" w:lineRule="exact"/>
                                <w:rPr>
                                  <w:rFonts w:ascii="華康中黑體" w:eastAsia="華康中黑體" w:cs="新細明體"/>
                                  <w:kern w:val="0"/>
                                  <w:sz w:val="24"/>
                                </w:rPr>
                              </w:pPr>
                            </w:p>
                            <w:p w14:paraId="31D69A9A"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淨土宗念佛</w:t>
                              </w:r>
                            </w:p>
                            <w:p w14:paraId="10F5D181" w14:textId="77777777" w:rsidR="002C54A4" w:rsidRDefault="002C54A4" w:rsidP="009E6782">
                              <w:pPr>
                                <w:spacing w:line="240" w:lineRule="exact"/>
                                <w:rPr>
                                  <w:rFonts w:ascii="華康中黑體" w:eastAsia="華康中黑體" w:cs="新細明體"/>
                                  <w:kern w:val="0"/>
                                  <w:sz w:val="24"/>
                                </w:rPr>
                              </w:pPr>
                            </w:p>
                            <w:p w14:paraId="4173005B" w14:textId="77777777" w:rsidR="002C54A4" w:rsidRDefault="002C54A4" w:rsidP="009E6782">
                              <w:pPr>
                                <w:spacing w:line="240" w:lineRule="exact"/>
                                <w:rPr>
                                  <w:rFonts w:ascii="華康中黑體" w:eastAsia="華康中黑體" w:cs="新細明體"/>
                                  <w:kern w:val="0"/>
                                  <w:sz w:val="24"/>
                                </w:rPr>
                              </w:pPr>
                            </w:p>
                            <w:p w14:paraId="73E16943" w14:textId="77777777" w:rsidR="002C54A4" w:rsidRPr="003454DC" w:rsidRDefault="002C54A4" w:rsidP="009E6782">
                              <w:pPr>
                                <w:spacing w:line="100" w:lineRule="exact"/>
                                <w:rPr>
                                  <w:rFonts w:ascii="華康中黑體" w:eastAsia="華康中黑體" w:cs="新細明體"/>
                                  <w:kern w:val="0"/>
                                  <w:sz w:val="24"/>
                                </w:rPr>
                              </w:pPr>
                            </w:p>
                            <w:p w14:paraId="2990371D"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唯識、三論</w:t>
                              </w:r>
                            </w:p>
                            <w:p w14:paraId="1C9F0C1C" w14:textId="77777777" w:rsidR="002C54A4" w:rsidRPr="006A6A51" w:rsidRDefault="002C54A4" w:rsidP="009E6782">
                              <w:pPr>
                                <w:spacing w:line="240" w:lineRule="exact"/>
                                <w:rPr>
                                  <w:rFonts w:ascii="華康中黑體" w:eastAsia="華康中黑體" w:cs="新細明體"/>
                                  <w:kern w:val="0"/>
                                  <w:sz w:val="24"/>
                                </w:rPr>
                              </w:pPr>
                            </w:p>
                            <w:p w14:paraId="1CA046F8" w14:textId="77777777" w:rsidR="002C54A4" w:rsidRPr="006A6A51" w:rsidRDefault="002C54A4" w:rsidP="009E6782">
                              <w:pPr>
                                <w:spacing w:line="320" w:lineRule="exact"/>
                                <w:rPr>
                                  <w:rFonts w:ascii="華康中黑體" w:eastAsia="華康中黑體" w:cs="新細明體"/>
                                  <w:kern w:val="0"/>
                                  <w:sz w:val="24"/>
                                </w:rPr>
                              </w:pPr>
                            </w:p>
                            <w:p w14:paraId="4BCF65CB"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淨土宗諸行</w:t>
                              </w:r>
                            </w:p>
                          </w:txbxContent>
                        </wps:txbx>
                        <wps:bodyPr rot="0" vert="horz" wrap="square" lIns="0" tIns="0" rIns="0" bIns="0" anchor="t" anchorCtr="0" upright="1">
                          <a:noAutofit/>
                        </wps:bodyPr>
                      </wps:wsp>
                      <wps:wsp>
                        <wps:cNvPr id="513" name="Line 18"/>
                        <wps:cNvCnPr>
                          <a:cxnSpLocks noChangeShapeType="1"/>
                        </wps:cNvCnPr>
                        <wps:spPr bwMode="auto">
                          <a:xfrm>
                            <a:off x="9137" y="425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
                        <wps:cNvCnPr>
                          <a:cxnSpLocks noChangeShapeType="1"/>
                        </wps:cNvCnPr>
                        <wps:spPr bwMode="auto">
                          <a:xfrm>
                            <a:off x="9309" y="5044"/>
                            <a:ext cx="0"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8"/>
                        <wps:cNvCnPr>
                          <a:cxnSpLocks noChangeShapeType="1"/>
                        </wps:cNvCnPr>
                        <wps:spPr bwMode="auto">
                          <a:xfrm>
                            <a:off x="9137" y="540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9"/>
                        <wps:cNvCnPr>
                          <a:cxnSpLocks noChangeShapeType="1"/>
                        </wps:cNvCnPr>
                        <wps:spPr bwMode="auto">
                          <a:xfrm>
                            <a:off x="9311" y="5231"/>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8"/>
                        <wps:cNvCnPr>
                          <a:cxnSpLocks noChangeShapeType="1"/>
                        </wps:cNvCnPr>
                        <wps:spPr bwMode="auto">
                          <a:xfrm>
                            <a:off x="9137" y="5051"/>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
                        <wps:cNvCnPr>
                          <a:cxnSpLocks noChangeShapeType="1"/>
                        </wps:cNvCnPr>
                        <wps:spPr bwMode="auto">
                          <a:xfrm>
                            <a:off x="9309" y="58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8"/>
                        <wps:cNvCnPr>
                          <a:cxnSpLocks noChangeShapeType="1"/>
                        </wps:cNvCnPr>
                        <wps:spPr bwMode="auto">
                          <a:xfrm>
                            <a:off x="9137" y="622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9"/>
                        <wps:cNvCnPr>
                          <a:cxnSpLocks noChangeShapeType="1"/>
                        </wps:cNvCnPr>
                        <wps:spPr bwMode="auto">
                          <a:xfrm>
                            <a:off x="9311" y="6049"/>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8"/>
                        <wps:cNvCnPr>
                          <a:cxnSpLocks noChangeShapeType="1"/>
                        </wps:cNvCnPr>
                        <wps:spPr bwMode="auto">
                          <a:xfrm>
                            <a:off x="9137" y="586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7"/>
                        <wps:cNvCnPr>
                          <a:cxnSpLocks noChangeShapeType="1"/>
                        </wps:cNvCnPr>
                        <wps:spPr bwMode="auto">
                          <a:xfrm>
                            <a:off x="9309" y="6678"/>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8"/>
                        <wps:cNvCnPr>
                          <a:cxnSpLocks noChangeShapeType="1"/>
                        </wps:cNvCnPr>
                        <wps:spPr bwMode="auto">
                          <a:xfrm>
                            <a:off x="9137" y="704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9"/>
                        <wps:cNvCnPr>
                          <a:cxnSpLocks noChangeShapeType="1"/>
                        </wps:cNvCnPr>
                        <wps:spPr bwMode="auto">
                          <a:xfrm>
                            <a:off x="9311" y="6865"/>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
                        <wps:cNvCnPr>
                          <a:cxnSpLocks noChangeShapeType="1"/>
                        </wps:cNvCnPr>
                        <wps:spPr bwMode="auto">
                          <a:xfrm>
                            <a:off x="9137" y="66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4723D" id="群組 473" o:spid="_x0000_s1614" style="position:absolute;left:0;text-align:left;margin-left:25.7pt;margin-top:.55pt;width:420.55pt;height:162pt;z-index:251692032" coordorigin="1900,4101" coordsize="841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">
                <v:rect id="Rectangle 3" o:spid="_x0000_s1615" style="position:absolute;left:3892;top:4306;width:4010;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" filled="f" stroked="f">
                  <v:textbox style="layout-flow:horizontal-ideographic" inset="0,0,0,0">
                    <w:txbxContent>
                      <w:p w14:paraId="5CB31A51" w14:textId="77777777" w:rsidR="002C54A4" w:rsidRDefault="002C54A4" w:rsidP="009E6782">
                        <w:pPr>
                          <w:spacing w:line="24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難行道、聖道門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豎超</w:t>
                        </w:r>
                      </w:p>
                      <w:p w14:paraId="5E0578E4" w14:textId="77777777" w:rsidR="002C54A4" w:rsidRDefault="002C54A4" w:rsidP="009E6782">
                        <w:pPr>
                          <w:spacing w:line="240" w:lineRule="exact"/>
                          <w:rPr>
                            <w:rFonts w:ascii="華康中黑體" w:eastAsia="華康中黑體" w:cs="新細明體"/>
                            <w:kern w:val="0"/>
                            <w:sz w:val="24"/>
                          </w:rPr>
                        </w:pPr>
                      </w:p>
                      <w:p w14:paraId="12FBB4B9" w14:textId="77777777" w:rsidR="002C54A4" w:rsidRPr="006A6A51" w:rsidRDefault="002C54A4" w:rsidP="009E6782">
                        <w:pPr>
                          <w:spacing w:line="340" w:lineRule="exact"/>
                          <w:rPr>
                            <w:rFonts w:ascii="華康中黑體" w:eastAsia="華康中黑體" w:cs="新細明體"/>
                            <w:kern w:val="0"/>
                            <w:sz w:val="24"/>
                          </w:rPr>
                        </w:pPr>
                      </w:p>
                      <w:p w14:paraId="5D50D447"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易行道、淨土門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橫超</w:t>
                        </w:r>
                      </w:p>
                      <w:p w14:paraId="00EC950B" w14:textId="77777777" w:rsidR="002C54A4" w:rsidRDefault="002C54A4" w:rsidP="009E6782">
                        <w:pPr>
                          <w:spacing w:line="240" w:lineRule="exact"/>
                          <w:rPr>
                            <w:rFonts w:ascii="華康中黑體" w:eastAsia="華康中黑體" w:cs="新細明體"/>
                            <w:kern w:val="0"/>
                            <w:sz w:val="24"/>
                          </w:rPr>
                        </w:pPr>
                      </w:p>
                      <w:p w14:paraId="0F1E7408" w14:textId="77777777" w:rsidR="002C54A4" w:rsidRDefault="002C54A4" w:rsidP="009E6782">
                        <w:pPr>
                          <w:spacing w:line="240" w:lineRule="exact"/>
                          <w:rPr>
                            <w:rFonts w:ascii="華康中黑體" w:eastAsia="華康中黑體" w:cs="新細明體"/>
                            <w:kern w:val="0"/>
                            <w:sz w:val="24"/>
                          </w:rPr>
                        </w:pPr>
                      </w:p>
                      <w:p w14:paraId="1E5610C1" w14:textId="77777777" w:rsidR="002C54A4" w:rsidRPr="003454DC" w:rsidRDefault="002C54A4" w:rsidP="009E6782">
                        <w:pPr>
                          <w:spacing w:line="100" w:lineRule="exact"/>
                          <w:rPr>
                            <w:rFonts w:ascii="華康中黑體" w:eastAsia="華康中黑體" w:cs="新細明體"/>
                            <w:kern w:val="0"/>
                            <w:sz w:val="24"/>
                          </w:rPr>
                        </w:pPr>
                      </w:p>
                      <w:p w14:paraId="66CD83C8"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難行道、聖道門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豎出</w:t>
                        </w:r>
                      </w:p>
                      <w:p w14:paraId="754572AC" w14:textId="77777777" w:rsidR="002C54A4" w:rsidRPr="006A6A51" w:rsidRDefault="002C54A4" w:rsidP="009E6782">
                        <w:pPr>
                          <w:spacing w:line="240" w:lineRule="exact"/>
                          <w:rPr>
                            <w:rFonts w:ascii="華康中黑體" w:eastAsia="華康中黑體" w:cs="新細明體"/>
                            <w:kern w:val="0"/>
                            <w:sz w:val="24"/>
                          </w:rPr>
                        </w:pPr>
                      </w:p>
                      <w:p w14:paraId="044D1EEF" w14:textId="77777777" w:rsidR="002C54A4" w:rsidRPr="003454DC" w:rsidRDefault="002C54A4" w:rsidP="009E6782">
                        <w:pPr>
                          <w:spacing w:line="320" w:lineRule="exact"/>
                          <w:rPr>
                            <w:rFonts w:ascii="華康中黑體" w:eastAsia="華康中黑體" w:cs="新細明體"/>
                            <w:kern w:val="0"/>
                            <w:sz w:val="24"/>
                          </w:rPr>
                        </w:pPr>
                      </w:p>
                      <w:p w14:paraId="1DA86069"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易行道、淨土門</w:t>
                        </w:r>
                        <w:r>
                          <w:rPr>
                            <w:rFonts w:ascii="華康中黑體" w:eastAsia="華康中黑體" w:cs="新細明體" w:hint="eastAsia"/>
                            <w:kern w:val="0"/>
                            <w:sz w:val="24"/>
                          </w:rPr>
                          <w:t xml:space="preserve">（ </w:t>
                        </w:r>
                        <w:r>
                          <w:rPr>
                            <w:rFonts w:ascii="華康中黑體" w:eastAsia="華康中黑體" w:cs="新細明體"/>
                            <w:kern w:val="0"/>
                            <w:sz w:val="24"/>
                          </w:rPr>
                          <w:t xml:space="preserve">         </w:t>
                        </w:r>
                        <w:r>
                          <w:rPr>
                            <w:rFonts w:ascii="華康中黑體" w:eastAsia="華康中黑體" w:cs="新細明體" w:hint="eastAsia"/>
                            <w:kern w:val="0"/>
                            <w:sz w:val="24"/>
                          </w:rPr>
                          <w:t>）</w:t>
                        </w:r>
                        <w:r w:rsidRPr="006A6A51">
                          <w:rPr>
                            <w:rFonts w:ascii="華康中黑體" w:eastAsia="華康中黑體" w:cs="新細明體" w:hint="eastAsia"/>
                            <w:kern w:val="0"/>
                            <w:sz w:val="24"/>
                          </w:rPr>
                          <w:t>橫出</w:t>
                        </w:r>
                      </w:p>
                    </w:txbxContent>
                  </v:textbox>
                </v:rect>
                <v:shape id="Text Box 4" o:spid="_x0000_s1616" type="#_x0000_t202" style="position:absolute;left:1900;top:5458;width:540;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" filled="f" stroked="f">
                  <v:textbox style="layout-flow:horizontal-ideographic" inset="0,0,0,0">
                    <w:txbxContent>
                      <w:p w14:paraId="5F876EB7" w14:textId="77777777" w:rsidR="002C54A4" w:rsidRPr="00363A11" w:rsidRDefault="002C54A4" w:rsidP="009E6782">
                        <w:pPr>
                          <w:rPr>
                            <w:rFonts w:ascii="華康中黑體" w:eastAsia="華康中黑體" w:cs="新細明體"/>
                            <w:kern w:val="0"/>
                            <w:sz w:val="24"/>
                          </w:rPr>
                        </w:pPr>
                        <w:r w:rsidRPr="00363A11">
                          <w:rPr>
                            <w:rFonts w:ascii="華康中黑體" w:eastAsia="華康中黑體" w:cs="新細明體" w:hint="eastAsia"/>
                            <w:kern w:val="0"/>
                            <w:sz w:val="24"/>
                          </w:rPr>
                          <w:t>二雙</w:t>
                        </w:r>
                      </w:p>
                    </w:txbxContent>
                  </v:textbox>
                </v:shape>
                <v:rect id="Rectangle 5" o:spid="_x0000_s1617" style="position:absolute;left:2666;top:4546;width:959;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" filled="f" stroked="f">
                  <v:textbox style="layout-flow:horizontal-ideographic" inset="0,0,0,0">
                    <w:txbxContent>
                      <w:p w14:paraId="69AF42C3" w14:textId="77777777" w:rsidR="002C54A4" w:rsidRPr="00363A11" w:rsidRDefault="002C54A4" w:rsidP="009E6782">
                        <w:pPr>
                          <w:ind w:firstLineChars="100" w:firstLine="240"/>
                          <w:rPr>
                            <w:rFonts w:ascii="華康中黑體" w:eastAsia="華康中黑體" w:cs="新細明體"/>
                            <w:kern w:val="0"/>
                            <w:sz w:val="24"/>
                          </w:rPr>
                        </w:pPr>
                        <w:r w:rsidRPr="00363A11">
                          <w:rPr>
                            <w:rFonts w:ascii="華康中黑體" w:eastAsia="華康中黑體" w:cs="新細明體" w:hint="eastAsia"/>
                            <w:kern w:val="0"/>
                            <w:sz w:val="24"/>
                          </w:rPr>
                          <w:t>頓教</w:t>
                        </w:r>
                      </w:p>
                      <w:p w14:paraId="03A11C58" w14:textId="77777777" w:rsidR="002C54A4" w:rsidRPr="00363A11" w:rsidRDefault="002C54A4" w:rsidP="009E6782">
                        <w:pPr>
                          <w:spacing w:line="240" w:lineRule="exact"/>
                          <w:rPr>
                            <w:rFonts w:ascii="華康中黑體" w:eastAsia="華康中黑體" w:cs="新細明體"/>
                            <w:kern w:val="0"/>
                            <w:sz w:val="24"/>
                          </w:rPr>
                        </w:pPr>
                        <w:r w:rsidRPr="00363A11">
                          <w:rPr>
                            <w:rFonts w:ascii="華康中黑體" w:eastAsia="華康中黑體" w:cs="新細明體" w:hint="eastAsia"/>
                            <w:kern w:val="0"/>
                            <w:sz w:val="24"/>
                          </w:rPr>
                          <w:t>（一雙）</w:t>
                        </w:r>
                      </w:p>
                      <w:p w14:paraId="56C905DA" w14:textId="77777777" w:rsidR="002C54A4" w:rsidRPr="00363A11" w:rsidRDefault="002C54A4" w:rsidP="006F2CE0">
                        <w:pPr>
                          <w:spacing w:line="420" w:lineRule="exact"/>
                          <w:rPr>
                            <w:rFonts w:ascii="華康中黑體" w:eastAsia="華康中黑體" w:cs="新細明體"/>
                            <w:kern w:val="0"/>
                            <w:sz w:val="24"/>
                          </w:rPr>
                        </w:pPr>
                      </w:p>
                      <w:p w14:paraId="78F26AA3" w14:textId="77777777" w:rsidR="002C54A4" w:rsidRPr="00363A11" w:rsidRDefault="002C54A4" w:rsidP="009E6782">
                        <w:pPr>
                          <w:spacing w:line="60" w:lineRule="exact"/>
                          <w:rPr>
                            <w:rFonts w:ascii="華康中黑體" w:eastAsia="華康中黑體" w:cs="新細明體"/>
                            <w:kern w:val="0"/>
                            <w:sz w:val="24"/>
                          </w:rPr>
                        </w:pPr>
                      </w:p>
                      <w:p w14:paraId="06F1E561" w14:textId="77777777" w:rsidR="002C54A4" w:rsidRPr="00363A11" w:rsidRDefault="002C54A4" w:rsidP="009E6782">
                        <w:pPr>
                          <w:spacing w:line="60" w:lineRule="exact"/>
                          <w:rPr>
                            <w:rFonts w:ascii="華康中黑體" w:eastAsia="華康中黑體" w:cs="新細明體"/>
                            <w:kern w:val="0"/>
                            <w:sz w:val="24"/>
                          </w:rPr>
                        </w:pPr>
                      </w:p>
                      <w:p w14:paraId="08F97EF4" w14:textId="77777777" w:rsidR="002C54A4" w:rsidRPr="00363A11" w:rsidRDefault="002C54A4" w:rsidP="009E6782">
                        <w:pPr>
                          <w:spacing w:line="60" w:lineRule="exact"/>
                          <w:rPr>
                            <w:rFonts w:ascii="華康中黑體" w:eastAsia="華康中黑體" w:cs="新細明體"/>
                            <w:kern w:val="0"/>
                            <w:sz w:val="24"/>
                          </w:rPr>
                        </w:pPr>
                      </w:p>
                      <w:p w14:paraId="6687F968" w14:textId="77777777" w:rsidR="002C54A4" w:rsidRPr="00363A11" w:rsidRDefault="002C54A4" w:rsidP="009E6782">
                        <w:pPr>
                          <w:spacing w:line="60" w:lineRule="exact"/>
                          <w:rPr>
                            <w:rFonts w:ascii="華康中黑體" w:eastAsia="華康中黑體" w:cs="新細明體"/>
                            <w:kern w:val="0"/>
                            <w:sz w:val="24"/>
                          </w:rPr>
                        </w:pPr>
                      </w:p>
                      <w:p w14:paraId="0977EF6A" w14:textId="77777777" w:rsidR="002C54A4" w:rsidRPr="00363A11" w:rsidRDefault="002C54A4" w:rsidP="009E6782">
                        <w:pPr>
                          <w:spacing w:line="20" w:lineRule="exact"/>
                          <w:rPr>
                            <w:rFonts w:ascii="華康中黑體" w:eastAsia="華康中黑體" w:cs="新細明體"/>
                            <w:kern w:val="0"/>
                            <w:sz w:val="24"/>
                          </w:rPr>
                        </w:pPr>
                      </w:p>
                      <w:p w14:paraId="592866CF" w14:textId="77777777" w:rsidR="002C54A4" w:rsidRPr="00363A11" w:rsidRDefault="002C54A4" w:rsidP="009E6782">
                        <w:pPr>
                          <w:spacing w:line="60" w:lineRule="exact"/>
                          <w:rPr>
                            <w:rFonts w:ascii="華康中黑體" w:eastAsia="華康中黑體" w:cs="新細明體"/>
                            <w:kern w:val="0"/>
                            <w:sz w:val="24"/>
                          </w:rPr>
                        </w:pPr>
                      </w:p>
                      <w:p w14:paraId="7DFD00F7" w14:textId="77777777" w:rsidR="002C54A4" w:rsidRPr="00363A11" w:rsidRDefault="002C54A4" w:rsidP="006F2CE0">
                        <w:pPr>
                          <w:spacing w:line="340" w:lineRule="exact"/>
                          <w:rPr>
                            <w:rFonts w:ascii="華康中黑體" w:eastAsia="華康中黑體" w:cs="新細明體"/>
                            <w:kern w:val="0"/>
                            <w:sz w:val="24"/>
                          </w:rPr>
                        </w:pPr>
                      </w:p>
                      <w:p w14:paraId="6E1B07E7" w14:textId="77777777" w:rsidR="002C54A4" w:rsidRPr="00363A11" w:rsidRDefault="002C54A4" w:rsidP="009E6782">
                        <w:pPr>
                          <w:ind w:firstLineChars="100" w:firstLine="240"/>
                          <w:rPr>
                            <w:rFonts w:ascii="華康中黑體" w:eastAsia="華康中黑體" w:cs="新細明體"/>
                            <w:kern w:val="0"/>
                            <w:sz w:val="24"/>
                          </w:rPr>
                        </w:pPr>
                        <w:r w:rsidRPr="00363A11">
                          <w:rPr>
                            <w:rFonts w:ascii="華康中黑體" w:eastAsia="華康中黑體" w:cs="新細明體" w:hint="eastAsia"/>
                            <w:kern w:val="0"/>
                            <w:sz w:val="24"/>
                          </w:rPr>
                          <w:t>漸教</w:t>
                        </w:r>
                      </w:p>
                      <w:p w14:paraId="1E0B12A5" w14:textId="77777777" w:rsidR="002C54A4" w:rsidRPr="00363A11" w:rsidRDefault="002C54A4" w:rsidP="009E6782">
                        <w:pPr>
                          <w:spacing w:line="240" w:lineRule="exact"/>
                          <w:rPr>
                            <w:rFonts w:ascii="華康中黑體" w:eastAsia="華康中黑體" w:cs="新細明體"/>
                            <w:kern w:val="0"/>
                            <w:sz w:val="24"/>
                          </w:rPr>
                        </w:pPr>
                        <w:r w:rsidRPr="00363A11">
                          <w:rPr>
                            <w:rFonts w:ascii="華康中黑體" w:eastAsia="華康中黑體" w:cs="新細明體" w:hint="eastAsia"/>
                            <w:kern w:val="0"/>
                            <w:sz w:val="24"/>
                          </w:rPr>
                          <w:t>（一雙）</w:t>
                        </w:r>
                      </w:p>
                    </w:txbxContent>
                  </v:textbox>
                </v:rect>
                <v:line id="Line 6" o:spid="_x0000_s1618" style="position:absolute;visibility:visible;mso-wrap-style:square" from="3669,4431" to="3839,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7" o:spid="_x0000_s1619" style="position:absolute;visibility:visible;mso-wrap-style:square" from="3669,4424" to="3669,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8" o:spid="_x0000_s1620" style="position:absolute;visibility:visible;mso-wrap-style:square" from="3669,5243" to="3839,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9" o:spid="_x0000_s1621" style="position:absolute;visibility:visible;mso-wrap-style:square" from="3442,4834" to="366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10" o:spid="_x0000_s1622" style="position:absolute;visibility:visible;mso-wrap-style:square" from="7948,4245" to="811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11" o:spid="_x0000_s1623" style="position:absolute;visibility:visible;mso-wrap-style:square" from="7951,4240" to="795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12" o:spid="_x0000_s1624" style="position:absolute;visibility:visible;mso-wrap-style:square" from="7948,4585" to="8118,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3" o:spid="_x0000_s1625" style="position:absolute;visibility:visible;mso-wrap-style:square" from="7778,4428" to="7948,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rect id="Rectangle 14" o:spid="_x0000_s1626" style="position:absolute;left:8150;top:4101;width:107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" filled="f" stroked="f">
                  <v:textbox style="layout-flow:horizontal-ideographic" inset="0,0,0,0">
                    <w:txbxContent>
                      <w:p w14:paraId="29D702CF"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修行</w:t>
                        </w:r>
                      </w:p>
                      <w:p w14:paraId="389381E3"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今生</w:t>
                        </w:r>
                        <w:r>
                          <w:rPr>
                            <w:rFonts w:ascii="華康中黑體" w:eastAsia="華康中黑體" w:cs="新細明體" w:hint="eastAsia"/>
                            <w:kern w:val="0"/>
                            <w:sz w:val="24"/>
                          </w:rPr>
                          <w:t>頓</w:t>
                        </w:r>
                        <w:r w:rsidRPr="007F79CA">
                          <w:rPr>
                            <w:rFonts w:ascii="華康中黑體" w:eastAsia="華康中黑體" w:cs="新細明體" w:hint="eastAsia"/>
                            <w:kern w:val="0"/>
                            <w:sz w:val="24"/>
                          </w:rPr>
                          <w:t>證</w:t>
                        </w:r>
                      </w:p>
                      <w:p w14:paraId="0DEAAE45" w14:textId="6CA130BF" w:rsidR="002C54A4" w:rsidRDefault="002C54A4" w:rsidP="009E6782">
                        <w:pPr>
                          <w:spacing w:line="100" w:lineRule="exact"/>
                          <w:rPr>
                            <w:rFonts w:ascii="華康中黑體" w:eastAsia="華康中黑體" w:cs="新細明體"/>
                            <w:kern w:val="0"/>
                            <w:sz w:val="24"/>
                          </w:rPr>
                        </w:pPr>
                      </w:p>
                      <w:p w14:paraId="7ED812E2" w14:textId="77777777" w:rsidR="002C54A4" w:rsidRPr="007F79CA" w:rsidRDefault="002C54A4" w:rsidP="009E6782">
                        <w:pPr>
                          <w:spacing w:line="100" w:lineRule="exact"/>
                          <w:rPr>
                            <w:rFonts w:ascii="華康中黑體" w:eastAsia="華康中黑體" w:cs="新細明體"/>
                            <w:kern w:val="0"/>
                            <w:sz w:val="24"/>
                          </w:rPr>
                        </w:pPr>
                      </w:p>
                      <w:p w14:paraId="7F2C4782"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spacing w:val="-4"/>
                            <w:kern w:val="0"/>
                            <w:sz w:val="24"/>
                          </w:rPr>
                          <w:t>彌陀本願</w:t>
                        </w:r>
                      </w:p>
                      <w:p w14:paraId="60C03A24"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報土化生</w:t>
                        </w:r>
                      </w:p>
                      <w:p w14:paraId="498350EB" w14:textId="038B7C94" w:rsidR="002C54A4" w:rsidRDefault="002C54A4" w:rsidP="009E6782">
                        <w:pPr>
                          <w:spacing w:line="100" w:lineRule="exact"/>
                          <w:rPr>
                            <w:rFonts w:ascii="華康中黑體" w:eastAsia="華康中黑體" w:cs="新細明體"/>
                            <w:kern w:val="0"/>
                            <w:sz w:val="24"/>
                          </w:rPr>
                        </w:pPr>
                      </w:p>
                      <w:p w14:paraId="1936F8B5" w14:textId="77777777" w:rsidR="002C54A4" w:rsidRPr="007F79CA" w:rsidRDefault="002C54A4" w:rsidP="009E6782">
                        <w:pPr>
                          <w:spacing w:line="100" w:lineRule="exact"/>
                          <w:rPr>
                            <w:rFonts w:ascii="華康中黑體" w:eastAsia="華康中黑體" w:cs="新細明體"/>
                            <w:kern w:val="0"/>
                            <w:sz w:val="24"/>
                          </w:rPr>
                        </w:pPr>
                      </w:p>
                      <w:p w14:paraId="4DC4190B"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修行</w:t>
                        </w:r>
                      </w:p>
                      <w:p w14:paraId="77019462"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歷劫漸證</w:t>
                        </w:r>
                      </w:p>
                      <w:p w14:paraId="12A66831" w14:textId="7C3CCB31" w:rsidR="002C54A4" w:rsidRDefault="002C54A4" w:rsidP="009E6782">
                        <w:pPr>
                          <w:spacing w:line="100" w:lineRule="exact"/>
                          <w:rPr>
                            <w:rFonts w:ascii="華康中黑體" w:eastAsia="華康中黑體" w:cs="新細明體"/>
                            <w:kern w:val="0"/>
                            <w:sz w:val="24"/>
                          </w:rPr>
                        </w:pPr>
                      </w:p>
                      <w:p w14:paraId="434C14AE" w14:textId="77777777" w:rsidR="002C54A4" w:rsidRPr="007F79CA" w:rsidRDefault="002C54A4" w:rsidP="009E6782">
                        <w:pPr>
                          <w:spacing w:line="100" w:lineRule="exact"/>
                          <w:rPr>
                            <w:rFonts w:ascii="華康中黑體" w:eastAsia="華康中黑體" w:cs="新細明體"/>
                            <w:kern w:val="0"/>
                            <w:sz w:val="24"/>
                          </w:rPr>
                        </w:pPr>
                      </w:p>
                      <w:p w14:paraId="14F7EB8E"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自</w:t>
                        </w:r>
                        <w:r>
                          <w:rPr>
                            <w:rFonts w:ascii="華康中黑體" w:eastAsia="華康中黑體" w:cs="新細明體" w:hint="eastAsia"/>
                            <w:kern w:val="0"/>
                            <w:sz w:val="24"/>
                          </w:rPr>
                          <w:t>力</w:t>
                        </w:r>
                        <w:r w:rsidRPr="007F79CA">
                          <w:rPr>
                            <w:rFonts w:ascii="華康中黑體" w:eastAsia="華康中黑體" w:cs="新細明體" w:hint="eastAsia"/>
                            <w:kern w:val="0"/>
                            <w:sz w:val="24"/>
                          </w:rPr>
                          <w:t>迴向</w:t>
                        </w:r>
                      </w:p>
                      <w:p w14:paraId="06147291" w14:textId="77777777" w:rsidR="002C54A4" w:rsidRPr="007F79CA" w:rsidRDefault="002C54A4" w:rsidP="009E6782">
                        <w:pPr>
                          <w:rPr>
                            <w:rFonts w:ascii="華康中黑體" w:eastAsia="華康中黑體" w:cs="新細明體"/>
                            <w:kern w:val="0"/>
                            <w:sz w:val="24"/>
                          </w:rPr>
                        </w:pPr>
                        <w:r w:rsidRPr="007F79CA">
                          <w:rPr>
                            <w:rFonts w:ascii="華康中黑體" w:eastAsia="華康中黑體" w:cs="新細明體" w:hint="eastAsia"/>
                            <w:kern w:val="0"/>
                            <w:sz w:val="24"/>
                          </w:rPr>
                          <w:t>報土胎生</w:t>
                        </w:r>
                      </w:p>
                    </w:txbxContent>
                  </v:textbox>
                </v:rect>
                <v:rect id="Rectangle 15" o:spid="_x0000_s1627" style="position:absolute;left:9782;top:5476;width:52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" filled="f" stroked="f">
                  <v:textbox style="layout-flow:horizontal-ideographic" inset="0,0,0,0">
                    <w:txbxContent>
                      <w:p w14:paraId="597BDF32" w14:textId="77777777" w:rsidR="002C54A4" w:rsidRPr="00363A11" w:rsidRDefault="002C54A4" w:rsidP="009E6782">
                        <w:pPr>
                          <w:rPr>
                            <w:rFonts w:ascii="華康中黑體" w:eastAsia="華康中黑體" w:cs="新細明體"/>
                            <w:kern w:val="0"/>
                            <w:sz w:val="24"/>
                          </w:rPr>
                        </w:pPr>
                        <w:r w:rsidRPr="00363A11">
                          <w:rPr>
                            <w:rFonts w:ascii="華康中黑體" w:eastAsia="華康中黑體" w:cs="新細明體" w:hint="eastAsia"/>
                            <w:kern w:val="0"/>
                            <w:sz w:val="24"/>
                          </w:rPr>
                          <w:t>四重</w:t>
                        </w:r>
                      </w:p>
                    </w:txbxContent>
                  </v:textbox>
                </v:rect>
                <v:line id="Line 17" o:spid="_x0000_s1628" style="position:absolute;visibility:visible;mso-wrap-style:square" from="9309,4243" to="9309,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18" o:spid="_x0000_s1629" style="position:absolute;visibility:visible;mso-wrap-style:square" from="9137,4585" to="9307,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19" o:spid="_x0000_s1630" style="position:absolute;visibility:visible;mso-wrap-style:square" from="9311,4430" to="9538,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20" o:spid="_x0000_s1631" style="position:absolute;visibility:visible;mso-wrap-style:square" from="7944,6698" to="8114,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21" o:spid="_x0000_s1632" style="position:absolute;visibility:visible;mso-wrap-style:square" from="7947,6695" to="7947,7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22" o:spid="_x0000_s1633" style="position:absolute;visibility:visible;mso-wrap-style:square" from="7944,7044" to="8114,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23" o:spid="_x0000_s1634" style="position:absolute;visibility:visible;mso-wrap-style:square" from="7774,6881" to="7944,6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24" o:spid="_x0000_s1635" style="position:absolute;visibility:visible;mso-wrap-style:square" from="7948,5874" to="8118,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25" o:spid="_x0000_s1636" style="position:absolute;visibility:visible;mso-wrap-style:square" from="7951,5871" to="7951,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26" o:spid="_x0000_s1637" style="position:absolute;visibility:visible;mso-wrap-style:square" from="7948,6222" to="8118,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27" o:spid="_x0000_s1638" style="position:absolute;visibility:visible;mso-wrap-style:square" from="7778,6057" to="7948,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28" o:spid="_x0000_s1639" style="position:absolute;visibility:visible;mso-wrap-style:square" from="7948,5060" to="8118,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rbxAAAANwAAAAPAAAAZHJzL2Rvd25yZXYueG1sRE/Pa8Iw&#10;FL4P/B/CG3ib6eYo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O3rOtvEAAAA3AAAAA8A&#10;AAAAAAAAAAAAAAAABwIAAGRycy9kb3ducmV2LnhtbFBLBQYAAAAAAwADALcAAAD4AgAAAAA=&#10;"/>
                <v:line id="Line 29" o:spid="_x0000_s1640" style="position:absolute;visibility:visible;mso-wrap-style:square" from="7954,5057" to="7954,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30" o:spid="_x0000_s1641" style="position:absolute;visibility:visible;mso-wrap-style:square" from="7948,5414" to="8118,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line id="Line 31" o:spid="_x0000_s1642" style="position:absolute;visibility:visible;mso-wrap-style:square" from="7778,5243" to="7948,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44" o:spid="_x0000_s1643" style="position:absolute;visibility:visible;mso-wrap-style:square" from="9544,4422" to="9544,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cr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EuiXK8YAAADcAAAA&#10;DwAAAAAAAAAAAAAAAAAHAgAAZHJzL2Rvd25yZXYueG1sUEsFBgAAAAADAAMAtwAAAPoCAAAAAA==&#10;"/>
                <v:line id="Line 45" o:spid="_x0000_s1644" style="position:absolute;visibility:visible;mso-wrap-style:square" from="9538,5655" to="9765,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46" o:spid="_x0000_s1645" style="position:absolute;visibility:visible;mso-wrap-style:square" from="3669,6056" to="3839,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47" o:spid="_x0000_s1646" style="position:absolute;visibility:visible;mso-wrap-style:square" from="3669,6048" to="3669,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48" o:spid="_x0000_s1647" style="position:absolute;visibility:visible;mso-wrap-style:square" from="3669,6871" to="3839,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49" o:spid="_x0000_s1648" style="position:absolute;visibility:visible;mso-wrap-style:square" from="3442,6462" to="3669,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50" o:spid="_x0000_s1649" style="position:absolute;visibility:visible;mso-wrap-style:square" from="2637,4834" to="2864,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51" o:spid="_x0000_s1650" style="position:absolute;visibility:visible;mso-wrap-style:square" from="2637,4827" to="2637,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52" o:spid="_x0000_s1651" style="position:absolute;visibility:visible;mso-wrap-style:square" from="2637,6462" to="2864,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53" o:spid="_x0000_s1652" style="position:absolute;visibility:visible;mso-wrap-style:square" from="2407,5640" to="2634,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rect id="Rectangle 3" o:spid="_x0000_s1653" style="position:absolute;left:5798;top:4171;width:1369;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" filled="f" stroked="f">
                  <v:textbox style="layout-flow:horizontal-ideographic" inset="0,0,0,0">
                    <w:txbxContent>
                      <w:p w14:paraId="002E55B0" w14:textId="77777777" w:rsidR="002C54A4" w:rsidRDefault="002C54A4" w:rsidP="009E6782">
                        <w:pPr>
                          <w:spacing w:line="24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華嚴、法華</w:t>
                        </w:r>
                      </w:p>
                      <w:p w14:paraId="0C99F039" w14:textId="77777777" w:rsidR="002C54A4" w:rsidRPr="004726ED" w:rsidRDefault="002C54A4" w:rsidP="009E6782">
                        <w:pPr>
                          <w:spacing w:line="280" w:lineRule="exact"/>
                          <w:ind w:left="2040" w:hangingChars="850" w:hanging="2040"/>
                          <w:rPr>
                            <w:rFonts w:ascii="華康中黑體" w:eastAsia="華康中黑體" w:cs="新細明體"/>
                            <w:kern w:val="0"/>
                            <w:sz w:val="24"/>
                          </w:rPr>
                        </w:pPr>
                        <w:r w:rsidRPr="006A6A51">
                          <w:rPr>
                            <w:rFonts w:ascii="華康中黑體" w:eastAsia="華康中黑體" w:cs="新細明體" w:hint="eastAsia"/>
                            <w:kern w:val="0"/>
                            <w:sz w:val="24"/>
                          </w:rPr>
                          <w:t>禪、密</w:t>
                        </w:r>
                      </w:p>
                      <w:p w14:paraId="08A15F6D" w14:textId="77777777" w:rsidR="002C54A4" w:rsidRPr="006A6A51" w:rsidRDefault="002C54A4" w:rsidP="009E6782">
                        <w:pPr>
                          <w:spacing w:line="440" w:lineRule="exact"/>
                          <w:rPr>
                            <w:rFonts w:ascii="華康中黑體" w:eastAsia="華康中黑體" w:cs="新細明體"/>
                            <w:kern w:val="0"/>
                            <w:sz w:val="24"/>
                          </w:rPr>
                        </w:pPr>
                      </w:p>
                      <w:p w14:paraId="31D69A9A"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淨土宗念佛</w:t>
                        </w:r>
                      </w:p>
                      <w:p w14:paraId="10F5D181" w14:textId="77777777" w:rsidR="002C54A4" w:rsidRDefault="002C54A4" w:rsidP="009E6782">
                        <w:pPr>
                          <w:spacing w:line="240" w:lineRule="exact"/>
                          <w:rPr>
                            <w:rFonts w:ascii="華康中黑體" w:eastAsia="華康中黑體" w:cs="新細明體"/>
                            <w:kern w:val="0"/>
                            <w:sz w:val="24"/>
                          </w:rPr>
                        </w:pPr>
                      </w:p>
                      <w:p w14:paraId="4173005B" w14:textId="77777777" w:rsidR="002C54A4" w:rsidRDefault="002C54A4" w:rsidP="009E6782">
                        <w:pPr>
                          <w:spacing w:line="240" w:lineRule="exact"/>
                          <w:rPr>
                            <w:rFonts w:ascii="華康中黑體" w:eastAsia="華康中黑體" w:cs="新細明體"/>
                            <w:kern w:val="0"/>
                            <w:sz w:val="24"/>
                          </w:rPr>
                        </w:pPr>
                      </w:p>
                      <w:p w14:paraId="73E16943" w14:textId="77777777" w:rsidR="002C54A4" w:rsidRPr="003454DC" w:rsidRDefault="002C54A4" w:rsidP="009E6782">
                        <w:pPr>
                          <w:spacing w:line="100" w:lineRule="exact"/>
                          <w:rPr>
                            <w:rFonts w:ascii="華康中黑體" w:eastAsia="華康中黑體" w:cs="新細明體"/>
                            <w:kern w:val="0"/>
                            <w:sz w:val="24"/>
                          </w:rPr>
                        </w:pPr>
                      </w:p>
                      <w:p w14:paraId="2990371D"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唯識、三論</w:t>
                        </w:r>
                      </w:p>
                      <w:p w14:paraId="1C9F0C1C" w14:textId="77777777" w:rsidR="002C54A4" w:rsidRPr="006A6A51" w:rsidRDefault="002C54A4" w:rsidP="009E6782">
                        <w:pPr>
                          <w:spacing w:line="240" w:lineRule="exact"/>
                          <w:rPr>
                            <w:rFonts w:ascii="華康中黑體" w:eastAsia="華康中黑體" w:cs="新細明體"/>
                            <w:kern w:val="0"/>
                            <w:sz w:val="24"/>
                          </w:rPr>
                        </w:pPr>
                      </w:p>
                      <w:p w14:paraId="1CA046F8" w14:textId="77777777" w:rsidR="002C54A4" w:rsidRPr="006A6A51" w:rsidRDefault="002C54A4" w:rsidP="009E6782">
                        <w:pPr>
                          <w:spacing w:line="320" w:lineRule="exact"/>
                          <w:rPr>
                            <w:rFonts w:ascii="華康中黑體" w:eastAsia="華康中黑體" w:cs="新細明體"/>
                            <w:kern w:val="0"/>
                            <w:sz w:val="24"/>
                          </w:rPr>
                        </w:pPr>
                      </w:p>
                      <w:p w14:paraId="4BCF65CB" w14:textId="77777777" w:rsidR="002C54A4" w:rsidRPr="006A6A51" w:rsidRDefault="002C54A4" w:rsidP="009E6782">
                        <w:pPr>
                          <w:spacing w:line="240" w:lineRule="exact"/>
                          <w:rPr>
                            <w:rFonts w:ascii="華康中黑體" w:eastAsia="華康中黑體" w:cs="新細明體"/>
                            <w:kern w:val="0"/>
                            <w:sz w:val="24"/>
                          </w:rPr>
                        </w:pPr>
                        <w:r w:rsidRPr="006A6A51">
                          <w:rPr>
                            <w:rFonts w:ascii="華康中黑體" w:eastAsia="華康中黑體" w:cs="新細明體" w:hint="eastAsia"/>
                            <w:kern w:val="0"/>
                            <w:sz w:val="24"/>
                          </w:rPr>
                          <w:t>淨土宗諸行</w:t>
                        </w:r>
                      </w:p>
                    </w:txbxContent>
                  </v:textbox>
                </v:rect>
                <v:line id="Line 18" o:spid="_x0000_s1654" style="position:absolute;visibility:visible;mso-wrap-style:square" from="9137,4250" to="9307,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17" o:spid="_x0000_s1655" style="position:absolute;visibility:visible;mso-wrap-style:square" from="9309,5044" to="9309,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18" o:spid="_x0000_s1656" style="position:absolute;visibility:visible;mso-wrap-style:square" from="9137,5406" to="93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19" o:spid="_x0000_s1657" style="position:absolute;visibility:visible;mso-wrap-style:square" from="9311,5231" to="9538,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18" o:spid="_x0000_s1658" style="position:absolute;visibility:visible;mso-wrap-style:square" from="9137,5051" to="9307,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17" o:spid="_x0000_s1659" style="position:absolute;visibility:visible;mso-wrap-style:square" from="9309,5862" to="9309,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18" o:spid="_x0000_s1660" style="position:absolute;visibility:visible;mso-wrap-style:square" from="9137,6220" to="9307,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line id="Line 19" o:spid="_x0000_s1661" style="position:absolute;visibility:visible;mso-wrap-style:square" from="9311,6049" to="9538,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line id="Line 18" o:spid="_x0000_s1662" style="position:absolute;visibility:visible;mso-wrap-style:square" from="9137,5869" to="9307,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17" o:spid="_x0000_s1663" style="position:absolute;visibility:visible;mso-wrap-style:square" from="9309,6678" to="9309,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18" o:spid="_x0000_s1664" style="position:absolute;visibility:visible;mso-wrap-style:square" from="9137,7040" to="9307,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19" o:spid="_x0000_s1665" style="position:absolute;visibility:visible;mso-wrap-style:square" from="9311,6865" to="9538,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18" o:spid="_x0000_s1666" style="position:absolute;visibility:visible;mso-wrap-style:square" from="9137,6685" to="9307,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group>
            </w:pict>
          </mc:Fallback>
        </mc:AlternateContent>
      </w:r>
    </w:p>
    <w:p w14:paraId="6A28A651" w14:textId="77777777" w:rsidR="006F2CE0" w:rsidRPr="00EA65EF" w:rsidRDefault="006F2CE0"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6437B74C" w14:textId="75E68227"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487FD1A0" w14:textId="5C45EFDF"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6A99B9FE" w14:textId="00DBE599" w:rsidR="009E6782" w:rsidRPr="00EA65EF" w:rsidRDefault="009E6782" w:rsidP="009E6782">
      <w:pPr>
        <w:autoSpaceDE w:val="0"/>
        <w:autoSpaceDN w:val="0"/>
        <w:adjustRightInd w:val="0"/>
        <w:spacing w:line="360" w:lineRule="exact"/>
        <w:ind w:rightChars="-100" w:right="-210" w:firstLineChars="200" w:firstLine="509"/>
        <w:rPr>
          <w:rFonts w:ascii="華康粗明體" w:eastAsia="華康粗明體" w:cs="新細明體"/>
          <w:w w:val="98"/>
          <w:kern w:val="0"/>
          <w:sz w:val="26"/>
          <w:szCs w:val="25"/>
        </w:rPr>
      </w:pPr>
    </w:p>
    <w:p w14:paraId="1300DDD0" w14:textId="43ED6D42" w:rsidR="00021941" w:rsidRPr="00EA65EF" w:rsidRDefault="00021941" w:rsidP="00D07C97">
      <w:pPr>
        <w:spacing w:line="380" w:lineRule="exact"/>
        <w:ind w:firstLineChars="200" w:firstLine="520"/>
        <w:rPr>
          <w:rFonts w:ascii="華康粗明體" w:eastAsia="華康粗明體"/>
          <w:bCs/>
          <w:sz w:val="26"/>
          <w:szCs w:val="26"/>
        </w:rPr>
      </w:pPr>
    </w:p>
    <w:p w14:paraId="19E0545A" w14:textId="268D2240" w:rsidR="0090721C" w:rsidRPr="00EA65EF" w:rsidRDefault="0090721C" w:rsidP="00D07C97">
      <w:pPr>
        <w:spacing w:line="380" w:lineRule="exact"/>
        <w:ind w:firstLineChars="200" w:firstLine="520"/>
        <w:rPr>
          <w:rFonts w:ascii="華康粗明體" w:eastAsia="華康粗明體"/>
          <w:bCs/>
          <w:sz w:val="26"/>
          <w:szCs w:val="26"/>
        </w:rPr>
      </w:pPr>
    </w:p>
    <w:p w14:paraId="41C34A7A" w14:textId="28712979" w:rsidR="0090721C" w:rsidRPr="00EA65EF" w:rsidRDefault="0090721C" w:rsidP="00D07C97">
      <w:pPr>
        <w:spacing w:line="380" w:lineRule="exact"/>
        <w:ind w:firstLineChars="200" w:firstLine="520"/>
        <w:rPr>
          <w:rFonts w:ascii="華康粗明體" w:eastAsia="華康粗明體"/>
          <w:bCs/>
          <w:sz w:val="26"/>
          <w:szCs w:val="26"/>
        </w:rPr>
      </w:pPr>
    </w:p>
    <w:p w14:paraId="1850CBBE" w14:textId="77777777" w:rsidR="009676A5" w:rsidRPr="00EA65EF" w:rsidRDefault="009676A5" w:rsidP="00D07C97">
      <w:pPr>
        <w:spacing w:line="380" w:lineRule="exact"/>
        <w:ind w:firstLineChars="200" w:firstLine="520"/>
        <w:rPr>
          <w:rFonts w:ascii="華康粗明體" w:eastAsia="華康粗明體"/>
          <w:bCs/>
          <w:sz w:val="26"/>
          <w:szCs w:val="26"/>
        </w:rPr>
      </w:pPr>
    </w:p>
    <w:p w14:paraId="6118B47B" w14:textId="76567B6F" w:rsidR="00D07C97" w:rsidRPr="00EA65EF" w:rsidRDefault="00133493" w:rsidP="00D07C97">
      <w:pPr>
        <w:spacing w:line="38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73664" behindDoc="0" locked="0" layoutInCell="1" allowOverlap="1" wp14:anchorId="1C917201" wp14:editId="472D3C1B">
                <wp:simplePos x="0" y="0"/>
                <wp:positionH relativeFrom="leftMargin">
                  <wp:posOffset>180340</wp:posOffset>
                </wp:positionH>
                <wp:positionV relativeFrom="paragraph">
                  <wp:posOffset>285815</wp:posOffset>
                </wp:positionV>
                <wp:extent cx="587375" cy="508000"/>
                <wp:effectExtent l="0" t="0" r="3175" b="6350"/>
                <wp:wrapSquare wrapText="bothSides"/>
                <wp:docPr id="70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508000"/>
                        </a:xfrm>
                        <a:prstGeom prst="rect">
                          <a:avLst/>
                        </a:prstGeom>
                        <a:noFill/>
                        <a:ln w="9525">
                          <a:noFill/>
                          <a:miter lim="800000"/>
                          <a:headEnd/>
                          <a:tailEnd/>
                        </a:ln>
                      </wps:spPr>
                      <wps:txbx>
                        <w:txbxContent>
                          <w:p w14:paraId="50CFC462" w14:textId="19FEC68E" w:rsidR="002C54A4" w:rsidRDefault="002C54A4" w:rsidP="00133493">
                            <w:pPr>
                              <w:spacing w:line="240" w:lineRule="exact"/>
                              <w:jc w:val="left"/>
                              <w:rPr>
                                <w:rFonts w:ascii="標楷體" w:eastAsia="標楷體" w:hAnsi="標楷體" w:cstheme="minorBidi"/>
                                <w:bCs/>
                                <w:spacing w:val="2"/>
                                <w:sz w:val="20"/>
                                <w:szCs w:val="20"/>
                              </w:rPr>
                            </w:pPr>
                            <w:r w:rsidRPr="00133493">
                              <w:rPr>
                                <w:rFonts w:ascii="標楷體" w:eastAsia="標楷體" w:hAnsi="標楷體" w:cstheme="minorBidi" w:hint="eastAsia"/>
                                <w:bCs/>
                                <w:spacing w:val="2"/>
                                <w:sz w:val="20"/>
                                <w:szCs w:val="20"/>
                              </w:rPr>
                              <w:t>頓教漸教</w:t>
                            </w:r>
                            <w:r>
                              <w:rPr>
                                <w:rFonts w:ascii="標楷體" w:eastAsia="標楷體" w:hAnsi="標楷體" w:cstheme="minorBidi"/>
                                <w:bCs/>
                                <w:spacing w:val="2"/>
                                <w:sz w:val="20"/>
                                <w:szCs w:val="20"/>
                              </w:rPr>
                              <w:br/>
                            </w:r>
                            <w:r w:rsidRPr="00133493">
                              <w:rPr>
                                <w:rFonts w:ascii="標楷體" w:eastAsia="標楷體" w:hAnsi="標楷體" w:cstheme="minorBidi" w:hint="eastAsia"/>
                                <w:bCs/>
                                <w:spacing w:val="2"/>
                                <w:sz w:val="20"/>
                                <w:szCs w:val="20"/>
                              </w:rPr>
                              <w:t>豎</w:t>
                            </w:r>
                            <w:r>
                              <w:rPr>
                                <w:rFonts w:ascii="標楷體" w:eastAsia="標楷體" w:hAnsi="標楷體" w:cstheme="minorBidi" w:hint="eastAsia"/>
                                <w:bCs/>
                                <w:spacing w:val="2"/>
                                <w:sz w:val="20"/>
                                <w:szCs w:val="20"/>
                              </w:rPr>
                              <w:t>、</w:t>
                            </w:r>
                            <w:r w:rsidRPr="00133493">
                              <w:rPr>
                                <w:rFonts w:ascii="標楷體" w:eastAsia="標楷體" w:hAnsi="標楷體" w:cstheme="minorBidi" w:hint="eastAsia"/>
                                <w:bCs/>
                                <w:spacing w:val="2"/>
                                <w:sz w:val="20"/>
                                <w:szCs w:val="20"/>
                              </w:rPr>
                              <w:t>橫</w:t>
                            </w:r>
                            <w:r>
                              <w:rPr>
                                <w:rFonts w:ascii="標楷體" w:eastAsia="標楷體" w:hAnsi="標楷體" w:cstheme="minorBidi" w:hint="eastAsia"/>
                                <w:bCs/>
                                <w:spacing w:val="2"/>
                                <w:sz w:val="20"/>
                                <w:szCs w:val="20"/>
                              </w:rPr>
                              <w:t>、</w:t>
                            </w:r>
                            <w:r>
                              <w:rPr>
                                <w:rFonts w:ascii="標楷體" w:eastAsia="標楷體" w:hAnsi="標楷體" w:cstheme="minorBidi"/>
                                <w:bCs/>
                                <w:spacing w:val="2"/>
                                <w:sz w:val="20"/>
                                <w:szCs w:val="20"/>
                              </w:rPr>
                              <w:br/>
                            </w:r>
                            <w:r w:rsidRPr="00133493">
                              <w:rPr>
                                <w:rFonts w:ascii="標楷體" w:eastAsia="標楷體" w:hAnsi="標楷體" w:cstheme="minorBidi" w:hint="eastAsia"/>
                                <w:bCs/>
                                <w:spacing w:val="2"/>
                                <w:sz w:val="20"/>
                                <w:szCs w:val="20"/>
                              </w:rPr>
                              <w:t>超</w:t>
                            </w:r>
                            <w:r>
                              <w:rPr>
                                <w:rFonts w:ascii="標楷體" w:eastAsia="標楷體" w:hAnsi="標楷體" w:cstheme="minorBidi" w:hint="eastAsia"/>
                                <w:bCs/>
                                <w:spacing w:val="2"/>
                                <w:sz w:val="20"/>
                                <w:szCs w:val="20"/>
                              </w:rPr>
                              <w:t>、</w:t>
                            </w:r>
                            <w:r w:rsidRPr="00133493">
                              <w:rPr>
                                <w:rFonts w:ascii="標楷體" w:eastAsia="標楷體" w:hAnsi="標楷體" w:cstheme="minorBidi" w:hint="eastAsia"/>
                                <w:bCs/>
                                <w:spacing w:val="2"/>
                                <w:sz w:val="20"/>
                                <w:szCs w:val="20"/>
                              </w:rPr>
                              <w:t>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7201" id="_x0000_s1667" type="#_x0000_t202" style="position:absolute;left:0;text-align:left;margin-left:14.2pt;margin-top:22.5pt;width:46.25pt;height:40pt;z-index:252273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" filled="f" stroked="f">
                <v:textbox style="layout-flow:horizontal-ideographic" inset="0,0,0,0">
                  <w:txbxContent>
                    <w:p w14:paraId="50CFC462" w14:textId="19FEC68E" w:rsidR="002C54A4" w:rsidRDefault="002C54A4" w:rsidP="00133493">
                      <w:pPr>
                        <w:spacing w:line="240" w:lineRule="exact"/>
                        <w:jc w:val="left"/>
                        <w:rPr>
                          <w:rFonts w:ascii="標楷體" w:eastAsia="標楷體" w:hAnsi="標楷體" w:cstheme="minorBidi"/>
                          <w:bCs/>
                          <w:spacing w:val="2"/>
                          <w:sz w:val="20"/>
                          <w:szCs w:val="20"/>
                        </w:rPr>
                      </w:pPr>
                      <w:r w:rsidRPr="00133493">
                        <w:rPr>
                          <w:rFonts w:ascii="標楷體" w:eastAsia="標楷體" w:hAnsi="標楷體" w:cstheme="minorBidi" w:hint="eastAsia"/>
                          <w:bCs/>
                          <w:spacing w:val="2"/>
                          <w:sz w:val="20"/>
                          <w:szCs w:val="20"/>
                        </w:rPr>
                        <w:t>頓教漸教</w:t>
                      </w:r>
                      <w:r>
                        <w:rPr>
                          <w:rFonts w:ascii="標楷體" w:eastAsia="標楷體" w:hAnsi="標楷體" w:cstheme="minorBidi"/>
                          <w:bCs/>
                          <w:spacing w:val="2"/>
                          <w:sz w:val="20"/>
                          <w:szCs w:val="20"/>
                        </w:rPr>
                        <w:br/>
                      </w:r>
                      <w:r w:rsidRPr="00133493">
                        <w:rPr>
                          <w:rFonts w:ascii="標楷體" w:eastAsia="標楷體" w:hAnsi="標楷體" w:cstheme="minorBidi" w:hint="eastAsia"/>
                          <w:bCs/>
                          <w:spacing w:val="2"/>
                          <w:sz w:val="20"/>
                          <w:szCs w:val="20"/>
                        </w:rPr>
                        <w:t>豎</w:t>
                      </w:r>
                      <w:r>
                        <w:rPr>
                          <w:rFonts w:ascii="標楷體" w:eastAsia="標楷體" w:hAnsi="標楷體" w:cstheme="minorBidi" w:hint="eastAsia"/>
                          <w:bCs/>
                          <w:spacing w:val="2"/>
                          <w:sz w:val="20"/>
                          <w:szCs w:val="20"/>
                        </w:rPr>
                        <w:t>、</w:t>
                      </w:r>
                      <w:r w:rsidRPr="00133493">
                        <w:rPr>
                          <w:rFonts w:ascii="標楷體" w:eastAsia="標楷體" w:hAnsi="標楷體" w:cstheme="minorBidi" w:hint="eastAsia"/>
                          <w:bCs/>
                          <w:spacing w:val="2"/>
                          <w:sz w:val="20"/>
                          <w:szCs w:val="20"/>
                        </w:rPr>
                        <w:t>橫</w:t>
                      </w:r>
                      <w:r>
                        <w:rPr>
                          <w:rFonts w:ascii="標楷體" w:eastAsia="標楷體" w:hAnsi="標楷體" w:cstheme="minorBidi" w:hint="eastAsia"/>
                          <w:bCs/>
                          <w:spacing w:val="2"/>
                          <w:sz w:val="20"/>
                          <w:szCs w:val="20"/>
                        </w:rPr>
                        <w:t>、</w:t>
                      </w:r>
                      <w:r>
                        <w:rPr>
                          <w:rFonts w:ascii="標楷體" w:eastAsia="標楷體" w:hAnsi="標楷體" w:cstheme="minorBidi"/>
                          <w:bCs/>
                          <w:spacing w:val="2"/>
                          <w:sz w:val="20"/>
                          <w:szCs w:val="20"/>
                        </w:rPr>
                        <w:br/>
                      </w:r>
                      <w:r w:rsidRPr="00133493">
                        <w:rPr>
                          <w:rFonts w:ascii="標楷體" w:eastAsia="標楷體" w:hAnsi="標楷體" w:cstheme="minorBidi" w:hint="eastAsia"/>
                          <w:bCs/>
                          <w:spacing w:val="2"/>
                          <w:sz w:val="20"/>
                          <w:szCs w:val="20"/>
                        </w:rPr>
                        <w:t>超</w:t>
                      </w:r>
                      <w:r>
                        <w:rPr>
                          <w:rFonts w:ascii="標楷體" w:eastAsia="標楷體" w:hAnsi="標楷體" w:cstheme="minorBidi" w:hint="eastAsia"/>
                          <w:bCs/>
                          <w:spacing w:val="2"/>
                          <w:sz w:val="20"/>
                          <w:szCs w:val="20"/>
                        </w:rPr>
                        <w:t>、</w:t>
                      </w:r>
                      <w:r w:rsidRPr="00133493">
                        <w:rPr>
                          <w:rFonts w:ascii="標楷體" w:eastAsia="標楷體" w:hAnsi="標楷體" w:cstheme="minorBidi" w:hint="eastAsia"/>
                          <w:bCs/>
                          <w:spacing w:val="2"/>
                          <w:sz w:val="20"/>
                          <w:szCs w:val="20"/>
                        </w:rPr>
                        <w:t>出</w:t>
                      </w:r>
                    </w:p>
                  </w:txbxContent>
                </v:textbox>
                <w10:wrap type="square" anchorx="margin"/>
              </v:shape>
            </w:pict>
          </mc:Fallback>
        </mc:AlternateContent>
      </w:r>
      <w:r w:rsidR="00D07C97" w:rsidRPr="00EA65EF">
        <w:rPr>
          <w:rFonts w:ascii="華康粗明體" w:eastAsia="華康粗明體" w:hint="eastAsia"/>
          <w:bCs/>
          <w:sz w:val="26"/>
          <w:szCs w:val="26"/>
        </w:rPr>
        <w:t>二雙：頓教、漸教。四重：豎超、橫超、豎出、橫出。</w:t>
      </w:r>
    </w:p>
    <w:p w14:paraId="0C293F4C" w14:textId="77777777" w:rsidR="00FC1D79"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「頓教」就是速得證果之教，「漸教」就是遲得證果之教。</w:t>
      </w:r>
    </w:p>
    <w:p w14:paraId="64B2CEBF" w14:textId="77777777" w:rsidR="00FC1D79"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「豎」就是自力的異名，「橫」就是他力的異名。</w:t>
      </w:r>
    </w:p>
    <w:p w14:paraId="0BD0B584" w14:textId="46131253" w:rsidR="00D07C97"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「超」就是速證之意，「出」就是漸升階位而遲證之意。</w:t>
      </w:r>
    </w:p>
    <w:p w14:paraId="60D052D5" w14:textId="022696A3" w:rsidR="00D07C97"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三論、法相，自力歷劫，故為「豎出」；華、天、禪、密，自力頓證，故為「豎</w:t>
      </w:r>
      <w:r w:rsidRPr="00EA65EF">
        <w:rPr>
          <w:rFonts w:ascii="華康粗明體" w:eastAsia="華康粗明體" w:hint="eastAsia"/>
          <w:bCs/>
          <w:sz w:val="26"/>
          <w:szCs w:val="26"/>
        </w:rPr>
        <w:lastRenderedPageBreak/>
        <w:t>超」。此二重為自力聖道菩提心。</w:t>
      </w:r>
    </w:p>
    <w:p w14:paraId="330692F7" w14:textId="5835A45D" w:rsidR="00D07C97" w:rsidRPr="00EA65EF" w:rsidRDefault="009676A5" w:rsidP="00D07C97">
      <w:pPr>
        <w:spacing w:line="380" w:lineRule="exact"/>
        <w:ind w:firstLineChars="200" w:firstLine="520"/>
        <w:rPr>
          <w:rFonts w:ascii="華康粗明體" w:eastAsia="華康粗明體"/>
          <w:bCs/>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275712" behindDoc="0" locked="0" layoutInCell="1" allowOverlap="1" wp14:anchorId="1CEF6AF7" wp14:editId="74D834DC">
                <wp:simplePos x="0" y="0"/>
                <wp:positionH relativeFrom="leftMargin">
                  <wp:posOffset>205105</wp:posOffset>
                </wp:positionH>
                <wp:positionV relativeFrom="paragraph">
                  <wp:posOffset>8255</wp:posOffset>
                </wp:positionV>
                <wp:extent cx="680085" cy="1222375"/>
                <wp:effectExtent l="0" t="0" r="5715" b="0"/>
                <wp:wrapSquare wrapText="bothSides"/>
                <wp:docPr id="70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0085" cy="1222375"/>
                        </a:xfrm>
                        <a:prstGeom prst="rect">
                          <a:avLst/>
                        </a:prstGeom>
                        <a:noFill/>
                        <a:ln w="9525">
                          <a:noFill/>
                          <a:miter lim="800000"/>
                          <a:headEnd/>
                          <a:tailEnd/>
                        </a:ln>
                      </wps:spPr>
                      <wps:txbx>
                        <w:txbxContent>
                          <w:p w14:paraId="1417320A" w14:textId="17DF202F" w:rsidR="002C54A4" w:rsidRDefault="002C54A4" w:rsidP="00A76CB4">
                            <w:pPr>
                              <w:spacing w:line="360" w:lineRule="exact"/>
                              <w:jc w:val="left"/>
                              <w:rPr>
                                <w:rFonts w:ascii="標楷體" w:eastAsia="標楷體" w:hAnsi="標楷體" w:cstheme="minorBidi"/>
                                <w:bCs/>
                                <w:spacing w:val="2"/>
                                <w:sz w:val="20"/>
                                <w:szCs w:val="20"/>
                              </w:rPr>
                            </w:pPr>
                            <w:r w:rsidRPr="009676A5">
                              <w:rPr>
                                <w:rFonts w:ascii="標楷體" w:eastAsia="標楷體" w:hAnsi="標楷體" w:cstheme="minorBidi" w:hint="eastAsia"/>
                                <w:bCs/>
                                <w:spacing w:val="2"/>
                                <w:sz w:val="20"/>
                                <w:szCs w:val="20"/>
                              </w:rPr>
                              <w:t>自力菩提心他力菩提心</w:t>
                            </w:r>
                          </w:p>
                          <w:p w14:paraId="65E27507" w14:textId="090CB037" w:rsidR="002C54A4" w:rsidRDefault="002C54A4" w:rsidP="00A76CB4">
                            <w:pPr>
                              <w:spacing w:line="400" w:lineRule="exact"/>
                              <w:jc w:val="left"/>
                              <w:rPr>
                                <w:rFonts w:ascii="標楷體" w:eastAsia="標楷體" w:hAnsi="標楷體" w:cstheme="minorBidi"/>
                                <w:bCs/>
                                <w:spacing w:val="2"/>
                                <w:sz w:val="20"/>
                                <w:szCs w:val="20"/>
                              </w:rPr>
                            </w:pPr>
                          </w:p>
                          <w:p w14:paraId="46D0D804" w14:textId="50114B0A" w:rsidR="002C54A4" w:rsidRDefault="002C54A4" w:rsidP="009676A5">
                            <w:pPr>
                              <w:spacing w:line="340" w:lineRule="exact"/>
                              <w:jc w:val="left"/>
                              <w:rPr>
                                <w:rFonts w:ascii="標楷體" w:eastAsia="標楷體" w:hAnsi="標楷體" w:cstheme="minorBidi"/>
                                <w:bCs/>
                                <w:spacing w:val="2"/>
                                <w:sz w:val="20"/>
                                <w:szCs w:val="20"/>
                              </w:rPr>
                            </w:pPr>
                            <w:r w:rsidRPr="00A76CB4">
                              <w:rPr>
                                <w:rFonts w:ascii="標楷體" w:eastAsia="標楷體" w:hAnsi="標楷體" w:cstheme="minorBidi" w:hint="eastAsia"/>
                                <w:bCs/>
                                <w:spacing w:val="2"/>
                                <w:sz w:val="20"/>
                                <w:szCs w:val="20"/>
                              </w:rPr>
                              <w:t>橫超他力</w:t>
                            </w:r>
                          </w:p>
                          <w:p w14:paraId="4278A97B" w14:textId="56CF99E1" w:rsidR="002C54A4" w:rsidRDefault="002C54A4" w:rsidP="00A76CB4">
                            <w:pPr>
                              <w:spacing w:line="400" w:lineRule="exact"/>
                              <w:jc w:val="left"/>
                              <w:rPr>
                                <w:rFonts w:ascii="標楷體" w:eastAsia="標楷體" w:hAnsi="標楷體" w:cstheme="minorBidi"/>
                                <w:bCs/>
                                <w:spacing w:val="2"/>
                                <w:sz w:val="20"/>
                                <w:szCs w:val="20"/>
                              </w:rPr>
                            </w:pPr>
                            <w:r w:rsidRPr="00A76CB4">
                              <w:rPr>
                                <w:rFonts w:ascii="標楷體" w:eastAsia="標楷體" w:hAnsi="標楷體" w:cstheme="minorBidi" w:hint="eastAsia"/>
                                <w:bCs/>
                                <w:spacing w:val="2"/>
                                <w:sz w:val="20"/>
                                <w:szCs w:val="20"/>
                              </w:rPr>
                              <w:t>橫出自力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6AF7" id="_x0000_s1668" type="#_x0000_t202" style="position:absolute;left:0;text-align:left;margin-left:16.15pt;margin-top:.65pt;width:53.55pt;height:96.25pt;z-index:252275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" filled="f" stroked="f">
                <v:textbox style="layout-flow:horizontal-ideographic" inset="0,0,0,0">
                  <w:txbxContent>
                    <w:p w14:paraId="1417320A" w14:textId="17DF202F" w:rsidR="002C54A4" w:rsidRDefault="002C54A4" w:rsidP="00A76CB4">
                      <w:pPr>
                        <w:spacing w:line="360" w:lineRule="exact"/>
                        <w:jc w:val="left"/>
                        <w:rPr>
                          <w:rFonts w:ascii="標楷體" w:eastAsia="標楷體" w:hAnsi="標楷體" w:cstheme="minorBidi"/>
                          <w:bCs/>
                          <w:spacing w:val="2"/>
                          <w:sz w:val="20"/>
                          <w:szCs w:val="20"/>
                        </w:rPr>
                      </w:pPr>
                      <w:r w:rsidRPr="009676A5">
                        <w:rPr>
                          <w:rFonts w:ascii="標楷體" w:eastAsia="標楷體" w:hAnsi="標楷體" w:cstheme="minorBidi" w:hint="eastAsia"/>
                          <w:bCs/>
                          <w:spacing w:val="2"/>
                          <w:sz w:val="20"/>
                          <w:szCs w:val="20"/>
                        </w:rPr>
                        <w:t>自力菩提心他力菩提心</w:t>
                      </w:r>
                    </w:p>
                    <w:p w14:paraId="65E27507" w14:textId="090CB037" w:rsidR="002C54A4" w:rsidRDefault="002C54A4" w:rsidP="00A76CB4">
                      <w:pPr>
                        <w:spacing w:line="400" w:lineRule="exact"/>
                        <w:jc w:val="left"/>
                        <w:rPr>
                          <w:rFonts w:ascii="標楷體" w:eastAsia="標楷體" w:hAnsi="標楷體" w:cstheme="minorBidi"/>
                          <w:bCs/>
                          <w:spacing w:val="2"/>
                          <w:sz w:val="20"/>
                          <w:szCs w:val="20"/>
                        </w:rPr>
                      </w:pPr>
                    </w:p>
                    <w:p w14:paraId="46D0D804" w14:textId="50114B0A" w:rsidR="002C54A4" w:rsidRDefault="002C54A4" w:rsidP="009676A5">
                      <w:pPr>
                        <w:spacing w:line="340" w:lineRule="exact"/>
                        <w:jc w:val="left"/>
                        <w:rPr>
                          <w:rFonts w:ascii="標楷體" w:eastAsia="標楷體" w:hAnsi="標楷體" w:cstheme="minorBidi"/>
                          <w:bCs/>
                          <w:spacing w:val="2"/>
                          <w:sz w:val="20"/>
                          <w:szCs w:val="20"/>
                        </w:rPr>
                      </w:pPr>
                      <w:r w:rsidRPr="00A76CB4">
                        <w:rPr>
                          <w:rFonts w:ascii="標楷體" w:eastAsia="標楷體" w:hAnsi="標楷體" w:cstheme="minorBidi" w:hint="eastAsia"/>
                          <w:bCs/>
                          <w:spacing w:val="2"/>
                          <w:sz w:val="20"/>
                          <w:szCs w:val="20"/>
                        </w:rPr>
                        <w:t>橫超他力</w:t>
                      </w:r>
                    </w:p>
                    <w:p w14:paraId="4278A97B" w14:textId="56CF99E1" w:rsidR="002C54A4" w:rsidRDefault="002C54A4" w:rsidP="00A76CB4">
                      <w:pPr>
                        <w:spacing w:line="400" w:lineRule="exact"/>
                        <w:jc w:val="left"/>
                        <w:rPr>
                          <w:rFonts w:ascii="標楷體" w:eastAsia="標楷體" w:hAnsi="標楷體" w:cstheme="minorBidi"/>
                          <w:bCs/>
                          <w:spacing w:val="2"/>
                          <w:sz w:val="20"/>
                          <w:szCs w:val="20"/>
                        </w:rPr>
                      </w:pPr>
                      <w:r w:rsidRPr="00A76CB4">
                        <w:rPr>
                          <w:rFonts w:ascii="標楷體" w:eastAsia="標楷體" w:hAnsi="標楷體" w:cstheme="minorBidi" w:hint="eastAsia"/>
                          <w:bCs/>
                          <w:spacing w:val="2"/>
                          <w:sz w:val="20"/>
                          <w:szCs w:val="20"/>
                        </w:rPr>
                        <w:t>橫出自力</w:t>
                      </w:r>
                    </w:p>
                  </w:txbxContent>
                </v:textbox>
                <w10:wrap type="square" anchorx="margin"/>
              </v:shape>
            </w:pict>
          </mc:Fallback>
        </mc:AlternateContent>
      </w:r>
      <w:r w:rsidR="00D07C97" w:rsidRPr="00EA65EF">
        <w:rPr>
          <w:rFonts w:ascii="華康粗明體" w:eastAsia="華康粗明體" w:hint="eastAsia"/>
          <w:bCs/>
          <w:sz w:val="26"/>
          <w:szCs w:val="26"/>
        </w:rPr>
        <w:t>十九願自力菩提心，報土胎生，深自悔責，花開見佛，故為「橫出」。</w:t>
      </w:r>
    </w:p>
    <w:p w14:paraId="1E40E28D" w14:textId="77777777" w:rsidR="00D07C97"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十八願他力菩提心，報土化生，直證涅槃，不經迂曲，故為「橫超」。</w:t>
      </w:r>
    </w:p>
    <w:p w14:paraId="3A400660" w14:textId="52D8B954" w:rsidR="00D07C97" w:rsidRPr="00EA65EF" w:rsidRDefault="00D07C97" w:rsidP="00D07C97">
      <w:pPr>
        <w:spacing w:line="380" w:lineRule="exact"/>
        <w:ind w:firstLineChars="200" w:firstLine="520"/>
        <w:rPr>
          <w:rFonts w:ascii="華康粗明體" w:eastAsia="華康粗明體"/>
          <w:bCs/>
          <w:sz w:val="26"/>
          <w:szCs w:val="26"/>
        </w:rPr>
      </w:pPr>
      <w:r w:rsidRPr="00EA65EF">
        <w:rPr>
          <w:rFonts w:ascii="華康粗明體" w:eastAsia="華康粗明體" w:hint="eastAsia"/>
          <w:bCs/>
          <w:sz w:val="26"/>
          <w:szCs w:val="26"/>
        </w:rPr>
        <w:t>法然上人《選擇集》之所廢的是「豎出」、「豎超」及「橫出」的自力菩提心。</w:t>
      </w:r>
    </w:p>
    <w:p w14:paraId="454171D5" w14:textId="44EBD932" w:rsidR="00D07C97" w:rsidRPr="00EA65EF" w:rsidRDefault="00D07C97" w:rsidP="00D07C97">
      <w:pPr>
        <w:spacing w:line="380" w:lineRule="exact"/>
        <w:ind w:firstLineChars="200" w:firstLine="520"/>
        <w:rPr>
          <w:rFonts w:ascii="新細明體" w:eastAsia="華康粗明體" w:cs="新細明體"/>
          <w:strike/>
          <w:kern w:val="0"/>
          <w:sz w:val="26"/>
          <w:szCs w:val="23"/>
        </w:rPr>
      </w:pPr>
      <w:r w:rsidRPr="00EA65EF">
        <w:rPr>
          <w:rFonts w:ascii="華康粗明體" w:eastAsia="華康粗明體" w:hint="eastAsia"/>
          <w:bCs/>
          <w:sz w:val="26"/>
          <w:szCs w:val="26"/>
        </w:rPr>
        <w:t>由上可知，曇鸞大師所立的是「橫超他力」的菩提心，而法然上人所廢的是「橫出自力」的菩提心，因此兩師有一取一捨之別，但其實兩師的看法是一致的。</w:t>
      </w:r>
    </w:p>
    <w:p w14:paraId="2C07F363" w14:textId="77777777" w:rsidR="008A5EAA" w:rsidRPr="00EA65EF" w:rsidRDefault="008A5EAA" w:rsidP="00E147E5">
      <w:pPr>
        <w:pStyle w:val="a9"/>
        <w:spacing w:line="440" w:lineRule="exact"/>
        <w:ind w:firstLineChars="200" w:firstLine="520"/>
        <w:rPr>
          <w:rFonts w:ascii="華康粗明體" w:eastAsia="華康粗明體"/>
          <w:color w:val="auto"/>
          <w:spacing w:val="0"/>
          <w:sz w:val="26"/>
          <w:szCs w:val="26"/>
        </w:rPr>
      </w:pPr>
    </w:p>
    <w:p w14:paraId="4810EBCA" w14:textId="23165C86" w:rsidR="00694421" w:rsidRPr="00EA65EF" w:rsidRDefault="00081750">
      <w:pPr>
        <w:pStyle w:val="3"/>
        <w:spacing w:line="440" w:lineRule="exact"/>
        <w:ind w:leftChars="500" w:left="1050"/>
        <w:rPr>
          <w:rFonts w:ascii="華康中黑體" w:eastAsia="華康中黑體"/>
          <w:b w:val="0"/>
          <w:spacing w:val="10"/>
          <w:sz w:val="24"/>
          <w:szCs w:val="24"/>
        </w:rPr>
      </w:pPr>
      <w:bookmarkStart w:id="143" w:name="_Toc531275039"/>
      <w:bookmarkStart w:id="144" w:name="_Hlk531072977"/>
      <w:r w:rsidRPr="00EA65EF">
        <w:rPr>
          <w:rFonts w:ascii="標楷體" w:eastAsia="標楷體" w:hAnsi="標楷體" w:hint="eastAsia"/>
          <w:b w:val="0"/>
          <w:spacing w:val="10"/>
          <w:sz w:val="24"/>
          <w:szCs w:val="24"/>
          <w:eastAsianLayout w:id="1802160640" w:vert="1" w:vertCompress="1"/>
        </w:rPr>
        <w:t>２</w:t>
      </w:r>
      <w:r w:rsidR="00694421" w:rsidRPr="00EA65EF">
        <w:rPr>
          <w:rFonts w:ascii="標楷體" w:eastAsia="標楷體" w:hAnsi="標楷體" w:hint="eastAsia"/>
          <w:b w:val="0"/>
          <w:sz w:val="24"/>
          <w:szCs w:val="24"/>
        </w:rPr>
        <w:t>諸佛</w:t>
      </w:r>
      <w:r w:rsidR="00347911" w:rsidRPr="00EA65EF">
        <w:rPr>
          <w:rFonts w:ascii="標楷體" w:eastAsia="標楷體" w:hAnsi="標楷體" w:hint="eastAsia"/>
          <w:b w:val="0"/>
          <w:sz w:val="24"/>
          <w:szCs w:val="24"/>
        </w:rPr>
        <w:t>讚</w:t>
      </w:r>
      <w:r w:rsidR="00694421" w:rsidRPr="00EA65EF">
        <w:rPr>
          <w:rFonts w:ascii="標楷體" w:eastAsia="標楷體" w:hAnsi="標楷體" w:hint="eastAsia"/>
          <w:b w:val="0"/>
          <w:sz w:val="24"/>
          <w:szCs w:val="24"/>
        </w:rPr>
        <w:t>勸</w:t>
      </w:r>
      <w:bookmarkEnd w:id="143"/>
    </w:p>
    <w:p w14:paraId="4C328185" w14:textId="30BBE364" w:rsidR="00694421" w:rsidRPr="00EA65EF" w:rsidRDefault="00545666" w:rsidP="00D81B96">
      <w:pPr>
        <w:pStyle w:val="4"/>
        <w:keepNext w:val="0"/>
        <w:spacing w:line="440" w:lineRule="exact"/>
        <w:ind w:leftChars="500" w:left="1050"/>
        <w:rPr>
          <w:rFonts w:ascii="華康粗明體" w:eastAsia="華康粗明體" w:hAnsi="標楷體"/>
          <w:spacing w:val="10"/>
          <w:sz w:val="24"/>
          <w:szCs w:val="24"/>
        </w:rPr>
      </w:pPr>
      <w:bookmarkStart w:id="145" w:name="_Hlk531073578"/>
      <w:bookmarkStart w:id="146" w:name="_Toc531275040"/>
      <w:bookmarkEnd w:id="144"/>
      <w:r w:rsidRPr="00EA65EF">
        <w:rPr>
          <w:rFonts w:ascii="MS Gothic" w:eastAsia="MS Gothic" w:hAnsi="MS Gothic" w:hint="eastAsia"/>
          <w:kern w:val="0"/>
          <w:sz w:val="24"/>
          <w:szCs w:val="24"/>
        </w:rPr>
        <w:t>⑴</w:t>
      </w:r>
      <w:r w:rsidR="00694421" w:rsidRPr="00EA65EF">
        <w:rPr>
          <w:rFonts w:ascii="標楷體" w:eastAsia="標楷體" w:hAnsi="標楷體" w:cs="SimSun" w:hint="eastAsia"/>
          <w:sz w:val="24"/>
          <w:szCs w:val="24"/>
        </w:rPr>
        <w:t>長行</w:t>
      </w:r>
      <w:bookmarkEnd w:id="145"/>
      <w:bookmarkEnd w:id="146"/>
    </w:p>
    <w:p w14:paraId="489F9CB0" w14:textId="330F4A3F" w:rsidR="00694421" w:rsidRPr="00EA65EF" w:rsidRDefault="00211A40"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1997184" behindDoc="0" locked="0" layoutInCell="1" allowOverlap="1" wp14:anchorId="0E9087C2" wp14:editId="165246CE">
                <wp:simplePos x="0" y="0"/>
                <wp:positionH relativeFrom="leftMargin">
                  <wp:posOffset>190500</wp:posOffset>
                </wp:positionH>
                <wp:positionV relativeFrom="paragraph">
                  <wp:posOffset>229235</wp:posOffset>
                </wp:positionV>
                <wp:extent cx="694690" cy="190500"/>
                <wp:effectExtent l="0" t="0" r="10160" b="0"/>
                <wp:wrapSquare wrapText="bothSides"/>
                <wp:docPr id="44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94690" cy="190500"/>
                        </a:xfrm>
                        <a:prstGeom prst="rect">
                          <a:avLst/>
                        </a:prstGeom>
                        <a:noFill/>
                        <a:ln w="9525">
                          <a:noFill/>
                          <a:miter lim="800000"/>
                          <a:headEnd/>
                          <a:tailEnd/>
                        </a:ln>
                      </wps:spPr>
                      <wps:txbx>
                        <w:txbxContent>
                          <w:p w14:paraId="762DC2CC" w14:textId="16022422" w:rsidR="002C54A4" w:rsidRDefault="002C54A4" w:rsidP="00021941">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十七願</w:t>
                            </w:r>
                            <w:r>
                              <w:rPr>
                                <w:rFonts w:ascii="標楷體" w:eastAsia="標楷體" w:hAnsi="標楷體" w:cstheme="minorBidi"/>
                                <w:bCs/>
                                <w:spacing w:val="2"/>
                                <w:sz w:val="20"/>
                                <w:szCs w:val="20"/>
                              </w:rPr>
                              <w:t>成</w:t>
                            </w:r>
                            <w:r>
                              <w:rPr>
                                <w:rFonts w:ascii="標楷體" w:eastAsia="標楷體" w:hAnsi="標楷體" w:cstheme="minorBidi" w:hint="eastAsia"/>
                                <w:bCs/>
                                <w:spacing w:val="2"/>
                                <w:sz w:val="20"/>
                                <w:szCs w:val="20"/>
                              </w:rPr>
                              <w:t>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087C2" id="_x0000_s1669" type="#_x0000_t202" style="position:absolute;left:0;text-align:left;margin-left:15pt;margin-top:18.05pt;width:54.7pt;height:15pt;z-index:251997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" filled="f" stroked="f">
                <v:textbox style="layout-flow:horizontal-ideographic" inset="0,0,0,0">
                  <w:txbxContent>
                    <w:p w14:paraId="762DC2CC" w14:textId="16022422" w:rsidR="002C54A4" w:rsidRDefault="002C54A4" w:rsidP="00021941">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十七願</w:t>
                      </w:r>
                      <w:r>
                        <w:rPr>
                          <w:rFonts w:ascii="標楷體" w:eastAsia="標楷體" w:hAnsi="標楷體" w:cstheme="minorBidi"/>
                          <w:bCs/>
                          <w:spacing w:val="2"/>
                          <w:sz w:val="20"/>
                          <w:szCs w:val="20"/>
                        </w:rPr>
                        <w:t>成</w:t>
                      </w:r>
                      <w:r>
                        <w:rPr>
                          <w:rFonts w:ascii="標楷體" w:eastAsia="標楷體" w:hAnsi="標楷體" w:cstheme="minorBidi" w:hint="eastAsia"/>
                          <w:bCs/>
                          <w:spacing w:val="2"/>
                          <w:sz w:val="20"/>
                          <w:szCs w:val="20"/>
                        </w:rPr>
                        <w:t>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佛告阿難：</w:t>
      </w:r>
      <w:r w:rsidR="00246E0A"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無量壽佛威神無極，十方世界無量無邊不可思議諸佛如來，莫不稱歎。</w:t>
      </w:r>
      <w:r w:rsidR="001B782A"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於彼東方恆沙佛國，無量無數諸菩薩眾，皆悉往詣無量壽佛所，恭敬供養，及諸菩薩、聲聞之眾；聽受經法，宣</w:t>
      </w:r>
      <w:r w:rsidR="00242DF6" w:rsidRPr="00EA65EF">
        <w:rPr>
          <w:rFonts w:ascii="華康粗明體" w:eastAsia="華康楷書體W7" w:cs="細明體" w:hint="eastAsia"/>
          <w:color w:val="auto"/>
          <w:spacing w:val="0"/>
          <w:szCs w:val="26"/>
        </w:rPr>
        <w:t>布</w:t>
      </w:r>
      <w:r w:rsidR="00694421" w:rsidRPr="00EA65EF">
        <w:rPr>
          <w:rFonts w:ascii="華康粗明體" w:eastAsia="華康楷書體W7" w:cs="細明體" w:hint="eastAsia"/>
          <w:color w:val="auto"/>
          <w:spacing w:val="0"/>
          <w:szCs w:val="26"/>
        </w:rPr>
        <w:t>道化。南西北方四維上</w:t>
      </w:r>
      <w:r w:rsidR="00694421" w:rsidRPr="00EA65EF">
        <w:rPr>
          <w:rFonts w:ascii="華康粗明體" w:eastAsia="華康楷書體W7" w:cs="細明體" w:hint="eastAsia"/>
          <w:color w:val="auto"/>
          <w:spacing w:val="0"/>
          <w:szCs w:val="26"/>
        </w:rPr>
        <w:lastRenderedPageBreak/>
        <w:t>下亦復如是。</w:t>
      </w:r>
      <w:r w:rsidR="00A51F32" w:rsidRPr="00EA65EF">
        <w:rPr>
          <w:rFonts w:ascii="華康粗明體" w:eastAsia="華康楷書體W7" w:cs="細明體" w:hint="eastAsia"/>
          <w:color w:val="auto"/>
          <w:spacing w:val="0"/>
          <w:szCs w:val="26"/>
        </w:rPr>
        <w:t>」</w:t>
      </w:r>
    </w:p>
    <w:p w14:paraId="2E4AEFD1" w14:textId="77777777" w:rsidR="00694421" w:rsidRPr="00EA65EF" w:rsidRDefault="00694421" w:rsidP="00D81B96">
      <w:pPr>
        <w:topLinePunct/>
        <w:spacing w:beforeLines="100" w:before="24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DAD5238" w14:textId="4D1F8AB1" w:rsidR="001120F0" w:rsidRPr="00EA65EF" w:rsidRDefault="001120F0" w:rsidP="00D81B96">
      <w:pPr>
        <w:topLinePunct/>
        <w:spacing w:beforeLines="50" w:before="120" w:line="440" w:lineRule="exact"/>
        <w:ind w:firstLineChars="200" w:firstLine="520"/>
        <w:rPr>
          <w:rFonts w:ascii="華康粗明體" w:eastAsia="華康粗明體" w:cs="細明體"/>
          <w:kern w:val="0"/>
          <w:sz w:val="26"/>
          <w:szCs w:val="26"/>
          <w:lang w:val="zh-TW"/>
        </w:rPr>
      </w:pPr>
      <w:r w:rsidRPr="00EA65EF">
        <w:rPr>
          <w:rFonts w:ascii="華康粗明體" w:eastAsia="華康粗明體" w:cs="細明體" w:hint="eastAsia"/>
          <w:kern w:val="0"/>
          <w:sz w:val="26"/>
          <w:szCs w:val="26"/>
          <w:lang w:val="zh-TW"/>
        </w:rPr>
        <w:t>佛告阿難：「無量壽佛救度眾生的威德神力無限無極，十方世界無量無邊不可思議數量的諸佛如來，沒有一個不齊聲稱歎</w:t>
      </w:r>
      <w:r w:rsidRPr="00EA65EF">
        <w:rPr>
          <w:rFonts w:ascii="標楷體" w:eastAsia="標楷體" w:hAnsi="標楷體" w:cs="細明體" w:hint="eastAsia"/>
          <w:kern w:val="0"/>
          <w:sz w:val="26"/>
          <w:szCs w:val="26"/>
          <w:lang w:val="zh-TW"/>
        </w:rPr>
        <w:t>（第十七「諸佛稱揚願」成就）</w:t>
      </w:r>
      <w:r w:rsidRPr="00EA65EF">
        <w:rPr>
          <w:rFonts w:ascii="華康粗明體" w:eastAsia="華康粗明體" w:cs="細明體" w:hint="eastAsia"/>
          <w:kern w:val="0"/>
          <w:sz w:val="26"/>
          <w:szCs w:val="26"/>
          <w:lang w:val="zh-TW"/>
        </w:rPr>
        <w:t>。</w:t>
      </w:r>
    </w:p>
    <w:p w14:paraId="0BDF03A3" w14:textId="3C9D19A4" w:rsidR="00694421" w:rsidRPr="00EA65EF" w:rsidRDefault="001120F0" w:rsidP="001120F0">
      <w:pPr>
        <w:pStyle w:val="a4"/>
        <w:spacing w:line="440" w:lineRule="exact"/>
        <w:ind w:firstLineChars="200" w:firstLine="512"/>
        <w:rPr>
          <w:rFonts w:ascii="華康粗明體" w:eastAsia="華康粗明體"/>
          <w:color w:val="auto"/>
          <w:spacing w:val="-2"/>
          <w:sz w:val="26"/>
          <w:szCs w:val="26"/>
        </w:rPr>
      </w:pPr>
      <w:r w:rsidRPr="00EA65EF">
        <w:rPr>
          <w:rFonts w:ascii="華康粗明體" w:eastAsia="華康粗明體" w:hint="eastAsia"/>
          <w:color w:val="auto"/>
          <w:spacing w:val="-2"/>
          <w:sz w:val="26"/>
          <w:szCs w:val="26"/>
        </w:rPr>
        <w:t>在東方如恆河沙般的諸佛國中，無量無數的菩薩聖眾全都前往極樂世界，以恭敬心供養無量壽佛及此處的菩薩、聲聞大眾。之後聽佛宣說經法，受之於心，並返回本國，將聽聞到的殊勝妙法廣泛流布宣揚，教化利樂群生。南方、西方、北方，以及東南、西南、東北、西北四維，乃至上方、下方，一切佛土的菩薩聖眾，也皆是如此。」</w:t>
      </w:r>
    </w:p>
    <w:p w14:paraId="78D477A2" w14:textId="10DCB9CC"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09FE764B" w14:textId="1AD08C55" w:rsidR="00694421" w:rsidRPr="00EA65EF" w:rsidRDefault="00EB73F6" w:rsidP="00D81B96">
      <w:pPr>
        <w:pStyle w:val="4"/>
        <w:keepNext w:val="0"/>
        <w:spacing w:line="440" w:lineRule="exact"/>
        <w:ind w:leftChars="500" w:left="1050"/>
        <w:rPr>
          <w:rFonts w:ascii="華康粗明體" w:eastAsia="華康粗明體" w:hAnsi="標楷體"/>
          <w:spacing w:val="10"/>
          <w:sz w:val="24"/>
          <w:szCs w:val="24"/>
        </w:rPr>
      </w:pPr>
      <w:bookmarkStart w:id="147" w:name="_Hlk531073588"/>
      <w:bookmarkStart w:id="148" w:name="_Toc531275041"/>
      <w:r w:rsidRPr="00EA65EF">
        <w:rPr>
          <w:rFonts w:ascii="MS Gothic" w:eastAsia="MS Gothic" w:hAnsi="MS Gothic" w:hint="eastAsia"/>
          <w:kern w:val="0"/>
          <w:sz w:val="24"/>
          <w:szCs w:val="24"/>
        </w:rPr>
        <w:t>⑵</w:t>
      </w:r>
      <w:r w:rsidR="00694421" w:rsidRPr="00EA65EF">
        <w:rPr>
          <w:rFonts w:ascii="標楷體" w:eastAsia="標楷體" w:hAnsi="標楷體" w:cs="SimSun" w:hint="eastAsia"/>
          <w:sz w:val="24"/>
          <w:szCs w:val="24"/>
        </w:rPr>
        <w:t>偈頌</w:t>
      </w:r>
      <w:bookmarkEnd w:id="147"/>
      <w:bookmarkEnd w:id="148"/>
    </w:p>
    <w:p w14:paraId="020CD937" w14:textId="5F5518A5" w:rsidR="000C07E0" w:rsidRPr="00EA65EF" w:rsidRDefault="002551F5" w:rsidP="00E147E5">
      <w:pPr>
        <w:pStyle w:val="a5"/>
        <w:spacing w:beforeLines="100" w:before="240" w:line="440" w:lineRule="exact"/>
        <w:ind w:firstLineChars="200" w:firstLine="520"/>
        <w:rPr>
          <w:rFonts w:ascii="華康粗明體" w:eastAsia="華康楷書體W7" w:cs="細明體"/>
          <w:color w:val="auto"/>
          <w:spacing w:val="0"/>
          <w:szCs w:val="26"/>
        </w:rPr>
      </w:pPr>
      <w:bookmarkStart w:id="149" w:name="_Hlk529777676"/>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05376" behindDoc="0" locked="0" layoutInCell="1" allowOverlap="1" wp14:anchorId="3DFB202B" wp14:editId="78D4E70F">
                <wp:simplePos x="0" y="0"/>
                <wp:positionH relativeFrom="leftMargin">
                  <wp:posOffset>323810</wp:posOffset>
                </wp:positionH>
                <wp:positionV relativeFrom="paragraph">
                  <wp:posOffset>509108</wp:posOffset>
                </wp:positionV>
                <wp:extent cx="575945" cy="219075"/>
                <wp:effectExtent l="0" t="0" r="0" b="9525"/>
                <wp:wrapSquare wrapText="bothSides"/>
                <wp:docPr id="44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5945" cy="219075"/>
                        </a:xfrm>
                        <a:prstGeom prst="rect">
                          <a:avLst/>
                        </a:prstGeom>
                        <a:noFill/>
                        <a:ln w="9525">
                          <a:noFill/>
                          <a:miter lim="800000"/>
                          <a:headEnd/>
                          <a:tailEnd/>
                        </a:ln>
                      </wps:spPr>
                      <wps:txbx>
                        <w:txbxContent>
                          <w:p w14:paraId="3222697D" w14:textId="46198EB7"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東方偈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B202B" id="_x0000_s1670" type="#_x0000_t202" style="position:absolute;left:0;text-align:left;margin-left:25.5pt;margin-top:40.1pt;width:45.35pt;height:17.25pt;z-index:252005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" filled="f" stroked="f">
                <v:textbox style="layout-flow:horizontal-ideographic" inset="0,0,0,0">
                  <w:txbxContent>
                    <w:p w14:paraId="3222697D" w14:textId="46198EB7"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東方偈</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爾時世尊而說頌曰：</w:t>
      </w:r>
      <w:r w:rsidR="00D17B97" w:rsidRPr="00EA65EF">
        <w:rPr>
          <w:rFonts w:ascii="華康粗明體" w:eastAsia="華康楷書體W7" w:cs="細明體" w:hint="eastAsia"/>
          <w:color w:val="auto"/>
          <w:spacing w:val="0"/>
          <w:szCs w:val="26"/>
        </w:rPr>
        <w:t>「</w:t>
      </w:r>
    </w:p>
    <w:p w14:paraId="41F5CEC6" w14:textId="33F529E5" w:rsidR="000C07E0" w:rsidRPr="00EA65EF" w:rsidRDefault="00694421" w:rsidP="00E147E5">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w:t>
      </w:r>
      <w:r w:rsidRPr="00EA65EF">
        <w:rPr>
          <w:rFonts w:ascii="華康粗明體" w:eastAsia="華康楷書體W7" w:cs="細明體" w:hint="eastAsia"/>
          <w:color w:val="auto"/>
          <w:spacing w:val="0"/>
          <w:szCs w:val="26"/>
        </w:rPr>
        <w:t>東方諸佛國，其數如恆沙，彼土菩薩眾，往覲</w:t>
      </w:r>
      <w:r w:rsidR="00C5711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無量覺。</w:t>
      </w:r>
    </w:p>
    <w:p w14:paraId="0E0A59D4" w14:textId="4021DA75" w:rsidR="00694421" w:rsidRPr="00EA65EF" w:rsidRDefault="00694421" w:rsidP="00D81B96">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lastRenderedPageBreak/>
        <w:t>2</w:t>
      </w:r>
      <w:r w:rsidRPr="00EA65EF">
        <w:rPr>
          <w:rFonts w:ascii="華康粗明體" w:eastAsia="華康楷書體W7" w:cs="細明體" w:hint="eastAsia"/>
          <w:color w:val="auto"/>
          <w:spacing w:val="0"/>
          <w:szCs w:val="26"/>
        </w:rPr>
        <w:t>南西北四維，上下亦復然，彼土菩薩眾，往覲無量覺。</w:t>
      </w:r>
    </w:p>
    <w:p w14:paraId="1DB3EBA5" w14:textId="1A2C65AF" w:rsidR="00FB0D0D" w:rsidRPr="00EA65EF" w:rsidRDefault="00FB0D0D" w:rsidP="00FB0D0D">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3</w:t>
      </w:r>
      <w:r w:rsidRPr="00EA65EF">
        <w:rPr>
          <w:rFonts w:ascii="華康粗明體" w:eastAsia="華康楷書體W7" w:cs="細明體" w:hint="eastAsia"/>
          <w:color w:val="auto"/>
          <w:spacing w:val="0"/>
          <w:szCs w:val="26"/>
        </w:rPr>
        <w:t>一切諸菩薩，各齎</w:t>
      </w:r>
      <w:r w:rsidR="00C5711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天妙華，寶香無價衣，供養無量覺。</w:t>
      </w:r>
    </w:p>
    <w:p w14:paraId="0F47E501" w14:textId="14B79A60" w:rsidR="00FB0D0D" w:rsidRPr="00EA65EF" w:rsidRDefault="00FB0D0D" w:rsidP="00FB0D0D">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4</w:t>
      </w:r>
      <w:r w:rsidRPr="00EA65EF">
        <w:rPr>
          <w:rFonts w:ascii="華康粗明體" w:eastAsia="華康楷書體W7" w:cs="細明體" w:hint="eastAsia"/>
          <w:color w:val="auto"/>
          <w:spacing w:val="0"/>
          <w:szCs w:val="26"/>
        </w:rPr>
        <w:t>咸然奏天樂，暢發和雅音，歌歎最勝尊，供養無量覺。</w:t>
      </w:r>
    </w:p>
    <w:p w14:paraId="6991E4DB" w14:textId="42E0DF72" w:rsidR="00FB0D0D" w:rsidRPr="00EA65EF" w:rsidRDefault="00FB0D0D" w:rsidP="00FB0D0D">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5</w:t>
      </w:r>
      <w:r w:rsidRPr="00EA65EF">
        <w:rPr>
          <w:rFonts w:ascii="華康粗明體" w:eastAsia="華康楷書體W7" w:cs="細明體" w:hint="eastAsia"/>
          <w:color w:val="auto"/>
          <w:spacing w:val="0"/>
          <w:szCs w:val="26"/>
        </w:rPr>
        <w:t>究達神通慧，遊入深法門，具足功德藏，妙智無等倫。</w:t>
      </w:r>
    </w:p>
    <w:p w14:paraId="01076513" w14:textId="513000E4" w:rsidR="00FB0D0D" w:rsidRPr="00EA65EF" w:rsidRDefault="00FB0D0D" w:rsidP="00D81B96">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6</w:t>
      </w:r>
      <w:r w:rsidRPr="00EA65EF">
        <w:rPr>
          <w:rFonts w:ascii="華康粗明體" w:eastAsia="華康楷書體W7" w:cs="細明體" w:hint="eastAsia"/>
          <w:color w:val="auto"/>
          <w:spacing w:val="0"/>
          <w:szCs w:val="26"/>
        </w:rPr>
        <w:t>慧日</w:t>
      </w:r>
      <w:r w:rsidR="00C5711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朗世間，消除生死雲，恭敬繞三匝，稽首無上尊。</w:t>
      </w:r>
    </w:p>
    <w:p w14:paraId="1B548483" w14:textId="3C8FA08A" w:rsidR="00FB0D0D" w:rsidRPr="00EA65EF" w:rsidRDefault="00FB0D0D" w:rsidP="00E147E5">
      <w:pPr>
        <w:pStyle w:val="a5"/>
        <w:spacing w:afterLines="100" w:after="240"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7</w:t>
      </w:r>
      <w:r w:rsidRPr="00EA65EF">
        <w:rPr>
          <w:rFonts w:ascii="華康粗明體" w:eastAsia="華康楷書體W7" w:cs="細明體" w:hint="eastAsia"/>
          <w:color w:val="auto"/>
          <w:spacing w:val="0"/>
          <w:szCs w:val="26"/>
        </w:rPr>
        <w:t>見彼嚴淨土，微妙難思議，因發無量心，願我國亦然。</w:t>
      </w:r>
    </w:p>
    <w:bookmarkEnd w:id="149"/>
    <w:p w14:paraId="3E24C09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2FDC2B1" w14:textId="7DAFABB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爾時，世尊以偈頌讚言：</w:t>
      </w:r>
      <w:r w:rsidR="00D60737" w:rsidRPr="00EA65EF">
        <w:rPr>
          <w:rFonts w:ascii="華康粗明體" w:eastAsia="華康粗明體" w:hint="eastAsia"/>
          <w:color w:val="auto"/>
          <w:sz w:val="26"/>
          <w:szCs w:val="26"/>
        </w:rPr>
        <w:t>「</w:t>
      </w:r>
    </w:p>
    <w:p w14:paraId="75BD1118" w14:textId="13F05478" w:rsidR="00217D88" w:rsidRPr="00EA65EF" w:rsidRDefault="00D60737" w:rsidP="00D81B96">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東方諸佛的國土，數量猶如恆河沙這麼多。佛土中無量的菩薩眾，皆</w:t>
      </w:r>
      <w:r w:rsidR="00AC135B" w:rsidRPr="00EA65EF">
        <w:rPr>
          <w:rFonts w:ascii="華康粗明體" w:eastAsia="華康粗明體" w:hint="eastAsia"/>
          <w:color w:val="auto"/>
          <w:sz w:val="26"/>
          <w:szCs w:val="26"/>
        </w:rPr>
        <w:t>前</w:t>
      </w:r>
      <w:r w:rsidRPr="00EA65EF">
        <w:rPr>
          <w:rFonts w:ascii="華康粗明體" w:eastAsia="華康粗明體" w:hint="eastAsia"/>
          <w:color w:val="auto"/>
          <w:sz w:val="26"/>
          <w:szCs w:val="26"/>
        </w:rPr>
        <w:t>去覲見無量壽佛。其餘南西北三方，以及四維上下佛土</w:t>
      </w:r>
      <w:r w:rsidR="00AC135B"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菩薩眾</w:t>
      </w:r>
      <w:r w:rsidR="00AC135B" w:rsidRPr="00EA65EF">
        <w:rPr>
          <w:rFonts w:ascii="華康粗明體" w:eastAsia="華康粗明體" w:hint="eastAsia"/>
          <w:color w:val="auto"/>
          <w:sz w:val="26"/>
          <w:szCs w:val="26"/>
        </w:rPr>
        <w:t>，也都</w:t>
      </w:r>
      <w:r w:rsidRPr="00EA65EF">
        <w:rPr>
          <w:rFonts w:ascii="華康粗明體" w:eastAsia="華康粗明體" w:hint="eastAsia"/>
          <w:color w:val="auto"/>
          <w:sz w:val="26"/>
          <w:szCs w:val="26"/>
        </w:rPr>
        <w:t>前往瞻禮無量壽佛。</w:t>
      </w:r>
    </w:p>
    <w:p w14:paraId="2FCFE5D9" w14:textId="284F2A24" w:rsidR="00230C3B"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諸佛國土菩薩聖眾，各各帶著殊</w:t>
      </w:r>
      <w:r w:rsidR="005F6C8F" w:rsidRPr="00EA65EF">
        <w:rPr>
          <w:rFonts w:ascii="華康粗明體" w:eastAsia="華康粗明體" w:hint="eastAsia"/>
          <w:color w:val="auto"/>
          <w:sz w:val="26"/>
          <w:szCs w:val="26"/>
        </w:rPr>
        <w:t>勝</w:t>
      </w:r>
      <w:r w:rsidRPr="00EA65EF">
        <w:rPr>
          <w:rFonts w:ascii="華康粗明體" w:eastAsia="華康粗明體" w:hint="eastAsia"/>
          <w:color w:val="auto"/>
          <w:sz w:val="26"/>
          <w:szCs w:val="26"/>
        </w:rPr>
        <w:t>的</w:t>
      </w:r>
      <w:r w:rsidR="005F6C8F" w:rsidRPr="00EA65EF">
        <w:rPr>
          <w:rFonts w:ascii="華康粗明體" w:eastAsia="華康粗明體" w:hint="eastAsia"/>
          <w:color w:val="auto"/>
          <w:sz w:val="26"/>
          <w:szCs w:val="26"/>
        </w:rPr>
        <w:t>妙</w:t>
      </w:r>
      <w:r w:rsidRPr="00EA65EF">
        <w:rPr>
          <w:rFonts w:ascii="華康粗明體" w:eastAsia="華康粗明體" w:hint="eastAsia"/>
          <w:color w:val="auto"/>
          <w:sz w:val="26"/>
          <w:szCs w:val="26"/>
        </w:rPr>
        <w:t>花</w:t>
      </w:r>
      <w:r w:rsidR="005F6C8F" w:rsidRPr="00EA65EF">
        <w:rPr>
          <w:rFonts w:ascii="華康粗明體" w:eastAsia="華康粗明體" w:hint="eastAsia"/>
          <w:color w:val="auto"/>
          <w:sz w:val="26"/>
          <w:szCs w:val="26"/>
        </w:rPr>
        <w:t>、寶香</w:t>
      </w:r>
      <w:r w:rsidRPr="00EA65EF">
        <w:rPr>
          <w:rFonts w:ascii="華康粗明體" w:eastAsia="華康粗明體" w:hint="eastAsia"/>
          <w:color w:val="auto"/>
          <w:sz w:val="26"/>
          <w:szCs w:val="26"/>
        </w:rPr>
        <w:t>以及無價的妙衣，前去供養無量壽佛。</w:t>
      </w:r>
      <w:r w:rsidR="00230C3B" w:rsidRPr="00EA65EF">
        <w:rPr>
          <w:rFonts w:ascii="華康粗明體" w:eastAsia="華康粗明體" w:hint="eastAsia"/>
          <w:color w:val="auto"/>
          <w:sz w:val="26"/>
          <w:szCs w:val="26"/>
        </w:rPr>
        <w:t>共同奏響美妙的天樂，盡情發出和雅的音聲，歌詠讚歎最尊第一的本師法</w:t>
      </w:r>
      <w:r w:rsidR="00230C3B" w:rsidRPr="00EA65EF">
        <w:rPr>
          <w:rFonts w:ascii="華康粗明體" w:eastAsia="華康粗明體" w:hint="eastAsia"/>
          <w:color w:val="auto"/>
          <w:sz w:val="26"/>
          <w:szCs w:val="26"/>
        </w:rPr>
        <w:lastRenderedPageBreak/>
        <w:t>王，以此供養，表達虔敬之心。</w:t>
      </w:r>
    </w:p>
    <w:p w14:paraId="77A17C44" w14:textId="77777777" w:rsidR="00230C3B" w:rsidRPr="00EA65EF" w:rsidRDefault="00230C3B" w:rsidP="00230C3B">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（他們唱出美妙的讚詞：）</w:t>
      </w:r>
      <w:r w:rsidRPr="00EA65EF">
        <w:rPr>
          <w:rFonts w:ascii="華康粗明體" w:eastAsia="華康粗明體" w:hint="eastAsia"/>
          <w:color w:val="auto"/>
          <w:sz w:val="26"/>
          <w:szCs w:val="26"/>
        </w:rPr>
        <w:t>無量壽佛得到洞達十方三世的神通智慧，悟入真如法性之淵底，圓滿具足功德寶藏，深妙智慧無與倫比。</w:t>
      </w:r>
    </w:p>
    <w:p w14:paraId="6102620E" w14:textId="77777777" w:rsidR="00230C3B" w:rsidRPr="00EA65EF" w:rsidRDefault="00230C3B" w:rsidP="00230C3B">
      <w:pPr>
        <w:pStyle w:val="a4"/>
        <w:spacing w:line="440" w:lineRule="exact"/>
        <w:ind w:firstLineChars="200" w:firstLine="536"/>
        <w:rPr>
          <w:rFonts w:ascii="華康粗明體" w:eastAsia="華康粗明體"/>
          <w:color w:val="auto"/>
          <w:sz w:val="26"/>
          <w:szCs w:val="26"/>
        </w:rPr>
      </w:pPr>
      <w:r w:rsidRPr="00EA65EF">
        <w:rPr>
          <w:rFonts w:ascii="華康粗明體" w:eastAsia="華康粗明體" w:hint="eastAsia"/>
          <w:color w:val="auto"/>
          <w:spacing w:val="4"/>
          <w:sz w:val="26"/>
          <w:szCs w:val="26"/>
        </w:rPr>
        <w:t>猶如日光朗照，消除世間生死的烏雲。我等恭恭敬敬繞佛三周，至誠頂禮無上</w:t>
      </w:r>
      <w:r w:rsidRPr="00EA65EF">
        <w:rPr>
          <w:rFonts w:ascii="華康粗明體" w:eastAsia="華康粗明體" w:hint="eastAsia"/>
          <w:color w:val="auto"/>
          <w:sz w:val="26"/>
          <w:szCs w:val="26"/>
        </w:rPr>
        <w:t>尊。</w:t>
      </w:r>
    </w:p>
    <w:p w14:paraId="004F6CB3" w14:textId="375DFA2B" w:rsidR="00230C3B" w:rsidRPr="00EA65EF" w:rsidRDefault="00230C3B" w:rsidP="00230C3B">
      <w:pPr>
        <w:pStyle w:val="a4"/>
        <w:spacing w:line="44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如今目睹極樂世界的莊嚴淨土，真是微妙不可思議。我</w:t>
      </w:r>
      <w:r w:rsidR="00E837F1" w:rsidRPr="00EA65EF">
        <w:rPr>
          <w:rFonts w:ascii="華康粗明體" w:eastAsia="華康粗明體" w:hint="eastAsia"/>
          <w:color w:val="auto"/>
          <w:sz w:val="26"/>
          <w:szCs w:val="26"/>
        </w:rPr>
        <w:t>等亦</w:t>
      </w:r>
      <w:r w:rsidRPr="00EA65EF">
        <w:rPr>
          <w:rFonts w:ascii="華康粗明體" w:eastAsia="華康粗明體" w:hint="eastAsia"/>
          <w:color w:val="auto"/>
          <w:sz w:val="26"/>
          <w:szCs w:val="26"/>
        </w:rPr>
        <w:t>發起無上殊勝的願心，希望自己將來成佛的國土也是如此。</w:t>
      </w:r>
      <w:r w:rsidRPr="00EA65EF">
        <w:rPr>
          <w:rFonts w:ascii="標楷體" w:eastAsia="標楷體" w:hAnsi="標楷體" w:hint="eastAsia"/>
          <w:color w:val="auto"/>
          <w:sz w:val="26"/>
          <w:szCs w:val="26"/>
        </w:rPr>
        <w:t>（以上是諸菩薩往</w:t>
      </w:r>
      <w:r w:rsidR="006368DC" w:rsidRPr="00EA65EF">
        <w:rPr>
          <w:rFonts w:ascii="標楷體" w:eastAsia="標楷體" w:hAnsi="標楷體" w:hint="eastAsia"/>
          <w:color w:val="auto"/>
          <w:sz w:val="26"/>
          <w:szCs w:val="26"/>
        </w:rPr>
        <w:t>覲相）</w:t>
      </w:r>
    </w:p>
    <w:p w14:paraId="41859F1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D951800" w14:textId="7BD14F81" w:rsidR="00EB54AB"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EB54AB" w:rsidRPr="00EA65EF">
        <w:rPr>
          <w:rFonts w:ascii="華康粗黑體" w:eastAsia="華康粗黑體" w:hint="eastAsia"/>
          <w:color w:val="auto"/>
          <w:spacing w:val="0"/>
          <w:sz w:val="26"/>
          <w:szCs w:val="26"/>
        </w:rPr>
        <w:t>往覲：</w:t>
      </w:r>
      <w:r w:rsidR="00EB54AB" w:rsidRPr="00EA65EF">
        <w:rPr>
          <w:rFonts w:ascii="華康粗明體" w:eastAsia="華康粗明體" w:hint="eastAsia"/>
          <w:color w:val="auto"/>
          <w:spacing w:val="0"/>
          <w:sz w:val="26"/>
          <w:szCs w:val="26"/>
        </w:rPr>
        <w:t>前往覲見。「覲」</w:t>
      </w:r>
      <w:r w:rsidR="00EB54AB" w:rsidRPr="00EA65EF">
        <w:rPr>
          <w:rFonts w:ascii="華康粗明體" w:eastAsia="華康粗明體" w:hint="eastAsia"/>
          <w:color w:val="auto"/>
          <w:spacing w:val="-20"/>
          <w:sz w:val="21"/>
          <w:szCs w:val="21"/>
        </w:rPr>
        <w:t>（</w:t>
      </w:r>
      <w:r w:rsidR="00EB54AB" w:rsidRPr="00EA65EF">
        <w:rPr>
          <w:rFonts w:ascii="華康粗明體" w:eastAsia="華康粗明體" w:hAnsiTheme="minorHAnsi" w:cstheme="minorBidi" w:hint="eastAsia"/>
          <w:color w:val="auto"/>
          <w:spacing w:val="-20"/>
          <w:kern w:val="2"/>
          <w:sz w:val="21"/>
          <w:szCs w:val="21"/>
          <w:lang w:val="en-US"/>
        </w:rPr>
        <w:t>ㄐㄧˋㄣ</w:t>
      </w:r>
      <w:r w:rsidR="00EB54AB" w:rsidRPr="00EA65EF">
        <w:rPr>
          <w:rFonts w:ascii="華康粗明體" w:eastAsia="華康粗明體" w:hint="eastAsia"/>
          <w:color w:val="auto"/>
          <w:spacing w:val="10"/>
          <w:sz w:val="21"/>
          <w:szCs w:val="21"/>
        </w:rPr>
        <w:t>）</w:t>
      </w:r>
      <w:r w:rsidR="00EB54AB" w:rsidRPr="00EA65EF">
        <w:rPr>
          <w:rFonts w:ascii="華康粗明體" w:eastAsia="華康粗明體" w:hint="eastAsia"/>
          <w:color w:val="auto"/>
          <w:spacing w:val="0"/>
          <w:sz w:val="26"/>
          <w:szCs w:val="26"/>
        </w:rPr>
        <w:t>，下拜見上。</w:t>
      </w:r>
    </w:p>
    <w:p w14:paraId="596E9369" w14:textId="77777777" w:rsidR="002A61A2" w:rsidRPr="00EA65EF" w:rsidRDefault="00D74DC6" w:rsidP="00D81B96">
      <w:pPr>
        <w:pStyle w:val="a6"/>
        <w:spacing w:line="440" w:lineRule="exact"/>
        <w:ind w:firstLineChars="200" w:firstLine="472"/>
        <w:rPr>
          <w:rFonts w:ascii="華康粗明體" w:eastAsia="華康粗明體"/>
          <w:color w:val="auto"/>
          <w:sz w:val="26"/>
          <w:szCs w:val="26"/>
        </w:rPr>
      </w:pPr>
      <w:r w:rsidRPr="00EA65EF">
        <w:rPr>
          <w:rFonts w:ascii="MS Mincho" w:eastAsia="MS Mincho" w:hAnsi="MS Mincho"/>
          <w:color w:val="auto"/>
          <w:sz w:val="26"/>
          <w:szCs w:val="26"/>
          <w:eastAsianLayout w:id="1501719552" w:vert="1" w:vertCompress="1"/>
        </w:rPr>
        <w:t>②</w:t>
      </w:r>
      <w:r w:rsidR="006A65F1" w:rsidRPr="00EA65EF">
        <w:rPr>
          <w:rFonts w:ascii="華康粗黑體" w:eastAsia="華康粗黑體" w:hint="eastAsia"/>
          <w:color w:val="auto"/>
          <w:spacing w:val="0"/>
          <w:sz w:val="26"/>
          <w:szCs w:val="26"/>
        </w:rPr>
        <w:t>齎</w:t>
      </w:r>
      <w:r w:rsidR="00694421" w:rsidRPr="00EA65EF">
        <w:rPr>
          <w:rFonts w:ascii="華康粗黑體" w:eastAsia="華康粗黑體" w:hint="eastAsia"/>
          <w:color w:val="auto"/>
          <w:sz w:val="26"/>
          <w:szCs w:val="26"/>
        </w:rPr>
        <w:t>：</w:t>
      </w:r>
      <w:r w:rsidR="00553D25" w:rsidRPr="00EA65EF">
        <w:rPr>
          <w:rFonts w:ascii="華康粗明體" w:eastAsia="華康粗明體" w:hint="eastAsia"/>
          <w:color w:val="auto"/>
          <w:spacing w:val="-20"/>
          <w:szCs w:val="21"/>
        </w:rPr>
        <w:t>（</w:t>
      </w:r>
      <w:r w:rsidR="00553D25" w:rsidRPr="00EA65EF">
        <w:rPr>
          <w:rFonts w:ascii="華康粗明體" w:eastAsia="華康粗明體" w:hAnsiTheme="minorHAnsi" w:cstheme="minorBidi" w:hint="eastAsia"/>
          <w:color w:val="auto"/>
          <w:spacing w:val="-20"/>
          <w:szCs w:val="21"/>
        </w:rPr>
        <w:t>ㄐㄧ</w:t>
      </w:r>
      <w:r w:rsidR="00553D25" w:rsidRPr="00EA65EF">
        <w:rPr>
          <w:rFonts w:ascii="華康粗明體" w:eastAsia="華康粗明體" w:hint="eastAsia"/>
          <w:color w:val="auto"/>
          <w:spacing w:val="10"/>
          <w:szCs w:val="21"/>
        </w:rPr>
        <w:t>）</w:t>
      </w:r>
      <w:r w:rsidR="006A65F1" w:rsidRPr="00EA65EF">
        <w:rPr>
          <w:rFonts w:ascii="華康粗明體" w:eastAsia="華康粗明體" w:hint="eastAsia"/>
          <w:color w:val="auto"/>
          <w:spacing w:val="0"/>
          <w:sz w:val="26"/>
          <w:szCs w:val="26"/>
        </w:rPr>
        <w:t>持拿</w:t>
      </w:r>
      <w:r w:rsidR="00E77888"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帶著。</w:t>
      </w:r>
    </w:p>
    <w:p w14:paraId="3503CD43" w14:textId="3D6B537C"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慧日：</w:t>
      </w:r>
      <w:r w:rsidR="00694421" w:rsidRPr="00EA65EF">
        <w:rPr>
          <w:rFonts w:ascii="華康粗明體" w:eastAsia="華康粗明體" w:hint="eastAsia"/>
          <w:color w:val="auto"/>
          <w:spacing w:val="0"/>
          <w:sz w:val="26"/>
          <w:szCs w:val="26"/>
        </w:rPr>
        <w:t>佛的智慧普照眾生，能破無明癡暗，故以日光為喻。</w:t>
      </w:r>
    </w:p>
    <w:p w14:paraId="7DA037B3" w14:textId="4CE3250C" w:rsidR="00694421" w:rsidRPr="00EA65EF" w:rsidRDefault="00694421" w:rsidP="00D81B96">
      <w:pPr>
        <w:pStyle w:val="a5"/>
        <w:spacing w:beforeLines="100" w:before="240"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8</w:t>
      </w:r>
      <w:r w:rsidRPr="00EA65EF">
        <w:rPr>
          <w:rFonts w:ascii="華康粗明體" w:eastAsia="華康楷書體W7" w:cs="細明體" w:hint="eastAsia"/>
          <w:color w:val="auto"/>
          <w:spacing w:val="0"/>
          <w:szCs w:val="26"/>
        </w:rPr>
        <w:t>應時無量尊，動容發欣笑，口出無數光，遍照十方國。</w:t>
      </w:r>
    </w:p>
    <w:p w14:paraId="3F5A9AD6" w14:textId="38900E18" w:rsidR="00722150" w:rsidRPr="00EA65EF" w:rsidRDefault="00722150"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lastRenderedPageBreak/>
        <w:t>9</w:t>
      </w:r>
      <w:r w:rsidRPr="00EA65EF">
        <w:rPr>
          <w:rFonts w:ascii="華康粗明體" w:eastAsia="華康楷書體W7" w:cs="細明體" w:hint="eastAsia"/>
          <w:color w:val="auto"/>
          <w:spacing w:val="0"/>
          <w:szCs w:val="26"/>
        </w:rPr>
        <w:t>迴光圍繞身，三匝從頂入，一切天人眾，踴躍皆歡喜。</w:t>
      </w:r>
    </w:p>
    <w:p w14:paraId="21AF9057" w14:textId="12C58555" w:rsidR="00722150" w:rsidRPr="00EA65EF" w:rsidRDefault="00722150"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10</w:t>
      </w:r>
      <w:r w:rsidRPr="00EA65EF">
        <w:rPr>
          <w:rFonts w:ascii="華康粗明體" w:eastAsia="華康楷書體W7" w:cs="細明體" w:hint="eastAsia"/>
          <w:color w:val="auto"/>
          <w:spacing w:val="0"/>
          <w:szCs w:val="26"/>
        </w:rPr>
        <w:t>大士觀世音，整服稽首</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問，白佛何緣笑，唯然願說意。</w:t>
      </w:r>
    </w:p>
    <w:p w14:paraId="74098046" w14:textId="77777777" w:rsidR="00551C33" w:rsidRPr="00EA65EF" w:rsidRDefault="00722150"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11</w:t>
      </w:r>
      <w:r w:rsidRPr="00EA65EF">
        <w:rPr>
          <w:rFonts w:ascii="華康粗明體" w:eastAsia="華康楷書體W7" w:cs="細明體" w:hint="eastAsia"/>
          <w:color w:val="auto"/>
          <w:spacing w:val="0"/>
          <w:szCs w:val="26"/>
        </w:rPr>
        <w:t>梵聲</w:t>
      </w:r>
      <w:r w:rsidR="007712CF"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猶雷震，八音</w:t>
      </w:r>
      <w:r w:rsidR="007712CF"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暢妙響，當授菩薩記，今說仁諦聽。</w:t>
      </w:r>
    </w:p>
    <w:p w14:paraId="0C909514" w14:textId="4A4EB332" w:rsidR="00551C33" w:rsidRPr="00EA65EF" w:rsidRDefault="00551C33"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12</w:t>
      </w:r>
      <w:r w:rsidR="00722150" w:rsidRPr="00EA65EF">
        <w:rPr>
          <w:rFonts w:ascii="華康粗明體" w:eastAsia="華康楷書體W7" w:cs="細明體" w:hint="eastAsia"/>
          <w:color w:val="auto"/>
          <w:spacing w:val="0"/>
          <w:szCs w:val="26"/>
        </w:rPr>
        <w:t>十方來正士，吾悉知彼願，志求嚴淨土，受決當作佛。</w:t>
      </w:r>
    </w:p>
    <w:p w14:paraId="448C6273" w14:textId="77777777" w:rsidR="009F02E5" w:rsidRPr="00EA65EF" w:rsidRDefault="00551C33"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13</w:t>
      </w:r>
      <w:r w:rsidRPr="00EA65EF">
        <w:rPr>
          <w:rFonts w:ascii="華康粗明體" w:eastAsia="華康楷書體W7" w:cs="細明體" w:hint="eastAsia"/>
          <w:color w:val="auto"/>
          <w:spacing w:val="0"/>
          <w:szCs w:val="26"/>
        </w:rPr>
        <w:t>覺了</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一切法，猶如夢幻響，滿足諸妙願，必成如是剎。</w:t>
      </w:r>
    </w:p>
    <w:p w14:paraId="0504FEC3" w14:textId="77777777" w:rsidR="00D51965" w:rsidRPr="00EA65EF" w:rsidRDefault="00551C33"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14</w:t>
      </w:r>
      <w:r w:rsidRPr="00EA65EF">
        <w:rPr>
          <w:rFonts w:ascii="華康粗明體" w:eastAsia="華康楷書體W7" w:cs="細明體" w:hint="eastAsia"/>
          <w:color w:val="auto"/>
          <w:spacing w:val="0"/>
          <w:szCs w:val="26"/>
        </w:rPr>
        <w:t>知法如電影</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，究竟菩薩道，具諸功德本，受決當作佛。</w:t>
      </w:r>
    </w:p>
    <w:p w14:paraId="32D4D5A0" w14:textId="34787B08" w:rsidR="008A29AB" w:rsidRPr="00EA65EF" w:rsidRDefault="009F02E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15</w:t>
      </w:r>
      <w:r w:rsidRPr="00EA65EF">
        <w:rPr>
          <w:rFonts w:ascii="華康粗明體" w:eastAsia="華康楷書體W7" w:cs="細明體" w:hint="eastAsia"/>
          <w:color w:val="auto"/>
          <w:spacing w:val="0"/>
          <w:szCs w:val="26"/>
        </w:rPr>
        <w:t>通達諸法性，一切空無我，專求淨佛土，必成如是剎。</w:t>
      </w:r>
    </w:p>
    <w:p w14:paraId="26B69E4A" w14:textId="77777777" w:rsidR="009528BA" w:rsidRPr="00EA65EF" w:rsidRDefault="009528BA">
      <w:pPr>
        <w:pStyle w:val="a5"/>
        <w:spacing w:line="440" w:lineRule="exact"/>
        <w:ind w:leftChars="150" w:left="675" w:hangingChars="120" w:hanging="360"/>
        <w:rPr>
          <w:rFonts w:ascii="華康粗明體" w:eastAsia="華康楷書體W7" w:cs="細明體"/>
          <w:color w:val="auto"/>
          <w:spacing w:val="0"/>
          <w:szCs w:val="26"/>
        </w:rPr>
      </w:pPr>
    </w:p>
    <w:p w14:paraId="0685BDD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3CFFB6D"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就在十方佛國諸菩薩眾發願之時，無量壽佛露出欣喜的笑容，口中放出無數光明，遍照十方世界。</w:t>
      </w:r>
    </w:p>
    <w:p w14:paraId="6250D90F" w14:textId="5A672F54" w:rsidR="00694421" w:rsidRPr="00EA65EF" w:rsidRDefault="00722150"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而後</w:t>
      </w:r>
      <w:r w:rsidR="00694421" w:rsidRPr="00EA65EF">
        <w:rPr>
          <w:rFonts w:ascii="華康粗明體" w:eastAsia="華康粗明體" w:hint="eastAsia"/>
          <w:color w:val="auto"/>
          <w:sz w:val="26"/>
          <w:szCs w:val="26"/>
        </w:rPr>
        <w:t>光明返轉回來，繞佛身三周，從頭頂而入</w:t>
      </w:r>
      <w:r w:rsidR="006F5C05" w:rsidRPr="00EA65EF">
        <w:rPr>
          <w:rFonts w:ascii="華康粗明體" w:eastAsia="華康粗明體" w:hAnsi="標楷體" w:hint="eastAsia"/>
          <w:color w:val="auto"/>
          <w:sz w:val="26"/>
          <w:szCs w:val="26"/>
        </w:rPr>
        <w:t>（</w:t>
      </w:r>
      <w:r w:rsidR="00694421" w:rsidRPr="00EA65EF">
        <w:rPr>
          <w:rFonts w:ascii="華康粗明體" w:eastAsia="華康粗明體" w:hAnsi="標楷體" w:hint="eastAsia"/>
          <w:color w:val="auto"/>
          <w:sz w:val="26"/>
          <w:szCs w:val="26"/>
        </w:rPr>
        <w:t>此是授菩提記之相）</w:t>
      </w:r>
      <w:r w:rsidR="00694421" w:rsidRPr="00EA65EF">
        <w:rPr>
          <w:rFonts w:ascii="華康粗明體" w:eastAsia="華康粗明體" w:hint="eastAsia"/>
          <w:color w:val="auto"/>
          <w:sz w:val="26"/>
          <w:szCs w:val="26"/>
        </w:rPr>
        <w:t>。一切人天</w:t>
      </w:r>
      <w:r w:rsidR="00694421" w:rsidRPr="00EA65EF">
        <w:rPr>
          <w:rFonts w:ascii="華康粗明體" w:eastAsia="華康粗明體" w:hint="eastAsia"/>
          <w:color w:val="auto"/>
          <w:sz w:val="26"/>
          <w:szCs w:val="26"/>
        </w:rPr>
        <w:lastRenderedPageBreak/>
        <w:t>大眾見此瑞相，皆悉歡喜踴躍。</w:t>
      </w:r>
    </w:p>
    <w:p w14:paraId="1DAF3DCC" w14:textId="67248F2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此時，觀世音菩薩整理衣服，恭敬地向佛頂禮請問：</w:t>
      </w:r>
      <w:r w:rsidR="0096483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世尊，是何因緣而現欣笑？但願世尊說明</w:t>
      </w:r>
      <w:r w:rsidR="000901CA" w:rsidRPr="00EA65EF">
        <w:rPr>
          <w:rFonts w:ascii="華康粗明體" w:eastAsia="華康粗明體" w:hint="eastAsia"/>
          <w:color w:val="auto"/>
          <w:sz w:val="26"/>
          <w:szCs w:val="26"/>
        </w:rPr>
        <w:t>緣</w:t>
      </w:r>
      <w:r w:rsidRPr="00EA65EF">
        <w:rPr>
          <w:rFonts w:ascii="華康粗明體" w:eastAsia="華康粗明體" w:hint="eastAsia"/>
          <w:color w:val="auto"/>
          <w:sz w:val="26"/>
          <w:szCs w:val="26"/>
        </w:rPr>
        <w:t>由。</w:t>
      </w:r>
      <w:r w:rsidR="0096483C" w:rsidRPr="00EA65EF">
        <w:rPr>
          <w:rFonts w:ascii="華康粗明體" w:eastAsia="華康粗明體" w:hint="eastAsia"/>
          <w:color w:val="auto"/>
          <w:sz w:val="26"/>
          <w:szCs w:val="26"/>
        </w:rPr>
        <w:t>』</w:t>
      </w:r>
    </w:p>
    <w:p w14:paraId="104BCEDF" w14:textId="57A8CA8C" w:rsidR="00255564" w:rsidRPr="00EA65EF" w:rsidRDefault="00255564">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無量壽佛梵音清遠，猶如雷震，無遠弗屆，撼動人心，以八音妙聲暢說妙法：</w:t>
      </w:r>
      <w:r w:rsidR="0096483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我現在為前來禮拜的菩薩們授記，諸位仁者請仔細聽。十方來集的諸位菩薩，我全部了知你們</w:t>
      </w:r>
      <w:r w:rsidR="00E46168" w:rsidRPr="00EA65EF">
        <w:rPr>
          <w:rFonts w:ascii="華康粗明體" w:eastAsia="華康粗明體" w:hint="eastAsia"/>
          <w:color w:val="auto"/>
          <w:sz w:val="26"/>
          <w:szCs w:val="26"/>
        </w:rPr>
        <w:t>志在求取莊嚴淨土</w:t>
      </w:r>
      <w:r w:rsidRPr="00EA65EF">
        <w:rPr>
          <w:rFonts w:ascii="華康粗明體" w:eastAsia="華康粗明體" w:hint="eastAsia"/>
          <w:color w:val="auto"/>
          <w:sz w:val="26"/>
          <w:szCs w:val="26"/>
        </w:rPr>
        <w:t>的大願，我現在為你們授記，決定成佛。</w:t>
      </w:r>
    </w:p>
    <w:p w14:paraId="2DA59076" w14:textId="289DCB33" w:rsidR="00F9366D" w:rsidRPr="00EA65EF" w:rsidRDefault="00F9366D" w:rsidP="00F9366D">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一切諸法本來如夢如幻如響，沒有真正的本性。因此也沒有什麼可厭的穢土，也沒有什麼可求的淨剎。然而明知這個道理，卻能觀察到不離無相之有相的道理，而辨別出淨土、穢土的區別，滿足了想於穢土之外擁有淨土</w:t>
      </w:r>
      <w:r w:rsidR="0058166C"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這種妙願，那麼他就必能造出一個像極樂世界這樣的國土。</w:t>
      </w:r>
    </w:p>
    <w:p w14:paraId="43A3CC45" w14:textId="14EBBA2D" w:rsidR="00F9366D" w:rsidRPr="00EA65EF" w:rsidRDefault="00F9366D" w:rsidP="00F9366D">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又，一切諸法是如電如影，其理是不可得的。因此，沒有什麼可修的行，也沒有什麼可願的佛果。然而明明知道這個道理，卻又能觀到不離平等的差別之理；極盡菩薩的修行，因而具備諸功德的根本，也一定能夠受記</w:t>
      </w:r>
      <w:r w:rsidR="006105A5" w:rsidRPr="00EA65EF">
        <w:rPr>
          <w:rFonts w:ascii="華康粗明體" w:eastAsia="華康粗明體" w:hint="eastAsia"/>
          <w:color w:val="auto"/>
          <w:sz w:val="26"/>
          <w:szCs w:val="26"/>
        </w:rPr>
        <w:t>未來</w:t>
      </w:r>
      <w:r w:rsidRPr="00EA65EF">
        <w:rPr>
          <w:rFonts w:ascii="華康粗明體" w:eastAsia="華康粗明體" w:hint="eastAsia"/>
          <w:color w:val="auto"/>
          <w:sz w:val="26"/>
          <w:szCs w:val="26"/>
        </w:rPr>
        <w:t>成佛。</w:t>
      </w:r>
    </w:p>
    <w:p w14:paraId="00648E40" w14:textId="3D94EE44" w:rsidR="00F9366D" w:rsidRPr="00EA65EF" w:rsidRDefault="00F9366D" w:rsidP="00F9366D">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又，一切諸法的本性是空、無我，因此沒有什麼可求的果報、可期的淨土。但如果</w:t>
      </w:r>
      <w:r w:rsidR="006105A5" w:rsidRPr="00EA65EF">
        <w:rPr>
          <w:rFonts w:ascii="華康粗明體" w:eastAsia="華康粗明體" w:hint="eastAsia"/>
          <w:color w:val="auto"/>
          <w:sz w:val="26"/>
          <w:szCs w:val="26"/>
        </w:rPr>
        <w:t>能</w:t>
      </w:r>
      <w:r w:rsidRPr="00EA65EF">
        <w:rPr>
          <w:rFonts w:ascii="華康粗明體" w:eastAsia="華康粗明體" w:hint="eastAsia"/>
          <w:color w:val="auto"/>
          <w:sz w:val="26"/>
          <w:szCs w:val="26"/>
        </w:rPr>
        <w:t>明</w:t>
      </w:r>
      <w:r w:rsidR="006105A5" w:rsidRPr="00EA65EF">
        <w:rPr>
          <w:rFonts w:ascii="華康粗明體" w:eastAsia="華康粗明體" w:hint="eastAsia"/>
          <w:color w:val="auto"/>
          <w:sz w:val="26"/>
          <w:szCs w:val="26"/>
        </w:rPr>
        <w:t>白</w:t>
      </w:r>
      <w:r w:rsidRPr="00EA65EF">
        <w:rPr>
          <w:rFonts w:ascii="華康粗明體" w:eastAsia="華康粗明體" w:hint="eastAsia"/>
          <w:color w:val="auto"/>
          <w:sz w:val="26"/>
          <w:szCs w:val="26"/>
        </w:rPr>
        <w:t>這個道理，</w:t>
      </w:r>
      <w:r w:rsidR="00A70436" w:rsidRPr="00EA65EF">
        <w:rPr>
          <w:rFonts w:ascii="華康粗明體" w:eastAsia="華康粗明體" w:hint="eastAsia"/>
          <w:color w:val="auto"/>
          <w:sz w:val="26"/>
          <w:szCs w:val="26"/>
        </w:rPr>
        <w:t>且</w:t>
      </w:r>
      <w:r w:rsidRPr="00EA65EF">
        <w:rPr>
          <w:rFonts w:ascii="華康粗明體" w:eastAsia="華康粗明體" w:hint="eastAsia"/>
          <w:color w:val="auto"/>
          <w:sz w:val="26"/>
          <w:szCs w:val="26"/>
        </w:rPr>
        <w:t>又能知</w:t>
      </w:r>
      <w:r w:rsidR="006E455C" w:rsidRPr="00EA65EF">
        <w:rPr>
          <w:rFonts w:ascii="華康粗明體" w:eastAsia="華康粗明體" w:hint="eastAsia"/>
          <w:color w:val="auto"/>
          <w:sz w:val="26"/>
          <w:szCs w:val="26"/>
        </w:rPr>
        <w:t>曉</w:t>
      </w:r>
      <w:r w:rsidRPr="00EA65EF">
        <w:rPr>
          <w:rFonts w:ascii="華康粗明體" w:eastAsia="華康粗明體" w:hint="eastAsia"/>
          <w:color w:val="auto"/>
          <w:sz w:val="26"/>
          <w:szCs w:val="26"/>
        </w:rPr>
        <w:t>有一個不離真諦的俗諦，專心去求清淨的佛土，就必能擁有像極樂世界這樣的佛剎。</w:t>
      </w:r>
      <w:r w:rsidR="0096483C" w:rsidRPr="00EA65EF">
        <w:rPr>
          <w:rFonts w:ascii="華康粗明體" w:eastAsia="華康粗明體" w:hint="eastAsia"/>
          <w:color w:val="auto"/>
          <w:sz w:val="26"/>
          <w:szCs w:val="26"/>
        </w:rPr>
        <w:t>』</w:t>
      </w:r>
      <w:r w:rsidRPr="00EA65EF">
        <w:rPr>
          <w:rFonts w:ascii="標楷體" w:eastAsia="標楷體" w:hAnsi="標楷體" w:hint="eastAsia"/>
          <w:color w:val="auto"/>
          <w:sz w:val="26"/>
          <w:szCs w:val="26"/>
        </w:rPr>
        <w:t>（以上是諸菩薩聽受經法）</w:t>
      </w:r>
    </w:p>
    <w:p w14:paraId="66E2809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A6B2321" w14:textId="78CE679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稽首：</w:t>
      </w:r>
      <w:r w:rsidR="00694421" w:rsidRPr="00EA65EF">
        <w:rPr>
          <w:rFonts w:ascii="華康粗明體" w:eastAsia="華康粗明體" w:hint="eastAsia"/>
          <w:color w:val="auto"/>
          <w:spacing w:val="0"/>
          <w:sz w:val="26"/>
          <w:szCs w:val="26"/>
        </w:rPr>
        <w:t>梵語「和南」（</w:t>
      </w:r>
      <w:r w:rsidR="00694421" w:rsidRPr="00EA65EF">
        <w:rPr>
          <w:rFonts w:ascii="Times New Roman" w:eastAsia="華康粗明體" w:cs="Times New Roman"/>
          <w:color w:val="auto"/>
          <w:spacing w:val="0"/>
          <w:sz w:val="26"/>
          <w:szCs w:val="26"/>
        </w:rPr>
        <w:t>Vandana</w:t>
      </w:r>
      <w:r w:rsidR="00694421" w:rsidRPr="00EA65EF">
        <w:rPr>
          <w:rFonts w:ascii="華康粗明體" w:eastAsia="華康粗明體" w:hint="eastAsia"/>
          <w:color w:val="auto"/>
          <w:spacing w:val="0"/>
          <w:sz w:val="26"/>
          <w:szCs w:val="26"/>
        </w:rPr>
        <w:t>），意譯為「稽首、敬禮、度我」。最恭敬的跪拜禮，跪下而頭手至地。</w:t>
      </w:r>
    </w:p>
    <w:p w14:paraId="07C9FCE8" w14:textId="07D2BDAD" w:rsidR="00255564" w:rsidRPr="00EA65EF" w:rsidRDefault="00D74DC6" w:rsidP="0025556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255564" w:rsidRPr="00EA65EF">
        <w:rPr>
          <w:rFonts w:ascii="華康粗黑體" w:eastAsia="華康粗黑體" w:hint="eastAsia"/>
          <w:color w:val="auto"/>
          <w:spacing w:val="0"/>
          <w:sz w:val="26"/>
          <w:szCs w:val="26"/>
        </w:rPr>
        <w:t>梵聲：</w:t>
      </w:r>
      <w:r w:rsidR="00255564" w:rsidRPr="00EA65EF">
        <w:rPr>
          <w:rFonts w:ascii="華康粗明體" w:eastAsia="華康粗明體" w:hint="eastAsia"/>
          <w:color w:val="auto"/>
          <w:spacing w:val="0"/>
          <w:sz w:val="26"/>
          <w:szCs w:val="26"/>
        </w:rPr>
        <w:t>佛的三十二相之一，梵音清遠相，如梵天聲。</w:t>
      </w:r>
    </w:p>
    <w:p w14:paraId="6AF80E05" w14:textId="2FB286BA" w:rsidR="00255564" w:rsidRPr="00EA65EF" w:rsidRDefault="00D74DC6" w:rsidP="00255564">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255564" w:rsidRPr="00EA65EF">
        <w:rPr>
          <w:rFonts w:ascii="華康粗黑體" w:eastAsia="華康粗黑體" w:hint="eastAsia"/>
          <w:color w:val="auto"/>
          <w:spacing w:val="0"/>
          <w:sz w:val="26"/>
          <w:szCs w:val="26"/>
        </w:rPr>
        <w:t>八音：</w:t>
      </w:r>
      <w:r w:rsidR="00255564" w:rsidRPr="00EA65EF">
        <w:rPr>
          <w:rFonts w:ascii="華康粗明體" w:eastAsia="華康粗明體" w:hint="eastAsia"/>
          <w:color w:val="auto"/>
          <w:spacing w:val="0"/>
          <w:sz w:val="26"/>
          <w:szCs w:val="26"/>
        </w:rPr>
        <w:t>佛所特有的八種音聲：極好音、柔軟音、和適音、不誤音、不女音、尊慧音、深遠音、不竭音。</w:t>
      </w:r>
    </w:p>
    <w:p w14:paraId="1C6BE681" w14:textId="7FD97D4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覺了：</w:t>
      </w:r>
      <w:r w:rsidR="00694421" w:rsidRPr="00EA65EF">
        <w:rPr>
          <w:rFonts w:ascii="華康粗明體" w:eastAsia="華康粗明體" w:hint="eastAsia"/>
          <w:color w:val="auto"/>
          <w:spacing w:val="0"/>
          <w:sz w:val="26"/>
          <w:szCs w:val="26"/>
        </w:rPr>
        <w:t>覺悟</w:t>
      </w:r>
      <w:r w:rsidR="00457321" w:rsidRPr="00EA65EF">
        <w:rPr>
          <w:rFonts w:ascii="華康粗明體" w:eastAsia="華康粗明體" w:hint="eastAsia"/>
          <w:color w:val="auto"/>
          <w:spacing w:val="0"/>
          <w:sz w:val="26"/>
          <w:szCs w:val="26"/>
        </w:rPr>
        <w:t>了</w:t>
      </w:r>
      <w:r w:rsidR="00694421" w:rsidRPr="00EA65EF">
        <w:rPr>
          <w:rFonts w:ascii="華康粗明體" w:eastAsia="華康粗明體" w:hint="eastAsia"/>
          <w:color w:val="auto"/>
          <w:spacing w:val="0"/>
          <w:sz w:val="26"/>
          <w:szCs w:val="26"/>
        </w:rPr>
        <w:t>知。</w:t>
      </w:r>
    </w:p>
    <w:p w14:paraId="34FF61BC" w14:textId="14C7C110" w:rsidR="00217D88"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如電影：</w:t>
      </w:r>
      <w:r w:rsidR="00694421" w:rsidRPr="00EA65EF">
        <w:rPr>
          <w:rFonts w:ascii="華康粗明體" w:eastAsia="華康粗明體" w:hint="eastAsia"/>
          <w:color w:val="auto"/>
          <w:spacing w:val="0"/>
          <w:sz w:val="26"/>
          <w:szCs w:val="26"/>
        </w:rPr>
        <w:t>如閃電，如影子。如電，剎那不住；如影，空無實體。</w:t>
      </w:r>
    </w:p>
    <w:p w14:paraId="4BDA2E0D" w14:textId="2B103C61" w:rsidR="00217D88" w:rsidRPr="00EA65EF" w:rsidRDefault="00217D88" w:rsidP="008F6E11">
      <w:pPr>
        <w:pStyle w:val="a5"/>
        <w:spacing w:line="440" w:lineRule="exact"/>
        <w:ind w:leftChars="150" w:left="579" w:hangingChars="120" w:hanging="264"/>
        <w:rPr>
          <w:rFonts w:ascii="華康粗明體" w:eastAsia="華康粗明體" w:cs="細明體"/>
          <w:b/>
          <w:color w:val="auto"/>
          <w:spacing w:val="10"/>
          <w:position w:val="1"/>
          <w:sz w:val="20"/>
          <w:szCs w:val="26"/>
        </w:rPr>
      </w:pPr>
    </w:p>
    <w:p w14:paraId="28E90CE9" w14:textId="17891342" w:rsidR="008528DA" w:rsidRPr="00EA65EF" w:rsidRDefault="008528DA" w:rsidP="008F6E11">
      <w:pPr>
        <w:pStyle w:val="a5"/>
        <w:spacing w:line="440" w:lineRule="exact"/>
        <w:ind w:leftChars="150" w:left="579" w:hangingChars="120" w:hanging="264"/>
        <w:rPr>
          <w:rFonts w:ascii="華康粗明體" w:eastAsia="華康粗明體" w:cs="細明體"/>
          <w:b/>
          <w:color w:val="auto"/>
          <w:spacing w:val="10"/>
          <w:position w:val="1"/>
          <w:sz w:val="20"/>
          <w:szCs w:val="26"/>
        </w:rPr>
      </w:pPr>
    </w:p>
    <w:p w14:paraId="00B485E0" w14:textId="77B0160B" w:rsidR="008528DA" w:rsidRPr="00EA65EF" w:rsidRDefault="008528DA" w:rsidP="008F6E11">
      <w:pPr>
        <w:pStyle w:val="a5"/>
        <w:spacing w:line="440" w:lineRule="exact"/>
        <w:ind w:leftChars="150" w:left="579" w:hangingChars="120" w:hanging="264"/>
        <w:rPr>
          <w:rFonts w:ascii="華康粗明體" w:eastAsia="華康粗明體" w:cs="細明體"/>
          <w:b/>
          <w:color w:val="auto"/>
          <w:spacing w:val="10"/>
          <w:position w:val="1"/>
          <w:sz w:val="20"/>
          <w:szCs w:val="26"/>
        </w:rPr>
      </w:pPr>
    </w:p>
    <w:p w14:paraId="0C25742E" w14:textId="477524C1" w:rsidR="00694421" w:rsidRPr="00EA65EF" w:rsidRDefault="00694421" w:rsidP="00F74DC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16</w:t>
      </w:r>
      <w:r w:rsidRPr="00EA65EF">
        <w:rPr>
          <w:rFonts w:ascii="華康粗明體" w:eastAsia="華康楷書體W7" w:cs="細明體" w:hint="eastAsia"/>
          <w:color w:val="auto"/>
          <w:spacing w:val="0"/>
          <w:szCs w:val="26"/>
        </w:rPr>
        <w:t>諸佛告菩薩，令覲安養</w:t>
      </w:r>
      <w:r w:rsidR="00C83F57"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佛，聞法樂受行，疾</w:t>
      </w:r>
      <w:r w:rsidR="00B8658E"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得清淨處</w:t>
      </w:r>
      <w:r w:rsidR="00C83F57"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w:t>
      </w:r>
    </w:p>
    <w:p w14:paraId="714B28CF" w14:textId="1BC2A97A" w:rsidR="002374CE" w:rsidRPr="00EA65EF" w:rsidRDefault="00CB45E6" w:rsidP="00F74DC6">
      <w:pPr>
        <w:pStyle w:val="a5"/>
        <w:spacing w:line="460" w:lineRule="exact"/>
        <w:ind w:leftChars="150" w:left="627" w:hangingChars="120" w:hanging="312"/>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302336" behindDoc="0" locked="0" layoutInCell="1" allowOverlap="1" wp14:anchorId="6FDF4A96" wp14:editId="555186DC">
                <wp:simplePos x="0" y="0"/>
                <wp:positionH relativeFrom="leftMargin">
                  <wp:posOffset>242570</wp:posOffset>
                </wp:positionH>
                <wp:positionV relativeFrom="paragraph">
                  <wp:posOffset>377825</wp:posOffset>
                </wp:positionV>
                <wp:extent cx="648970" cy="364490"/>
                <wp:effectExtent l="0" t="0" r="0" b="0"/>
                <wp:wrapSquare wrapText="bothSides"/>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48970" cy="364490"/>
                        </a:xfrm>
                        <a:prstGeom prst="rect">
                          <a:avLst/>
                        </a:prstGeom>
                        <a:noFill/>
                        <a:ln w="9525">
                          <a:noFill/>
                          <a:miter lim="800000"/>
                          <a:headEnd/>
                          <a:tailEnd/>
                        </a:ln>
                      </wps:spPr>
                      <wps:txbx>
                        <w:txbxContent>
                          <w:p w14:paraId="503FADEB" w14:textId="05A02B77" w:rsidR="002C54A4" w:rsidRDefault="002C54A4" w:rsidP="00CB45E6">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Pr>
                                <w:rFonts w:ascii="標楷體" w:eastAsia="標楷體" w:hAnsi="標楷體" w:cstheme="minorBidi" w:hint="eastAsia"/>
                                <w:bCs/>
                                <w:spacing w:val="2"/>
                                <w:sz w:val="20"/>
                                <w:szCs w:val="20"/>
                              </w:rPr>
                              <w:t>成就偈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F4A96" id="_x0000_s1671" type="#_x0000_t202" style="position:absolute;left:0;text-align:left;margin-left:19.1pt;margin-top:29.75pt;width:51.1pt;height:28.7pt;z-index:252302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" filled="f" stroked="f">
                <v:textbox style="layout-flow:horizontal-ideographic" inset="0,0,0,0">
                  <w:txbxContent>
                    <w:p w14:paraId="503FADEB" w14:textId="05A02B77" w:rsidR="002C54A4" w:rsidRDefault="002C54A4" w:rsidP="00CB45E6">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第十八願</w:t>
                      </w:r>
                      <w:r>
                        <w:rPr>
                          <w:rFonts w:ascii="標楷體" w:eastAsia="標楷體" w:hAnsi="標楷體" w:cstheme="minorBidi"/>
                          <w:bCs/>
                          <w:spacing w:val="2"/>
                          <w:sz w:val="20"/>
                          <w:szCs w:val="20"/>
                        </w:rPr>
                        <w:br/>
                      </w:r>
                      <w:r>
                        <w:rPr>
                          <w:rFonts w:ascii="標楷體" w:eastAsia="標楷體" w:hAnsi="標楷體" w:cstheme="minorBidi" w:hint="eastAsia"/>
                          <w:bCs/>
                          <w:spacing w:val="2"/>
                          <w:sz w:val="20"/>
                          <w:szCs w:val="20"/>
                        </w:rPr>
                        <w:t>成就偈</w:t>
                      </w:r>
                    </w:p>
                  </w:txbxContent>
                </v:textbox>
                <w10:wrap type="square" anchorx="margin"/>
              </v:shape>
            </w:pict>
          </mc:Fallback>
        </mc:AlternateContent>
      </w:r>
      <w:r w:rsidR="002374CE" w:rsidRPr="00EA65EF">
        <w:rPr>
          <w:rFonts w:ascii="華康粗明體" w:eastAsia="華康粗明體" w:cs="細明體"/>
          <w:b/>
          <w:color w:val="auto"/>
          <w:spacing w:val="10"/>
          <w:position w:val="1"/>
          <w:sz w:val="20"/>
          <w:szCs w:val="26"/>
          <w:eastAsianLayout w:id="1799634944" w:vert="1" w:vertCompress="1"/>
        </w:rPr>
        <w:t>17</w:t>
      </w:r>
      <w:r w:rsidR="002374CE" w:rsidRPr="00EA65EF">
        <w:rPr>
          <w:rFonts w:ascii="華康粗明體" w:eastAsia="華康楷書體W7" w:cs="細明體" w:hint="eastAsia"/>
          <w:color w:val="auto"/>
          <w:spacing w:val="0"/>
          <w:szCs w:val="26"/>
        </w:rPr>
        <w:t>至彼嚴淨國，便速得神通，必於無量尊，受記成等覺。</w:t>
      </w:r>
    </w:p>
    <w:p w14:paraId="76F0AE73" w14:textId="6A3C0618" w:rsidR="002374CE" w:rsidRPr="00EA65EF" w:rsidRDefault="002374CE" w:rsidP="00F74DC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18</w:t>
      </w:r>
      <w:r w:rsidRPr="00EA65EF">
        <w:rPr>
          <w:rFonts w:ascii="華康粗明體" w:eastAsia="華康楷書體W7" w:cs="細明體" w:hint="eastAsia"/>
          <w:color w:val="auto"/>
          <w:spacing w:val="0"/>
          <w:szCs w:val="26"/>
        </w:rPr>
        <w:t>其佛本願力，聞名欲往生，皆悉到彼國，自致不退轉。</w:t>
      </w:r>
    </w:p>
    <w:p w14:paraId="4D865752" w14:textId="7386A4A0" w:rsidR="002374CE" w:rsidRPr="00EA65EF" w:rsidRDefault="002374CE" w:rsidP="00F74DC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19</w:t>
      </w:r>
      <w:r w:rsidRPr="00EA65EF">
        <w:rPr>
          <w:rFonts w:ascii="華康粗明體" w:eastAsia="華康楷書體W7" w:cs="細明體" w:hint="eastAsia"/>
          <w:color w:val="auto"/>
          <w:spacing w:val="0"/>
          <w:szCs w:val="26"/>
        </w:rPr>
        <w:t>菩薩興至願，願己國無異，普念度一切，名顯滿十方。</w:t>
      </w:r>
    </w:p>
    <w:p w14:paraId="0F668E68" w14:textId="79BCAB54" w:rsidR="002374CE" w:rsidRPr="00EA65EF" w:rsidRDefault="002374CE" w:rsidP="00F74DC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20</w:t>
      </w:r>
      <w:r w:rsidRPr="00EA65EF">
        <w:rPr>
          <w:rFonts w:ascii="華康粗明體" w:eastAsia="華康楷書體W7" w:cs="細明體" w:hint="eastAsia"/>
          <w:color w:val="auto"/>
          <w:spacing w:val="0"/>
          <w:szCs w:val="26"/>
        </w:rPr>
        <w:t>奉事億如來，飛化遍諸剎，恭敬歡喜去，還到安養國。</w:t>
      </w:r>
    </w:p>
    <w:p w14:paraId="13E6B8D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4ED98B4" w14:textId="212BA46F" w:rsidR="00141C28" w:rsidRPr="00EA65EF" w:rsidRDefault="00141C28" w:rsidP="00141C28">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（接下來諸佛列舉覲見阿彌陀佛的利益，以勸菩薩往生。）</w:t>
      </w:r>
    </w:p>
    <w:p w14:paraId="137F15B5" w14:textId="224FF365" w:rsidR="00141C28" w:rsidRPr="00EA65EF" w:rsidRDefault="00141C28">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十方諸佛告知自己國土的菩薩，勸令他們要前去拜見</w:t>
      </w:r>
      <w:r w:rsidR="00C05B86" w:rsidRPr="00EA65EF">
        <w:rPr>
          <w:rFonts w:ascii="華康粗明體" w:eastAsia="華康粗明體" w:hint="eastAsia"/>
          <w:color w:val="auto"/>
          <w:sz w:val="26"/>
          <w:szCs w:val="26"/>
        </w:rPr>
        <w:t>安養世界的教主</w:t>
      </w:r>
      <w:r w:rsidRPr="00EA65EF">
        <w:rPr>
          <w:rFonts w:ascii="華康粗明體" w:eastAsia="華康粗明體" w:hint="eastAsia"/>
          <w:color w:val="auto"/>
          <w:sz w:val="26"/>
          <w:szCs w:val="26"/>
        </w:rPr>
        <w:t>，若聽聞無量壽佛以名號救度眾生的妙法能相信並歡喜受持，這樣的人，就</w:t>
      </w:r>
      <w:r w:rsidR="00BB7494" w:rsidRPr="00EA65EF">
        <w:rPr>
          <w:rFonts w:ascii="華康粗明體" w:eastAsia="華康粗明體" w:hint="eastAsia"/>
          <w:color w:val="auto"/>
          <w:sz w:val="26"/>
          <w:szCs w:val="26"/>
        </w:rPr>
        <w:t>會</w:t>
      </w:r>
      <w:r w:rsidRPr="00EA65EF">
        <w:rPr>
          <w:rFonts w:ascii="華康粗明體" w:eastAsia="華康粗明體" w:hint="eastAsia"/>
          <w:color w:val="auto"/>
          <w:sz w:val="26"/>
          <w:szCs w:val="26"/>
        </w:rPr>
        <w:t>快速往生極樂淨土。</w:t>
      </w:r>
    </w:p>
    <w:p w14:paraId="675C45DB" w14:textId="54912EC0" w:rsidR="00B73043" w:rsidRPr="00EA65EF" w:rsidRDefault="00B73043" w:rsidP="00B73043">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到了那莊嚴清淨的極樂國土，就會快速獲得神通，</w:t>
      </w:r>
      <w:r w:rsidR="00572F58" w:rsidRPr="00EA65EF">
        <w:rPr>
          <w:rFonts w:ascii="華康粗明體" w:eastAsia="華康粗明體" w:hint="eastAsia"/>
          <w:color w:val="auto"/>
          <w:sz w:val="26"/>
          <w:szCs w:val="26"/>
        </w:rPr>
        <w:t>並且</w:t>
      </w:r>
      <w:r w:rsidRPr="00EA65EF">
        <w:rPr>
          <w:rFonts w:ascii="華康粗明體" w:eastAsia="華康粗明體" w:hint="eastAsia"/>
          <w:color w:val="auto"/>
          <w:sz w:val="26"/>
          <w:szCs w:val="26"/>
        </w:rPr>
        <w:t>在無量壽佛座下受記當</w:t>
      </w:r>
      <w:r w:rsidRPr="00EA65EF">
        <w:rPr>
          <w:rFonts w:ascii="華康粗明體" w:eastAsia="華康粗明體" w:hint="eastAsia"/>
          <w:color w:val="auto"/>
          <w:sz w:val="26"/>
          <w:szCs w:val="26"/>
        </w:rPr>
        <w:lastRenderedPageBreak/>
        <w:t>來成佛。</w:t>
      </w:r>
    </w:p>
    <w:p w14:paraId="033599E3" w14:textId="26614AB5" w:rsidR="00B73043" w:rsidRPr="00EA65EF" w:rsidRDefault="00B73043" w:rsidP="00D81B96">
      <w:pPr>
        <w:pStyle w:val="a4"/>
        <w:spacing w:line="46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這是由於阿彌陀佛的本願力，能讓聞信名號功德、願生極樂世界的十方眾生，無論是善人還是惡人，都能往生極樂世界。而且依</w:t>
      </w:r>
      <w:r w:rsidR="00261416" w:rsidRPr="00EA65EF">
        <w:rPr>
          <w:rFonts w:ascii="華康粗明體" w:eastAsia="華康粗明體" w:hint="eastAsia"/>
          <w:color w:val="auto"/>
          <w:sz w:val="26"/>
          <w:szCs w:val="26"/>
        </w:rPr>
        <w:t>彌陀</w:t>
      </w:r>
      <w:r w:rsidRPr="00EA65EF">
        <w:rPr>
          <w:rFonts w:ascii="華康粗明體" w:eastAsia="華康粗明體" w:hint="eastAsia"/>
          <w:color w:val="auto"/>
          <w:sz w:val="26"/>
          <w:szCs w:val="26"/>
        </w:rPr>
        <w:t>自然法爾的</w:t>
      </w:r>
      <w:r w:rsidR="00261416" w:rsidRPr="00EA65EF">
        <w:rPr>
          <w:rFonts w:ascii="華康粗明體" w:eastAsia="華康粗明體" w:hint="eastAsia"/>
          <w:color w:val="auto"/>
          <w:sz w:val="26"/>
          <w:szCs w:val="26"/>
        </w:rPr>
        <w:t>本願力</w:t>
      </w:r>
      <w:r w:rsidRPr="00EA65EF">
        <w:rPr>
          <w:rFonts w:ascii="華康粗明體" w:eastAsia="華康粗明體" w:hint="eastAsia"/>
          <w:color w:val="auto"/>
          <w:sz w:val="26"/>
          <w:szCs w:val="26"/>
        </w:rPr>
        <w:t>，使</w:t>
      </w:r>
      <w:r w:rsidR="00261416" w:rsidRPr="00EA65EF">
        <w:rPr>
          <w:rFonts w:ascii="華康粗明體" w:eastAsia="華康粗明體" w:hint="eastAsia"/>
          <w:color w:val="auto"/>
          <w:sz w:val="26"/>
          <w:szCs w:val="26"/>
        </w:rPr>
        <w:t>聞信念佛之</w:t>
      </w:r>
      <w:r w:rsidRPr="00EA65EF">
        <w:rPr>
          <w:rFonts w:ascii="華康粗明體" w:eastAsia="華康粗明體" w:hint="eastAsia"/>
          <w:color w:val="auto"/>
          <w:sz w:val="26"/>
          <w:szCs w:val="26"/>
        </w:rPr>
        <w:t>人現在立刻得到不退轉。</w:t>
      </w:r>
      <w:r w:rsidRPr="00EA65EF">
        <w:rPr>
          <w:rFonts w:ascii="標楷體" w:eastAsia="標楷體" w:hAnsi="標楷體" w:cs="方正仿宋_GBK" w:hint="eastAsia"/>
          <w:color w:val="auto"/>
          <w:sz w:val="26"/>
          <w:szCs w:val="26"/>
        </w:rPr>
        <w:t>（第十八願成就偈）</w:t>
      </w:r>
    </w:p>
    <w:p w14:paraId="2A32D389" w14:textId="23AFAB63" w:rsidR="00B73043" w:rsidRPr="00EA65EF" w:rsidRDefault="00107B57" w:rsidP="00D81B96">
      <w:pPr>
        <w:pStyle w:val="a4"/>
        <w:spacing w:line="46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你們要發起至誠的誓願</w:t>
      </w:r>
      <w:r w:rsidR="00B73043" w:rsidRPr="00EA65EF">
        <w:rPr>
          <w:rFonts w:ascii="華康粗明體" w:eastAsia="華康粗明體" w:hint="eastAsia"/>
          <w:color w:val="auto"/>
          <w:sz w:val="26"/>
          <w:szCs w:val="26"/>
        </w:rPr>
        <w:t>，願自己未來成佛的國土與極樂世界一樣</w:t>
      </w:r>
      <w:r w:rsidR="00B73043" w:rsidRPr="00EA65EF">
        <w:rPr>
          <w:rFonts w:ascii="華康粗明體" w:eastAsia="華康粗明體" w:hAnsi="標楷體" w:hint="eastAsia"/>
          <w:color w:val="auto"/>
          <w:sz w:val="26"/>
          <w:szCs w:val="26"/>
        </w:rPr>
        <w:t>（攝國土）</w:t>
      </w:r>
      <w:r w:rsidR="00B73043" w:rsidRPr="00EA65EF">
        <w:rPr>
          <w:rFonts w:ascii="華康粗明體" w:eastAsia="華康粗明體" w:hint="eastAsia"/>
          <w:color w:val="auto"/>
          <w:sz w:val="26"/>
          <w:szCs w:val="26"/>
        </w:rPr>
        <w:t>，大悲普念度化一切眾生</w:t>
      </w:r>
      <w:r w:rsidR="00B73043" w:rsidRPr="00EA65EF">
        <w:rPr>
          <w:rFonts w:ascii="華康粗明體" w:eastAsia="華康粗明體" w:hAnsi="標楷體" w:hint="eastAsia"/>
          <w:color w:val="auto"/>
          <w:sz w:val="26"/>
          <w:szCs w:val="26"/>
        </w:rPr>
        <w:t>（攝眾生）</w:t>
      </w:r>
      <w:r w:rsidR="00B73043" w:rsidRPr="00EA65EF">
        <w:rPr>
          <w:rFonts w:ascii="華康粗明體" w:eastAsia="華康粗明體" w:hint="eastAsia"/>
          <w:color w:val="auto"/>
          <w:sz w:val="26"/>
          <w:szCs w:val="26"/>
        </w:rPr>
        <w:t>，其成佛時的名聲、稱號，也像無量壽佛</w:t>
      </w:r>
      <w:r w:rsidR="004A39AE" w:rsidRPr="00EA65EF">
        <w:rPr>
          <w:rFonts w:ascii="華康粗明體" w:eastAsia="華康粗明體" w:hint="eastAsia"/>
          <w:color w:val="auto"/>
          <w:sz w:val="26"/>
          <w:szCs w:val="26"/>
        </w:rPr>
        <w:t>的</w:t>
      </w:r>
      <w:r w:rsidR="00B73043" w:rsidRPr="00EA65EF">
        <w:rPr>
          <w:rFonts w:ascii="華康粗明體" w:eastAsia="華康粗明體" w:hint="eastAsia"/>
          <w:color w:val="auto"/>
          <w:sz w:val="26"/>
          <w:szCs w:val="26"/>
        </w:rPr>
        <w:t>名號一樣顯揚於十方無量世界</w:t>
      </w:r>
      <w:r w:rsidR="00B73043" w:rsidRPr="00EA65EF">
        <w:rPr>
          <w:rFonts w:ascii="華康粗明體" w:eastAsia="華康粗明體" w:hAnsi="標楷體" w:hint="eastAsia"/>
          <w:color w:val="auto"/>
          <w:sz w:val="26"/>
          <w:szCs w:val="26"/>
        </w:rPr>
        <w:t>（攝法身）</w:t>
      </w:r>
      <w:r w:rsidR="00B73043" w:rsidRPr="00EA65EF">
        <w:rPr>
          <w:rFonts w:ascii="華康粗明體" w:eastAsia="華康粗明體" w:hint="eastAsia"/>
          <w:color w:val="auto"/>
          <w:sz w:val="26"/>
          <w:szCs w:val="26"/>
        </w:rPr>
        <w:t>。</w:t>
      </w:r>
    </w:p>
    <w:p w14:paraId="41604F73" w14:textId="6D63AE18" w:rsidR="00B73043" w:rsidRPr="00EA65EF" w:rsidRDefault="00167FCA" w:rsidP="00D81B96">
      <w:pPr>
        <w:pStyle w:val="a4"/>
        <w:spacing w:line="46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還有前往極樂淨土，就能</w:t>
      </w:r>
      <w:r w:rsidR="00B73043" w:rsidRPr="00EA65EF">
        <w:rPr>
          <w:rFonts w:ascii="華康粗明體" w:eastAsia="華康粗明體" w:hint="eastAsia"/>
          <w:color w:val="auto"/>
          <w:sz w:val="26"/>
          <w:szCs w:val="26"/>
        </w:rPr>
        <w:t>分身十方遍往一切佛剎，</w:t>
      </w:r>
      <w:r w:rsidRPr="00EA65EF">
        <w:rPr>
          <w:rFonts w:ascii="華康粗明體" w:eastAsia="華康粗明體" w:hint="eastAsia"/>
          <w:color w:val="auto"/>
          <w:sz w:val="26"/>
          <w:szCs w:val="26"/>
        </w:rPr>
        <w:t>奉事</w:t>
      </w:r>
      <w:r w:rsidR="00B73043" w:rsidRPr="00EA65EF">
        <w:rPr>
          <w:rFonts w:ascii="華康粗明體" w:eastAsia="華康粗明體" w:hint="eastAsia"/>
          <w:color w:val="auto"/>
          <w:sz w:val="26"/>
          <w:szCs w:val="26"/>
        </w:rPr>
        <w:t>供養萬億如來，</w:t>
      </w:r>
      <w:r w:rsidR="00145458" w:rsidRPr="00EA65EF">
        <w:rPr>
          <w:rFonts w:ascii="華康粗明體" w:eastAsia="華康粗明體" w:hint="eastAsia"/>
          <w:color w:val="auto"/>
          <w:sz w:val="26"/>
          <w:szCs w:val="26"/>
        </w:rPr>
        <w:t>在</w:t>
      </w:r>
      <w:r w:rsidR="00B73043" w:rsidRPr="00EA65EF">
        <w:rPr>
          <w:rFonts w:ascii="華康粗明體" w:eastAsia="華康粗明體" w:hint="eastAsia"/>
          <w:color w:val="auto"/>
          <w:sz w:val="26"/>
          <w:szCs w:val="26"/>
        </w:rPr>
        <w:t>聞法</w:t>
      </w:r>
      <w:r w:rsidR="00147F0E" w:rsidRPr="00EA65EF">
        <w:rPr>
          <w:rFonts w:ascii="華康粗明體" w:eastAsia="華康粗明體" w:hint="eastAsia"/>
          <w:color w:val="auto"/>
          <w:sz w:val="26"/>
          <w:szCs w:val="26"/>
        </w:rPr>
        <w:t>禮拜</w:t>
      </w:r>
      <w:r w:rsidR="00B73043" w:rsidRPr="00EA65EF">
        <w:rPr>
          <w:rFonts w:ascii="華康粗明體" w:eastAsia="華康粗明體" w:hint="eastAsia"/>
          <w:color w:val="auto"/>
          <w:sz w:val="26"/>
          <w:szCs w:val="26"/>
        </w:rPr>
        <w:t>之後，滿心歡喜</w:t>
      </w:r>
      <w:r w:rsidR="00BE4023" w:rsidRPr="00EA65EF">
        <w:rPr>
          <w:rFonts w:ascii="華康粗明體" w:eastAsia="華康粗明體" w:hint="eastAsia"/>
          <w:color w:val="auto"/>
          <w:sz w:val="26"/>
          <w:szCs w:val="26"/>
        </w:rPr>
        <w:t>地</w:t>
      </w:r>
      <w:r w:rsidR="00B73043" w:rsidRPr="00EA65EF">
        <w:rPr>
          <w:rFonts w:ascii="華康粗明體" w:eastAsia="華康粗明體" w:hint="eastAsia"/>
          <w:color w:val="auto"/>
          <w:sz w:val="26"/>
          <w:szCs w:val="26"/>
        </w:rPr>
        <w:t>回到安養佛國。（</w:t>
      </w:r>
      <w:r w:rsidR="00B73043" w:rsidRPr="00EA65EF">
        <w:rPr>
          <w:rFonts w:ascii="標楷體" w:eastAsia="標楷體" w:hAnsi="標楷體" w:hint="eastAsia"/>
          <w:color w:val="auto"/>
          <w:sz w:val="26"/>
          <w:szCs w:val="26"/>
        </w:rPr>
        <w:t>以上是諸佛勸讚</w:t>
      </w:r>
      <w:r w:rsidR="00B73043" w:rsidRPr="00EA65EF">
        <w:rPr>
          <w:rFonts w:ascii="華康粗明體" w:eastAsia="華康粗明體" w:hint="eastAsia"/>
          <w:color w:val="auto"/>
          <w:sz w:val="26"/>
          <w:szCs w:val="26"/>
        </w:rPr>
        <w:t>）</w:t>
      </w:r>
    </w:p>
    <w:p w14:paraId="445D217B" w14:textId="3BD98DC9" w:rsidR="00694421" w:rsidRPr="00EA65EF" w:rsidRDefault="00926790"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07424" behindDoc="0" locked="0" layoutInCell="1" allowOverlap="1" wp14:anchorId="52296F5D" wp14:editId="229A1D3B">
                <wp:simplePos x="0" y="0"/>
                <wp:positionH relativeFrom="leftMargin">
                  <wp:posOffset>391886</wp:posOffset>
                </wp:positionH>
                <wp:positionV relativeFrom="paragraph">
                  <wp:posOffset>421005</wp:posOffset>
                </wp:positionV>
                <wp:extent cx="510540" cy="219075"/>
                <wp:effectExtent l="0" t="0" r="3810" b="9525"/>
                <wp:wrapSquare wrapText="bothSides"/>
                <wp:docPr id="45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10540" cy="219075"/>
                        </a:xfrm>
                        <a:prstGeom prst="rect">
                          <a:avLst/>
                        </a:prstGeom>
                        <a:noFill/>
                        <a:ln w="9525">
                          <a:noFill/>
                          <a:miter lim="800000"/>
                          <a:headEnd/>
                          <a:tailEnd/>
                        </a:ln>
                      </wps:spPr>
                      <wps:txbx>
                        <w:txbxContent>
                          <w:p w14:paraId="571B9050" w14:textId="03D168D0"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安養國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6F5D" id="_x0000_s1672" type="#_x0000_t202" style="position:absolute;left:0;text-align:left;margin-left:30.85pt;margin-top:33.15pt;width:40.2pt;height:17.25pt;z-index:252007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" filled="f" stroked="f">
                <v:textbox style="layout-flow:horizontal-ideographic" inset="0,0,0,0">
                  <w:txbxContent>
                    <w:p w14:paraId="571B9050" w14:textId="03D168D0"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安養國</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43DA4F6A" w14:textId="37C5CFE6" w:rsidR="00694421" w:rsidRPr="00EA65EF" w:rsidRDefault="00D74DC6" w:rsidP="00E147E5">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安養：</w:t>
      </w:r>
      <w:r w:rsidR="00C83F57" w:rsidRPr="00EA65EF">
        <w:rPr>
          <w:rFonts w:ascii="華康粗明體" w:eastAsia="華康粗明體" w:cs="細明體" w:hint="eastAsia"/>
          <w:color w:val="auto"/>
          <w:spacing w:val="0"/>
          <w:sz w:val="26"/>
          <w:szCs w:val="26"/>
        </w:rPr>
        <w:t>為極樂世界之異名。因淨土中充滿平安喜樂，眾生無憂無苦、清淨自在、無掛無礙，可安心、養身，故稱「安養」。亦名「安樂國、安養國、安養淨土、</w:t>
      </w:r>
      <w:r w:rsidR="00C83F57" w:rsidRPr="00EA65EF">
        <w:rPr>
          <w:rFonts w:ascii="華康粗明體" w:eastAsia="華康粗明體" w:cs="細明體" w:hint="eastAsia"/>
          <w:color w:val="auto"/>
          <w:spacing w:val="0"/>
          <w:sz w:val="26"/>
          <w:szCs w:val="26"/>
        </w:rPr>
        <w:lastRenderedPageBreak/>
        <w:t>安樂世界、</w:t>
      </w:r>
      <w:r w:rsidR="0048749A" w:rsidRPr="00EA65EF">
        <w:rPr>
          <w:rFonts w:ascii="華康粗明體" w:eastAsia="華康粗明體" w:cs="細明體" w:hint="eastAsia"/>
          <w:color w:val="auto"/>
          <w:spacing w:val="0"/>
          <w:sz w:val="26"/>
          <w:szCs w:val="26"/>
        </w:rPr>
        <w:t>妙樂世界、涅槃界、</w:t>
      </w:r>
      <w:r w:rsidR="00C83F57" w:rsidRPr="00EA65EF">
        <w:rPr>
          <w:rFonts w:ascii="華康粗明體" w:eastAsia="華康粗明體" w:cs="細明體" w:hint="eastAsia"/>
          <w:color w:val="auto"/>
          <w:spacing w:val="0"/>
          <w:sz w:val="26"/>
          <w:szCs w:val="26"/>
        </w:rPr>
        <w:t>蓮花藏世界</w:t>
      </w:r>
      <w:r w:rsidR="0048749A" w:rsidRPr="00EA65EF">
        <w:rPr>
          <w:rFonts w:ascii="華康粗明體" w:eastAsia="華康粗明體" w:cs="細明體" w:hint="eastAsia"/>
          <w:color w:val="auto"/>
          <w:spacing w:val="0"/>
          <w:sz w:val="26"/>
          <w:szCs w:val="26"/>
        </w:rPr>
        <w:t>、無量光明土</w:t>
      </w:r>
      <w:r w:rsidR="00C83F57" w:rsidRPr="00EA65EF">
        <w:rPr>
          <w:rFonts w:ascii="華康粗明體" w:eastAsia="華康粗明體" w:cs="細明體" w:hint="eastAsia"/>
          <w:color w:val="auto"/>
          <w:spacing w:val="0"/>
          <w:sz w:val="26"/>
          <w:szCs w:val="26"/>
        </w:rPr>
        <w:t>」等。</w:t>
      </w:r>
    </w:p>
    <w:p w14:paraId="7AF0F651" w14:textId="0C17994D" w:rsidR="00B8658E" w:rsidRPr="00EA65EF" w:rsidRDefault="00D74DC6" w:rsidP="00E147E5">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B8658E" w:rsidRPr="00EA65EF">
        <w:rPr>
          <w:rFonts w:ascii="華康粗黑體" w:eastAsia="華康粗黑體" w:hint="eastAsia"/>
          <w:color w:val="auto"/>
          <w:spacing w:val="0"/>
          <w:sz w:val="26"/>
          <w:szCs w:val="26"/>
        </w:rPr>
        <w:t>疾：</w:t>
      </w:r>
      <w:r w:rsidR="00B8658E" w:rsidRPr="00EA65EF">
        <w:rPr>
          <w:rFonts w:ascii="華康粗明體" w:eastAsia="華康粗明體" w:cs="細明體" w:hint="eastAsia"/>
          <w:color w:val="auto"/>
          <w:spacing w:val="0"/>
          <w:sz w:val="26"/>
          <w:szCs w:val="26"/>
        </w:rPr>
        <w:t>快速。相較於其他佛國淨土，極樂世界能快速超入如來地。《平等覺經》：「一切人聞說法，皆疾來生我國。……速疾超便可到，安樂國之世界，至無量光明土，供養於無數佛。」</w:t>
      </w:r>
      <w:r w:rsidR="00014B90" w:rsidRPr="00EA65EF">
        <w:rPr>
          <w:rFonts w:ascii="華康粗明體" w:eastAsia="華康粗明體" w:cs="細明體" w:hint="eastAsia"/>
          <w:color w:val="auto"/>
          <w:spacing w:val="0"/>
          <w:sz w:val="26"/>
          <w:szCs w:val="26"/>
        </w:rPr>
        <w:t>《易行品》：「若人欲疾至，不退轉地者，應以恭敬心，執持稱名號。」</w:t>
      </w:r>
    </w:p>
    <w:p w14:paraId="357D0553" w14:textId="045D8763" w:rsidR="00B8658E" w:rsidRPr="00EA65EF" w:rsidRDefault="00687249" w:rsidP="00E147E5">
      <w:pPr>
        <w:pStyle w:val="a6"/>
        <w:spacing w:line="440" w:lineRule="exact"/>
        <w:ind w:firstLineChars="200" w:firstLine="520"/>
        <w:rPr>
          <w:rFonts w:ascii="華康粗明體" w:eastAsia="華康粗明體" w:cs="細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09472" behindDoc="0" locked="0" layoutInCell="1" allowOverlap="1" wp14:anchorId="1F42783B" wp14:editId="17341B8D">
                <wp:simplePos x="0" y="0"/>
                <wp:positionH relativeFrom="leftMargin">
                  <wp:posOffset>203200</wp:posOffset>
                </wp:positionH>
                <wp:positionV relativeFrom="paragraph">
                  <wp:posOffset>84455</wp:posOffset>
                </wp:positionV>
                <wp:extent cx="575945" cy="1606550"/>
                <wp:effectExtent l="0" t="0" r="0" b="12700"/>
                <wp:wrapSquare wrapText="bothSides"/>
                <wp:docPr id="57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5945" cy="1606550"/>
                        </a:xfrm>
                        <a:prstGeom prst="rect">
                          <a:avLst/>
                        </a:prstGeom>
                        <a:noFill/>
                        <a:ln w="9525">
                          <a:noFill/>
                          <a:miter lim="800000"/>
                          <a:headEnd/>
                          <a:tailEnd/>
                        </a:ln>
                      </wps:spPr>
                      <wps:txbx>
                        <w:txbxContent>
                          <w:p w14:paraId="11F9899E" w14:textId="56369D56" w:rsidR="002C54A4" w:rsidRDefault="002C54A4" w:rsidP="0068724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清淨處</w:t>
                            </w:r>
                          </w:p>
                          <w:p w14:paraId="083EDEBD" w14:textId="0DD6444F" w:rsidR="002C54A4" w:rsidRDefault="002C54A4" w:rsidP="00687249">
                            <w:pPr>
                              <w:spacing w:line="240" w:lineRule="exact"/>
                              <w:jc w:val="left"/>
                              <w:rPr>
                                <w:rFonts w:ascii="標楷體" w:eastAsia="標楷體" w:hAnsi="標楷體" w:cstheme="minorBidi"/>
                                <w:bCs/>
                                <w:spacing w:val="2"/>
                                <w:sz w:val="20"/>
                                <w:szCs w:val="20"/>
                              </w:rPr>
                            </w:pPr>
                          </w:p>
                          <w:p w14:paraId="70074AAF" w14:textId="25630713" w:rsidR="002C54A4" w:rsidRDefault="002C54A4" w:rsidP="00687249">
                            <w:pPr>
                              <w:spacing w:line="240" w:lineRule="exact"/>
                              <w:jc w:val="left"/>
                              <w:rPr>
                                <w:rFonts w:ascii="標楷體" w:eastAsia="標楷體" w:hAnsi="標楷體" w:cstheme="minorBidi"/>
                                <w:bCs/>
                                <w:spacing w:val="2"/>
                                <w:sz w:val="20"/>
                                <w:szCs w:val="20"/>
                              </w:rPr>
                            </w:pPr>
                          </w:p>
                          <w:p w14:paraId="63132EAE" w14:textId="099DB21F" w:rsidR="002C54A4" w:rsidRDefault="002C54A4" w:rsidP="00687249">
                            <w:pPr>
                              <w:spacing w:line="240" w:lineRule="exact"/>
                              <w:jc w:val="left"/>
                              <w:rPr>
                                <w:rFonts w:ascii="標楷體" w:eastAsia="標楷體" w:hAnsi="標楷體" w:cstheme="minorBidi"/>
                                <w:bCs/>
                                <w:spacing w:val="2"/>
                                <w:sz w:val="20"/>
                                <w:szCs w:val="20"/>
                              </w:rPr>
                            </w:pPr>
                          </w:p>
                          <w:p w14:paraId="01C71792" w14:textId="238615B2" w:rsidR="002C54A4" w:rsidRDefault="002C54A4" w:rsidP="00687249">
                            <w:pPr>
                              <w:spacing w:line="240" w:lineRule="exact"/>
                              <w:jc w:val="left"/>
                              <w:rPr>
                                <w:rFonts w:ascii="標楷體" w:eastAsia="標楷體" w:hAnsi="標楷體" w:cstheme="minorBidi"/>
                                <w:bCs/>
                                <w:spacing w:val="2"/>
                                <w:sz w:val="20"/>
                                <w:szCs w:val="20"/>
                              </w:rPr>
                            </w:pPr>
                          </w:p>
                          <w:p w14:paraId="69FB1C69" w14:textId="627C6E7A" w:rsidR="002C54A4" w:rsidRDefault="002C54A4" w:rsidP="00687249">
                            <w:pPr>
                              <w:spacing w:line="240" w:lineRule="exact"/>
                              <w:jc w:val="left"/>
                              <w:rPr>
                                <w:rFonts w:ascii="標楷體" w:eastAsia="標楷體" w:hAnsi="標楷體" w:cstheme="minorBidi"/>
                                <w:bCs/>
                                <w:spacing w:val="2"/>
                                <w:sz w:val="20"/>
                                <w:szCs w:val="20"/>
                              </w:rPr>
                            </w:pPr>
                          </w:p>
                          <w:p w14:paraId="5AA71CE1" w14:textId="347FFBE1" w:rsidR="002C54A4" w:rsidRDefault="002C54A4" w:rsidP="00687249">
                            <w:pPr>
                              <w:spacing w:line="240" w:lineRule="exact"/>
                              <w:jc w:val="left"/>
                              <w:rPr>
                                <w:rFonts w:ascii="標楷體" w:eastAsia="標楷體" w:hAnsi="標楷體" w:cstheme="minorBidi"/>
                                <w:bCs/>
                                <w:spacing w:val="2"/>
                                <w:sz w:val="20"/>
                                <w:szCs w:val="20"/>
                              </w:rPr>
                            </w:pPr>
                          </w:p>
                          <w:p w14:paraId="2CEEA3CE" w14:textId="3CA433FE" w:rsidR="002C54A4" w:rsidRDefault="002C54A4" w:rsidP="00687249">
                            <w:pPr>
                              <w:spacing w:line="240" w:lineRule="exact"/>
                              <w:jc w:val="left"/>
                              <w:rPr>
                                <w:rFonts w:ascii="標楷體" w:eastAsia="標楷體" w:hAnsi="標楷體" w:cstheme="minorBidi"/>
                                <w:bCs/>
                                <w:spacing w:val="2"/>
                                <w:sz w:val="20"/>
                                <w:szCs w:val="20"/>
                              </w:rPr>
                            </w:pPr>
                          </w:p>
                          <w:p w14:paraId="026B6787" w14:textId="1AE339A8" w:rsidR="002C54A4" w:rsidRDefault="002C54A4" w:rsidP="009474C2">
                            <w:pPr>
                              <w:spacing w:line="260" w:lineRule="exact"/>
                              <w:jc w:val="left"/>
                              <w:rPr>
                                <w:rFonts w:ascii="標楷體" w:eastAsia="標楷體" w:hAnsi="標楷體" w:cstheme="minorBidi"/>
                                <w:bCs/>
                                <w:spacing w:val="2"/>
                                <w:sz w:val="20"/>
                                <w:szCs w:val="20"/>
                              </w:rPr>
                            </w:pPr>
                          </w:p>
                          <w:p w14:paraId="1A27997B" w14:textId="59D80FEF" w:rsidR="002C54A4" w:rsidRDefault="002C54A4" w:rsidP="00687249">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本願偈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783B" id="_x0000_s1673" type="#_x0000_t202" style="position:absolute;left:0;text-align:left;margin-left:16pt;margin-top:6.65pt;width:45.35pt;height:126.5pt;z-index:2520094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" filled="f" stroked="f">
                <v:textbox style="layout-flow:horizontal-ideographic" inset="0,0,0,0">
                  <w:txbxContent>
                    <w:p w14:paraId="11F9899E" w14:textId="56369D56" w:rsidR="002C54A4" w:rsidRDefault="002C54A4" w:rsidP="00687249">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清淨處</w:t>
                      </w:r>
                    </w:p>
                    <w:p w14:paraId="083EDEBD" w14:textId="0DD6444F" w:rsidR="002C54A4" w:rsidRDefault="002C54A4" w:rsidP="00687249">
                      <w:pPr>
                        <w:spacing w:line="240" w:lineRule="exact"/>
                        <w:jc w:val="left"/>
                        <w:rPr>
                          <w:rFonts w:ascii="標楷體" w:eastAsia="標楷體" w:hAnsi="標楷體" w:cstheme="minorBidi"/>
                          <w:bCs/>
                          <w:spacing w:val="2"/>
                          <w:sz w:val="20"/>
                          <w:szCs w:val="20"/>
                        </w:rPr>
                      </w:pPr>
                    </w:p>
                    <w:p w14:paraId="70074AAF" w14:textId="25630713" w:rsidR="002C54A4" w:rsidRDefault="002C54A4" w:rsidP="00687249">
                      <w:pPr>
                        <w:spacing w:line="240" w:lineRule="exact"/>
                        <w:jc w:val="left"/>
                        <w:rPr>
                          <w:rFonts w:ascii="標楷體" w:eastAsia="標楷體" w:hAnsi="標楷體" w:cstheme="minorBidi"/>
                          <w:bCs/>
                          <w:spacing w:val="2"/>
                          <w:sz w:val="20"/>
                          <w:szCs w:val="20"/>
                        </w:rPr>
                      </w:pPr>
                    </w:p>
                    <w:p w14:paraId="63132EAE" w14:textId="099DB21F" w:rsidR="002C54A4" w:rsidRDefault="002C54A4" w:rsidP="00687249">
                      <w:pPr>
                        <w:spacing w:line="240" w:lineRule="exact"/>
                        <w:jc w:val="left"/>
                        <w:rPr>
                          <w:rFonts w:ascii="標楷體" w:eastAsia="標楷體" w:hAnsi="標楷體" w:cstheme="minorBidi"/>
                          <w:bCs/>
                          <w:spacing w:val="2"/>
                          <w:sz w:val="20"/>
                          <w:szCs w:val="20"/>
                        </w:rPr>
                      </w:pPr>
                    </w:p>
                    <w:p w14:paraId="01C71792" w14:textId="238615B2" w:rsidR="002C54A4" w:rsidRDefault="002C54A4" w:rsidP="00687249">
                      <w:pPr>
                        <w:spacing w:line="240" w:lineRule="exact"/>
                        <w:jc w:val="left"/>
                        <w:rPr>
                          <w:rFonts w:ascii="標楷體" w:eastAsia="標楷體" w:hAnsi="標楷體" w:cstheme="minorBidi"/>
                          <w:bCs/>
                          <w:spacing w:val="2"/>
                          <w:sz w:val="20"/>
                          <w:szCs w:val="20"/>
                        </w:rPr>
                      </w:pPr>
                    </w:p>
                    <w:p w14:paraId="69FB1C69" w14:textId="627C6E7A" w:rsidR="002C54A4" w:rsidRDefault="002C54A4" w:rsidP="00687249">
                      <w:pPr>
                        <w:spacing w:line="240" w:lineRule="exact"/>
                        <w:jc w:val="left"/>
                        <w:rPr>
                          <w:rFonts w:ascii="標楷體" w:eastAsia="標楷體" w:hAnsi="標楷體" w:cstheme="minorBidi"/>
                          <w:bCs/>
                          <w:spacing w:val="2"/>
                          <w:sz w:val="20"/>
                          <w:szCs w:val="20"/>
                        </w:rPr>
                      </w:pPr>
                    </w:p>
                    <w:p w14:paraId="5AA71CE1" w14:textId="347FFBE1" w:rsidR="002C54A4" w:rsidRDefault="002C54A4" w:rsidP="00687249">
                      <w:pPr>
                        <w:spacing w:line="240" w:lineRule="exact"/>
                        <w:jc w:val="left"/>
                        <w:rPr>
                          <w:rFonts w:ascii="標楷體" w:eastAsia="標楷體" w:hAnsi="標楷體" w:cstheme="minorBidi"/>
                          <w:bCs/>
                          <w:spacing w:val="2"/>
                          <w:sz w:val="20"/>
                          <w:szCs w:val="20"/>
                        </w:rPr>
                      </w:pPr>
                    </w:p>
                    <w:p w14:paraId="2CEEA3CE" w14:textId="3CA433FE" w:rsidR="002C54A4" w:rsidRDefault="002C54A4" w:rsidP="00687249">
                      <w:pPr>
                        <w:spacing w:line="240" w:lineRule="exact"/>
                        <w:jc w:val="left"/>
                        <w:rPr>
                          <w:rFonts w:ascii="標楷體" w:eastAsia="標楷體" w:hAnsi="標楷體" w:cstheme="minorBidi"/>
                          <w:bCs/>
                          <w:spacing w:val="2"/>
                          <w:sz w:val="20"/>
                          <w:szCs w:val="20"/>
                        </w:rPr>
                      </w:pPr>
                    </w:p>
                    <w:p w14:paraId="026B6787" w14:textId="1AE339A8" w:rsidR="002C54A4" w:rsidRDefault="002C54A4" w:rsidP="009474C2">
                      <w:pPr>
                        <w:spacing w:line="260" w:lineRule="exact"/>
                        <w:jc w:val="left"/>
                        <w:rPr>
                          <w:rFonts w:ascii="標楷體" w:eastAsia="標楷體" w:hAnsi="標楷體" w:cstheme="minorBidi"/>
                          <w:bCs/>
                          <w:spacing w:val="2"/>
                          <w:sz w:val="20"/>
                          <w:szCs w:val="20"/>
                        </w:rPr>
                      </w:pPr>
                    </w:p>
                    <w:p w14:paraId="1A27997B" w14:textId="59D80FEF" w:rsidR="002C54A4" w:rsidRDefault="002C54A4" w:rsidP="00687249">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本願偈</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③</w:t>
      </w:r>
      <w:r w:rsidR="00B8658E" w:rsidRPr="00EA65EF">
        <w:rPr>
          <w:rFonts w:ascii="華康粗黑體" w:eastAsia="華康粗黑體" w:hint="eastAsia"/>
          <w:color w:val="auto"/>
          <w:spacing w:val="0"/>
          <w:sz w:val="26"/>
          <w:szCs w:val="26"/>
        </w:rPr>
        <w:t>清淨處：</w:t>
      </w:r>
      <w:r w:rsidR="00B8658E" w:rsidRPr="00EA65EF">
        <w:rPr>
          <w:rFonts w:ascii="華康粗明體" w:eastAsia="華康粗明體" w:cs="細明體" w:hint="eastAsia"/>
          <w:color w:val="auto"/>
          <w:spacing w:val="0"/>
          <w:sz w:val="26"/>
          <w:szCs w:val="26"/>
        </w:rPr>
        <w:t>成佛時報得之淨土，亦指菩提涅槃。此處指極樂淨土。《往生論註》：「菩提是無染清淨處。」「菩提是安穩一切眾生清淨處。」「菩提是畢竟常樂處。」極樂世界全是佛正覺菩提的顯現，依正不二。眾生一旦往生，即契悟本然清淨法身，速證無上菩提佛果，得究竟安穩常樂，故名清淨處。</w:t>
      </w:r>
    </w:p>
    <w:p w14:paraId="131F859C" w14:textId="74DC8E16" w:rsidR="00803700" w:rsidRPr="00EA65EF" w:rsidRDefault="00803700" w:rsidP="00803700">
      <w:pPr>
        <w:pStyle w:val="a6"/>
        <w:spacing w:line="440" w:lineRule="exact"/>
        <w:ind w:firstLine="0"/>
        <w:rPr>
          <w:rFonts w:ascii="華康粗明體" w:eastAsia="華康粗明體" w:cs="細明體"/>
          <w:color w:val="auto"/>
          <w:spacing w:val="0"/>
          <w:sz w:val="26"/>
          <w:szCs w:val="26"/>
        </w:rPr>
      </w:pPr>
      <w:r w:rsidRPr="00EA65EF">
        <w:rPr>
          <w:rFonts w:ascii="華康特粗楷體" w:eastAsia="華康特粗楷體" w:hAnsi="SimSun" w:cs="SimSun" w:hint="eastAsia"/>
          <w:color w:val="auto"/>
          <w:spacing w:val="10"/>
          <w:sz w:val="22"/>
          <w:szCs w:val="18"/>
        </w:rPr>
        <w:t>【要義】</w:t>
      </w:r>
    </w:p>
    <w:p w14:paraId="304BDCF2" w14:textId="05CC7937" w:rsidR="00803700" w:rsidRPr="00EA65EF" w:rsidRDefault="00803700" w:rsidP="00803700">
      <w:pPr>
        <w:spacing w:line="420" w:lineRule="exact"/>
        <w:ind w:firstLineChars="200" w:firstLine="520"/>
        <w:rPr>
          <w:rFonts w:ascii="華康粗明體" w:eastAsia="華康粗明體" w:cs="細明體"/>
          <w:kern w:val="0"/>
          <w:sz w:val="26"/>
          <w:szCs w:val="26"/>
          <w:lang w:val="zh-TW"/>
        </w:rPr>
      </w:pPr>
      <w:r w:rsidRPr="00EA65EF">
        <w:rPr>
          <w:rFonts w:ascii="華康粗黑體" w:eastAsia="華康粗黑體" w:cs="方正仿宋_GBK" w:hint="eastAsia"/>
          <w:kern w:val="0"/>
          <w:sz w:val="26"/>
          <w:szCs w:val="26"/>
          <w:lang w:val="zh-TW"/>
        </w:rPr>
        <w:t>本願偈：</w:t>
      </w:r>
      <w:r w:rsidRPr="00EA65EF">
        <w:rPr>
          <w:rFonts w:ascii="華康粗明體" w:eastAsia="華康粗明體" w:cs="細明體" w:hint="eastAsia"/>
          <w:kern w:val="0"/>
          <w:sz w:val="26"/>
          <w:szCs w:val="26"/>
          <w:lang w:val="zh-TW"/>
        </w:rPr>
        <w:t>「其佛本願力，聞名欲往生，皆悉到彼國，自致不退轉。」</w:t>
      </w:r>
    </w:p>
    <w:p w14:paraId="6967ED21"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此偈有四要點：本願、聞名、往生、不退。</w:t>
      </w:r>
    </w:p>
    <w:p w14:paraId="5300F430"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此偈所言「聞名」，含「信」與「念」。若不信即聞不具足，若不念即信不具足。</w:t>
      </w:r>
    </w:p>
    <w:p w14:paraId="66A4B02C"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lastRenderedPageBreak/>
        <w:t>此偈是釋迦牟尼佛親自解釋阿彌陀佛四十八願中的第十八願──念佛往生願，故此偈亦稱「第十八願成就偈」，或稱「本願成就偈」，簡稱為「願成偈」，亦稱為「本願偈」。此本願偈與第十八願、第十八願成就文（簡稱為「願成文」）及「大經流通文」，內涵相同，旨趣一致，皆是《大經》最核心的經文，所以此偈是《無量壽經》的核心，也是四十八願的核心，同樣也是第十八願的核心，其重要可知。</w:t>
      </w:r>
    </w:p>
    <w:p w14:paraId="570786E9"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w:t>
      </w:r>
      <w:r w:rsidRPr="00EA65EF">
        <w:rPr>
          <w:rFonts w:ascii="華康特粗楷體" w:eastAsia="華康特粗楷體" w:hint="eastAsia"/>
          <w:sz w:val="26"/>
          <w:szCs w:val="26"/>
        </w:rPr>
        <w:t>其佛本願力</w:t>
      </w:r>
      <w:r w:rsidRPr="00EA65EF">
        <w:rPr>
          <w:rFonts w:ascii="華康粗明體" w:eastAsia="華康粗明體" w:hint="eastAsia"/>
          <w:sz w:val="26"/>
          <w:szCs w:val="26"/>
        </w:rPr>
        <w:t>」，釋迦牟尼佛是站在他自己的立場來說阿彌陀佛的本願力，故「其佛」就是指阿彌陀佛。「本願力」是阿彌陀佛的本願之力，也就是第十八願。第十八願說「欲生我國，乃至十念，若不生者，不取正覺」，現在阿彌陀佛已經成正覺了，因此他因地所發的願已經成就了，也具足功德力量了，所以說「其佛本願力」。阿彌陀佛的本願力即是阿彌陀佛總功德力，是阿彌陀佛所有功德的結晶。</w:t>
      </w:r>
    </w:p>
    <w:p w14:paraId="56CF8D4F" w14:textId="6728BAE0" w:rsidR="00803700" w:rsidRPr="00EA65EF" w:rsidRDefault="009474C2" w:rsidP="00803700">
      <w:pPr>
        <w:spacing w:line="400" w:lineRule="exact"/>
        <w:ind w:firstLineChars="200" w:firstLine="520"/>
        <w:rPr>
          <w:rFonts w:ascii="華康粗明體" w:eastAsia="華康粗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333056" behindDoc="0" locked="0" layoutInCell="1" allowOverlap="1" wp14:anchorId="20960646" wp14:editId="57EE7E31">
                <wp:simplePos x="0" y="0"/>
                <wp:positionH relativeFrom="leftMargin">
                  <wp:posOffset>379730</wp:posOffset>
                </wp:positionH>
                <wp:positionV relativeFrom="paragraph">
                  <wp:posOffset>55880</wp:posOffset>
                </wp:positionV>
                <wp:extent cx="510540" cy="219075"/>
                <wp:effectExtent l="0" t="0" r="3810" b="9525"/>
                <wp:wrapSquare wrapText="bothSides"/>
                <wp:docPr id="73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10540" cy="219075"/>
                        </a:xfrm>
                        <a:prstGeom prst="rect">
                          <a:avLst/>
                        </a:prstGeom>
                        <a:noFill/>
                        <a:ln w="9525">
                          <a:noFill/>
                          <a:miter lim="800000"/>
                          <a:headEnd/>
                          <a:tailEnd/>
                        </a:ln>
                      </wps:spPr>
                      <wps:txbx>
                        <w:txbxContent>
                          <w:p w14:paraId="03239CAF" w14:textId="1CD0BA64"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本願力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60646" id="_x0000_s1674" type="#_x0000_t202" style="position:absolute;left:0;text-align:left;margin-left:29.9pt;margin-top:4.4pt;width:40.2pt;height:17.25pt;z-index:2523330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" filled="f" stroked="f">
                <v:textbox style="layout-flow:horizontal-ideographic" inset="0,0,0,0">
                  <w:txbxContent>
                    <w:p w14:paraId="03239CAF" w14:textId="1CD0BA64"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本願力</w:t>
                      </w:r>
                    </w:p>
                  </w:txbxContent>
                </v:textbox>
                <w10:wrap type="square" anchorx="margin"/>
              </v:shape>
            </w:pict>
          </mc:Fallback>
        </mc:AlternateContent>
      </w:r>
      <w:r w:rsidR="00803700" w:rsidRPr="00EA65EF">
        <w:rPr>
          <w:rFonts w:ascii="華康粗明體" w:eastAsia="華康粗明體" w:hint="eastAsia"/>
          <w:sz w:val="26"/>
          <w:szCs w:val="26"/>
        </w:rPr>
        <w:t>所謂「本願力」，也是指「南無阿彌陀佛」的名號力，這個名號力有什麼功德、功能、力量呢？這句名號有一種超絕的力量，能使聽到它、稱念它的眾生往生極樂世界。亦即阿彌陀佛的本願力就是要使信佛念佛願生極樂世界的人，自然就可以往生極樂世界，並且現生自然地獲得不退轉的果位。故釋迦牟尼佛解釋說「聞名欲往</w:t>
      </w:r>
      <w:r w:rsidR="00803700" w:rsidRPr="00EA65EF">
        <w:rPr>
          <w:rFonts w:ascii="華康粗明體" w:eastAsia="華康粗明體" w:hint="eastAsia"/>
          <w:sz w:val="26"/>
          <w:szCs w:val="26"/>
        </w:rPr>
        <w:lastRenderedPageBreak/>
        <w:t>生，皆悉到彼國」，只要聽到南無阿彌陀佛這句佛名，想要往生極樂世界，這樣人人都可以往生極樂世界，一個都不會漏掉，所以說「皆悉到彼國」。</w:t>
      </w:r>
    </w:p>
    <w:p w14:paraId="736CE26B"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在四十八願之中，只有第十八願才說到名號的力量，其他譬如第十九願也好，第二十願也罷，都不是專門在講念佛的願。因此，這首偈也叫作「本願成就偈」，也就是釋迦牟尼佛解說第十八願的內容。由這首偈就能知道，釋迦牟尼佛唯以第十八願作為「本願」，不是以其他願作為「本願」。</w:t>
      </w:r>
    </w:p>
    <w:p w14:paraId="33371117"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善導大師也把第十八願稱為「本願」，即阿彌陀佛的「根本願」。《觀經疏》在最後結論的地方就說：「望佛本願，意在眾生一向專稱彌陀佛名。」</w:t>
      </w:r>
    </w:p>
    <w:p w14:paraId="629780AF"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也就是說，釋迦牟尼佛雖然在《觀經》裡介紹十三種入定觀想的方法，也提出淨業三福種種修行的內容，但是從阿彌陀佛的「本願」來看，就可以知道釋迦牟尼佛的本意不是在十三定觀，也不是在三福九品，而是要我們「一向專稱彌陀佛名」，這就是「望佛本願，意在眾生一向專稱彌陀佛名」的含義。所以，第十八願就是「本願」，第十八願的內容就是要我們眾生「一向專稱彌陀佛名」。</w:t>
      </w:r>
    </w:p>
    <w:p w14:paraId="6930B7E7" w14:textId="351D0C11"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w:t>
      </w:r>
      <w:r w:rsidRPr="00EA65EF">
        <w:rPr>
          <w:rFonts w:ascii="華康特粗楷體" w:eastAsia="華康特粗楷體" w:hint="eastAsia"/>
          <w:sz w:val="26"/>
          <w:szCs w:val="26"/>
        </w:rPr>
        <w:t>自致不退轉</w:t>
      </w:r>
      <w:r w:rsidRPr="00EA65EF">
        <w:rPr>
          <w:rFonts w:ascii="華康粗明體" w:eastAsia="華康粗明體" w:hint="eastAsia"/>
          <w:sz w:val="26"/>
          <w:szCs w:val="26"/>
        </w:rPr>
        <w:t>」，釋迦牟尼佛又進一步解釋說「自致不退轉」，自自然然就成為</w:t>
      </w:r>
      <w:r w:rsidRPr="00EA65EF">
        <w:rPr>
          <w:rFonts w:ascii="華康粗明體" w:eastAsia="華康粗明體" w:hint="eastAsia"/>
          <w:sz w:val="26"/>
          <w:szCs w:val="26"/>
        </w:rPr>
        <w:lastRenderedPageBreak/>
        <w:t>不退轉的菩薩。「自」就是天性自然、自自然然的。既是天然、自自然然，就不是我們凡夫人為的造作。我們只要欲往生極樂世界，念這句南無阿彌陀佛，自自然然就可以往生極樂世界，而且自自然然在今生今世得到不退轉的身分。為什麼呢？因為</w:t>
      </w:r>
      <w:r w:rsidR="009474C2"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335104" behindDoc="0" locked="0" layoutInCell="1" allowOverlap="1" wp14:anchorId="2AF68701" wp14:editId="3B42C253">
                <wp:simplePos x="0" y="0"/>
                <wp:positionH relativeFrom="leftMargin">
                  <wp:posOffset>156845</wp:posOffset>
                </wp:positionH>
                <wp:positionV relativeFrom="paragraph">
                  <wp:posOffset>1082040</wp:posOffset>
                </wp:positionV>
                <wp:extent cx="719455" cy="219075"/>
                <wp:effectExtent l="0" t="0" r="4445" b="9525"/>
                <wp:wrapSquare wrapText="bothSides"/>
                <wp:docPr id="73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19455" cy="219075"/>
                        </a:xfrm>
                        <a:prstGeom prst="rect">
                          <a:avLst/>
                        </a:prstGeom>
                        <a:noFill/>
                        <a:ln w="9525">
                          <a:noFill/>
                          <a:miter lim="800000"/>
                          <a:headEnd/>
                          <a:tailEnd/>
                        </a:ln>
                      </wps:spPr>
                      <wps:txbx>
                        <w:txbxContent>
                          <w:p w14:paraId="20501520" w14:textId="449A9787" w:rsidR="002C54A4" w:rsidRDefault="002C54A4" w:rsidP="009474C2">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凡夫菩薩格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68701" id="_x0000_s1675" type="#_x0000_t202" style="position:absolute;left:0;text-align:left;margin-left:12.35pt;margin-top:85.2pt;width:56.65pt;height:17.25pt;z-index:25233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" filled="f" stroked="f">
                <v:textbox style="layout-flow:horizontal-ideographic" inset="0,0,0,0">
                  <w:txbxContent>
                    <w:p w14:paraId="20501520" w14:textId="449A9787" w:rsidR="002C54A4" w:rsidRDefault="002C54A4" w:rsidP="009474C2">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凡夫菩薩格</w:t>
                      </w:r>
                    </w:p>
                  </w:txbxContent>
                </v:textbox>
                <w10:wrap type="square" anchorx="margin"/>
              </v:shape>
            </w:pict>
          </mc:Fallback>
        </mc:AlternateContent>
      </w:r>
      <w:r w:rsidRPr="00EA65EF">
        <w:rPr>
          <w:rFonts w:ascii="華康粗明體" w:eastAsia="華康粗明體" w:hint="eastAsia"/>
          <w:sz w:val="26"/>
          <w:szCs w:val="26"/>
        </w:rPr>
        <w:t>稱念彌陀名號必定往生，不再輪迴六道，而極樂世界是成佛的境界，豈不是從現在算起，就已經獲得不退轉的身分了？這就叫作「凡夫菩薩格」：現在雖然還是貪瞋癡的凡夫，不過身分卻是等覺菩薩，一旦往生極樂世界，就即時捨掉凡夫的肉體和身分，自然就在極樂世界顯現等覺菩薩的身分，這就是「自致不退轉」。</w:t>
      </w:r>
    </w:p>
    <w:p w14:paraId="0D0BFC34"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這不是靠我們凡夫的功夫、功德和力量，完全都是靠阿彌陀佛的本願力，自自然然，天性自然，法爾自然，不需造作，不用勉強，甚至不必經過時間，不必經過階位。</w:t>
      </w:r>
    </w:p>
    <w:p w14:paraId="1FD6FDDB"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這首「其佛本願力，聞名欲往生，皆悉到彼國，自致不退轉」的解釋，如畫龍點睛，給我們絕對的信心、安心與歡喜，讓我們無比地感激，知道這個法門這麼容易又這麼殊勝，只要「聞名欲往生」，就「皆悉到彼國」，而且自自然然進入不退轉的菩薩階位，不用藉著其他的功德力用，毫無勉強。所以，淨土法門是信佛念佛自然往</w:t>
      </w:r>
      <w:r w:rsidRPr="00EA65EF">
        <w:rPr>
          <w:rFonts w:ascii="華康粗明體" w:eastAsia="華康粗明體" w:hint="eastAsia"/>
          <w:sz w:val="26"/>
          <w:szCs w:val="26"/>
        </w:rPr>
        <w:lastRenderedPageBreak/>
        <w:t>生成佛的法門，釋迦牟尼佛已說得明明白白，經典上白紙黑字也寫得清清楚楚，一點都不模糊。</w:t>
      </w:r>
    </w:p>
    <w:p w14:paraId="15D57F6C"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此偈簡明扼要，非常好，也很重要，是釋迦牟尼佛對阿彌陀佛第十八願的解釋，清楚明白地表達了整部《無量壽經》的宗旨。</w:t>
      </w:r>
    </w:p>
    <w:p w14:paraId="3A8602F0" w14:textId="77777777" w:rsidR="00803700" w:rsidRPr="00EA65EF" w:rsidRDefault="00803700" w:rsidP="00803700">
      <w:pPr>
        <w:spacing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此偈顯明第十八願即是阿彌陀佛之根本願，故第十八願獨稱「本願」，第十九願與第二十願都不稱為本願，因而此第十八願之念佛亦稱為本願念佛。此「本願」與「念佛」之語與義，相承祖師皆作為核心教理而引用之。抄要如下：</w:t>
      </w:r>
    </w:p>
    <w:p w14:paraId="422B8D93"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一、龍樹菩薩《易行品》言：</w:t>
      </w:r>
    </w:p>
    <w:p w14:paraId="1BE318D2"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b/>
          <w:spacing w:val="10"/>
          <w:position w:val="3"/>
          <w:sz w:val="20"/>
          <w:szCs w:val="26"/>
          <w:eastAsianLayout w:id="1799634944" w:vert="1" w:vertCompress="1"/>
        </w:rPr>
        <w:t>1</w:t>
      </w:r>
      <w:r w:rsidRPr="00EA65EF">
        <w:rPr>
          <w:rFonts w:ascii="華康特粗楷體" w:eastAsia="華康特粗楷體" w:hint="eastAsia"/>
          <w:sz w:val="26"/>
          <w:szCs w:val="26"/>
        </w:rPr>
        <w:t>阿彌陀佛本願如是：若人念我，稱名自歸，即入必定。</w:t>
      </w:r>
    </w:p>
    <w:p w14:paraId="723BF0A6"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二、天親菩薩《往生論》言：</w:t>
      </w:r>
    </w:p>
    <w:p w14:paraId="008C11A3"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2</w:t>
      </w:r>
      <w:r w:rsidRPr="00EA65EF">
        <w:rPr>
          <w:rFonts w:ascii="華康特粗楷體" w:eastAsia="華康特粗楷體" w:hint="eastAsia"/>
          <w:sz w:val="26"/>
          <w:szCs w:val="26"/>
        </w:rPr>
        <w:t>觀佛本願力，遇無空過者，能令速滿足，功德大寶海。</w:t>
      </w:r>
    </w:p>
    <w:p w14:paraId="188D3B1C"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三、曇鸞大師《往生論註》言：</w:t>
      </w:r>
    </w:p>
    <w:p w14:paraId="7D21710B" w14:textId="77777777" w:rsidR="00803700" w:rsidRPr="00EA65EF" w:rsidRDefault="00803700" w:rsidP="009474C2">
      <w:pPr>
        <w:spacing w:line="400" w:lineRule="exact"/>
        <w:ind w:firstLineChars="343" w:firstLine="755"/>
        <w:rPr>
          <w:rFonts w:ascii="華康特粗楷體" w:eastAsia="華康特粗楷體"/>
        </w:rPr>
      </w:pPr>
      <w:r w:rsidRPr="00EA65EF">
        <w:rPr>
          <w:rFonts w:ascii="華康粗明體" w:eastAsia="華康粗明體" w:cs="細明體" w:hint="eastAsia"/>
          <w:b/>
          <w:spacing w:val="10"/>
          <w:position w:val="3"/>
          <w:sz w:val="20"/>
          <w:szCs w:val="26"/>
          <w:eastAsianLayout w:id="1799634944" w:vert="1" w:vertCompress="1"/>
        </w:rPr>
        <w:t>3</w:t>
      </w:r>
      <w:r w:rsidRPr="00EA65EF">
        <w:rPr>
          <w:rFonts w:ascii="華康特粗楷體" w:eastAsia="華康特粗楷體" w:hint="eastAsia"/>
          <w:sz w:val="26"/>
          <w:szCs w:val="26"/>
        </w:rPr>
        <w:t>佛以本願不可思議神力，攝令生彼。</w:t>
      </w:r>
    </w:p>
    <w:p w14:paraId="06FAB078"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4</w:t>
      </w:r>
      <w:r w:rsidRPr="00EA65EF">
        <w:rPr>
          <w:rFonts w:ascii="華康特粗楷體" w:eastAsia="華康特粗楷體" w:hint="eastAsia"/>
          <w:sz w:val="26"/>
          <w:szCs w:val="26"/>
        </w:rPr>
        <w:t>不虛作住持功德成就者，蓋是阿彌陀如來本願力也。</w:t>
      </w:r>
    </w:p>
    <w:p w14:paraId="5A509208"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b/>
          <w:spacing w:val="10"/>
          <w:position w:val="3"/>
          <w:sz w:val="20"/>
          <w:szCs w:val="26"/>
          <w:eastAsianLayout w:id="1799634944" w:vert="1" w:vertCompress="1"/>
        </w:rPr>
        <w:lastRenderedPageBreak/>
        <w:t>5</w:t>
      </w:r>
      <w:r w:rsidRPr="00EA65EF">
        <w:rPr>
          <w:rFonts w:ascii="華康特粗楷體" w:eastAsia="華康特粗楷體" w:hint="eastAsia"/>
          <w:sz w:val="26"/>
          <w:szCs w:val="26"/>
        </w:rPr>
        <w:t>凡是生彼淨土，及彼菩薩人天所起諸行，皆緣阿彌陀如來本願力故。</w:t>
      </w:r>
    </w:p>
    <w:p w14:paraId="5FFF1DB6"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四、曇鸞大師《讚阿彌陀佛偈》言：</w:t>
      </w:r>
    </w:p>
    <w:p w14:paraId="5923C308"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6</w:t>
      </w:r>
      <w:r w:rsidRPr="00EA65EF">
        <w:rPr>
          <w:rFonts w:ascii="華康特粗楷體" w:eastAsia="華康特粗楷體" w:hint="eastAsia"/>
          <w:sz w:val="26"/>
          <w:szCs w:val="26"/>
        </w:rPr>
        <w:t>妙土廣大超數限，自然七寶所合成，佛本願力莊嚴起。</w:t>
      </w:r>
    </w:p>
    <w:p w14:paraId="4BFDE3AC"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7</w:t>
      </w:r>
      <w:r w:rsidRPr="00EA65EF">
        <w:rPr>
          <w:rFonts w:ascii="華康特粗楷體" w:eastAsia="華康特粗楷體" w:hint="eastAsia"/>
          <w:sz w:val="26"/>
          <w:szCs w:val="26"/>
        </w:rPr>
        <w:t>光耀鮮明相映發，華果枝葉更互為，稽首本願功德聚。</w:t>
      </w:r>
    </w:p>
    <w:p w14:paraId="66140830"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五、善導大師《觀經疏》言：</w:t>
      </w:r>
    </w:p>
    <w:p w14:paraId="298AF6F3"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8</w:t>
      </w:r>
      <w:r w:rsidRPr="00EA65EF">
        <w:rPr>
          <w:rFonts w:ascii="華康特粗楷體" w:eastAsia="華康特粗楷體" w:hint="eastAsia"/>
          <w:sz w:val="26"/>
          <w:szCs w:val="26"/>
        </w:rPr>
        <w:t>望佛本願，意在眾生，一向專稱，彌陀佛名。</w:t>
      </w:r>
    </w:p>
    <w:p w14:paraId="53309621"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六、善導大師《往生禮讚》言：</w:t>
      </w:r>
    </w:p>
    <w:p w14:paraId="09FC3F44" w14:textId="77777777" w:rsidR="00803700" w:rsidRPr="00EA65EF" w:rsidRDefault="00803700" w:rsidP="009474C2">
      <w:pPr>
        <w:spacing w:line="400" w:lineRule="exact"/>
        <w:ind w:firstLineChars="343" w:firstLine="755"/>
        <w:rPr>
          <w:rFonts w:ascii="華康特粗楷體" w:eastAsia="華康特粗楷體"/>
          <w:sz w:val="26"/>
          <w:szCs w:val="26"/>
        </w:rPr>
      </w:pPr>
      <w:r w:rsidRPr="00EA65EF">
        <w:rPr>
          <w:rFonts w:ascii="華康粗明體" w:eastAsia="華康粗明體" w:cs="細明體" w:hint="eastAsia"/>
          <w:b/>
          <w:spacing w:val="10"/>
          <w:position w:val="3"/>
          <w:sz w:val="20"/>
          <w:szCs w:val="26"/>
          <w:eastAsianLayout w:id="1799634944" w:vert="1" w:vertCompress="1"/>
        </w:rPr>
        <w:t>9</w:t>
      </w:r>
      <w:r w:rsidRPr="00EA65EF">
        <w:rPr>
          <w:rFonts w:ascii="華康特粗楷體" w:eastAsia="華康特粗楷體" w:hint="eastAsia"/>
          <w:sz w:val="26"/>
          <w:szCs w:val="26"/>
        </w:rPr>
        <w:t>與佛本願得相應故。與佛本願不相應故。</w:t>
      </w:r>
    </w:p>
    <w:p w14:paraId="2D13CDED"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10</w:t>
      </w:r>
      <w:r w:rsidRPr="00EA65EF">
        <w:rPr>
          <w:rFonts w:ascii="華康特粗楷體" w:eastAsia="華康特粗楷體" w:hint="eastAsia"/>
          <w:sz w:val="26"/>
          <w:szCs w:val="26"/>
        </w:rPr>
        <w:t>彌陀本願華王座，一切眾寶以為成。</w:t>
      </w:r>
    </w:p>
    <w:p w14:paraId="6BCFB5BE"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11</w:t>
      </w:r>
      <w:r w:rsidRPr="00EA65EF">
        <w:rPr>
          <w:rFonts w:ascii="華康特粗楷體" w:eastAsia="華康特粗楷體" w:hint="eastAsia"/>
          <w:sz w:val="26"/>
          <w:szCs w:val="26"/>
        </w:rPr>
        <w:t>唯有念佛蒙光攝，當知本願最為強。</w:t>
      </w:r>
    </w:p>
    <w:p w14:paraId="1A7C2027"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12</w:t>
      </w:r>
      <w:r w:rsidRPr="00EA65EF">
        <w:rPr>
          <w:rFonts w:ascii="華康特粗楷體" w:eastAsia="華康特粗楷體" w:hint="eastAsia"/>
          <w:sz w:val="26"/>
          <w:szCs w:val="26"/>
        </w:rPr>
        <w:t>仰願神光蒙授手，乘佛本願生彼國。</w:t>
      </w:r>
    </w:p>
    <w:p w14:paraId="26EA41D3"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13</w:t>
      </w:r>
      <w:r w:rsidRPr="00EA65EF">
        <w:rPr>
          <w:rFonts w:ascii="華康特粗楷體" w:eastAsia="華康特粗楷體" w:hint="eastAsia"/>
          <w:sz w:val="26"/>
          <w:szCs w:val="26"/>
        </w:rPr>
        <w:t>今日遇善知識，得聞彌陀本願名號。</w:t>
      </w:r>
    </w:p>
    <w:p w14:paraId="03EC0456"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七、善導大師《法事讚》言：</w:t>
      </w:r>
    </w:p>
    <w:p w14:paraId="106F1210"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14</w:t>
      </w:r>
      <w:r w:rsidRPr="00EA65EF">
        <w:rPr>
          <w:rFonts w:ascii="華康特粗楷體" w:eastAsia="華康特粗楷體" w:hint="eastAsia"/>
          <w:sz w:val="26"/>
          <w:szCs w:val="26"/>
        </w:rPr>
        <w:t>乘此彌陀本願力，一念之間入寶堂。</w:t>
      </w:r>
    </w:p>
    <w:p w14:paraId="1014B9D8"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lastRenderedPageBreak/>
        <w:t>八、善導大師《般舟讚》言：</w:t>
      </w:r>
    </w:p>
    <w:p w14:paraId="062A58A2"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15</w:t>
      </w:r>
      <w:r w:rsidRPr="00EA65EF">
        <w:rPr>
          <w:rFonts w:ascii="華康特粗楷體" w:eastAsia="華康特粗楷體" w:hint="eastAsia"/>
          <w:sz w:val="26"/>
          <w:szCs w:val="26"/>
        </w:rPr>
        <w:t>或想或觀除罪障，皆是彌陀本願力。</w:t>
      </w:r>
    </w:p>
    <w:p w14:paraId="2196E511" w14:textId="77777777" w:rsidR="00803700" w:rsidRPr="00EA65EF" w:rsidRDefault="00803700" w:rsidP="00803700">
      <w:pPr>
        <w:spacing w:beforeLines="25" w:before="60" w:line="400" w:lineRule="exact"/>
        <w:ind w:firstLineChars="200" w:firstLine="520"/>
        <w:rPr>
          <w:rFonts w:ascii="華康粗明體" w:eastAsia="華康粗明體"/>
          <w:sz w:val="26"/>
          <w:szCs w:val="26"/>
        </w:rPr>
      </w:pPr>
      <w:r w:rsidRPr="00EA65EF">
        <w:rPr>
          <w:rFonts w:ascii="華康粗明體" w:eastAsia="華康粗明體" w:hint="eastAsia"/>
          <w:sz w:val="26"/>
          <w:szCs w:val="26"/>
        </w:rPr>
        <w:t>九、法照大師《五會讚》言：</w:t>
      </w:r>
    </w:p>
    <w:p w14:paraId="34DE8914"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16</w:t>
      </w:r>
      <w:r w:rsidRPr="00EA65EF">
        <w:rPr>
          <w:rFonts w:ascii="華康特粗楷體" w:eastAsia="華康特粗楷體" w:hint="eastAsia"/>
          <w:sz w:val="26"/>
          <w:szCs w:val="26"/>
        </w:rPr>
        <w:t>彌陀本願大慈悲，此地愚人不覺知。</w:t>
      </w:r>
    </w:p>
    <w:p w14:paraId="583D9E2E"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17</w:t>
      </w:r>
      <w:r w:rsidRPr="00EA65EF">
        <w:rPr>
          <w:rFonts w:ascii="華康特粗楷體" w:eastAsia="華康特粗楷體" w:hint="eastAsia"/>
          <w:sz w:val="26"/>
          <w:szCs w:val="26"/>
        </w:rPr>
        <w:t>彌陀本願特超殊，慈悲方便引凡夫。</w:t>
      </w:r>
    </w:p>
    <w:p w14:paraId="4EEA235A" w14:textId="77777777" w:rsidR="00803700" w:rsidRPr="00EA65EF" w:rsidRDefault="00803700" w:rsidP="009474C2">
      <w:pPr>
        <w:spacing w:line="400" w:lineRule="exact"/>
        <w:ind w:firstLineChars="392" w:firstLine="769"/>
        <w:rPr>
          <w:rFonts w:ascii="華康特粗楷體" w:eastAsia="華康特粗楷體"/>
          <w:sz w:val="26"/>
          <w:szCs w:val="26"/>
        </w:rPr>
      </w:pPr>
      <w:r w:rsidRPr="00EA65EF">
        <w:rPr>
          <w:rFonts w:ascii="華康粗明體" w:eastAsia="華康粗明體" w:cs="細明體" w:hint="eastAsia"/>
          <w:b/>
          <w:spacing w:val="-2"/>
          <w:position w:val="3"/>
          <w:sz w:val="20"/>
          <w:szCs w:val="26"/>
          <w:eastAsianLayout w:id="1799634944" w:vert="1" w:vertCompress="1"/>
        </w:rPr>
        <w:t>18</w:t>
      </w:r>
      <w:r w:rsidRPr="00EA65EF">
        <w:rPr>
          <w:rFonts w:ascii="華康特粗楷體" w:eastAsia="華康特粗楷體" w:hint="eastAsia"/>
          <w:sz w:val="26"/>
          <w:szCs w:val="26"/>
        </w:rPr>
        <w:t>莫辭念佛度朝朝，彌陀本願許相招。</w:t>
      </w:r>
    </w:p>
    <w:p w14:paraId="4A73BA54" w14:textId="6F848DE7" w:rsidR="00803700" w:rsidRPr="00EA65EF" w:rsidRDefault="009474C2" w:rsidP="00803700">
      <w:pPr>
        <w:spacing w:beforeLines="50" w:before="120" w:line="420" w:lineRule="exact"/>
        <w:ind w:firstLineChars="200" w:firstLine="520"/>
        <w:rPr>
          <w:rFonts w:ascii="華康粗明體" w:eastAsia="華康粗明體" w:cs="新細明體"/>
          <w:kern w:val="0"/>
          <w:sz w:val="26"/>
          <w:szCs w:val="25"/>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337152" behindDoc="0" locked="0" layoutInCell="1" allowOverlap="1" wp14:anchorId="4B44D279" wp14:editId="4863E5C1">
                <wp:simplePos x="0" y="0"/>
                <wp:positionH relativeFrom="leftMargin">
                  <wp:posOffset>326390</wp:posOffset>
                </wp:positionH>
                <wp:positionV relativeFrom="paragraph">
                  <wp:posOffset>123825</wp:posOffset>
                </wp:positionV>
                <wp:extent cx="500380" cy="322580"/>
                <wp:effectExtent l="0" t="0" r="13970" b="1270"/>
                <wp:wrapSquare wrapText="bothSides"/>
                <wp:docPr id="73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00380" cy="322580"/>
                        </a:xfrm>
                        <a:prstGeom prst="rect">
                          <a:avLst/>
                        </a:prstGeom>
                        <a:noFill/>
                        <a:ln w="9525">
                          <a:noFill/>
                          <a:miter lim="800000"/>
                          <a:headEnd/>
                          <a:tailEnd/>
                        </a:ln>
                      </wps:spPr>
                      <wps:txbx>
                        <w:txbxContent>
                          <w:p w14:paraId="41659403" w14:textId="77777777"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一願意</w:t>
                            </w:r>
                          </w:p>
                          <w:p w14:paraId="141E40BD" w14:textId="1008EC80"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三願意</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D279" id="_x0000_s1676" type="#_x0000_t202" style="position:absolute;left:0;text-align:left;margin-left:25.7pt;margin-top:9.75pt;width:39.4pt;height:25.4pt;z-index:252337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" filled="f" stroked="f">
                <v:textbox style="layout-flow:horizontal-ideographic" inset="0,0,0,0">
                  <w:txbxContent>
                    <w:p w14:paraId="41659403" w14:textId="77777777"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一願意</w:t>
                      </w:r>
                    </w:p>
                    <w:p w14:paraId="141E40BD" w14:textId="1008EC80" w:rsidR="002C54A4" w:rsidRDefault="002C54A4" w:rsidP="009474C2">
                      <w:pPr>
                        <w:spacing w:line="240" w:lineRule="exact"/>
                        <w:jc w:val="left"/>
                        <w:rPr>
                          <w:rFonts w:ascii="標楷體" w:eastAsia="標楷體" w:hAnsi="標楷體" w:cstheme="minorBidi"/>
                          <w:bCs/>
                          <w:spacing w:val="2"/>
                          <w:sz w:val="20"/>
                          <w:szCs w:val="20"/>
                        </w:rPr>
                      </w:pPr>
                      <w:r w:rsidRPr="009474C2">
                        <w:rPr>
                          <w:rFonts w:ascii="標楷體" w:eastAsia="標楷體" w:hAnsi="標楷體" w:cstheme="minorBidi" w:hint="eastAsia"/>
                          <w:bCs/>
                          <w:spacing w:val="2"/>
                          <w:sz w:val="20"/>
                          <w:szCs w:val="20"/>
                        </w:rPr>
                        <w:t>三願意</w:t>
                      </w:r>
                    </w:p>
                  </w:txbxContent>
                </v:textbox>
                <w10:wrap type="square" anchorx="margin"/>
              </v:shape>
            </w:pict>
          </mc:Fallback>
        </mc:AlternateContent>
      </w:r>
      <w:r w:rsidR="00803700" w:rsidRPr="00EA65EF">
        <w:rPr>
          <w:rFonts w:ascii="華康粗黑體" w:eastAsia="華康粗黑體" w:cs="新細明體" w:hint="eastAsia"/>
          <w:kern w:val="0"/>
          <w:sz w:val="26"/>
          <w:szCs w:val="25"/>
        </w:rPr>
        <w:t>一願意三願意：</w:t>
      </w:r>
      <w:r w:rsidR="00803700" w:rsidRPr="00EA65EF">
        <w:rPr>
          <w:rFonts w:ascii="華康粗明體" w:eastAsia="華康粗明體" w:cs="新細明體" w:hint="eastAsia"/>
          <w:kern w:val="0"/>
          <w:sz w:val="26"/>
          <w:szCs w:val="25"/>
        </w:rPr>
        <w:t>此本願偈，主要是解釋第十八願之意，但也可以</w:t>
      </w:r>
      <w:r w:rsidR="00803700" w:rsidRPr="00EA65EF">
        <w:rPr>
          <w:rFonts w:ascii="華康粗明體" w:eastAsia="華康粗明體" w:hint="eastAsia"/>
          <w:sz w:val="26"/>
          <w:szCs w:val="25"/>
        </w:rPr>
        <w:t>看成</w:t>
      </w:r>
      <w:r w:rsidR="00803700" w:rsidRPr="00EA65EF">
        <w:rPr>
          <w:rFonts w:ascii="華康粗明體" w:eastAsia="華康粗明體" w:cs="新細明體" w:hint="eastAsia"/>
          <w:kern w:val="0"/>
          <w:sz w:val="26"/>
          <w:szCs w:val="25"/>
        </w:rPr>
        <w:t>是第十七、第十八、第十一等三願之意。</w:t>
      </w:r>
    </w:p>
    <w:p w14:paraId="54C0171C" w14:textId="77777777" w:rsidR="00803700" w:rsidRPr="00EA65EF" w:rsidRDefault="00803700" w:rsidP="00803700">
      <w:pPr>
        <w:autoSpaceDE w:val="0"/>
        <w:autoSpaceDN w:val="0"/>
        <w:adjustRightInd w:val="0"/>
        <w:spacing w:line="400" w:lineRule="exact"/>
        <w:ind w:firstLineChars="200" w:firstLine="520"/>
        <w:rPr>
          <w:rFonts w:ascii="華康粗明體" w:eastAsia="華康粗明體" w:cs="新細明體"/>
          <w:kern w:val="0"/>
          <w:sz w:val="26"/>
          <w:szCs w:val="25"/>
        </w:rPr>
      </w:pPr>
      <w:r w:rsidRPr="00EA65EF">
        <w:rPr>
          <w:rFonts w:ascii="華康粗黑體" w:eastAsia="華康粗黑體" w:cs="新細明體" w:hint="eastAsia"/>
          <w:kern w:val="0"/>
          <w:sz w:val="26"/>
          <w:szCs w:val="25"/>
        </w:rPr>
        <w:t>（一）一願意：</w:t>
      </w:r>
      <w:r w:rsidRPr="00EA65EF">
        <w:rPr>
          <w:rFonts w:ascii="華康粗明體" w:eastAsia="華康粗明體" w:cs="新細明體" w:hint="eastAsia"/>
          <w:kern w:val="0"/>
          <w:sz w:val="26"/>
          <w:szCs w:val="25"/>
        </w:rPr>
        <w:t>「本願力」是第十八願全部。「聞名」是聞彌陀佛名，含信與念；「欲往生」是願生心。「皆悉到彼國，自致不退轉」是「即得往生」。</w:t>
      </w:r>
    </w:p>
    <w:p w14:paraId="68436AE8" w14:textId="77777777" w:rsidR="00803700" w:rsidRPr="00EA65EF" w:rsidRDefault="00803700" w:rsidP="00803700">
      <w:pPr>
        <w:autoSpaceDE w:val="0"/>
        <w:autoSpaceDN w:val="0"/>
        <w:adjustRightInd w:val="0"/>
        <w:spacing w:line="400" w:lineRule="exact"/>
        <w:ind w:firstLineChars="200" w:firstLine="520"/>
        <w:rPr>
          <w:rFonts w:ascii="華康粗明體" w:eastAsia="華康粗明體" w:cs="新細明體"/>
          <w:kern w:val="0"/>
          <w:sz w:val="26"/>
          <w:szCs w:val="25"/>
        </w:rPr>
      </w:pPr>
      <w:r w:rsidRPr="00EA65EF">
        <w:rPr>
          <w:rFonts w:ascii="華康粗黑體" w:eastAsia="華康粗黑體" w:cs="新細明體" w:hint="eastAsia"/>
          <w:kern w:val="0"/>
          <w:sz w:val="26"/>
          <w:szCs w:val="25"/>
        </w:rPr>
        <w:t>（二）三願意：</w:t>
      </w:r>
      <w:r w:rsidRPr="00EA65EF">
        <w:rPr>
          <w:rFonts w:ascii="華康粗明體" w:eastAsia="華康粗明體" w:cs="新細明體" w:hint="eastAsia"/>
          <w:kern w:val="0"/>
          <w:sz w:val="26"/>
          <w:szCs w:val="25"/>
        </w:rPr>
        <w:t>「本願力」是第十七願。「聞名欲往生」是第十八願的三信，「皆悉到彼國」是第十八願的若不生者，「自致不退轉」是第十一願的住正定聚。</w:t>
      </w:r>
    </w:p>
    <w:p w14:paraId="7D692909" w14:textId="77777777" w:rsidR="00803700" w:rsidRPr="00EA65EF" w:rsidRDefault="00803700" w:rsidP="00803700">
      <w:pPr>
        <w:autoSpaceDE w:val="0"/>
        <w:autoSpaceDN w:val="0"/>
        <w:adjustRightInd w:val="0"/>
        <w:spacing w:line="400" w:lineRule="exact"/>
        <w:ind w:firstLineChars="200" w:firstLine="520"/>
        <w:rPr>
          <w:rFonts w:ascii="華康粗明體" w:eastAsia="華康粗明體" w:cs="新細明體"/>
          <w:kern w:val="0"/>
          <w:sz w:val="26"/>
          <w:szCs w:val="25"/>
        </w:rPr>
      </w:pPr>
      <w:r w:rsidRPr="00EA65EF">
        <w:rPr>
          <w:rFonts w:ascii="華康粗明體" w:eastAsia="華康粗明體" w:cs="新細明體" w:hint="eastAsia"/>
          <w:kern w:val="0"/>
          <w:sz w:val="26"/>
          <w:szCs w:val="25"/>
        </w:rPr>
        <w:t>要之，此本願偈是顯示淨土宗他力信仰的重要經文，必須特別注意。</w:t>
      </w:r>
    </w:p>
    <w:p w14:paraId="234BA872" w14:textId="341781FF" w:rsidR="00803700" w:rsidRPr="00EA65EF" w:rsidRDefault="00803700" w:rsidP="00E147E5">
      <w:pPr>
        <w:pStyle w:val="a6"/>
        <w:spacing w:line="440" w:lineRule="exact"/>
        <w:ind w:firstLineChars="200" w:firstLine="520"/>
        <w:rPr>
          <w:rFonts w:ascii="華康粗明體" w:eastAsia="華康粗明體" w:cs="細明體"/>
          <w:color w:val="auto"/>
          <w:spacing w:val="0"/>
          <w:sz w:val="26"/>
          <w:szCs w:val="26"/>
          <w:lang w:val="en-US"/>
        </w:rPr>
      </w:pPr>
    </w:p>
    <w:p w14:paraId="5ABE81FB" w14:textId="36A5A236" w:rsidR="00605809" w:rsidRPr="00EA65EF" w:rsidRDefault="006B1233" w:rsidP="00803700">
      <w:pPr>
        <w:spacing w:line="440" w:lineRule="exact"/>
        <w:ind w:firstLineChars="200" w:firstLine="520"/>
        <w:rPr>
          <w:rFonts w:ascii="華康粗明體" w:eastAsia="華康粗明體" w:hAnsiTheme="minorHAnsi" w:cstheme="minorBidi"/>
          <w:bCs/>
          <w:sz w:val="26"/>
          <w:szCs w:val="26"/>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73312" behindDoc="0" locked="0" layoutInCell="1" allowOverlap="1" wp14:anchorId="73E62C74" wp14:editId="268DA9CA">
                <wp:simplePos x="0" y="0"/>
                <wp:positionH relativeFrom="column">
                  <wp:posOffset>-714375</wp:posOffset>
                </wp:positionH>
                <wp:positionV relativeFrom="paragraph">
                  <wp:posOffset>91440</wp:posOffset>
                </wp:positionV>
                <wp:extent cx="581660" cy="217170"/>
                <wp:effectExtent l="0" t="0" r="8890" b="11430"/>
                <wp:wrapSquare wrapText="bothSides"/>
                <wp:docPr id="655" name="文字方塊 65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1660" cy="217170"/>
                        </a:xfrm>
                        <a:prstGeom prst="rect">
                          <a:avLst/>
                        </a:prstGeom>
                        <a:noFill/>
                        <a:ln w="9525">
                          <a:noFill/>
                          <a:miter lim="800000"/>
                          <a:headEnd/>
                          <a:tailEnd/>
                        </a:ln>
                      </wps:spPr>
                      <wps:txbx>
                        <w:txbxContent>
                          <w:p w14:paraId="72992BC3" w14:textId="31427A22" w:rsidR="002C54A4" w:rsidRPr="00A95528" w:rsidRDefault="002C54A4" w:rsidP="006B1233">
                            <w:pPr>
                              <w:spacing w:line="280" w:lineRule="exact"/>
                              <w:jc w:val="left"/>
                              <w:rPr>
                                <w:rFonts w:ascii="標楷體" w:eastAsia="標楷體" w:hAnsi="標楷體"/>
                                <w:sz w:val="20"/>
                                <w:szCs w:val="20"/>
                              </w:rPr>
                            </w:pPr>
                            <w:r w:rsidRPr="001A1C0F">
                              <w:rPr>
                                <w:rFonts w:ascii="標楷體" w:eastAsia="標楷體" w:hAnsi="標楷體" w:cs="方正仿宋_GBK" w:hint="eastAsia"/>
                                <w:bCs/>
                                <w:kern w:val="0"/>
                                <w:sz w:val="20"/>
                                <w:szCs w:val="20"/>
                                <w:lang w:val="zh-TW"/>
                              </w:rPr>
                              <w:t>破地獄偈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2C74" id="文字方塊 655" o:spid="_x0000_s1677" type="#_x0000_t202" style="position:absolute;left:0;text-align:left;margin-left:-56.25pt;margin-top:7.2pt;width:45.8pt;height:17.1pt;z-index:25217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" filled="f" stroked="f">
                <v:textbox style="layout-flow:horizontal-ideographic" inset="0,0,0,0">
                  <w:txbxContent>
                    <w:p w14:paraId="72992BC3" w14:textId="31427A22" w:rsidR="002C54A4" w:rsidRPr="00A95528" w:rsidRDefault="002C54A4" w:rsidP="006B1233">
                      <w:pPr>
                        <w:spacing w:line="280" w:lineRule="exact"/>
                        <w:jc w:val="left"/>
                        <w:rPr>
                          <w:rFonts w:ascii="標楷體" w:eastAsia="標楷體" w:hAnsi="標楷體"/>
                          <w:sz w:val="20"/>
                          <w:szCs w:val="20"/>
                        </w:rPr>
                      </w:pPr>
                      <w:r w:rsidRPr="001A1C0F">
                        <w:rPr>
                          <w:rFonts w:ascii="標楷體" w:eastAsia="標楷體" w:hAnsi="標楷體" w:cs="方正仿宋_GBK" w:hint="eastAsia"/>
                          <w:bCs/>
                          <w:kern w:val="0"/>
                          <w:sz w:val="20"/>
                          <w:szCs w:val="20"/>
                          <w:lang w:val="zh-TW"/>
                        </w:rPr>
                        <w:t>破地獄偈</w:t>
                      </w:r>
                    </w:p>
                  </w:txbxContent>
                </v:textbox>
                <w10:wrap type="square"/>
              </v:shape>
            </w:pict>
          </mc:Fallback>
        </mc:AlternateContent>
      </w:r>
      <w:r w:rsidR="00605809" w:rsidRPr="00EA65EF">
        <w:rPr>
          <w:rFonts w:ascii="華康粗黑體" w:eastAsia="華康粗黑體" w:cs="方正仿宋_GBK" w:hint="eastAsia"/>
          <w:bCs/>
          <w:kern w:val="0"/>
          <w:sz w:val="26"/>
          <w:szCs w:val="26"/>
          <w:lang w:val="zh-TW"/>
        </w:rPr>
        <w:t>破地獄偈：</w:t>
      </w:r>
      <w:r w:rsidR="0096483C" w:rsidRPr="00EA65EF">
        <w:rPr>
          <w:rFonts w:ascii="華康粗明體" w:eastAsia="華康粗明體" w:hAnsiTheme="minorHAnsi" w:cstheme="minorBidi" w:hint="eastAsia"/>
          <w:bCs/>
          <w:sz w:val="26"/>
          <w:szCs w:val="26"/>
        </w:rPr>
        <w:t>此</w:t>
      </w:r>
      <w:r w:rsidR="00605809" w:rsidRPr="00EA65EF">
        <w:rPr>
          <w:rFonts w:ascii="華康粗明體" w:eastAsia="華康粗明體" w:hAnsiTheme="minorHAnsi" w:cstheme="minorBidi" w:hint="eastAsia"/>
          <w:bCs/>
          <w:sz w:val="26"/>
          <w:szCs w:val="26"/>
        </w:rPr>
        <w:t>首「</w:t>
      </w:r>
      <w:r w:rsidR="00605809" w:rsidRPr="00EA65EF">
        <w:rPr>
          <w:rFonts w:ascii="華康楷書體W7" w:eastAsia="華康楷書體W7" w:hAnsiTheme="minorHAnsi" w:cstheme="minorBidi" w:hint="eastAsia"/>
          <w:bCs/>
          <w:sz w:val="26"/>
          <w:szCs w:val="26"/>
        </w:rPr>
        <w:t>其佛本願力，聞名欲往生，皆悉到彼國，自致不退轉</w:t>
      </w:r>
      <w:r w:rsidR="00605809" w:rsidRPr="00EA65EF">
        <w:rPr>
          <w:rFonts w:ascii="華康粗明體" w:eastAsia="華康粗明體" w:hAnsiTheme="minorHAnsi" w:cstheme="minorBidi" w:hint="eastAsia"/>
          <w:bCs/>
          <w:sz w:val="26"/>
          <w:szCs w:val="26"/>
        </w:rPr>
        <w:t>」，自古以來，特別受到尊重</w:t>
      </w:r>
      <w:r w:rsidR="0096483C" w:rsidRPr="00EA65EF">
        <w:rPr>
          <w:rFonts w:ascii="華康粗明體" w:eastAsia="華康粗明體" w:hAnsiTheme="minorHAnsi" w:cstheme="minorBidi" w:hint="eastAsia"/>
          <w:bCs/>
          <w:sz w:val="26"/>
          <w:szCs w:val="26"/>
        </w:rPr>
        <w:t>，這有一個典故。</w:t>
      </w:r>
    </w:p>
    <w:p w14:paraId="598D5F30" w14:textId="2B15BC56" w:rsidR="00605809" w:rsidRPr="00EA65EF" w:rsidRDefault="00605809" w:rsidP="00803700">
      <w:pPr>
        <w:spacing w:line="44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根據法然上人的《和語燈錄》記載：從前中國的玄通律師，在旅途中借宿寺院掛單，聽到鄰房有人稱念此文，於是</w:t>
      </w:r>
      <w:r w:rsidR="0096483C" w:rsidRPr="00EA65EF">
        <w:rPr>
          <w:rFonts w:ascii="華康粗明體" w:eastAsia="華康粗明體" w:hAnsiTheme="minorHAnsi" w:cstheme="minorBidi" w:hint="eastAsia"/>
          <w:bCs/>
          <w:sz w:val="26"/>
          <w:szCs w:val="26"/>
        </w:rPr>
        <w:t>也</w:t>
      </w:r>
      <w:r w:rsidRPr="00EA65EF">
        <w:rPr>
          <w:rFonts w:ascii="華康粗明體" w:eastAsia="華康粗明體" w:hAnsiTheme="minorHAnsi" w:cstheme="minorBidi" w:hint="eastAsia"/>
          <w:bCs/>
          <w:sz w:val="26"/>
          <w:szCs w:val="26"/>
        </w:rPr>
        <w:t>隨</w:t>
      </w:r>
      <w:r w:rsidR="0096483C" w:rsidRPr="00EA65EF">
        <w:rPr>
          <w:rFonts w:ascii="華康粗明體" w:eastAsia="華康粗明體" w:hAnsiTheme="minorHAnsi" w:cstheme="minorBidi" w:hint="eastAsia"/>
          <w:bCs/>
          <w:sz w:val="26"/>
          <w:szCs w:val="26"/>
        </w:rPr>
        <w:t>口</w:t>
      </w:r>
      <w:r w:rsidRPr="00EA65EF">
        <w:rPr>
          <w:rFonts w:ascii="華康粗明體" w:eastAsia="華康粗明體" w:hAnsiTheme="minorHAnsi" w:cstheme="minorBidi" w:hint="eastAsia"/>
          <w:bCs/>
          <w:sz w:val="26"/>
          <w:szCs w:val="26"/>
        </w:rPr>
        <w:t>念了兩三遍。後來，他因為犯戒，死時墮落地獄。閻羅王請他登台宣講佛法，他只記得此偈</w:t>
      </w:r>
      <w:r w:rsidR="0096483C" w:rsidRPr="00EA65EF">
        <w:rPr>
          <w:rFonts w:ascii="華康粗明體" w:eastAsia="華康粗明體" w:hAnsiTheme="minorHAnsi" w:cstheme="minorBidi" w:hint="eastAsia"/>
          <w:bCs/>
          <w:sz w:val="26"/>
          <w:szCs w:val="26"/>
        </w:rPr>
        <w:t>，便</w:t>
      </w:r>
      <w:r w:rsidRPr="00EA65EF">
        <w:rPr>
          <w:rFonts w:ascii="華康粗明體" w:eastAsia="華康粗明體" w:hAnsiTheme="minorHAnsi" w:cstheme="minorBidi" w:hint="eastAsia"/>
          <w:bCs/>
          <w:sz w:val="26"/>
          <w:szCs w:val="26"/>
        </w:rPr>
        <w:t>順口念出，當下閻羅王即起身向他敬禮說：「這是西方極樂世界阿彌陀佛總功德之文，憑此功德，你可免除地獄的果報，再回陽間繼續修行。」由於這首偈可以使墮入地獄的人離開地獄，故稱「破地獄偈」。</w:t>
      </w:r>
    </w:p>
    <w:p w14:paraId="3FB32AAE" w14:textId="0F35ED77" w:rsidR="00605809" w:rsidRPr="00EA65EF" w:rsidRDefault="00605809" w:rsidP="00803700">
      <w:pPr>
        <w:spacing w:line="44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其實，阿彌陀佛的總功德就在南無阿彌陀佛六字名號中，因為這首偈就是在描述阿彌陀佛本願力的不可思議</w:t>
      </w:r>
      <w:r w:rsidR="00EA319E" w:rsidRPr="00EA65EF">
        <w:rPr>
          <w:rFonts w:asciiTheme="majorBidi" w:eastAsia="華康粗明體" w:hAnsiTheme="majorBidi" w:cstheme="majorBidi"/>
          <w:bCs/>
          <w:sz w:val="26"/>
          <w:szCs w:val="26"/>
        </w:rPr>
        <w:t>——</w:t>
      </w:r>
      <w:r w:rsidR="00EA319E" w:rsidRPr="00EA65EF">
        <w:rPr>
          <w:rFonts w:asciiTheme="majorBidi" w:eastAsia="華康粗明體" w:hAnsiTheme="majorBidi" w:cstheme="majorBidi" w:hint="eastAsia"/>
          <w:bCs/>
          <w:sz w:val="26"/>
          <w:szCs w:val="26"/>
        </w:rPr>
        <w:t>使</w:t>
      </w:r>
      <w:r w:rsidRPr="00EA65EF">
        <w:rPr>
          <w:rFonts w:ascii="華康粗明體" w:eastAsia="華康粗明體" w:hAnsiTheme="minorHAnsi" w:cstheme="minorBidi" w:hint="eastAsia"/>
          <w:bCs/>
          <w:sz w:val="26"/>
          <w:szCs w:val="26"/>
        </w:rPr>
        <w:t>聽到這句名號、念這句名號的眾生都可以往生極樂世界</w:t>
      </w:r>
      <w:r w:rsidR="00EA319E" w:rsidRPr="00EA65EF">
        <w:rPr>
          <w:rFonts w:ascii="華康粗明體" w:eastAsia="華康粗明體" w:hAnsiTheme="minorHAnsi" w:cstheme="minorBidi" w:hint="eastAsia"/>
          <w:bCs/>
          <w:sz w:val="26"/>
          <w:szCs w:val="26"/>
        </w:rPr>
        <w:t>。</w:t>
      </w:r>
    </w:p>
    <w:p w14:paraId="22E396D8" w14:textId="77777777" w:rsidR="00803700" w:rsidRPr="00EA65EF" w:rsidRDefault="00803700" w:rsidP="00605809">
      <w:pPr>
        <w:pStyle w:val="a6"/>
        <w:spacing w:line="440" w:lineRule="exact"/>
        <w:ind w:firstLineChars="200" w:firstLine="520"/>
        <w:rPr>
          <w:rFonts w:ascii="華康粗明體" w:eastAsia="華康粗明體" w:cs="細明體"/>
          <w:color w:val="auto"/>
          <w:spacing w:val="0"/>
          <w:sz w:val="26"/>
          <w:szCs w:val="26"/>
        </w:rPr>
      </w:pPr>
    </w:p>
    <w:p w14:paraId="7EDDF24F" w14:textId="19927F9E" w:rsidR="00694421" w:rsidRPr="00EA65EF" w:rsidRDefault="00694421" w:rsidP="00D81B96">
      <w:pPr>
        <w:pStyle w:val="a5"/>
        <w:spacing w:beforeLines="100" w:before="240"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lastRenderedPageBreak/>
        <w:t>1</w:t>
      </w:r>
      <w:r w:rsidRPr="00EA65EF">
        <w:rPr>
          <w:rFonts w:ascii="華康粗明體" w:eastAsia="華康楷書體W7" w:cs="細明體" w:hint="eastAsia"/>
          <w:color w:val="auto"/>
          <w:spacing w:val="0"/>
          <w:szCs w:val="26"/>
        </w:rPr>
        <w:t>若人無善本，不得聞此經，清淨有戒者，乃獲聞正法。</w:t>
      </w:r>
    </w:p>
    <w:p w14:paraId="4F38BEED" w14:textId="27F8885F" w:rsidR="00F80315" w:rsidRPr="00EA65EF" w:rsidRDefault="00F80315" w:rsidP="00F80315">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2</w:t>
      </w:r>
      <w:r w:rsidRPr="00EA65EF">
        <w:rPr>
          <w:rFonts w:ascii="華康粗明體" w:eastAsia="華康楷書體W7" w:cs="細明體" w:hint="eastAsia"/>
          <w:color w:val="auto"/>
          <w:spacing w:val="0"/>
          <w:szCs w:val="26"/>
        </w:rPr>
        <w:t>曾更見世尊，則能信此事，謙敬聞奉行，踴躍大歡喜。</w:t>
      </w:r>
    </w:p>
    <w:p w14:paraId="04947C68" w14:textId="7D4E7F51" w:rsidR="00F80315" w:rsidRPr="00EA65EF" w:rsidRDefault="00F80315" w:rsidP="00F80315">
      <w:pPr>
        <w:pStyle w:val="a5"/>
        <w:spacing w:line="44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3</w:t>
      </w:r>
      <w:r w:rsidRPr="00EA65EF">
        <w:rPr>
          <w:rFonts w:ascii="華康粗明體" w:eastAsia="華康楷書體W7" w:cs="細明體" w:hint="eastAsia"/>
          <w:color w:val="auto"/>
          <w:spacing w:val="0"/>
          <w:szCs w:val="26"/>
        </w:rPr>
        <w:t>憍慢弊懈怠</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，難以信此法，宿世見諸佛，樂聽如是教。</w:t>
      </w:r>
    </w:p>
    <w:p w14:paraId="222041CE" w14:textId="77777777"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4</w:t>
      </w:r>
      <w:r w:rsidRPr="00EA65EF">
        <w:rPr>
          <w:rFonts w:ascii="華康粗明體" w:eastAsia="華康楷書體W7" w:cs="細明體" w:hint="eastAsia"/>
          <w:color w:val="auto"/>
          <w:spacing w:val="0"/>
          <w:szCs w:val="26"/>
        </w:rPr>
        <w:t>聲聞或菩薩，莫能究聖心，譬如從生盲，欲行開導人。</w:t>
      </w:r>
    </w:p>
    <w:p w14:paraId="47773C70" w14:textId="5D7F91F6"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5</w:t>
      </w:r>
      <w:r w:rsidRPr="00EA65EF">
        <w:rPr>
          <w:rFonts w:ascii="華康粗明體" w:eastAsia="華康楷書體W7" w:cs="細明體" w:hint="eastAsia"/>
          <w:color w:val="auto"/>
          <w:spacing w:val="0"/>
          <w:szCs w:val="26"/>
        </w:rPr>
        <w:t>如來智慧海，深廣無涯底，二乘</w:t>
      </w:r>
      <w:r w:rsidR="00501CD2"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非所測，唯佛獨明了。</w:t>
      </w:r>
    </w:p>
    <w:p w14:paraId="61AF1D2F" w14:textId="77777777"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6</w:t>
      </w:r>
      <w:r w:rsidRPr="00EA65EF">
        <w:rPr>
          <w:rFonts w:ascii="華康粗明體" w:eastAsia="華康楷書體W7" w:cs="細明體" w:hint="eastAsia"/>
          <w:color w:val="auto"/>
          <w:spacing w:val="0"/>
          <w:szCs w:val="26"/>
        </w:rPr>
        <w:t>假使一切人，具足皆得道，淨慧知本空，億劫思佛智。</w:t>
      </w:r>
    </w:p>
    <w:p w14:paraId="15FF86F1" w14:textId="577BE582"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7</w:t>
      </w:r>
      <w:r w:rsidRPr="00EA65EF">
        <w:rPr>
          <w:rFonts w:ascii="華康粗明體" w:eastAsia="華康楷書體W7" w:cs="細明體" w:hint="eastAsia"/>
          <w:color w:val="auto"/>
          <w:spacing w:val="0"/>
          <w:szCs w:val="26"/>
        </w:rPr>
        <w:t>窮力極講說，盡壽猶不知，佛慧無邊際，如是致清淨。</w:t>
      </w:r>
    </w:p>
    <w:p w14:paraId="2DF117F0" w14:textId="77777777"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8</w:t>
      </w:r>
      <w:r w:rsidRPr="00EA65EF">
        <w:rPr>
          <w:rFonts w:ascii="華康粗明體" w:eastAsia="華康楷書體W7" w:cs="細明體" w:hint="eastAsia"/>
          <w:color w:val="auto"/>
          <w:spacing w:val="0"/>
          <w:szCs w:val="26"/>
        </w:rPr>
        <w:t>壽命甚難得，佛世亦難值，人有信慧難，若聞精進求。</w:t>
      </w:r>
    </w:p>
    <w:p w14:paraId="15302F7A" w14:textId="3A5A31BF"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9</w:t>
      </w:r>
      <w:r w:rsidRPr="00EA65EF">
        <w:rPr>
          <w:rFonts w:ascii="華康粗明體" w:eastAsia="華康楷書體W7" w:cs="細明體" w:hint="eastAsia"/>
          <w:color w:val="auto"/>
          <w:spacing w:val="0"/>
          <w:szCs w:val="26"/>
        </w:rPr>
        <w:t>聞法能不忘，見</w:t>
      </w:r>
      <w:r w:rsidR="00501CD2"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敬得大慶，則我善親友，是故當發意。</w:t>
      </w:r>
    </w:p>
    <w:p w14:paraId="42D618CA" w14:textId="37CCC31B" w:rsidR="00F80315" w:rsidRPr="00EA65EF" w:rsidRDefault="00F80315" w:rsidP="00D81B96">
      <w:pPr>
        <w:pStyle w:val="a5"/>
        <w:spacing w:line="460" w:lineRule="exact"/>
        <w:ind w:leftChars="150" w:left="579" w:hangingChars="120" w:hanging="264"/>
        <w:rPr>
          <w:rFonts w:ascii="華康粗明體" w:eastAsia="華康楷書體W7" w:cs="細明體"/>
          <w:color w:val="auto"/>
          <w:spacing w:val="0"/>
          <w:szCs w:val="26"/>
        </w:rPr>
      </w:pPr>
      <w:r w:rsidRPr="00EA65EF">
        <w:rPr>
          <w:rFonts w:ascii="華康粗明體" w:eastAsia="華康粗明體" w:cs="細明體"/>
          <w:b/>
          <w:color w:val="auto"/>
          <w:spacing w:val="10"/>
          <w:position w:val="1"/>
          <w:sz w:val="20"/>
          <w:szCs w:val="26"/>
          <w:eastAsianLayout w:id="1799634944" w:vert="1" w:vertCompress="1"/>
        </w:rPr>
        <w:t>10</w:t>
      </w:r>
      <w:r w:rsidRPr="00EA65EF">
        <w:rPr>
          <w:rFonts w:ascii="華康粗明體" w:eastAsia="華康楷書體W7" w:cs="細明體" w:hint="eastAsia"/>
          <w:color w:val="auto"/>
          <w:spacing w:val="0"/>
          <w:szCs w:val="26"/>
        </w:rPr>
        <w:t>設滿世界火，必過要聞法，會當成佛道，廣度生死流。」</w:t>
      </w:r>
    </w:p>
    <w:p w14:paraId="23A5C91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BBA4A13" w14:textId="24368DEB" w:rsidR="000D3720" w:rsidRPr="00EA65EF" w:rsidRDefault="000D3720"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w:t>
      </w:r>
      <w:r w:rsidR="00C56E56" w:rsidRPr="00EA65EF">
        <w:rPr>
          <w:rFonts w:ascii="標楷體" w:eastAsia="標楷體" w:hAnsi="標楷體" w:cs="方正仿宋_GBK" w:hint="eastAsia"/>
          <w:color w:val="auto"/>
          <w:sz w:val="26"/>
          <w:szCs w:val="26"/>
        </w:rPr>
        <w:t>以下是</w:t>
      </w:r>
      <w:r w:rsidR="0011137D" w:rsidRPr="00EA65EF">
        <w:rPr>
          <w:rFonts w:ascii="標楷體" w:eastAsia="標楷體" w:hAnsi="標楷體" w:cs="方正仿宋_GBK" w:hint="eastAsia"/>
          <w:color w:val="auto"/>
          <w:sz w:val="26"/>
          <w:szCs w:val="26"/>
        </w:rPr>
        <w:t>釋</w:t>
      </w:r>
      <w:r w:rsidR="00C56E56" w:rsidRPr="00EA65EF">
        <w:rPr>
          <w:rFonts w:ascii="標楷體" w:eastAsia="標楷體" w:hAnsi="標楷體" w:cs="方正仿宋_GBK" w:hint="eastAsia"/>
          <w:color w:val="auto"/>
          <w:sz w:val="26"/>
          <w:szCs w:val="26"/>
        </w:rPr>
        <w:t>尊對菩薩敘說淨土法門的絕妙難思</w:t>
      </w:r>
      <w:r w:rsidR="006C6443" w:rsidRPr="00EA65EF">
        <w:rPr>
          <w:rFonts w:ascii="標楷體" w:eastAsia="標楷體" w:hAnsi="標楷體" w:cs="方正仿宋_GBK" w:hint="eastAsia"/>
          <w:color w:val="auto"/>
          <w:sz w:val="26"/>
          <w:szCs w:val="26"/>
        </w:rPr>
        <w:t>，</w:t>
      </w:r>
      <w:r w:rsidR="00C56E56" w:rsidRPr="00EA65EF">
        <w:rPr>
          <w:rFonts w:ascii="標楷體" w:eastAsia="標楷體" w:hAnsi="標楷體" w:cs="方正仿宋_GBK" w:hint="eastAsia"/>
          <w:color w:val="auto"/>
          <w:sz w:val="26"/>
          <w:szCs w:val="26"/>
        </w:rPr>
        <w:t>舉難信勸其淨信。）</w:t>
      </w:r>
    </w:p>
    <w:p w14:paraId="2A1F817F" w14:textId="353129B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若人沒有宿世深厚的善根福德，今生就不能聞到此經；除非前世聽過、念過阿彌陀佛，曾經奉持清淨戒律，</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乃至</w:t>
      </w:r>
      <w:r w:rsidR="00242DF6" w:rsidRPr="00EA65EF">
        <w:rPr>
          <w:rFonts w:ascii="標楷體" w:eastAsia="標楷體" w:hAnsi="標楷體" w:cs="方正仿宋_GBK" w:hint="eastAsia"/>
          <w:color w:val="auto"/>
          <w:sz w:val="26"/>
          <w:szCs w:val="26"/>
        </w:rPr>
        <w:t>布</w:t>
      </w:r>
      <w:r w:rsidRPr="00EA65EF">
        <w:rPr>
          <w:rFonts w:ascii="標楷體" w:eastAsia="標楷體" w:hAnsi="標楷體" w:cs="方正仿宋_GBK" w:hint="eastAsia"/>
          <w:color w:val="auto"/>
          <w:sz w:val="26"/>
          <w:szCs w:val="26"/>
        </w:rPr>
        <w:t>施、忍辱等，）</w:t>
      </w:r>
      <w:r w:rsidR="00FA5BAF" w:rsidRPr="00EA65EF">
        <w:rPr>
          <w:rFonts w:ascii="華康粗明體" w:eastAsia="華康粗明體" w:hint="eastAsia"/>
          <w:color w:val="auto"/>
          <w:sz w:val="26"/>
          <w:szCs w:val="26"/>
        </w:rPr>
        <w:t>那麼</w:t>
      </w:r>
      <w:r w:rsidRPr="00EA65EF">
        <w:rPr>
          <w:rFonts w:ascii="華康粗明體" w:eastAsia="華康粗明體" w:hint="eastAsia"/>
          <w:color w:val="auto"/>
          <w:sz w:val="26"/>
          <w:szCs w:val="26"/>
        </w:rPr>
        <w:t>今生才能聞信這句南無阿彌陀佛名號。</w:t>
      </w:r>
    </w:p>
    <w:p w14:paraId="3A9C99C1" w14:textId="7639A3C3"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宿世曾經拜見過諸佛世尊，蒙諸佛教化的人，今生</w:t>
      </w:r>
      <w:r w:rsidR="008073CA" w:rsidRPr="00EA65EF">
        <w:rPr>
          <w:rFonts w:ascii="華康粗明體" w:eastAsia="華康粗明體" w:hint="eastAsia"/>
          <w:color w:val="auto"/>
          <w:sz w:val="26"/>
          <w:szCs w:val="26"/>
        </w:rPr>
        <w:t>方</w:t>
      </w:r>
      <w:r w:rsidRPr="00EA65EF">
        <w:rPr>
          <w:rFonts w:ascii="華康粗明體" w:eastAsia="華康粗明體" w:hint="eastAsia"/>
          <w:color w:val="auto"/>
          <w:sz w:val="26"/>
          <w:szCs w:val="26"/>
        </w:rPr>
        <w:t>能信受無量壽佛本願救度</w:t>
      </w:r>
      <w:r w:rsidR="008073CA" w:rsidRPr="00EA65EF">
        <w:rPr>
          <w:rFonts w:ascii="華康粗明體" w:eastAsia="華康粗明體" w:hint="eastAsia"/>
          <w:color w:val="auto"/>
          <w:sz w:val="26"/>
          <w:szCs w:val="26"/>
        </w:rPr>
        <w:t>和</w:t>
      </w:r>
      <w:r w:rsidRPr="00EA65EF">
        <w:rPr>
          <w:rFonts w:ascii="華康粗明體" w:eastAsia="華康粗明體" w:hint="eastAsia"/>
          <w:color w:val="auto"/>
          <w:sz w:val="26"/>
          <w:szCs w:val="26"/>
        </w:rPr>
        <w:t>念佛往生淨土之事，</w:t>
      </w:r>
      <w:r w:rsidR="008073CA" w:rsidRPr="00EA65EF">
        <w:rPr>
          <w:rFonts w:ascii="華康粗明體" w:eastAsia="華康粗明體" w:hint="eastAsia"/>
          <w:color w:val="auto"/>
          <w:sz w:val="26"/>
          <w:szCs w:val="26"/>
        </w:rPr>
        <w:t>並</w:t>
      </w:r>
      <w:r w:rsidRPr="00EA65EF">
        <w:rPr>
          <w:rFonts w:ascii="華康粗明體" w:eastAsia="華康粗明體" w:hint="eastAsia"/>
          <w:color w:val="auto"/>
          <w:sz w:val="26"/>
          <w:szCs w:val="26"/>
        </w:rPr>
        <w:t>以謙卑恭敬之心，聽聞此法，信受奉行，身心踴躍，生起大歡喜心。</w:t>
      </w:r>
    </w:p>
    <w:p w14:paraId="1488EA93" w14:textId="712C3022"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驕慢、弊惡、懈怠的人，難以相信此本願救度、稱名往生之法；宿世曾經拜見諸佛、種諸善根的人，</w:t>
      </w:r>
      <w:r w:rsidR="008073CA" w:rsidRPr="00EA65EF">
        <w:rPr>
          <w:rFonts w:ascii="華康粗明體" w:eastAsia="華康粗明體" w:hint="eastAsia"/>
          <w:color w:val="auto"/>
          <w:sz w:val="26"/>
          <w:szCs w:val="26"/>
        </w:rPr>
        <w:t>才</w:t>
      </w:r>
      <w:r w:rsidRPr="00EA65EF">
        <w:rPr>
          <w:rFonts w:ascii="華康粗明體" w:eastAsia="華康粗明體" w:hint="eastAsia"/>
          <w:color w:val="auto"/>
          <w:sz w:val="26"/>
          <w:szCs w:val="26"/>
        </w:rPr>
        <w:t>會願樂聽聞如是教法。</w:t>
      </w:r>
    </w:p>
    <w:p w14:paraId="0366F34E" w14:textId="77777777"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即使是聲聞或菩薩聖眾，靠他們自身的力量，都不能明了佛心。面對佛心境界，他們就像生而即盲的人想要引導別人走路一樣。</w:t>
      </w:r>
    </w:p>
    <w:p w14:paraId="1F90AB90" w14:textId="77777777"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如來的智慧大海，深邃廣大，無邊無底，不是聲聞、菩薩所能測知的，唯有佛與佛方能究竟明了。</w:t>
      </w:r>
    </w:p>
    <w:p w14:paraId="1DA09B0C" w14:textId="0A138358"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假如世間一切人全部超凡入聖，成就三乘道果，開發無漏智慧，了知諸法本空，</w:t>
      </w:r>
      <w:r w:rsidRPr="00EA65EF">
        <w:rPr>
          <w:rFonts w:ascii="華康粗明體" w:eastAsia="華康粗明體" w:hint="eastAsia"/>
          <w:color w:val="auto"/>
          <w:sz w:val="26"/>
          <w:szCs w:val="26"/>
        </w:rPr>
        <w:lastRenderedPageBreak/>
        <w:t>用億劫的時間合力想像猜測，竭盡全力研究辨析，直到命終之時，他們還是無法了解無邊無際的佛智，可見如來的智慧是這樣深廣無邊，</w:t>
      </w:r>
      <w:r w:rsidR="00EC4FA6" w:rsidRPr="00EA65EF">
        <w:rPr>
          <w:rFonts w:ascii="華康粗明體" w:eastAsia="華康粗明體" w:hint="eastAsia"/>
          <w:color w:val="auto"/>
          <w:sz w:val="26"/>
          <w:szCs w:val="26"/>
        </w:rPr>
        <w:t>並且</w:t>
      </w:r>
      <w:r w:rsidRPr="00EA65EF">
        <w:rPr>
          <w:rFonts w:ascii="華康粗明體" w:eastAsia="華康粗明體" w:hint="eastAsia"/>
          <w:color w:val="auto"/>
          <w:sz w:val="26"/>
          <w:szCs w:val="26"/>
        </w:rPr>
        <w:t>達到絕對清淨的境地。</w:t>
      </w:r>
    </w:p>
    <w:p w14:paraId="2D9543A7" w14:textId="03987A09"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人壽甚為難得，得人身又遇佛陀應世更難；遇佛在世，聞說佛法，</w:t>
      </w:r>
      <w:r w:rsidR="00EC4FA6" w:rsidRPr="00EA65EF">
        <w:rPr>
          <w:rFonts w:ascii="華康粗明體" w:eastAsia="華康粗明體" w:hint="eastAsia"/>
          <w:color w:val="auto"/>
          <w:sz w:val="26"/>
          <w:szCs w:val="26"/>
        </w:rPr>
        <w:t>能擁有</w:t>
      </w:r>
      <w:r w:rsidRPr="00EA65EF">
        <w:rPr>
          <w:rFonts w:ascii="華康粗明體" w:eastAsia="華康粗明體" w:hint="eastAsia"/>
          <w:color w:val="auto"/>
          <w:sz w:val="26"/>
          <w:szCs w:val="26"/>
        </w:rPr>
        <w:t>具足信心</w:t>
      </w:r>
      <w:r w:rsidR="00EC4FA6"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智慧，</w:t>
      </w:r>
      <w:r w:rsidR="00EC4FA6" w:rsidRPr="00EA65EF">
        <w:rPr>
          <w:rFonts w:ascii="華康粗明體" w:eastAsia="華康粗明體" w:hint="eastAsia"/>
          <w:color w:val="auto"/>
          <w:sz w:val="26"/>
          <w:szCs w:val="26"/>
        </w:rPr>
        <w:t>那</w:t>
      </w:r>
      <w:r w:rsidRPr="00EA65EF">
        <w:rPr>
          <w:rFonts w:ascii="華康粗明體" w:eastAsia="華康粗明體" w:hint="eastAsia"/>
          <w:color w:val="auto"/>
          <w:sz w:val="26"/>
          <w:szCs w:val="26"/>
        </w:rPr>
        <w:t>更是難上加難。如果有幸而一度聞教，就要毫不懈怠地去追求。</w:t>
      </w:r>
    </w:p>
    <w:p w14:paraId="52511D22" w14:textId="77777777" w:rsidR="00501CD2" w:rsidRPr="00EA65EF" w:rsidRDefault="00501CD2" w:rsidP="00501CD2">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聞信此法能夠受持不忘，恭敬珍重，深心慶喜得此法益，這樣的人就是我的親眷善友，所以你們應當發起清淨願往生心。</w:t>
      </w:r>
    </w:p>
    <w:p w14:paraId="643F4830" w14:textId="3CE336A2" w:rsidR="00425AD0" w:rsidRPr="00EA65EF" w:rsidRDefault="00B96E7F"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假使</w:t>
      </w:r>
      <w:r w:rsidR="00501CD2" w:rsidRPr="00EA65EF">
        <w:rPr>
          <w:rFonts w:ascii="華康粗明體" w:eastAsia="華康粗明體" w:hint="eastAsia"/>
          <w:color w:val="auto"/>
          <w:sz w:val="26"/>
          <w:szCs w:val="26"/>
        </w:rPr>
        <w:t>三千大千世界</w:t>
      </w:r>
      <w:r w:rsidR="006049BA" w:rsidRPr="00EA65EF">
        <w:rPr>
          <w:rFonts w:ascii="華康粗明體" w:eastAsia="華康粗明體" w:hint="eastAsia"/>
          <w:color w:val="auto"/>
          <w:sz w:val="26"/>
          <w:szCs w:val="26"/>
        </w:rPr>
        <w:t>充</w:t>
      </w:r>
      <w:r w:rsidR="00501CD2" w:rsidRPr="00EA65EF">
        <w:rPr>
          <w:rFonts w:ascii="華康粗明體" w:eastAsia="華康粗明體" w:hint="eastAsia"/>
          <w:color w:val="auto"/>
          <w:sz w:val="26"/>
          <w:szCs w:val="26"/>
        </w:rPr>
        <w:t>滿猛</w:t>
      </w:r>
      <w:r w:rsidR="006049BA" w:rsidRPr="00EA65EF">
        <w:rPr>
          <w:rFonts w:ascii="華康粗明體" w:eastAsia="華康粗明體" w:hint="eastAsia"/>
          <w:color w:val="auto"/>
          <w:sz w:val="26"/>
          <w:szCs w:val="26"/>
        </w:rPr>
        <w:t>烈大</w:t>
      </w:r>
      <w:r w:rsidR="00501CD2" w:rsidRPr="00EA65EF">
        <w:rPr>
          <w:rFonts w:ascii="華康粗明體" w:eastAsia="華康粗明體" w:hint="eastAsia"/>
          <w:color w:val="auto"/>
          <w:sz w:val="26"/>
          <w:szCs w:val="26"/>
        </w:rPr>
        <w:t>火，也要</w:t>
      </w:r>
      <w:r w:rsidR="006049BA" w:rsidRPr="00EA65EF">
        <w:rPr>
          <w:rFonts w:ascii="華康粗明體" w:eastAsia="華康粗明體" w:hint="eastAsia"/>
          <w:color w:val="auto"/>
          <w:sz w:val="26"/>
          <w:szCs w:val="26"/>
        </w:rPr>
        <w:t>不惜代價地衝</w:t>
      </w:r>
      <w:r w:rsidR="0011137D" w:rsidRPr="00EA65EF">
        <w:rPr>
          <w:rFonts w:ascii="華康粗明體" w:eastAsia="華康粗明體" w:hint="eastAsia"/>
          <w:color w:val="auto"/>
          <w:sz w:val="26"/>
          <w:szCs w:val="26"/>
        </w:rPr>
        <w:t>過</w:t>
      </w:r>
      <w:r w:rsidR="006049BA" w:rsidRPr="00EA65EF">
        <w:rPr>
          <w:rFonts w:ascii="華康粗明體" w:eastAsia="華康粗明體" w:hint="eastAsia"/>
          <w:color w:val="auto"/>
          <w:sz w:val="26"/>
          <w:szCs w:val="26"/>
        </w:rPr>
        <w:t>火海，去</w:t>
      </w:r>
      <w:r w:rsidR="00501CD2" w:rsidRPr="00EA65EF">
        <w:rPr>
          <w:rFonts w:ascii="華康粗明體" w:eastAsia="華康粗明體" w:hint="eastAsia"/>
          <w:color w:val="auto"/>
          <w:sz w:val="26"/>
          <w:szCs w:val="26"/>
        </w:rPr>
        <w:t>聽聞彌陀名號救度之法，這樣的人定當成就佛道，廣度眾生出離生死暗流。」</w:t>
      </w:r>
      <w:r w:rsidR="006049BA" w:rsidRPr="00EA65EF">
        <w:rPr>
          <w:rFonts w:ascii="標楷體" w:eastAsia="標楷體" w:hAnsi="標楷體" w:hint="eastAsia"/>
          <w:color w:val="auto"/>
          <w:sz w:val="26"/>
          <w:szCs w:val="26"/>
        </w:rPr>
        <w:t>（以上是釋迦勸讚）</w:t>
      </w:r>
    </w:p>
    <w:p w14:paraId="33606B9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50D8C3B" w14:textId="4ACCA3D8"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F93085" w:rsidRPr="00EA65EF">
        <w:rPr>
          <w:rFonts w:ascii="華康粗黑體" w:eastAsia="華康粗黑體" w:hint="eastAsia"/>
          <w:color w:val="auto"/>
          <w:spacing w:val="0"/>
          <w:sz w:val="26"/>
          <w:szCs w:val="26"/>
        </w:rPr>
        <w:t>憍</w:t>
      </w:r>
      <w:r w:rsidR="00694421" w:rsidRPr="00EA65EF">
        <w:rPr>
          <w:rFonts w:ascii="華康粗黑體" w:eastAsia="華康粗黑體" w:hint="eastAsia"/>
          <w:color w:val="auto"/>
          <w:spacing w:val="0"/>
          <w:sz w:val="26"/>
          <w:szCs w:val="26"/>
        </w:rPr>
        <w:t>慢弊懈怠：</w:t>
      </w:r>
      <w:r w:rsidR="00694421" w:rsidRPr="00EA65EF">
        <w:rPr>
          <w:rFonts w:ascii="華康粗明體" w:eastAsia="華康粗明體" w:hint="eastAsia"/>
          <w:color w:val="auto"/>
          <w:spacing w:val="0"/>
          <w:sz w:val="26"/>
          <w:szCs w:val="26"/>
        </w:rPr>
        <w:t>驕慢、弊惡、懈怠。反顯上句「謙敬聞奉行」之語。</w:t>
      </w:r>
      <w:r w:rsidR="001B2009" w:rsidRPr="00EA65EF">
        <w:rPr>
          <w:rFonts w:ascii="華康粗明體" w:eastAsia="華康粗明體" w:hint="eastAsia"/>
          <w:color w:val="auto"/>
          <w:spacing w:val="0"/>
          <w:sz w:val="26"/>
          <w:szCs w:val="26"/>
        </w:rPr>
        <w:t>「</w:t>
      </w:r>
      <w:r w:rsidR="0010473E" w:rsidRPr="00EA65EF">
        <w:rPr>
          <w:rFonts w:ascii="華康粗明體" w:eastAsia="華康粗明體" w:hint="eastAsia"/>
          <w:color w:val="auto"/>
          <w:spacing w:val="0"/>
          <w:sz w:val="26"/>
          <w:szCs w:val="26"/>
        </w:rPr>
        <w:t>憍</w:t>
      </w:r>
      <w:r w:rsidR="00560F44" w:rsidRPr="00EA65EF">
        <w:rPr>
          <w:rFonts w:ascii="華康粗明體" w:eastAsia="華康粗明體" w:hint="eastAsia"/>
          <w:color w:val="auto"/>
          <w:spacing w:val="0"/>
          <w:sz w:val="26"/>
          <w:szCs w:val="26"/>
        </w:rPr>
        <w:t>」</w:t>
      </w:r>
      <w:r w:rsidR="00666390" w:rsidRPr="00EA65EF">
        <w:rPr>
          <w:rFonts w:ascii="華康粗明體" w:eastAsia="華康粗明體"/>
          <w:color w:val="auto"/>
          <w:spacing w:val="0"/>
          <w:sz w:val="26"/>
          <w:szCs w:val="26"/>
        </w:rPr>
        <w:br/>
      </w:r>
      <w:r w:rsidR="0010473E" w:rsidRPr="00EA65EF">
        <w:rPr>
          <w:rFonts w:ascii="華康粗明體" w:eastAsia="華康粗明體" w:hint="eastAsia"/>
          <w:color w:val="auto"/>
          <w:spacing w:val="-20"/>
          <w:sz w:val="21"/>
          <w:szCs w:val="21"/>
        </w:rPr>
        <w:t>（</w:t>
      </w:r>
      <w:r w:rsidR="0010473E" w:rsidRPr="00EA65EF">
        <w:rPr>
          <w:rFonts w:ascii="華康粗明體" w:eastAsia="華康粗明體" w:hAnsiTheme="minorHAnsi" w:cstheme="minorBidi" w:hint="eastAsia"/>
          <w:color w:val="auto"/>
          <w:spacing w:val="-20"/>
          <w:kern w:val="2"/>
          <w:sz w:val="21"/>
          <w:szCs w:val="21"/>
          <w:lang w:val="en-US"/>
        </w:rPr>
        <w:t>ㄐㄧㄠ</w:t>
      </w:r>
      <w:r w:rsidR="0010473E" w:rsidRPr="00EA65EF">
        <w:rPr>
          <w:rFonts w:ascii="華康粗明體" w:eastAsia="華康粗明體" w:hint="eastAsia"/>
          <w:color w:val="auto"/>
          <w:spacing w:val="10"/>
          <w:sz w:val="21"/>
          <w:szCs w:val="21"/>
        </w:rPr>
        <w:t>），</w:t>
      </w:r>
      <w:r w:rsidR="0010473E" w:rsidRPr="00EA65EF">
        <w:rPr>
          <w:rFonts w:ascii="華康粗明體" w:eastAsia="華康粗明體" w:hint="eastAsia"/>
          <w:color w:val="auto"/>
          <w:spacing w:val="0"/>
          <w:sz w:val="26"/>
          <w:szCs w:val="26"/>
        </w:rPr>
        <w:t>驕傲、放縱。</w:t>
      </w:r>
      <w:r w:rsidR="00694421" w:rsidRPr="00EA65EF">
        <w:rPr>
          <w:rFonts w:ascii="華康粗明體" w:eastAsia="華康粗明體" w:hint="eastAsia"/>
          <w:color w:val="auto"/>
          <w:spacing w:val="0"/>
          <w:sz w:val="26"/>
          <w:szCs w:val="26"/>
        </w:rPr>
        <w:t>「弊」，</w:t>
      </w:r>
      <w:r w:rsidR="0010473E" w:rsidRPr="00EA65EF">
        <w:rPr>
          <w:rFonts w:ascii="華康粗明體" w:eastAsia="華康粗明體" w:hint="eastAsia"/>
          <w:color w:val="auto"/>
          <w:spacing w:val="0"/>
          <w:sz w:val="26"/>
          <w:szCs w:val="26"/>
        </w:rPr>
        <w:t>通「蔽」，</w:t>
      </w:r>
      <w:r w:rsidR="00694421" w:rsidRPr="00EA65EF">
        <w:rPr>
          <w:rFonts w:ascii="華康粗明體" w:eastAsia="華康粗明體" w:hint="eastAsia"/>
          <w:color w:val="auto"/>
          <w:spacing w:val="0"/>
          <w:sz w:val="26"/>
          <w:szCs w:val="26"/>
        </w:rPr>
        <w:t>疲</w:t>
      </w:r>
      <w:r w:rsidR="00C24D03" w:rsidRPr="00EA65EF">
        <w:rPr>
          <w:rFonts w:ascii="華康粗明體" w:eastAsia="華康粗明體" w:hint="eastAsia"/>
          <w:color w:val="auto"/>
          <w:spacing w:val="0"/>
          <w:sz w:val="26"/>
          <w:szCs w:val="26"/>
        </w:rPr>
        <w:t>困</w:t>
      </w:r>
      <w:r w:rsidR="0010473E" w:rsidRPr="00EA65EF">
        <w:rPr>
          <w:rFonts w:ascii="華康粗明體" w:eastAsia="華康粗明體" w:hint="eastAsia"/>
          <w:color w:val="auto"/>
          <w:spacing w:val="0"/>
          <w:sz w:val="26"/>
          <w:szCs w:val="26"/>
        </w:rPr>
        <w:t>、遮障</w:t>
      </w:r>
      <w:r w:rsidR="001C357D" w:rsidRPr="00EA65EF">
        <w:rPr>
          <w:rFonts w:ascii="華康粗明體" w:eastAsia="華康粗明體" w:hint="eastAsia"/>
          <w:color w:val="auto"/>
          <w:spacing w:val="0"/>
          <w:sz w:val="26"/>
          <w:szCs w:val="26"/>
        </w:rPr>
        <w:t>，不聞佛法</w:t>
      </w:r>
      <w:r w:rsidR="00694421" w:rsidRPr="00EA65EF">
        <w:rPr>
          <w:rFonts w:ascii="華康粗明體" w:eastAsia="華康粗明體" w:hint="eastAsia"/>
          <w:color w:val="auto"/>
          <w:spacing w:val="0"/>
          <w:sz w:val="26"/>
          <w:szCs w:val="26"/>
        </w:rPr>
        <w:t>。</w:t>
      </w:r>
    </w:p>
    <w:p w14:paraId="16320E2E" w14:textId="2D82EFD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二乘：</w:t>
      </w:r>
      <w:r w:rsidR="00694421" w:rsidRPr="00EA65EF">
        <w:rPr>
          <w:rFonts w:ascii="華康粗明體" w:eastAsia="華康粗明體" w:hint="eastAsia"/>
          <w:color w:val="auto"/>
          <w:spacing w:val="0"/>
          <w:sz w:val="26"/>
          <w:szCs w:val="26"/>
        </w:rPr>
        <w:t>此處指聲聞、菩薩。</w:t>
      </w:r>
    </w:p>
    <w:p w14:paraId="4EB898E4" w14:textId="5C9AEB3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見：</w:t>
      </w:r>
      <w:r w:rsidR="00694421" w:rsidRPr="00EA65EF">
        <w:rPr>
          <w:rFonts w:ascii="華康粗明體" w:eastAsia="華康粗明體" w:hint="eastAsia"/>
          <w:color w:val="auto"/>
          <w:spacing w:val="0"/>
          <w:sz w:val="26"/>
          <w:szCs w:val="26"/>
        </w:rPr>
        <w:t>顯現出。</w:t>
      </w:r>
    </w:p>
    <w:p w14:paraId="3E3E8B6D" w14:textId="77777777" w:rsidR="008262A7" w:rsidRPr="00EA65EF" w:rsidRDefault="008262A7" w:rsidP="008262A7">
      <w:pPr>
        <w:pStyle w:val="a6"/>
        <w:spacing w:line="340" w:lineRule="exact"/>
        <w:ind w:firstLineChars="200" w:firstLine="520"/>
        <w:rPr>
          <w:rFonts w:ascii="華康粗明體" w:eastAsia="華康粗明體"/>
          <w:color w:val="auto"/>
          <w:spacing w:val="0"/>
          <w:sz w:val="26"/>
          <w:szCs w:val="26"/>
        </w:rPr>
      </w:pPr>
    </w:p>
    <w:p w14:paraId="1FC4A93A"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150" w:name="_Toc531275042"/>
      <w:r w:rsidRPr="00EA65EF">
        <w:rPr>
          <w:rFonts w:ascii="標楷體" w:eastAsia="標楷體" w:hAnsi="標楷體" w:hint="eastAsia"/>
          <w:b w:val="0"/>
          <w:sz w:val="24"/>
          <w:szCs w:val="24"/>
        </w:rPr>
        <w:t>（四）</w:t>
      </w:r>
      <w:bookmarkStart w:id="151" w:name="_Hlk531072887"/>
      <w:r w:rsidRPr="00EA65EF">
        <w:rPr>
          <w:rFonts w:ascii="標楷體" w:eastAsia="標楷體" w:hAnsi="標楷體" w:hint="eastAsia"/>
          <w:b w:val="0"/>
          <w:sz w:val="24"/>
          <w:szCs w:val="24"/>
        </w:rPr>
        <w:t>眾生往生之果</w:t>
      </w:r>
      <w:bookmarkEnd w:id="150"/>
      <w:bookmarkEnd w:id="151"/>
    </w:p>
    <w:p w14:paraId="569CCECA"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52" w:name="_Toc531275043"/>
      <w:bookmarkStart w:id="153" w:name="_Hlk531073047"/>
      <w:r w:rsidRPr="00EA65EF">
        <w:rPr>
          <w:rFonts w:ascii="標楷體" w:eastAsia="標楷體" w:hAnsi="標楷體" w:hint="eastAsia"/>
          <w:b w:val="0"/>
          <w:spacing w:val="10"/>
          <w:sz w:val="24"/>
          <w:szCs w:val="24"/>
          <w:eastAsianLayout w:id="1802160640" w:vert="1" w:vertCompress="1"/>
        </w:rPr>
        <w:t>１</w:t>
      </w:r>
      <w:r w:rsidR="00694421" w:rsidRPr="00EA65EF">
        <w:rPr>
          <w:rFonts w:ascii="標楷體" w:eastAsia="標楷體" w:hAnsi="標楷體" w:hint="eastAsia"/>
          <w:b w:val="0"/>
          <w:sz w:val="24"/>
          <w:szCs w:val="24"/>
        </w:rPr>
        <w:t>一生補處之德</w:t>
      </w:r>
      <w:bookmarkEnd w:id="152"/>
    </w:p>
    <w:bookmarkEnd w:id="153"/>
    <w:p w14:paraId="58B6087A" w14:textId="7FC1059C" w:rsidR="00694421" w:rsidRPr="00EA65EF" w:rsidRDefault="00926790" w:rsidP="009200E6">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11520" behindDoc="0" locked="0" layoutInCell="1" allowOverlap="1" wp14:anchorId="2B013DB7" wp14:editId="7CFC9129">
                <wp:simplePos x="0" y="0"/>
                <wp:positionH relativeFrom="leftMargin">
                  <wp:posOffset>244465</wp:posOffset>
                </wp:positionH>
                <wp:positionV relativeFrom="paragraph">
                  <wp:posOffset>234190</wp:posOffset>
                </wp:positionV>
                <wp:extent cx="575945" cy="332105"/>
                <wp:effectExtent l="0" t="0" r="0" b="10795"/>
                <wp:wrapSquare wrapText="bothSides"/>
                <wp:docPr id="57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75945" cy="332105"/>
                        </a:xfrm>
                        <a:prstGeom prst="rect">
                          <a:avLst/>
                        </a:prstGeom>
                        <a:noFill/>
                        <a:ln w="9525">
                          <a:noFill/>
                          <a:miter lim="800000"/>
                          <a:headEnd/>
                          <a:tailEnd/>
                        </a:ln>
                      </wps:spPr>
                      <wps:txbx>
                        <w:txbxContent>
                          <w:p w14:paraId="4FFD42E5" w14:textId="7B4DB6E8"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二十二願</w:t>
                            </w:r>
                          </w:p>
                          <w:p w14:paraId="6F6EED6C" w14:textId="4BC50FB0"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13DB7" id="_x0000_s1678" type="#_x0000_t202" style="position:absolute;left:0;text-align:left;margin-left:19.25pt;margin-top:18.45pt;width:45.35pt;height:26.15pt;z-index:2520115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" filled="f" stroked="f">
                <v:textbox style="layout-flow:horizontal-ideographic" inset="0,0,0,0">
                  <w:txbxContent>
                    <w:p w14:paraId="4FFD42E5" w14:textId="7B4DB6E8"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二十二願</w:t>
                      </w:r>
                    </w:p>
                    <w:p w14:paraId="6F6EED6C" w14:textId="4BC50FB0"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佛告阿難：</w:t>
      </w:r>
      <w:r w:rsidR="00C14918"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彼國菩薩，皆當究竟一生補處；除其本願，為眾生故，以弘誓功德而自莊嚴，普欲度脫一切眾生。</w:t>
      </w:r>
    </w:p>
    <w:p w14:paraId="5A701C2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9F47988" w14:textId="5D6FB65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佛告阿難：「往生極樂世界的諸菩薩眾，皆當究竟獲得一生補處之位；除非他曾經有過本願，要以弘誓功德莊嚴己身，到他方世界普遍度脫一切眾生。</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第二十二「一生補處願」成就</w:t>
      </w:r>
      <w:r w:rsidR="00F57888" w:rsidRPr="00EA65EF">
        <w:rPr>
          <w:rFonts w:ascii="標楷體" w:eastAsia="標楷體" w:hAnsi="標楷體" w:cs="方正仿宋_GBK" w:hint="eastAsia"/>
          <w:color w:val="auto"/>
          <w:sz w:val="26"/>
          <w:szCs w:val="26"/>
        </w:rPr>
        <w:t>）</w:t>
      </w:r>
    </w:p>
    <w:p w14:paraId="52E711D3" w14:textId="77777777" w:rsidR="000B626D" w:rsidRPr="00EA65EF" w:rsidRDefault="000B626D" w:rsidP="00926790">
      <w:pPr>
        <w:pStyle w:val="a5"/>
        <w:spacing w:line="280" w:lineRule="exact"/>
        <w:ind w:leftChars="200" w:left="420" w:firstLine="0"/>
        <w:rPr>
          <w:rFonts w:ascii="華康粗明體" w:eastAsia="華康楷書體W7" w:cs="細明體"/>
          <w:color w:val="auto"/>
          <w:spacing w:val="0"/>
          <w:szCs w:val="26"/>
        </w:rPr>
      </w:pPr>
    </w:p>
    <w:p w14:paraId="05A3A712" w14:textId="30AE42CE" w:rsidR="00694421" w:rsidRPr="00EA65EF" w:rsidRDefault="00694421" w:rsidP="009200E6">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阿難，彼佛國中，諸聲聞眾身光一尋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，菩薩光明照百由旬。有二菩薩最尊第一，威神光明普照三千大千世界。</w:t>
      </w:r>
      <w:r w:rsidR="006E5835" w:rsidRPr="00EA65EF">
        <w:rPr>
          <w:rFonts w:ascii="華康粗明體" w:eastAsia="華康楷書體W7" w:cs="細明體" w:hint="eastAsia"/>
          <w:color w:val="auto"/>
          <w:spacing w:val="0"/>
          <w:szCs w:val="26"/>
        </w:rPr>
        <w:t>」</w:t>
      </w:r>
      <w:r w:rsidR="00001B6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阿難白佛：</w:t>
      </w:r>
      <w:r w:rsidR="00C7316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彼二菩薩，其號云何？」</w:t>
      </w:r>
      <w:r w:rsidR="00001B6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佛言：</w:t>
      </w:r>
      <w:r w:rsidR="00C7316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一名觀世音</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，二名大勢至</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。此二菩薩，於此國土修菩薩行，命終轉化，生彼佛國。</w:t>
      </w:r>
    </w:p>
    <w:p w14:paraId="724D01B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F483283"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阿難，彼佛國中，聲聞聖眾的身光可照一尋，菩薩聖眾的身光可照百由旬。有兩位菩薩最尊第一，威神光明普照三千大千世界。」</w:t>
      </w:r>
    </w:p>
    <w:p w14:paraId="5FC67B78"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阿難問佛：「那兩位菩薩的名號如何稱呼？」</w:t>
      </w:r>
    </w:p>
    <w:p w14:paraId="5C7B870E" w14:textId="438C33DD"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世尊答言：「一位名叫觀世音，一位名叫大勢至。這兩位菩薩在此娑婆世界修行菩薩道，命終之後往生西方極樂淨土。</w:t>
      </w:r>
    </w:p>
    <w:p w14:paraId="3106F53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2F980DD" w14:textId="299CB5A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尋：</w:t>
      </w:r>
      <w:r w:rsidR="00694421" w:rsidRPr="00EA65EF">
        <w:rPr>
          <w:rFonts w:ascii="華康粗明體" w:eastAsia="華康粗明體" w:hint="eastAsia"/>
          <w:color w:val="auto"/>
          <w:spacing w:val="0"/>
          <w:sz w:val="26"/>
          <w:szCs w:val="26"/>
        </w:rPr>
        <w:t>伸張兩臂為一尋。按此間人類，約為六到八尺。</w:t>
      </w:r>
    </w:p>
    <w:p w14:paraId="68D1883B" w14:textId="7BF0D88C" w:rsidR="00694421" w:rsidRPr="00EA65EF" w:rsidRDefault="00EA470C" w:rsidP="00D81B96">
      <w:pPr>
        <w:pStyle w:val="a6"/>
        <w:spacing w:line="46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13568" behindDoc="0" locked="0" layoutInCell="1" allowOverlap="1" wp14:anchorId="074B6959" wp14:editId="5CBCD300">
                <wp:simplePos x="0" y="0"/>
                <wp:positionH relativeFrom="leftMargin">
                  <wp:posOffset>292735</wp:posOffset>
                </wp:positionH>
                <wp:positionV relativeFrom="paragraph">
                  <wp:posOffset>85090</wp:posOffset>
                </wp:positionV>
                <wp:extent cx="483870" cy="175895"/>
                <wp:effectExtent l="0" t="0" r="11430" b="0"/>
                <wp:wrapSquare wrapText="bothSides"/>
                <wp:docPr id="57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83870" cy="175895"/>
                        </a:xfrm>
                        <a:prstGeom prst="rect">
                          <a:avLst/>
                        </a:prstGeom>
                        <a:noFill/>
                        <a:ln w="9525">
                          <a:noFill/>
                          <a:miter lim="800000"/>
                          <a:headEnd/>
                          <a:tailEnd/>
                        </a:ln>
                      </wps:spPr>
                      <wps:txbx>
                        <w:txbxContent>
                          <w:p w14:paraId="79D86C82" w14:textId="3F0EA8A3"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觀世音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B6959" id="_x0000_s1679" type="#_x0000_t202" style="position:absolute;left:0;text-align:left;margin-left:23.05pt;margin-top:6.7pt;width:38.1pt;height:13.85pt;z-index:2520135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" filled="f" stroked="f">
                <v:textbox style="layout-flow:horizontal-ideographic" inset="0,0,0,0">
                  <w:txbxContent>
                    <w:p w14:paraId="79D86C82" w14:textId="3F0EA8A3"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觀世音</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觀世音：</w:t>
      </w:r>
      <w:r w:rsidR="00694421" w:rsidRPr="00EA65EF">
        <w:rPr>
          <w:rFonts w:ascii="華康粗明體" w:eastAsia="華康粗明體" w:hint="eastAsia"/>
          <w:color w:val="auto"/>
          <w:spacing w:val="0"/>
          <w:sz w:val="26"/>
          <w:szCs w:val="26"/>
        </w:rPr>
        <w:t>梵語「</w:t>
      </w:r>
      <w:r w:rsidR="00087CDE" w:rsidRPr="00EA65EF">
        <w:rPr>
          <w:rFonts w:ascii="華康粗明體" w:eastAsia="華康粗明體" w:hint="eastAsia"/>
          <w:color w:val="auto"/>
          <w:spacing w:val="0"/>
          <w:sz w:val="26"/>
          <w:szCs w:val="26"/>
        </w:rPr>
        <w:t>廅</w:t>
      </w:r>
      <w:r w:rsidR="00087CDE" w:rsidRPr="00EA65EF">
        <w:rPr>
          <w:rFonts w:ascii="華康粗明體" w:eastAsia="華康粗明體" w:hint="eastAsia"/>
          <w:color w:val="auto"/>
          <w:spacing w:val="-20"/>
          <w:sz w:val="21"/>
          <w:szCs w:val="21"/>
        </w:rPr>
        <w:t>（</w:t>
      </w:r>
      <w:r w:rsidR="006058FA" w:rsidRPr="00EA65EF">
        <w:rPr>
          <w:rFonts w:ascii="華康粗明體" w:eastAsia="華康粗明體" w:hAnsiTheme="minorHAnsi" w:cstheme="minorBidi" w:hint="eastAsia"/>
          <w:color w:val="auto"/>
          <w:spacing w:val="-20"/>
          <w:kern w:val="2"/>
          <w:sz w:val="21"/>
          <w:szCs w:val="21"/>
          <w:lang w:val="en-US"/>
        </w:rPr>
        <w:t>ˋ</w:t>
      </w:r>
      <w:r w:rsidR="007C378E" w:rsidRPr="00EA65EF">
        <w:rPr>
          <w:rFonts w:ascii="華康粗明體" w:eastAsia="華康粗明體" w:hAnsiTheme="minorHAnsi" w:cstheme="minorBidi" w:hint="eastAsia"/>
          <w:color w:val="auto"/>
          <w:spacing w:val="-20"/>
          <w:kern w:val="2"/>
          <w:sz w:val="21"/>
          <w:szCs w:val="21"/>
          <w:lang w:val="en-US"/>
        </w:rPr>
        <w:t>ㄜ</w:t>
      </w:r>
      <w:r w:rsidR="00087CDE"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樓</w:t>
      </w:r>
      <w:r w:rsidR="00087CDE" w:rsidRPr="00EA65EF">
        <w:rPr>
          <w:rFonts w:ascii="華康粗明體" w:eastAsia="華康粗明體" w:hint="eastAsia"/>
          <w:color w:val="auto"/>
          <w:spacing w:val="0"/>
          <w:sz w:val="26"/>
          <w:szCs w:val="26"/>
        </w:rPr>
        <w:t>亙</w:t>
      </w:r>
      <w:r w:rsidR="00087CDE" w:rsidRPr="00EA65EF">
        <w:rPr>
          <w:rFonts w:ascii="華康粗明體" w:eastAsia="華康粗明體" w:hint="eastAsia"/>
          <w:color w:val="auto"/>
          <w:spacing w:val="-20"/>
          <w:sz w:val="21"/>
          <w:szCs w:val="21"/>
        </w:rPr>
        <w:t>（</w:t>
      </w:r>
      <w:r w:rsidR="00087CDE" w:rsidRPr="00EA65EF">
        <w:rPr>
          <w:rFonts w:ascii="華康粗明體" w:eastAsia="華康粗明體" w:hAnsiTheme="minorHAnsi" w:cstheme="minorBidi" w:hint="eastAsia"/>
          <w:color w:val="auto"/>
          <w:spacing w:val="-20"/>
          <w:kern w:val="2"/>
          <w:sz w:val="21"/>
          <w:szCs w:val="21"/>
          <w:lang w:val="en-US"/>
        </w:rPr>
        <w:t>ㄍ</w:t>
      </w:r>
      <w:r w:rsidR="006058FA" w:rsidRPr="00EA65EF">
        <w:rPr>
          <w:rFonts w:ascii="華康粗明體" w:eastAsia="華康粗明體" w:hAnsiTheme="minorHAnsi" w:cstheme="minorBidi" w:hint="eastAsia"/>
          <w:color w:val="auto"/>
          <w:spacing w:val="-20"/>
          <w:kern w:val="2"/>
          <w:sz w:val="21"/>
          <w:szCs w:val="21"/>
          <w:lang w:val="en-US"/>
        </w:rPr>
        <w:t>ˋ</w:t>
      </w:r>
      <w:r w:rsidR="00087CDE" w:rsidRPr="00EA65EF">
        <w:rPr>
          <w:rFonts w:ascii="華康粗明體" w:eastAsia="華康粗明體" w:hAnsiTheme="minorHAnsi" w:cstheme="minorBidi" w:hint="eastAsia"/>
          <w:color w:val="auto"/>
          <w:spacing w:val="-20"/>
          <w:kern w:val="2"/>
          <w:sz w:val="21"/>
          <w:szCs w:val="21"/>
          <w:lang w:val="en-US"/>
        </w:rPr>
        <w:t>ㄣ</w:t>
      </w:r>
      <w:r w:rsidR="00087CDE"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w:t>
      </w:r>
      <w:r w:rsidR="00694421" w:rsidRPr="00EA65EF">
        <w:rPr>
          <w:rFonts w:ascii="Times New Roman" w:eastAsia="華康粗明體" w:cs="Times New Roman"/>
          <w:color w:val="auto"/>
          <w:spacing w:val="0"/>
          <w:sz w:val="26"/>
          <w:szCs w:val="26"/>
        </w:rPr>
        <w:t>Avalokit</w:t>
      </w:r>
      <w:r w:rsidR="0021176A" w:rsidRPr="00EA65EF">
        <w:rPr>
          <w:rFonts w:ascii="Times New Roman" w:eastAsia="華康粗明體" w:cs="Times New Roman"/>
          <w:color w:val="auto"/>
          <w:spacing w:val="0"/>
          <w:sz w:val="26"/>
          <w:szCs w:val="26"/>
        </w:rPr>
        <w:t>eś</w:t>
      </w:r>
      <w:r w:rsidR="00694421" w:rsidRPr="00EA65EF">
        <w:rPr>
          <w:rFonts w:ascii="Times New Roman" w:eastAsia="華康粗明體" w:cs="Times New Roman"/>
          <w:color w:val="auto"/>
          <w:spacing w:val="0"/>
          <w:sz w:val="26"/>
          <w:szCs w:val="26"/>
        </w:rPr>
        <w:t>vara</w:t>
      </w:r>
      <w:r w:rsidR="00694421" w:rsidRPr="00EA65EF">
        <w:rPr>
          <w:rFonts w:ascii="華康粗明體" w:eastAsia="華康粗明體" w:hint="eastAsia"/>
          <w:color w:val="auto"/>
          <w:spacing w:val="0"/>
          <w:sz w:val="26"/>
          <w:szCs w:val="26"/>
        </w:rPr>
        <w:t>），與阿彌陀佛、大</w:t>
      </w:r>
      <w:r w:rsidR="00694421" w:rsidRPr="00EA65EF">
        <w:rPr>
          <w:rFonts w:ascii="華康粗明體" w:eastAsia="華康粗明體" w:hint="eastAsia"/>
          <w:color w:val="auto"/>
          <w:spacing w:val="0"/>
          <w:sz w:val="26"/>
          <w:szCs w:val="26"/>
        </w:rPr>
        <w:lastRenderedPageBreak/>
        <w:t>勢至菩薩同為西方三聖，為阿彌陀佛左脅侍。《法華經》：「</w:t>
      </w:r>
      <w:r w:rsidR="00C462BB" w:rsidRPr="00EA65EF">
        <w:rPr>
          <w:rFonts w:ascii="華康粗明體" w:eastAsia="華康粗明體" w:hint="eastAsia"/>
          <w:color w:val="auto"/>
          <w:spacing w:val="0"/>
          <w:sz w:val="26"/>
          <w:szCs w:val="26"/>
        </w:rPr>
        <w:t>眾生受諸</w:t>
      </w:r>
      <w:r w:rsidR="00694421" w:rsidRPr="00EA65EF">
        <w:rPr>
          <w:rFonts w:ascii="華康粗明體" w:eastAsia="華康粗明體" w:hint="eastAsia"/>
          <w:color w:val="auto"/>
          <w:spacing w:val="0"/>
          <w:sz w:val="26"/>
          <w:szCs w:val="26"/>
        </w:rPr>
        <w:t>苦惱</w:t>
      </w:r>
      <w:r w:rsidR="00C462B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一心稱名，</w:t>
      </w:r>
      <w:r w:rsidR="00C462BB" w:rsidRPr="00EA65EF">
        <w:rPr>
          <w:rFonts w:ascii="華康粗明體" w:eastAsia="華康粗明體" w:hint="eastAsia"/>
          <w:color w:val="auto"/>
          <w:spacing w:val="0"/>
          <w:sz w:val="26"/>
          <w:szCs w:val="26"/>
        </w:rPr>
        <w:t>觀世音</w:t>
      </w:r>
      <w:r w:rsidR="00694421" w:rsidRPr="00EA65EF">
        <w:rPr>
          <w:rFonts w:ascii="華康粗明體" w:eastAsia="華康粗明體" w:hint="eastAsia"/>
          <w:color w:val="auto"/>
          <w:spacing w:val="0"/>
          <w:sz w:val="26"/>
          <w:szCs w:val="26"/>
        </w:rPr>
        <w:t>菩薩即時觀其音聲，皆得解脫</w:t>
      </w:r>
      <w:r w:rsidR="00C462B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以是</w:t>
      </w:r>
      <w:r w:rsidR="00C462BB" w:rsidRPr="00EA65EF">
        <w:rPr>
          <w:rFonts w:ascii="華康粗明體" w:eastAsia="華康粗明體" w:hint="eastAsia"/>
          <w:color w:val="auto"/>
          <w:spacing w:val="0"/>
          <w:sz w:val="26"/>
          <w:szCs w:val="26"/>
        </w:rPr>
        <w:t>因緣</w:t>
      </w:r>
      <w:r w:rsidR="00694421" w:rsidRPr="00EA65EF">
        <w:rPr>
          <w:rFonts w:ascii="華康粗明體" w:eastAsia="華康粗明體" w:hint="eastAsia"/>
          <w:color w:val="auto"/>
          <w:spacing w:val="0"/>
          <w:sz w:val="26"/>
          <w:szCs w:val="26"/>
        </w:rPr>
        <w:t>名觀世音。」以慈悲著稱，隨類化度，拯救一切善惡眾生</w:t>
      </w:r>
      <w:r w:rsidR="009A384C" w:rsidRPr="00EA65EF">
        <w:rPr>
          <w:rFonts w:ascii="華康粗明體" w:eastAsia="華康粗明體" w:hint="eastAsia"/>
          <w:color w:val="auto"/>
          <w:spacing w:val="0"/>
          <w:sz w:val="26"/>
          <w:szCs w:val="26"/>
        </w:rPr>
        <w:t>離</w:t>
      </w:r>
      <w:r w:rsidR="00694421" w:rsidRPr="00EA65EF">
        <w:rPr>
          <w:rFonts w:ascii="華康粗明體" w:eastAsia="華康粗明體" w:hint="eastAsia"/>
          <w:color w:val="auto"/>
          <w:spacing w:val="0"/>
          <w:sz w:val="26"/>
          <w:szCs w:val="26"/>
        </w:rPr>
        <w:t>苦難，彰顯諸佛悲心，世稱「大慈大悲救苦救難觀世音菩薩」。</w:t>
      </w:r>
    </w:p>
    <w:p w14:paraId="496439A4" w14:textId="57260BB4" w:rsidR="00694421" w:rsidRPr="00EA65EF" w:rsidRDefault="00EA470C" w:rsidP="00D81B96">
      <w:pPr>
        <w:pStyle w:val="a6"/>
        <w:spacing w:line="46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15616" behindDoc="0" locked="0" layoutInCell="1" allowOverlap="1" wp14:anchorId="18A4ADCE" wp14:editId="32676EEB">
                <wp:simplePos x="0" y="0"/>
                <wp:positionH relativeFrom="leftMargin">
                  <wp:posOffset>302260</wp:posOffset>
                </wp:positionH>
                <wp:positionV relativeFrom="paragraph">
                  <wp:posOffset>87630</wp:posOffset>
                </wp:positionV>
                <wp:extent cx="459105" cy="180340"/>
                <wp:effectExtent l="0" t="0" r="0" b="10160"/>
                <wp:wrapSquare wrapText="bothSides"/>
                <wp:docPr id="57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59105" cy="180340"/>
                        </a:xfrm>
                        <a:prstGeom prst="rect">
                          <a:avLst/>
                        </a:prstGeom>
                        <a:noFill/>
                        <a:ln w="9525">
                          <a:noFill/>
                          <a:miter lim="800000"/>
                          <a:headEnd/>
                          <a:tailEnd/>
                        </a:ln>
                      </wps:spPr>
                      <wps:txbx>
                        <w:txbxContent>
                          <w:p w14:paraId="689BD63A" w14:textId="1DFDA377"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大勢至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ADCE" id="_x0000_s1680" type="#_x0000_t202" style="position:absolute;left:0;text-align:left;margin-left:23.8pt;margin-top:6.9pt;width:36.15pt;height:14.2pt;z-index:252015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" filled="f" stroked="f">
                <v:textbox style="layout-flow:horizontal-ideographic" inset="0,0,0,0">
                  <w:txbxContent>
                    <w:p w14:paraId="689BD63A" w14:textId="1DFDA377" w:rsidR="002C54A4" w:rsidRDefault="002C54A4" w:rsidP="00926790">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大勢至</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大勢至：</w:t>
      </w:r>
      <w:r w:rsidR="00694421" w:rsidRPr="00EA65EF">
        <w:rPr>
          <w:rFonts w:ascii="華康粗明體" w:eastAsia="華康粗明體" w:hint="eastAsia"/>
          <w:color w:val="auto"/>
          <w:spacing w:val="0"/>
          <w:sz w:val="26"/>
          <w:szCs w:val="26"/>
        </w:rPr>
        <w:t>梵語「摩訶那缽」（</w:t>
      </w:r>
      <w:r w:rsidR="00694421" w:rsidRPr="00EA65EF">
        <w:rPr>
          <w:rFonts w:ascii="Times New Roman" w:eastAsia="華康粗明體" w:cs="Times New Roman"/>
          <w:color w:val="auto"/>
          <w:spacing w:val="0"/>
          <w:sz w:val="26"/>
          <w:szCs w:val="26"/>
        </w:rPr>
        <w:t>Mah</w:t>
      </w:r>
      <w:r w:rsidR="00964A94"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st</w:t>
      </w:r>
      <w:r w:rsidR="00964A94" w:rsidRPr="00EA65EF">
        <w:rPr>
          <w:rFonts w:ascii="Times New Roman" w:eastAsia="華康粗明體" w:cs="Times New Roman"/>
          <w:color w:val="auto"/>
          <w:spacing w:val="0"/>
          <w:sz w:val="26"/>
          <w:szCs w:val="26"/>
        </w:rPr>
        <w:t>hā</w:t>
      </w:r>
      <w:r w:rsidR="00694421" w:rsidRPr="00EA65EF">
        <w:rPr>
          <w:rFonts w:ascii="Times New Roman" w:eastAsia="華康粗明體" w:cs="Times New Roman"/>
          <w:color w:val="auto"/>
          <w:spacing w:val="0"/>
          <w:sz w:val="26"/>
          <w:szCs w:val="26"/>
        </w:rPr>
        <w:t>ma</w:t>
      </w:r>
      <w:r w:rsidR="00964A94" w:rsidRPr="00EA65EF">
        <w:rPr>
          <w:rFonts w:ascii="Times New Roman" w:eastAsia="華康粗明體" w:cs="Times New Roman"/>
          <w:color w:val="auto"/>
          <w:spacing w:val="0"/>
          <w:sz w:val="26"/>
          <w:szCs w:val="26"/>
        </w:rPr>
        <w:t>-</w:t>
      </w:r>
      <w:r w:rsidR="00694421" w:rsidRPr="00EA65EF">
        <w:rPr>
          <w:rFonts w:ascii="Times New Roman" w:eastAsia="華康粗明體" w:cs="Times New Roman"/>
          <w:color w:val="auto"/>
          <w:spacing w:val="0"/>
          <w:sz w:val="26"/>
          <w:szCs w:val="26"/>
        </w:rPr>
        <w:t>pr</w:t>
      </w:r>
      <w:r w:rsidR="00964A94" w:rsidRPr="00EA65EF">
        <w:rPr>
          <w:rFonts w:ascii="Times New Roman" w:eastAsia="華康粗明體" w:cs="Times New Roman"/>
          <w:color w:val="auto"/>
          <w:spacing w:val="0"/>
          <w:sz w:val="26"/>
          <w:szCs w:val="26"/>
        </w:rPr>
        <w:t>ā</w:t>
      </w:r>
      <w:r w:rsidR="00694421" w:rsidRPr="00EA65EF">
        <w:rPr>
          <w:rFonts w:ascii="Times New Roman" w:eastAsia="華康粗明體" w:cs="Times New Roman"/>
          <w:color w:val="auto"/>
          <w:spacing w:val="0"/>
          <w:sz w:val="26"/>
          <w:szCs w:val="26"/>
        </w:rPr>
        <w:t>pta</w:t>
      </w:r>
      <w:r w:rsidR="0069442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8"/>
          <w:sz w:val="26"/>
          <w:szCs w:val="26"/>
        </w:rPr>
        <w:t>與阿彌陀佛、觀世音菩薩同為西方三聖，為阿彌陀佛右脅侍。《楞嚴經</w:t>
      </w:r>
      <w:r w:rsidR="002B7423" w:rsidRPr="00EA65EF">
        <w:rPr>
          <w:rFonts w:ascii="華康粗明體" w:eastAsia="華康粗明體" w:hint="eastAsia"/>
          <w:color w:val="auto"/>
          <w:spacing w:val="8"/>
          <w:sz w:val="26"/>
          <w:szCs w:val="26"/>
        </w:rPr>
        <w:t>‧</w:t>
      </w:r>
      <w:r w:rsidR="00694421" w:rsidRPr="00EA65EF">
        <w:rPr>
          <w:rFonts w:ascii="華康粗明體" w:eastAsia="華康粗明體" w:hint="eastAsia"/>
          <w:color w:val="auto"/>
          <w:spacing w:val="8"/>
          <w:sz w:val="26"/>
          <w:szCs w:val="26"/>
        </w:rPr>
        <w:t>大勢至菩薩念佛圓通章》：「我本因地，以念佛心，入無生忍。今於此界，攝念佛人，歸於淨土。」以大力著稱。《觀經》：「以智慧光普照一切，令離三塗，得無上力，是故號此菩薩名大勢至。」</w:t>
      </w:r>
    </w:p>
    <w:p w14:paraId="73B44C20" w14:textId="74EBFA8D" w:rsidR="00B813CC" w:rsidRPr="00EA65EF" w:rsidRDefault="00B813CC" w:rsidP="009200E6">
      <w:pPr>
        <w:pStyle w:val="a5"/>
        <w:spacing w:line="440" w:lineRule="exact"/>
        <w:ind w:leftChars="200" w:left="420" w:firstLine="0"/>
        <w:rPr>
          <w:rFonts w:ascii="華康粗明體" w:eastAsia="華康楷書體W7" w:cs="細明體"/>
          <w:color w:val="auto"/>
          <w:spacing w:val="0"/>
          <w:szCs w:val="26"/>
        </w:rPr>
      </w:pPr>
    </w:p>
    <w:p w14:paraId="2C21C39A" w14:textId="242E5042" w:rsidR="00694421" w:rsidRPr="00EA65EF" w:rsidRDefault="00D830B4" w:rsidP="00D81B96">
      <w:pPr>
        <w:pStyle w:val="a5"/>
        <w:spacing w:beforeLines="100" w:before="240" w:afterLines="100" w:after="240" w:line="48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2019712" behindDoc="0" locked="0" layoutInCell="1" allowOverlap="1" wp14:anchorId="6F085991" wp14:editId="35253A93">
                <wp:simplePos x="0" y="0"/>
                <wp:positionH relativeFrom="leftMargin">
                  <wp:posOffset>236980</wp:posOffset>
                </wp:positionH>
                <wp:positionV relativeFrom="paragraph">
                  <wp:posOffset>1179046</wp:posOffset>
                </wp:positionV>
                <wp:extent cx="682625" cy="349885"/>
                <wp:effectExtent l="0" t="0" r="3175" b="12065"/>
                <wp:wrapSquare wrapText="bothSides"/>
                <wp:docPr id="58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2625" cy="349885"/>
                        </a:xfrm>
                        <a:prstGeom prst="rect">
                          <a:avLst/>
                        </a:prstGeom>
                        <a:noFill/>
                        <a:ln w="9525">
                          <a:noFill/>
                          <a:miter lim="800000"/>
                          <a:headEnd/>
                          <a:tailEnd/>
                        </a:ln>
                      </wps:spPr>
                      <wps:txbx>
                        <w:txbxContent>
                          <w:p w14:paraId="5F832FE8" w14:textId="3CE09F5C" w:rsidR="002C54A4" w:rsidRDefault="002C54A4" w:rsidP="005C4CC5">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第二願、</w:t>
                            </w:r>
                          </w:p>
                          <w:p w14:paraId="088D2E32" w14:textId="3811C8BD" w:rsidR="002C54A4" w:rsidRDefault="002C54A4" w:rsidP="005C4CC5">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第五願成就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85991" id="_x0000_s1681" type="#_x0000_t202" style="position:absolute;left:0;text-align:left;margin-left:18.65pt;margin-top:92.85pt;width:53.75pt;height:27.55pt;z-index:2520197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" filled="f" stroked="f">
                <v:textbox style="layout-flow:horizontal-ideographic" inset="0,0,0,0">
                  <w:txbxContent>
                    <w:p w14:paraId="5F832FE8" w14:textId="3CE09F5C" w:rsidR="002C54A4" w:rsidRDefault="002C54A4" w:rsidP="005C4CC5">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第二願、</w:t>
                      </w:r>
                    </w:p>
                    <w:p w14:paraId="088D2E32" w14:textId="3811C8BD" w:rsidR="002C54A4" w:rsidRDefault="002C54A4" w:rsidP="005C4CC5">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第五願成就</w:t>
                      </w:r>
                    </w:p>
                  </w:txbxContent>
                </v:textbox>
                <w10:wrap type="square" anchorx="margin"/>
              </v:shape>
            </w:pict>
          </mc:Fallback>
        </mc:AlternateContent>
      </w: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17664" behindDoc="0" locked="0" layoutInCell="1" allowOverlap="1" wp14:anchorId="78519186" wp14:editId="50CB5438">
                <wp:simplePos x="0" y="0"/>
                <wp:positionH relativeFrom="leftMargin">
                  <wp:posOffset>219075</wp:posOffset>
                </wp:positionH>
                <wp:positionV relativeFrom="paragraph">
                  <wp:posOffset>260350</wp:posOffset>
                </wp:positionV>
                <wp:extent cx="659765" cy="824865"/>
                <wp:effectExtent l="0" t="0" r="6985" b="13335"/>
                <wp:wrapSquare wrapText="bothSides"/>
                <wp:docPr id="58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9765" cy="824865"/>
                        </a:xfrm>
                        <a:prstGeom prst="rect">
                          <a:avLst/>
                        </a:prstGeom>
                        <a:noFill/>
                        <a:ln w="9525">
                          <a:noFill/>
                          <a:miter lim="800000"/>
                          <a:headEnd/>
                          <a:tailEnd/>
                        </a:ln>
                      </wps:spPr>
                      <wps:txbx>
                        <w:txbxContent>
                          <w:p w14:paraId="40A38E1E" w14:textId="6651C4B9"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二十一願</w:t>
                            </w:r>
                            <w:r>
                              <w:rPr>
                                <w:rFonts w:ascii="標楷體" w:eastAsia="標楷體" w:hAnsi="標楷體" w:cstheme="minorBidi"/>
                                <w:bCs/>
                                <w:spacing w:val="2"/>
                                <w:sz w:val="20"/>
                                <w:szCs w:val="20"/>
                              </w:rPr>
                              <w:br/>
                            </w:r>
                            <w:r>
                              <w:rPr>
                                <w:rFonts w:ascii="標楷體" w:eastAsia="標楷體" w:hAnsi="標楷體" w:cstheme="minorBidi" w:hint="eastAsia"/>
                                <w:bCs/>
                                <w:spacing w:val="2"/>
                                <w:sz w:val="20"/>
                                <w:szCs w:val="20"/>
                              </w:rPr>
                              <w:t>成就</w:t>
                            </w:r>
                          </w:p>
                          <w:p w14:paraId="5877A030" w14:textId="10EF93A5"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四十一願、</w:t>
                            </w:r>
                          </w:p>
                          <w:p w14:paraId="08C71354" w14:textId="3A03110B"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四十八願</w:t>
                            </w:r>
                          </w:p>
                          <w:p w14:paraId="330C5E94" w14:textId="28069C53"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19186" id="_x0000_s1682" type="#_x0000_t202" style="position:absolute;left:0;text-align:left;margin-left:17.25pt;margin-top:20.5pt;width:51.95pt;height:64.95pt;z-index:252017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" filled="f" stroked="f">
                <v:textbox style="layout-flow:horizontal-ideographic" inset="0,0,0,0">
                  <w:txbxContent>
                    <w:p w14:paraId="40A38E1E" w14:textId="6651C4B9"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二十一願</w:t>
                      </w:r>
                      <w:r>
                        <w:rPr>
                          <w:rFonts w:ascii="標楷體" w:eastAsia="標楷體" w:hAnsi="標楷體" w:cstheme="minorBidi"/>
                          <w:bCs/>
                          <w:spacing w:val="2"/>
                          <w:sz w:val="20"/>
                          <w:szCs w:val="20"/>
                        </w:rPr>
                        <w:br/>
                      </w:r>
                      <w:r>
                        <w:rPr>
                          <w:rFonts w:ascii="標楷體" w:eastAsia="標楷體" w:hAnsi="標楷體" w:cstheme="minorBidi" w:hint="eastAsia"/>
                          <w:bCs/>
                          <w:spacing w:val="2"/>
                          <w:sz w:val="20"/>
                          <w:szCs w:val="20"/>
                        </w:rPr>
                        <w:t>成就</w:t>
                      </w:r>
                    </w:p>
                    <w:p w14:paraId="5877A030" w14:textId="10EF93A5"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四十一願、</w:t>
                      </w:r>
                    </w:p>
                    <w:p w14:paraId="08C71354" w14:textId="3A03110B"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四十八願</w:t>
                      </w:r>
                    </w:p>
                    <w:p w14:paraId="330C5E94" w14:textId="28069C53" w:rsidR="002C54A4" w:rsidRDefault="002C54A4" w:rsidP="00D830B4">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阿難，其有眾生生彼國者，皆悉具足三十二相，智慧成滿，深入諸法，究暢要妙，神通無礙，諸根明利。其鈍根者，成就二忍；其利根者，得不可計無生法忍。</w:t>
      </w:r>
      <w:r w:rsidR="008318FC"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又彼菩薩，乃至成佛，不受惡趣，神通自在，常識宿命；除生他方五濁惡世，示現同彼，如我國也。</w:t>
      </w:r>
      <w:r w:rsidR="00CB1CF8" w:rsidRPr="00EA65EF">
        <w:rPr>
          <w:rFonts w:ascii="華康粗明體" w:eastAsia="華康楷書體W7" w:cs="細明體" w:hint="eastAsia"/>
          <w:color w:val="auto"/>
          <w:spacing w:val="0"/>
          <w:szCs w:val="26"/>
        </w:rPr>
        <w:t>」</w:t>
      </w:r>
    </w:p>
    <w:p w14:paraId="2659C190" w14:textId="1DC5660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8479E4D" w14:textId="280BA26C" w:rsidR="008318FC" w:rsidRPr="00EA65EF" w:rsidRDefault="00694421" w:rsidP="00D81B96">
      <w:pPr>
        <w:pStyle w:val="a4"/>
        <w:spacing w:line="48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w:t>
      </w:r>
      <w:r w:rsidR="004539E0" w:rsidRPr="00EA65EF">
        <w:rPr>
          <w:rFonts w:ascii="華康粗明體" w:eastAsia="華康粗明體" w:hint="eastAsia"/>
          <w:color w:val="auto"/>
          <w:sz w:val="26"/>
          <w:szCs w:val="26"/>
        </w:rPr>
        <w:t>所有</w:t>
      </w:r>
      <w:r w:rsidRPr="00EA65EF">
        <w:rPr>
          <w:rFonts w:ascii="華康粗明體" w:eastAsia="華康粗明體" w:hint="eastAsia"/>
          <w:color w:val="auto"/>
          <w:sz w:val="26"/>
          <w:szCs w:val="26"/>
        </w:rPr>
        <w:t>往生到極樂國土</w:t>
      </w:r>
      <w:r w:rsidR="004539E0" w:rsidRPr="00EA65EF">
        <w:rPr>
          <w:rFonts w:ascii="華康粗明體" w:eastAsia="華康粗明體" w:hint="eastAsia"/>
          <w:color w:val="auto"/>
          <w:sz w:val="26"/>
          <w:szCs w:val="26"/>
        </w:rPr>
        <w:t>的眾生</w:t>
      </w:r>
      <w:r w:rsidRPr="00EA65EF">
        <w:rPr>
          <w:rFonts w:ascii="華康粗明體" w:eastAsia="華康粗明體" w:hint="eastAsia"/>
          <w:color w:val="auto"/>
          <w:sz w:val="26"/>
          <w:szCs w:val="26"/>
        </w:rPr>
        <w:t>，全都圓滿具足三十二相，無所欠缺</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第二十一「三十二相願」成就）</w:t>
      </w:r>
      <w:r w:rsidRPr="00EA65EF">
        <w:rPr>
          <w:rFonts w:ascii="華康粗明體" w:eastAsia="華康粗明體" w:hint="eastAsia"/>
          <w:color w:val="auto"/>
          <w:sz w:val="26"/>
          <w:szCs w:val="26"/>
        </w:rPr>
        <w:t>。智慧圓滿，證入諸法甚深實相，明</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宇宙究竟奧</w:t>
      </w:r>
      <w:r w:rsidR="0021176A" w:rsidRPr="00EA65EF">
        <w:rPr>
          <w:rFonts w:ascii="華康粗明體" w:eastAsia="華康粗明體" w:hint="eastAsia"/>
          <w:color w:val="auto"/>
          <w:sz w:val="26"/>
          <w:szCs w:val="26"/>
        </w:rPr>
        <w:t>祕</w:t>
      </w:r>
      <w:r w:rsidRPr="00EA65EF">
        <w:rPr>
          <w:rFonts w:ascii="華康粗明體" w:eastAsia="華康粗明體" w:hint="eastAsia"/>
          <w:color w:val="auto"/>
          <w:sz w:val="26"/>
          <w:szCs w:val="26"/>
        </w:rPr>
        <w:t>，神通無礙，六根靈明犀利</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第四十一「具足諸根願」成就）</w:t>
      </w:r>
      <w:r w:rsidRPr="00EA65EF">
        <w:rPr>
          <w:rFonts w:ascii="華康粗明體" w:eastAsia="華康粗明體" w:hint="eastAsia"/>
          <w:color w:val="auto"/>
          <w:sz w:val="26"/>
          <w:szCs w:val="26"/>
        </w:rPr>
        <w:t>。即使根性比較愚鈍的，也能得音響忍和柔順忍；至於根性比較聰利的，則能得到無法測計深廣的無生法忍</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第四十八「得三法忍願」成就）</w:t>
      </w:r>
      <w:r w:rsidRPr="00EA65EF">
        <w:rPr>
          <w:rFonts w:ascii="華康粗明體" w:eastAsia="華康粗明體" w:hint="eastAsia"/>
          <w:color w:val="auto"/>
          <w:sz w:val="26"/>
          <w:szCs w:val="26"/>
        </w:rPr>
        <w:t>。</w:t>
      </w:r>
    </w:p>
    <w:p w14:paraId="5C638A40" w14:textId="3C8BE02D" w:rsidR="00694421" w:rsidRPr="00EA65EF" w:rsidRDefault="00694421" w:rsidP="00D81B96">
      <w:pPr>
        <w:pStyle w:val="a4"/>
        <w:spacing w:line="48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還有，那裡的菩薩，從初生極樂，直到他們成佛，不會再墮入惡趣</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第二「不更惡趣願」成就）</w:t>
      </w:r>
      <w:r w:rsidR="008318F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神通自在，對</w:t>
      </w:r>
      <w:r w:rsidR="004539E0" w:rsidRPr="00EA65EF">
        <w:rPr>
          <w:rFonts w:ascii="華康粗明體" w:eastAsia="華康粗明體" w:hint="eastAsia"/>
          <w:color w:val="auto"/>
          <w:sz w:val="26"/>
          <w:szCs w:val="26"/>
        </w:rPr>
        <w:t>過去</w:t>
      </w:r>
      <w:r w:rsidRPr="00EA65EF">
        <w:rPr>
          <w:rFonts w:ascii="華康粗明體" w:eastAsia="華康粗明體" w:hint="eastAsia"/>
          <w:color w:val="auto"/>
          <w:sz w:val="26"/>
          <w:szCs w:val="26"/>
        </w:rPr>
        <w:t>世的事都知道得清清楚楚</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第五「宿命智通願」成就）</w:t>
      </w:r>
      <w:r w:rsidRPr="00EA65EF">
        <w:rPr>
          <w:rFonts w:ascii="華康粗明體" w:eastAsia="華康粗明體" w:hint="eastAsia"/>
          <w:color w:val="auto"/>
          <w:sz w:val="26"/>
          <w:szCs w:val="26"/>
        </w:rPr>
        <w:t>；不過那些</w:t>
      </w:r>
      <w:r w:rsidR="00DE1ADD" w:rsidRPr="00EA65EF">
        <w:rPr>
          <w:rFonts w:ascii="華康粗明體" w:eastAsia="華康粗明體" w:hint="eastAsia"/>
          <w:color w:val="auto"/>
          <w:sz w:val="26"/>
          <w:szCs w:val="26"/>
        </w:rPr>
        <w:t>為了救濟眾生而</w:t>
      </w:r>
      <w:r w:rsidRPr="00EA65EF">
        <w:rPr>
          <w:rFonts w:ascii="華康粗明體" w:eastAsia="華康粗明體" w:hint="eastAsia"/>
          <w:color w:val="auto"/>
          <w:sz w:val="26"/>
          <w:szCs w:val="26"/>
        </w:rPr>
        <w:t>依照自己的願望，</w:t>
      </w:r>
      <w:r w:rsidR="006E0977" w:rsidRPr="00EA65EF">
        <w:rPr>
          <w:rFonts w:ascii="華康粗明體" w:eastAsia="華康粗明體" w:hint="eastAsia"/>
          <w:color w:val="auto"/>
          <w:sz w:val="26"/>
          <w:szCs w:val="26"/>
        </w:rPr>
        <w:t>如我住娑婆世界一般地</w:t>
      </w:r>
      <w:r w:rsidRPr="00EA65EF">
        <w:rPr>
          <w:rFonts w:ascii="華康粗明體" w:eastAsia="華康粗明體" w:hint="eastAsia"/>
          <w:color w:val="auto"/>
          <w:sz w:val="26"/>
          <w:szCs w:val="26"/>
        </w:rPr>
        <w:t>轉生他方五濁惡世，現出與他方眾生相同形</w:t>
      </w:r>
      <w:r w:rsidR="00794FA4" w:rsidRPr="00EA65EF">
        <w:rPr>
          <w:rFonts w:ascii="華康粗明體" w:eastAsia="華康粗明體" w:hint="eastAsia"/>
          <w:color w:val="auto"/>
          <w:sz w:val="26"/>
          <w:szCs w:val="26"/>
        </w:rPr>
        <w:t>類</w:t>
      </w:r>
      <w:r w:rsidRPr="00EA65EF">
        <w:rPr>
          <w:rFonts w:ascii="華康粗明體" w:eastAsia="華康粗明體" w:hint="eastAsia"/>
          <w:color w:val="auto"/>
          <w:sz w:val="26"/>
          <w:szCs w:val="26"/>
        </w:rPr>
        <w:t>的人，自然不在此限。</w:t>
      </w:r>
      <w:r w:rsidR="00794FA4"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他們能自在地生於惡趣，從地獄的火焰中隨心救出罪人。</w:t>
      </w:r>
      <w:r w:rsidR="00794FA4" w:rsidRPr="00EA65EF">
        <w:rPr>
          <w:rFonts w:ascii="標楷體" w:eastAsia="標楷體" w:hAnsi="標楷體" w:hint="eastAsia"/>
          <w:color w:val="auto"/>
          <w:sz w:val="26"/>
          <w:szCs w:val="26"/>
        </w:rPr>
        <w:t>）</w:t>
      </w:r>
      <w:r w:rsidR="001075BA" w:rsidRPr="00EA65EF">
        <w:rPr>
          <w:rFonts w:ascii="華康粗明體" w:eastAsia="華康粗明體" w:hint="eastAsia"/>
          <w:color w:val="auto"/>
          <w:sz w:val="26"/>
          <w:szCs w:val="26"/>
        </w:rPr>
        <w:t>」</w:t>
      </w:r>
    </w:p>
    <w:p w14:paraId="6B6E61FA"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04B1B321" w14:textId="11F49D37" w:rsidR="00694421" w:rsidRPr="00EA65EF" w:rsidRDefault="00081750">
      <w:pPr>
        <w:pStyle w:val="3"/>
        <w:spacing w:line="440" w:lineRule="exact"/>
        <w:ind w:leftChars="500" w:left="1050"/>
        <w:rPr>
          <w:rFonts w:ascii="標楷體" w:eastAsia="標楷體" w:hAnsi="標楷體"/>
          <w:b w:val="0"/>
          <w:spacing w:val="10"/>
          <w:sz w:val="24"/>
          <w:szCs w:val="24"/>
        </w:rPr>
      </w:pPr>
      <w:bookmarkStart w:id="154" w:name="_Toc531275044"/>
      <w:r w:rsidRPr="00EA65EF">
        <w:rPr>
          <w:rFonts w:ascii="標楷體" w:eastAsia="標楷體" w:hAnsi="標楷體" w:hint="eastAsia"/>
          <w:b w:val="0"/>
          <w:spacing w:val="10"/>
          <w:sz w:val="24"/>
          <w:szCs w:val="24"/>
          <w:eastAsianLayout w:id="1802160640" w:vert="1" w:vertCompress="1"/>
        </w:rPr>
        <w:t>２</w:t>
      </w:r>
      <w:r w:rsidR="00694421" w:rsidRPr="00EA65EF">
        <w:rPr>
          <w:rFonts w:ascii="標楷體" w:eastAsia="標楷體" w:hAnsi="標楷體" w:hint="eastAsia"/>
          <w:b w:val="0"/>
          <w:sz w:val="24"/>
          <w:szCs w:val="24"/>
        </w:rPr>
        <w:t>供養諸佛之德</w:t>
      </w:r>
      <w:bookmarkEnd w:id="154"/>
    </w:p>
    <w:p w14:paraId="30319D7B" w14:textId="704010EF" w:rsidR="00694421" w:rsidRPr="00EA65EF" w:rsidRDefault="00E60D77" w:rsidP="00D81B96">
      <w:pPr>
        <w:pStyle w:val="a5"/>
        <w:spacing w:beforeLines="100" w:before="240" w:afterLines="100" w:after="240" w:line="49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21760" behindDoc="0" locked="0" layoutInCell="1" allowOverlap="1" wp14:anchorId="2E9430FB" wp14:editId="5CED798C">
                <wp:simplePos x="0" y="0"/>
                <wp:positionH relativeFrom="leftMargin">
                  <wp:align>right</wp:align>
                </wp:positionH>
                <wp:positionV relativeFrom="paragraph">
                  <wp:posOffset>154940</wp:posOffset>
                </wp:positionV>
                <wp:extent cx="840105" cy="953135"/>
                <wp:effectExtent l="0" t="0" r="0" b="0"/>
                <wp:wrapSquare wrapText="bothSides"/>
                <wp:docPr id="58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840105" cy="953135"/>
                        </a:xfrm>
                        <a:prstGeom prst="rect">
                          <a:avLst/>
                        </a:prstGeom>
                        <a:noFill/>
                        <a:ln w="9525">
                          <a:noFill/>
                          <a:miter lim="800000"/>
                          <a:headEnd/>
                          <a:tailEnd/>
                        </a:ln>
                      </wps:spPr>
                      <wps:txbx>
                        <w:txbxContent>
                          <w:p w14:paraId="431A45E6" w14:textId="6E9CBA5E"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第九願成就</w:t>
                            </w:r>
                          </w:p>
                          <w:p w14:paraId="3363944A" w14:textId="113263C6"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二十三願成就</w:t>
                            </w:r>
                          </w:p>
                          <w:p w14:paraId="29E1CB73" w14:textId="3C6C9256"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二十四願成就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430FB" id="_x0000_s1683" type="#_x0000_t202" style="position:absolute;left:0;text-align:left;margin-left:14.95pt;margin-top:12.2pt;width:66.15pt;height:75.05pt;z-index:2520217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" filled="f" stroked="f">
                <v:textbox style="layout-flow:horizontal-ideographic" inset="0,0,0,0">
                  <w:txbxContent>
                    <w:p w14:paraId="431A45E6" w14:textId="6E9CBA5E"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第九願成就</w:t>
                      </w:r>
                    </w:p>
                    <w:p w14:paraId="3363944A" w14:textId="113263C6"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二十三願成就</w:t>
                      </w:r>
                    </w:p>
                    <w:p w14:paraId="29E1CB73" w14:textId="3C6C9256" w:rsidR="002C54A4" w:rsidRPr="00D830B4" w:rsidRDefault="002C54A4" w:rsidP="00D830B4">
                      <w:pPr>
                        <w:spacing w:line="460" w:lineRule="exact"/>
                        <w:jc w:val="left"/>
                        <w:rPr>
                          <w:rFonts w:ascii="標楷體" w:eastAsia="標楷體" w:hAnsi="標楷體" w:cstheme="minorBidi"/>
                          <w:bCs/>
                          <w:sz w:val="20"/>
                          <w:szCs w:val="20"/>
                        </w:rPr>
                      </w:pPr>
                      <w:r w:rsidRPr="00D830B4">
                        <w:rPr>
                          <w:rFonts w:ascii="標楷體" w:eastAsia="標楷體" w:hAnsi="標楷體" w:cstheme="minorBidi" w:hint="eastAsia"/>
                          <w:bCs/>
                          <w:sz w:val="20"/>
                          <w:szCs w:val="20"/>
                        </w:rPr>
                        <w:t>二十四願成就</w:t>
                      </w:r>
                    </w:p>
                  </w:txbxContent>
                </v:textbox>
                <w10:wrap type="square" anchorx="margin"/>
              </v:shape>
            </w:pict>
          </mc:Fallback>
        </mc:AlternateContent>
      </w:r>
      <w:r w:rsidR="00694421" w:rsidRPr="00EA65EF">
        <w:rPr>
          <w:rFonts w:ascii="華康粗明體" w:eastAsia="華康楷書體W7" w:cs="細明體" w:hint="eastAsia"/>
          <w:color w:val="auto"/>
          <w:spacing w:val="6"/>
          <w:szCs w:val="26"/>
        </w:rPr>
        <w:t>佛語阿難：</w:t>
      </w:r>
      <w:r w:rsidR="00CB1CF8" w:rsidRPr="00EA65EF">
        <w:rPr>
          <w:rFonts w:ascii="華康粗明體" w:eastAsia="華康楷書體W7" w:cs="細明體" w:hint="eastAsia"/>
          <w:color w:val="auto"/>
          <w:spacing w:val="6"/>
          <w:szCs w:val="26"/>
        </w:rPr>
        <w:t>「</w:t>
      </w:r>
      <w:r w:rsidR="00694421" w:rsidRPr="00EA65EF">
        <w:rPr>
          <w:rFonts w:ascii="華康粗明體" w:eastAsia="華康楷書體W7" w:cs="細明體" w:hint="eastAsia"/>
          <w:color w:val="auto"/>
          <w:spacing w:val="6"/>
          <w:szCs w:val="26"/>
        </w:rPr>
        <w:t>彼國菩薩，承佛威神，一食之頃，往詣十方無量世界，恭敬供養諸佛世尊。隨心所念，華香、伎樂、衣蓋、幢幡，無數無量供養之具，自然化生，應念即至。珍妙殊特，非世所有。輒以奉散諸佛及諸菩薩、聲聞之眾。在虛空中化成華蓋，光色昱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，香</w:t>
      </w:r>
      <w:r w:rsidR="00694421" w:rsidRPr="00EA65EF">
        <w:rPr>
          <w:rFonts w:ascii="華康粗明體" w:eastAsia="華康楷書體W7" w:cs="細明體" w:hint="eastAsia"/>
          <w:color w:val="auto"/>
          <w:spacing w:val="0"/>
          <w:szCs w:val="26"/>
        </w:rPr>
        <w:lastRenderedPageBreak/>
        <w:t>氣普熏。其華周圓四百里者，如是轉倍，乃覆三千大千世界。隨其前後，以次化沒。其諸菩薩僉</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然欣悅，於虛空中共奏天樂，以微妙音歌歎佛德。聽受經法，歡喜無量。供養佛已，未食之前，忽然輕舉，還其本國。</w:t>
      </w:r>
      <w:r w:rsidR="00CB1CF8" w:rsidRPr="00EA65EF">
        <w:rPr>
          <w:rFonts w:ascii="華康粗明體" w:eastAsia="華康楷書體W7" w:cs="細明體" w:hint="eastAsia"/>
          <w:color w:val="auto"/>
          <w:spacing w:val="0"/>
          <w:szCs w:val="26"/>
        </w:rPr>
        <w:t>」</w:t>
      </w:r>
    </w:p>
    <w:p w14:paraId="7A733CC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1EF172D" w14:textId="3F02041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佛告阿難：「極樂世界的菩薩，蒙受阿彌陀佛的威神加持，可在一頓飯的時間內分身前往十方無量世界</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第九「神足智通願」成就）</w:t>
      </w:r>
      <w:r w:rsidRPr="00EA65EF">
        <w:rPr>
          <w:rFonts w:ascii="華康粗明體" w:eastAsia="華康粗明體" w:hint="eastAsia"/>
          <w:color w:val="auto"/>
          <w:sz w:val="26"/>
          <w:szCs w:val="26"/>
        </w:rPr>
        <w:t>，禮拜供養諸佛世尊</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第二十三「供養諸佛願」成就）</w:t>
      </w:r>
      <w:r w:rsidRPr="00EA65EF">
        <w:rPr>
          <w:rFonts w:ascii="華康粗明體" w:eastAsia="華康粗明體" w:hint="eastAsia"/>
          <w:color w:val="auto"/>
          <w:sz w:val="26"/>
          <w:szCs w:val="26"/>
        </w:rPr>
        <w:t>。隨著自己的心念，鮮花、妙香、音樂、衣服、</w:t>
      </w:r>
      <w:r w:rsidR="0035595D" w:rsidRPr="00EA65EF">
        <w:rPr>
          <w:rFonts w:ascii="華康粗明體" w:eastAsia="華康粗明體" w:hint="eastAsia"/>
          <w:color w:val="auto"/>
          <w:sz w:val="26"/>
          <w:szCs w:val="26"/>
        </w:rPr>
        <w:t>寶</w:t>
      </w:r>
      <w:r w:rsidRPr="00EA65EF">
        <w:rPr>
          <w:rFonts w:ascii="華康粗明體" w:eastAsia="華康粗明體" w:hint="eastAsia"/>
          <w:color w:val="auto"/>
          <w:sz w:val="26"/>
          <w:szCs w:val="26"/>
        </w:rPr>
        <w:t>蓋、幢幡以及其他無數無量的供養品具自然化</w:t>
      </w:r>
      <w:r w:rsidR="0035595D" w:rsidRPr="00EA65EF">
        <w:rPr>
          <w:rFonts w:ascii="華康粗明體" w:eastAsia="華康粗明體" w:hint="eastAsia"/>
          <w:color w:val="auto"/>
          <w:sz w:val="26"/>
          <w:szCs w:val="26"/>
        </w:rPr>
        <w:t>現</w:t>
      </w:r>
      <w:r w:rsidRPr="00EA65EF">
        <w:rPr>
          <w:rFonts w:ascii="華康粗明體" w:eastAsia="華康粗明體" w:hint="eastAsia"/>
          <w:color w:val="auto"/>
          <w:sz w:val="26"/>
          <w:szCs w:val="26"/>
        </w:rPr>
        <w:t>，應念即至。這些供品珍貴，微妙，殊勝，奇特，是世間所見不到的</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第二十四「供具如意願」成就）</w:t>
      </w:r>
      <w:r w:rsidRPr="00EA65EF">
        <w:rPr>
          <w:rFonts w:ascii="華康粗明體" w:eastAsia="華康粗明體" w:hint="eastAsia"/>
          <w:color w:val="auto"/>
          <w:sz w:val="26"/>
          <w:szCs w:val="26"/>
        </w:rPr>
        <w:t>。極樂世界菩薩就用這些上妙供品供養他方諸佛及菩薩、聲聞大眾。所供</w:t>
      </w:r>
      <w:r w:rsidR="0035595D" w:rsidRPr="00EA65EF">
        <w:rPr>
          <w:rFonts w:ascii="華康粗明體" w:eastAsia="華康粗明體" w:hint="eastAsia"/>
          <w:color w:val="auto"/>
          <w:sz w:val="26"/>
          <w:szCs w:val="26"/>
        </w:rPr>
        <w:t>妙</w:t>
      </w:r>
      <w:r w:rsidRPr="00EA65EF">
        <w:rPr>
          <w:rFonts w:ascii="華康粗明體" w:eastAsia="華康粗明體" w:hint="eastAsia"/>
          <w:color w:val="auto"/>
          <w:sz w:val="26"/>
          <w:szCs w:val="26"/>
        </w:rPr>
        <w:t>花，在虛空中化成華蓋，色澤亮麗，光明熾盛，清香怡人，瀰漫世界。這些華蓋，小的周圓四百里，大的輾轉增倍，乃至</w:t>
      </w:r>
      <w:r w:rsidRPr="00EA65EF">
        <w:rPr>
          <w:rFonts w:ascii="華康粗明體" w:eastAsia="華康粗明體" w:hint="eastAsia"/>
          <w:color w:val="auto"/>
          <w:sz w:val="26"/>
          <w:szCs w:val="26"/>
        </w:rPr>
        <w:lastRenderedPageBreak/>
        <w:t>覆蓋三千大千世界。隨著供養的前後順序，漸次隱沒。參與供養的菩薩們無不欣喜愉悅，或和著空中奏出的美妙音樂，唱出優美的歌聲，稱頌佛德，或聽聞經法，享受無窮的喜悅。供佛已畢，</w:t>
      </w:r>
      <w:r w:rsidR="00517434" w:rsidRPr="00EA65EF">
        <w:rPr>
          <w:rFonts w:ascii="華康粗明體" w:eastAsia="華康粗明體" w:hint="eastAsia"/>
          <w:color w:val="auto"/>
          <w:sz w:val="26"/>
          <w:szCs w:val="26"/>
        </w:rPr>
        <w:t>很快地又</w:t>
      </w:r>
      <w:r w:rsidRPr="00EA65EF">
        <w:rPr>
          <w:rFonts w:ascii="華康粗明體" w:eastAsia="華康粗明體" w:hint="eastAsia"/>
          <w:color w:val="auto"/>
          <w:sz w:val="26"/>
          <w:szCs w:val="26"/>
        </w:rPr>
        <w:t>輕輕飛起，於極樂國土</w:t>
      </w:r>
      <w:r w:rsidR="00794FA4" w:rsidRPr="00EA65EF">
        <w:rPr>
          <w:rFonts w:ascii="華康粗明體" w:eastAsia="華康粗明體" w:hint="eastAsia"/>
          <w:color w:val="auto"/>
          <w:sz w:val="26"/>
          <w:szCs w:val="26"/>
        </w:rPr>
        <w:t>用餐</w:t>
      </w:r>
      <w:r w:rsidRPr="00EA65EF">
        <w:rPr>
          <w:rFonts w:ascii="華康粗明體" w:eastAsia="華康粗明體" w:hint="eastAsia"/>
          <w:color w:val="auto"/>
          <w:sz w:val="26"/>
          <w:szCs w:val="26"/>
        </w:rPr>
        <w:t>之前回到本國。」</w:t>
      </w:r>
    </w:p>
    <w:p w14:paraId="3C58E97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A009AEC" w14:textId="63A3E71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光色</w:t>
      </w:r>
      <w:r w:rsidR="002F0209" w:rsidRPr="00EA65EF">
        <w:rPr>
          <w:rFonts w:ascii="華康粗黑體" w:eastAsia="華康粗黑體" w:hint="eastAsia"/>
          <w:color w:val="auto"/>
          <w:spacing w:val="0"/>
          <w:sz w:val="26"/>
          <w:szCs w:val="26"/>
        </w:rPr>
        <w:t>昱</w:t>
      </w:r>
      <w:r w:rsidR="00694421" w:rsidRPr="00EA65EF">
        <w:rPr>
          <w:rFonts w:ascii="華康粗黑體" w:eastAsia="華康粗黑體" w:hint="eastAsia"/>
          <w:color w:val="auto"/>
          <w:spacing w:val="0"/>
          <w:sz w:val="26"/>
          <w:szCs w:val="26"/>
        </w:rPr>
        <w:t>爍：</w:t>
      </w:r>
      <w:r w:rsidR="00694421" w:rsidRPr="00EA65EF">
        <w:rPr>
          <w:rFonts w:ascii="華康粗明體" w:eastAsia="華康粗明體" w:hint="eastAsia"/>
          <w:color w:val="auto"/>
          <w:spacing w:val="0"/>
          <w:sz w:val="26"/>
          <w:szCs w:val="26"/>
        </w:rPr>
        <w:t>光彩色澤照耀閃爍。「昱</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ˋㄩ</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爍」，煜爍，照耀閃爍。</w:t>
      </w:r>
    </w:p>
    <w:p w14:paraId="444427C6" w14:textId="0360B63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2F0209" w:rsidRPr="00EA65EF">
        <w:rPr>
          <w:rFonts w:ascii="華康粗黑體" w:eastAsia="華康粗黑體" w:hint="eastAsia"/>
          <w:color w:val="auto"/>
          <w:spacing w:val="0"/>
          <w:sz w:val="26"/>
          <w:szCs w:val="26"/>
        </w:rPr>
        <w:t>僉</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ㄑㄧㄢ</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皆</w:t>
      </w:r>
      <w:r w:rsidR="00794FA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都</w:t>
      </w:r>
      <w:r w:rsidR="00794FA4" w:rsidRPr="00EA65EF">
        <w:rPr>
          <w:rFonts w:ascii="華康粗明體" w:eastAsia="華康粗明體" w:hint="eastAsia"/>
          <w:color w:val="auto"/>
          <w:spacing w:val="0"/>
          <w:sz w:val="26"/>
          <w:szCs w:val="26"/>
        </w:rPr>
        <w:t>、</w:t>
      </w:r>
      <w:r w:rsidR="00260FA4" w:rsidRPr="00EA65EF">
        <w:rPr>
          <w:rFonts w:ascii="華康粗明體" w:eastAsia="華康粗明體" w:hint="eastAsia"/>
          <w:color w:val="auto"/>
          <w:spacing w:val="0"/>
          <w:sz w:val="26"/>
          <w:szCs w:val="26"/>
        </w:rPr>
        <w:t>咸</w:t>
      </w:r>
      <w:r w:rsidR="00694421" w:rsidRPr="00EA65EF">
        <w:rPr>
          <w:rFonts w:ascii="華康粗明體" w:eastAsia="華康粗明體" w:hint="eastAsia"/>
          <w:color w:val="auto"/>
          <w:spacing w:val="0"/>
          <w:sz w:val="26"/>
          <w:szCs w:val="26"/>
        </w:rPr>
        <w:t>。</w:t>
      </w:r>
    </w:p>
    <w:p w14:paraId="05B6C12F"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4F1DCAEA"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55" w:name="_Toc531275045"/>
      <w:r w:rsidRPr="00EA65EF">
        <w:rPr>
          <w:rFonts w:ascii="標楷體" w:eastAsia="標楷體" w:hAnsi="標楷體" w:hint="eastAsia"/>
          <w:b w:val="0"/>
          <w:spacing w:val="10"/>
          <w:sz w:val="24"/>
          <w:szCs w:val="24"/>
          <w:eastAsianLayout w:id="1802160640" w:vert="1" w:vertCompress="1"/>
        </w:rPr>
        <w:t>３</w:t>
      </w:r>
      <w:r w:rsidR="00694421" w:rsidRPr="00EA65EF">
        <w:rPr>
          <w:rFonts w:ascii="標楷體" w:eastAsia="標楷體" w:hAnsi="標楷體" w:hint="eastAsia"/>
          <w:b w:val="0"/>
          <w:sz w:val="24"/>
          <w:szCs w:val="24"/>
        </w:rPr>
        <w:t>聞法供養之德</w:t>
      </w:r>
      <w:bookmarkEnd w:id="155"/>
    </w:p>
    <w:p w14:paraId="44FE5E9B" w14:textId="5E029CFB" w:rsidR="00694421" w:rsidRPr="00EA65EF" w:rsidRDefault="005C4CC5"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23808" behindDoc="0" locked="0" layoutInCell="1" allowOverlap="1" wp14:anchorId="254D39E1" wp14:editId="2A167149">
                <wp:simplePos x="0" y="0"/>
                <wp:positionH relativeFrom="leftMargin">
                  <wp:posOffset>165735</wp:posOffset>
                </wp:positionH>
                <wp:positionV relativeFrom="paragraph">
                  <wp:posOffset>224155</wp:posOffset>
                </wp:positionV>
                <wp:extent cx="755650" cy="694055"/>
                <wp:effectExtent l="0" t="0" r="6350" b="10795"/>
                <wp:wrapSquare wrapText="bothSides"/>
                <wp:docPr id="58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55650" cy="694055"/>
                        </a:xfrm>
                        <a:prstGeom prst="rect">
                          <a:avLst/>
                        </a:prstGeom>
                        <a:noFill/>
                        <a:ln w="9525">
                          <a:noFill/>
                          <a:miter lim="800000"/>
                          <a:headEnd/>
                          <a:tailEnd/>
                        </a:ln>
                      </wps:spPr>
                      <wps:txbx>
                        <w:txbxContent>
                          <w:p w14:paraId="19E5A176" w14:textId="5F920B35" w:rsidR="002C54A4" w:rsidRDefault="002C54A4" w:rsidP="007D2513">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四十六</w:t>
                            </w:r>
                            <w:r w:rsidRPr="005C4CC5">
                              <w:rPr>
                                <w:rFonts w:ascii="標楷體" w:eastAsia="標楷體" w:hAnsi="標楷體" w:cstheme="minorBidi" w:hint="eastAsia"/>
                                <w:bCs/>
                                <w:spacing w:val="2"/>
                                <w:sz w:val="20"/>
                                <w:szCs w:val="20"/>
                              </w:rPr>
                              <w:t>願</w:t>
                            </w:r>
                            <w:r>
                              <w:rPr>
                                <w:rFonts w:ascii="標楷體" w:eastAsia="標楷體" w:hAnsi="標楷體" w:cstheme="minorBidi" w:hint="eastAsia"/>
                                <w:bCs/>
                                <w:spacing w:val="2"/>
                                <w:sz w:val="20"/>
                                <w:szCs w:val="20"/>
                              </w:rPr>
                              <w:t>、</w:t>
                            </w:r>
                          </w:p>
                          <w:p w14:paraId="55F1F07B" w14:textId="63C09C34" w:rsidR="002C54A4" w:rsidRPr="005C4CC5" w:rsidRDefault="002C54A4" w:rsidP="007D2513">
                            <w:pPr>
                              <w:spacing w:line="46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二十</w:t>
                            </w:r>
                            <w:r>
                              <w:rPr>
                                <w:rFonts w:ascii="標楷體" w:eastAsia="標楷體" w:hAnsi="標楷體" w:cstheme="minorBidi" w:hint="eastAsia"/>
                                <w:bCs/>
                                <w:spacing w:val="2"/>
                                <w:sz w:val="20"/>
                                <w:szCs w:val="20"/>
                              </w:rPr>
                              <w:t>八</w:t>
                            </w:r>
                            <w:r w:rsidRPr="005C4CC5">
                              <w:rPr>
                                <w:rFonts w:ascii="標楷體" w:eastAsia="標楷體" w:hAnsi="標楷體" w:cstheme="minorBidi" w:hint="eastAsia"/>
                                <w:bCs/>
                                <w:spacing w:val="2"/>
                                <w:sz w:val="20"/>
                                <w:szCs w:val="20"/>
                              </w:rPr>
                              <w:t>願</w:t>
                            </w:r>
                          </w:p>
                          <w:p w14:paraId="473EB137" w14:textId="77777777" w:rsidR="002C54A4" w:rsidRDefault="002C54A4" w:rsidP="00AE1D0C">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39E1" id="_x0000_s1684" type="#_x0000_t202" style="position:absolute;left:0;text-align:left;margin-left:13.05pt;margin-top:17.65pt;width:59.5pt;height:54.65pt;z-index:252023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" filled="f" stroked="f">
                <v:textbox style="layout-flow:horizontal-ideographic" inset="0,0,0,0">
                  <w:txbxContent>
                    <w:p w14:paraId="19E5A176" w14:textId="5F920B35" w:rsidR="002C54A4" w:rsidRDefault="002C54A4" w:rsidP="007D2513">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四十六</w:t>
                      </w:r>
                      <w:r w:rsidRPr="005C4CC5">
                        <w:rPr>
                          <w:rFonts w:ascii="標楷體" w:eastAsia="標楷體" w:hAnsi="標楷體" w:cstheme="minorBidi" w:hint="eastAsia"/>
                          <w:bCs/>
                          <w:spacing w:val="2"/>
                          <w:sz w:val="20"/>
                          <w:szCs w:val="20"/>
                        </w:rPr>
                        <w:t>願</w:t>
                      </w:r>
                      <w:r>
                        <w:rPr>
                          <w:rFonts w:ascii="標楷體" w:eastAsia="標楷體" w:hAnsi="標楷體" w:cstheme="minorBidi" w:hint="eastAsia"/>
                          <w:bCs/>
                          <w:spacing w:val="2"/>
                          <w:sz w:val="20"/>
                          <w:szCs w:val="20"/>
                        </w:rPr>
                        <w:t>、</w:t>
                      </w:r>
                    </w:p>
                    <w:p w14:paraId="55F1F07B" w14:textId="63C09C34" w:rsidR="002C54A4" w:rsidRPr="005C4CC5" w:rsidRDefault="002C54A4" w:rsidP="007D2513">
                      <w:pPr>
                        <w:spacing w:line="46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二十</w:t>
                      </w:r>
                      <w:r>
                        <w:rPr>
                          <w:rFonts w:ascii="標楷體" w:eastAsia="標楷體" w:hAnsi="標楷體" w:cstheme="minorBidi" w:hint="eastAsia"/>
                          <w:bCs/>
                          <w:spacing w:val="2"/>
                          <w:sz w:val="20"/>
                          <w:szCs w:val="20"/>
                        </w:rPr>
                        <w:t>八</w:t>
                      </w:r>
                      <w:r w:rsidRPr="005C4CC5">
                        <w:rPr>
                          <w:rFonts w:ascii="標楷體" w:eastAsia="標楷體" w:hAnsi="標楷體" w:cstheme="minorBidi" w:hint="eastAsia"/>
                          <w:bCs/>
                          <w:spacing w:val="2"/>
                          <w:sz w:val="20"/>
                          <w:szCs w:val="20"/>
                        </w:rPr>
                        <w:t>願</w:t>
                      </w:r>
                    </w:p>
                    <w:p w14:paraId="473EB137" w14:textId="77777777" w:rsidR="002C54A4" w:rsidRDefault="002C54A4" w:rsidP="00AE1D0C">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佛語阿難：</w:t>
      </w:r>
      <w:r w:rsidR="00D531D2"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無量壽佛為諸聲聞、菩薩、天人頒宣法時，都悉集會七寶講堂，廣宣道教，演暢妙法，莫不歡喜，心解得道。即時四方自然風起，吹七寶樹，出五音聲。無量妙華隨風四散，自然供養，如是不絕。一切諸天皆</w:t>
      </w:r>
      <w:r w:rsidR="00486CA5" w:rsidRPr="00EA65EF">
        <w:rPr>
          <w:rFonts w:ascii="華康粗明體" w:eastAsia="華康楷書體W7" w:cs="細明體" w:hint="eastAsia"/>
          <w:color w:val="auto"/>
          <w:spacing w:val="0"/>
          <w:szCs w:val="26"/>
        </w:rPr>
        <w:t>齎</w:t>
      </w:r>
      <w:r w:rsidR="00694421" w:rsidRPr="00EA65EF">
        <w:rPr>
          <w:rFonts w:ascii="華康粗明體" w:eastAsia="華康楷書體W7" w:cs="細明體" w:hint="eastAsia"/>
          <w:color w:val="auto"/>
          <w:spacing w:val="0"/>
          <w:szCs w:val="26"/>
        </w:rPr>
        <w:t>天上百千華香、萬種伎樂，供養其佛及諸菩薩、聲</w:t>
      </w:r>
      <w:r w:rsidR="00694421" w:rsidRPr="00EA65EF">
        <w:rPr>
          <w:rFonts w:ascii="華康粗明體" w:eastAsia="華康楷書體W7" w:cs="細明體" w:hint="eastAsia"/>
          <w:color w:val="auto"/>
          <w:spacing w:val="0"/>
          <w:szCs w:val="26"/>
        </w:rPr>
        <w:lastRenderedPageBreak/>
        <w:t>聞之眾。普散華香，奏諸音樂。前後來往，更相</w:t>
      </w:r>
      <w:r w:rsidR="00D72DA6"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開避。當斯之時，熙怡</w:t>
      </w:r>
      <w:r w:rsidR="00D72DA6"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快樂，不可勝言。</w:t>
      </w:r>
      <w:r w:rsidR="00486CA5" w:rsidRPr="00EA65EF">
        <w:rPr>
          <w:rFonts w:ascii="華康粗明體" w:eastAsia="華康楷書體W7" w:cs="細明體" w:hint="eastAsia"/>
          <w:color w:val="auto"/>
          <w:spacing w:val="0"/>
          <w:szCs w:val="26"/>
        </w:rPr>
        <w:t>」</w:t>
      </w:r>
    </w:p>
    <w:p w14:paraId="6D8033D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A522056" w14:textId="1BB5B1AE"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佛告阿難：「當無量壽佛為聲聞、菩薩、天人大眾宣說佛法時，大眾都集合在七寶講堂。無量壽佛廣宣無上覺道，暢說微妙經法，會眾聞法皆大歡喜，心開意解，契會真常</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第四十六「隨意聞法願」成就）</w:t>
      </w:r>
      <w:r w:rsidRPr="00EA65EF">
        <w:rPr>
          <w:rFonts w:ascii="華康粗明體" w:eastAsia="華康粗明體" w:hint="eastAsia"/>
          <w:color w:val="auto"/>
          <w:sz w:val="26"/>
          <w:szCs w:val="26"/>
        </w:rPr>
        <w:t>。此時，四方自然微風徐起，吹拂七寶行樹，奏出美妙的音樂</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第二十八「見道場樹願」成就）</w:t>
      </w:r>
      <w:r w:rsidRPr="00EA65EF">
        <w:rPr>
          <w:rFonts w:ascii="華康粗明體" w:eastAsia="華康粗明體" w:hint="eastAsia"/>
          <w:color w:val="auto"/>
          <w:sz w:val="26"/>
          <w:szCs w:val="26"/>
        </w:rPr>
        <w:t>。無量妙花隨風四散，如此連續不斷地自然供養佛與聖眾。一切諸天</w:t>
      </w:r>
      <w:r w:rsidR="00E85336"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都從天上帶來百千種妙花寶香，奏起萬種音樂，供養無量壽佛及菩薩、聲聞大眾。</w:t>
      </w:r>
      <w:r w:rsidR="00E85336" w:rsidRPr="00EA65EF">
        <w:rPr>
          <w:rFonts w:ascii="華康粗明體" w:eastAsia="華康粗明體" w:hint="eastAsia"/>
          <w:color w:val="auto"/>
          <w:sz w:val="26"/>
          <w:szCs w:val="26"/>
        </w:rPr>
        <w:t>如此</w:t>
      </w:r>
      <w:r w:rsidRPr="00EA65EF">
        <w:rPr>
          <w:rFonts w:ascii="華康粗明體" w:eastAsia="華康粗明體" w:hint="eastAsia"/>
          <w:color w:val="auto"/>
          <w:sz w:val="26"/>
          <w:szCs w:val="26"/>
        </w:rPr>
        <w:t>前後</w:t>
      </w:r>
      <w:r w:rsidR="00E85336" w:rsidRPr="00EA65EF">
        <w:rPr>
          <w:rFonts w:ascii="華康粗明體" w:eastAsia="華康粗明體" w:hint="eastAsia"/>
          <w:color w:val="auto"/>
          <w:sz w:val="26"/>
          <w:szCs w:val="26"/>
        </w:rPr>
        <w:t>來</w:t>
      </w:r>
      <w:r w:rsidRPr="00EA65EF">
        <w:rPr>
          <w:rFonts w:ascii="華康粗明體" w:eastAsia="華康粗明體" w:hint="eastAsia"/>
          <w:color w:val="auto"/>
          <w:sz w:val="26"/>
          <w:szCs w:val="26"/>
        </w:rPr>
        <w:t>來往</w:t>
      </w:r>
      <w:r w:rsidR="00E85336" w:rsidRPr="00EA65EF">
        <w:rPr>
          <w:rFonts w:ascii="華康粗明體" w:eastAsia="華康粗明體" w:hint="eastAsia"/>
          <w:color w:val="auto"/>
          <w:sz w:val="26"/>
          <w:szCs w:val="26"/>
        </w:rPr>
        <w:t>往</w:t>
      </w:r>
      <w:r w:rsidRPr="00EA65EF">
        <w:rPr>
          <w:rFonts w:ascii="華康粗明體" w:eastAsia="華康粗明體" w:hint="eastAsia"/>
          <w:color w:val="auto"/>
          <w:sz w:val="26"/>
          <w:szCs w:val="26"/>
        </w:rPr>
        <w:t>，相互避讓</w:t>
      </w:r>
      <w:r w:rsidR="00E85336" w:rsidRPr="00EA65EF">
        <w:rPr>
          <w:rFonts w:ascii="華康粗明體" w:eastAsia="華康粗明體" w:hint="eastAsia"/>
          <w:color w:val="auto"/>
          <w:sz w:val="26"/>
          <w:szCs w:val="26"/>
        </w:rPr>
        <w:t>，進退無礙</w:t>
      </w:r>
      <w:r w:rsidRPr="00EA65EF">
        <w:rPr>
          <w:rFonts w:ascii="華康粗明體" w:eastAsia="華康粗明體" w:hint="eastAsia"/>
          <w:color w:val="auto"/>
          <w:sz w:val="26"/>
          <w:szCs w:val="26"/>
        </w:rPr>
        <w:t>。當此之時，快樂之情不可言表。」</w:t>
      </w:r>
    </w:p>
    <w:p w14:paraId="6BAF840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4EF3AA8" w14:textId="49320523"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FD5241" w:rsidRPr="00EA65EF">
        <w:rPr>
          <w:rFonts w:ascii="華康粗黑體" w:eastAsia="華康粗黑體" w:hint="eastAsia"/>
          <w:color w:val="auto"/>
          <w:spacing w:val="0"/>
          <w:sz w:val="26"/>
          <w:szCs w:val="26"/>
        </w:rPr>
        <w:t>更</w:t>
      </w:r>
      <w:r w:rsidR="00694421" w:rsidRPr="00EA65EF">
        <w:rPr>
          <w:rFonts w:ascii="華康粗黑體" w:eastAsia="華康粗黑體" w:hint="eastAsia"/>
          <w:color w:val="auto"/>
          <w:spacing w:val="0"/>
          <w:sz w:val="26"/>
          <w:szCs w:val="26"/>
        </w:rPr>
        <w:t>相</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相互。</w:t>
      </w:r>
      <w:r w:rsidR="00560F44" w:rsidRPr="00EA65EF">
        <w:rPr>
          <w:rFonts w:ascii="華康粗明體" w:eastAsia="華康粗明體" w:hint="eastAsia"/>
          <w:color w:val="auto"/>
          <w:spacing w:val="0"/>
          <w:sz w:val="26"/>
          <w:szCs w:val="26"/>
        </w:rPr>
        <w:t>「</w:t>
      </w:r>
      <w:r w:rsidR="002B4D4D" w:rsidRPr="00EA65EF">
        <w:rPr>
          <w:rFonts w:ascii="華康粗明體" w:eastAsia="華康粗明體" w:hint="eastAsia"/>
          <w:color w:val="auto"/>
          <w:spacing w:val="0"/>
          <w:sz w:val="26"/>
          <w:szCs w:val="26"/>
        </w:rPr>
        <w:t>更</w:t>
      </w:r>
      <w:r w:rsidR="00560F44" w:rsidRPr="00EA65EF">
        <w:rPr>
          <w:rFonts w:ascii="華康粗明體" w:eastAsia="華康粗明體" w:hint="eastAsia"/>
          <w:color w:val="auto"/>
          <w:spacing w:val="0"/>
          <w:sz w:val="26"/>
          <w:szCs w:val="26"/>
        </w:rPr>
        <w:t>」</w:t>
      </w:r>
      <w:r w:rsidR="002B4D4D" w:rsidRPr="00EA65EF">
        <w:rPr>
          <w:rFonts w:ascii="華康粗明體" w:eastAsia="華康粗明體" w:hint="eastAsia"/>
          <w:color w:val="auto"/>
          <w:spacing w:val="-20"/>
          <w:sz w:val="21"/>
          <w:szCs w:val="21"/>
          <w:lang w:val="en-US"/>
        </w:rPr>
        <w:t>（</w:t>
      </w:r>
      <w:r w:rsidR="002B4D4D" w:rsidRPr="00EA65EF">
        <w:rPr>
          <w:rFonts w:ascii="華康粗明體" w:eastAsia="華康粗明體" w:hAnsiTheme="minorHAnsi" w:cstheme="minorBidi" w:hint="eastAsia"/>
          <w:color w:val="auto"/>
          <w:spacing w:val="-20"/>
          <w:kern w:val="2"/>
          <w:sz w:val="21"/>
          <w:szCs w:val="21"/>
          <w:lang w:val="en-US"/>
        </w:rPr>
        <w:t>ㄍㄥ</w:t>
      </w:r>
      <w:r w:rsidR="002B4D4D" w:rsidRPr="00EA65EF">
        <w:rPr>
          <w:rFonts w:ascii="華康粗明體" w:eastAsia="華康粗明體" w:hint="eastAsia"/>
          <w:color w:val="auto"/>
          <w:spacing w:val="10"/>
          <w:sz w:val="21"/>
          <w:szCs w:val="21"/>
          <w:lang w:val="en-US"/>
        </w:rPr>
        <w:t>）</w:t>
      </w:r>
      <w:r w:rsidR="002B4D4D" w:rsidRPr="00EA65EF">
        <w:rPr>
          <w:rFonts w:ascii="華康粗明體" w:eastAsia="華康粗明體" w:hint="eastAsia"/>
          <w:color w:val="auto"/>
          <w:spacing w:val="10"/>
          <w:sz w:val="21"/>
          <w:szCs w:val="21"/>
        </w:rPr>
        <w:t>。</w:t>
      </w:r>
    </w:p>
    <w:p w14:paraId="58AA1E30" w14:textId="224125E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熙怡：</w:t>
      </w:r>
      <w:r w:rsidR="00694421" w:rsidRPr="00EA65EF">
        <w:rPr>
          <w:rFonts w:ascii="華康粗明體" w:eastAsia="華康粗明體" w:hint="eastAsia"/>
          <w:color w:val="auto"/>
          <w:spacing w:val="0"/>
          <w:sz w:val="26"/>
          <w:szCs w:val="26"/>
        </w:rPr>
        <w:t>和諧喜悅。</w:t>
      </w:r>
    </w:p>
    <w:p w14:paraId="11550B81" w14:textId="77777777" w:rsidR="00370C8B" w:rsidRPr="00EA65EF" w:rsidRDefault="00370C8B" w:rsidP="004A2E47">
      <w:pPr>
        <w:pStyle w:val="a6"/>
        <w:spacing w:line="420" w:lineRule="exact"/>
        <w:ind w:firstLineChars="200" w:firstLine="520"/>
        <w:rPr>
          <w:rFonts w:ascii="華康粗明體" w:eastAsia="華康粗明體"/>
          <w:color w:val="auto"/>
          <w:spacing w:val="0"/>
          <w:sz w:val="26"/>
          <w:szCs w:val="26"/>
        </w:rPr>
      </w:pPr>
    </w:p>
    <w:p w14:paraId="06A71534"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56" w:name="_Toc531275046"/>
      <w:bookmarkStart w:id="157" w:name="_Hlk531073315"/>
      <w:r w:rsidRPr="00EA65EF">
        <w:rPr>
          <w:rFonts w:ascii="標楷體" w:eastAsia="標楷體" w:hAnsi="標楷體" w:hint="eastAsia"/>
          <w:b w:val="0"/>
          <w:spacing w:val="10"/>
          <w:sz w:val="24"/>
          <w:szCs w:val="24"/>
          <w:eastAsianLayout w:id="1802160640" w:vert="1" w:vertCompress="1"/>
        </w:rPr>
        <w:t>４</w:t>
      </w:r>
      <w:r w:rsidR="00694421" w:rsidRPr="00EA65EF">
        <w:rPr>
          <w:rFonts w:ascii="標楷體" w:eastAsia="標楷體" w:hAnsi="標楷體" w:hint="eastAsia"/>
          <w:b w:val="0"/>
          <w:sz w:val="24"/>
          <w:szCs w:val="24"/>
        </w:rPr>
        <w:t>說法自在之德</w:t>
      </w:r>
      <w:bookmarkEnd w:id="156"/>
    </w:p>
    <w:bookmarkEnd w:id="157"/>
    <w:p w14:paraId="52E52E5A" w14:textId="137B56ED" w:rsidR="00694421" w:rsidRPr="00EA65EF" w:rsidRDefault="007D2513">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25856" behindDoc="0" locked="0" layoutInCell="1" allowOverlap="1" wp14:anchorId="7DC28E72" wp14:editId="641D7BD2">
                <wp:simplePos x="0" y="0"/>
                <wp:positionH relativeFrom="leftMargin">
                  <wp:posOffset>214942</wp:posOffset>
                </wp:positionH>
                <wp:positionV relativeFrom="paragraph">
                  <wp:posOffset>244224</wp:posOffset>
                </wp:positionV>
                <wp:extent cx="683895" cy="914400"/>
                <wp:effectExtent l="0" t="0" r="1905" b="0"/>
                <wp:wrapSquare wrapText="bothSides"/>
                <wp:docPr id="58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3895" cy="914400"/>
                        </a:xfrm>
                        <a:prstGeom prst="rect">
                          <a:avLst/>
                        </a:prstGeom>
                        <a:noFill/>
                        <a:ln w="9525">
                          <a:noFill/>
                          <a:miter lim="800000"/>
                          <a:headEnd/>
                          <a:tailEnd/>
                        </a:ln>
                      </wps:spPr>
                      <wps:txbx>
                        <w:txbxContent>
                          <w:p w14:paraId="55437565" w14:textId="197FC6C6" w:rsidR="002C54A4" w:rsidRDefault="002C54A4" w:rsidP="004A2E4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二十五</w:t>
                            </w:r>
                            <w:r w:rsidRPr="005C4CC5">
                              <w:rPr>
                                <w:rFonts w:ascii="標楷體" w:eastAsia="標楷體" w:hAnsi="標楷體" w:cstheme="minorBidi" w:hint="eastAsia"/>
                                <w:bCs/>
                                <w:spacing w:val="2"/>
                                <w:sz w:val="20"/>
                                <w:szCs w:val="20"/>
                              </w:rPr>
                              <w:t>願</w:t>
                            </w:r>
                            <w:r>
                              <w:rPr>
                                <w:rFonts w:ascii="標楷體" w:eastAsia="標楷體" w:hAnsi="標楷體" w:cstheme="minorBidi"/>
                                <w:bCs/>
                                <w:spacing w:val="2"/>
                                <w:sz w:val="20"/>
                                <w:szCs w:val="20"/>
                              </w:rPr>
                              <w:br/>
                              <w:t>成</w:t>
                            </w:r>
                            <w:r>
                              <w:rPr>
                                <w:rFonts w:ascii="標楷體" w:eastAsia="標楷體" w:hAnsi="標楷體" w:cstheme="minorBidi" w:hint="eastAsia"/>
                                <w:bCs/>
                                <w:spacing w:val="2"/>
                                <w:sz w:val="20"/>
                                <w:szCs w:val="20"/>
                              </w:rPr>
                              <w:t>就</w:t>
                            </w:r>
                          </w:p>
                          <w:p w14:paraId="55F958DE" w14:textId="77777777" w:rsidR="002C54A4" w:rsidRDefault="002C54A4" w:rsidP="004A2E47">
                            <w:pPr>
                              <w:spacing w:line="220" w:lineRule="exact"/>
                              <w:jc w:val="left"/>
                              <w:rPr>
                                <w:rFonts w:ascii="標楷體" w:eastAsia="標楷體" w:hAnsi="標楷體" w:cstheme="minorBidi"/>
                                <w:bCs/>
                                <w:spacing w:val="2"/>
                                <w:sz w:val="20"/>
                                <w:szCs w:val="20"/>
                              </w:rPr>
                            </w:pPr>
                          </w:p>
                          <w:p w14:paraId="17FB748B" w14:textId="2D7DA5F4" w:rsidR="002C54A4" w:rsidRPr="005C4CC5" w:rsidRDefault="002C54A4" w:rsidP="007D251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第十</w:t>
                            </w:r>
                            <w:r w:rsidRPr="005C4CC5">
                              <w:rPr>
                                <w:rFonts w:ascii="標楷體" w:eastAsia="標楷體" w:hAnsi="標楷體" w:cstheme="minorBidi" w:hint="eastAsia"/>
                                <w:bCs/>
                                <w:spacing w:val="2"/>
                                <w:sz w:val="20"/>
                                <w:szCs w:val="20"/>
                              </w:rPr>
                              <w:t>願</w:t>
                            </w:r>
                          </w:p>
                          <w:p w14:paraId="24B2AB99" w14:textId="77777777" w:rsidR="002C54A4" w:rsidRDefault="002C54A4" w:rsidP="004A2E47">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28E72" id="_x0000_s1685" type="#_x0000_t202" style="position:absolute;left:0;text-align:left;margin-left:16.9pt;margin-top:19.25pt;width:53.85pt;height:1in;z-index:252025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" filled="f" stroked="f">
                <v:textbox style="layout-flow:horizontal-ideographic" inset="0,0,0,0">
                  <w:txbxContent>
                    <w:p w14:paraId="55437565" w14:textId="197FC6C6" w:rsidR="002C54A4" w:rsidRDefault="002C54A4" w:rsidP="004A2E4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二十五</w:t>
                      </w:r>
                      <w:r w:rsidRPr="005C4CC5">
                        <w:rPr>
                          <w:rFonts w:ascii="標楷體" w:eastAsia="標楷體" w:hAnsi="標楷體" w:cstheme="minorBidi" w:hint="eastAsia"/>
                          <w:bCs/>
                          <w:spacing w:val="2"/>
                          <w:sz w:val="20"/>
                          <w:szCs w:val="20"/>
                        </w:rPr>
                        <w:t>願</w:t>
                      </w:r>
                      <w:r>
                        <w:rPr>
                          <w:rFonts w:ascii="標楷體" w:eastAsia="標楷體" w:hAnsi="標楷體" w:cstheme="minorBidi"/>
                          <w:bCs/>
                          <w:spacing w:val="2"/>
                          <w:sz w:val="20"/>
                          <w:szCs w:val="20"/>
                        </w:rPr>
                        <w:br/>
                        <w:t>成</w:t>
                      </w:r>
                      <w:r>
                        <w:rPr>
                          <w:rFonts w:ascii="標楷體" w:eastAsia="標楷體" w:hAnsi="標楷體" w:cstheme="minorBidi" w:hint="eastAsia"/>
                          <w:bCs/>
                          <w:spacing w:val="2"/>
                          <w:sz w:val="20"/>
                          <w:szCs w:val="20"/>
                        </w:rPr>
                        <w:t>就</w:t>
                      </w:r>
                    </w:p>
                    <w:p w14:paraId="55F958DE" w14:textId="77777777" w:rsidR="002C54A4" w:rsidRDefault="002C54A4" w:rsidP="004A2E47">
                      <w:pPr>
                        <w:spacing w:line="220" w:lineRule="exact"/>
                        <w:jc w:val="left"/>
                        <w:rPr>
                          <w:rFonts w:ascii="標楷體" w:eastAsia="標楷體" w:hAnsi="標楷體" w:cstheme="minorBidi"/>
                          <w:bCs/>
                          <w:spacing w:val="2"/>
                          <w:sz w:val="20"/>
                          <w:szCs w:val="20"/>
                        </w:rPr>
                      </w:pPr>
                    </w:p>
                    <w:p w14:paraId="17FB748B" w14:textId="2D7DA5F4" w:rsidR="002C54A4" w:rsidRPr="005C4CC5" w:rsidRDefault="002C54A4" w:rsidP="007D2513">
                      <w:pPr>
                        <w:spacing w:line="46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第十</w:t>
                      </w:r>
                      <w:r w:rsidRPr="005C4CC5">
                        <w:rPr>
                          <w:rFonts w:ascii="標楷體" w:eastAsia="標楷體" w:hAnsi="標楷體" w:cstheme="minorBidi" w:hint="eastAsia"/>
                          <w:bCs/>
                          <w:spacing w:val="2"/>
                          <w:sz w:val="20"/>
                          <w:szCs w:val="20"/>
                        </w:rPr>
                        <w:t>願</w:t>
                      </w:r>
                    </w:p>
                    <w:p w14:paraId="24B2AB99" w14:textId="77777777" w:rsidR="002C54A4" w:rsidRDefault="002C54A4" w:rsidP="004A2E47">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佛語阿難：</w:t>
      </w:r>
      <w:r w:rsidR="009F7ACB"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生彼佛國諸菩薩等，所可講說，常宣正法，隨順智慧，無違無失。</w:t>
      </w:r>
      <w:r w:rsidR="004B7DBD"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於其國土所有萬物，無我所心</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，無染著心。去來進止，情無所繫，隨意自在，無所適莫</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。無彼無我</w:t>
      </w:r>
      <w:r w:rsidR="000B01AC"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，無競無訟。</w:t>
      </w:r>
      <w:r w:rsidR="004B7DBD"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於諸眾生，得大慈悲饒益之心，柔潤調伏、無忿恨心，離蓋</w:t>
      </w:r>
      <w:r w:rsidR="000B01AC"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清淨、無厭怠心，等心，勝心，深心，定心</w:t>
      </w:r>
      <w:r w:rsidR="000B01AC"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，愛法、樂</w:t>
      </w:r>
      <w:r w:rsidR="000B01AC"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694421" w:rsidRPr="00EA65EF">
        <w:rPr>
          <w:rFonts w:ascii="華康粗明體" w:eastAsia="華康楷書體W7" w:cs="細明體" w:hint="eastAsia"/>
          <w:color w:val="auto"/>
          <w:spacing w:val="0"/>
          <w:szCs w:val="26"/>
        </w:rPr>
        <w:t>法、喜法之心，滅諸煩惱、離惡趣心。</w:t>
      </w:r>
    </w:p>
    <w:p w14:paraId="3D3010F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C6D1420" w14:textId="110FC12E" w:rsidR="00A865B8"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佛告阿難：「往生極樂世界的菩薩聖眾，常常在適合說教的地方講述正法。他</w:t>
      </w:r>
      <w:r w:rsidRPr="00EA65EF">
        <w:rPr>
          <w:rFonts w:ascii="華康粗明體" w:eastAsia="華康粗明體" w:hint="eastAsia"/>
          <w:color w:val="auto"/>
          <w:sz w:val="26"/>
          <w:szCs w:val="26"/>
        </w:rPr>
        <w:lastRenderedPageBreak/>
        <w:t>們說法都能契合無量壽佛的智慧，不會</w:t>
      </w:r>
      <w:r w:rsidR="00A865B8" w:rsidRPr="00EA65EF">
        <w:rPr>
          <w:rFonts w:ascii="華康粗明體" w:eastAsia="華康粗明體" w:hint="eastAsia"/>
          <w:color w:val="auto"/>
          <w:sz w:val="26"/>
          <w:szCs w:val="26"/>
        </w:rPr>
        <w:t>違背佛</w:t>
      </w:r>
      <w:r w:rsidR="006C6443" w:rsidRPr="00EA65EF">
        <w:rPr>
          <w:rFonts w:ascii="華康粗明體" w:eastAsia="華康粗明體" w:hint="eastAsia"/>
          <w:color w:val="auto"/>
          <w:sz w:val="26"/>
          <w:szCs w:val="26"/>
        </w:rPr>
        <w:t>意</w:t>
      </w:r>
      <w:r w:rsidRPr="00EA65EF">
        <w:rPr>
          <w:rFonts w:ascii="華康粗明體" w:eastAsia="華康粗明體" w:hint="eastAsia"/>
          <w:color w:val="auto"/>
          <w:sz w:val="26"/>
          <w:szCs w:val="26"/>
        </w:rPr>
        <w:t>，也不會</w:t>
      </w:r>
      <w:r w:rsidR="00A865B8" w:rsidRPr="00EA65EF">
        <w:rPr>
          <w:rFonts w:ascii="華康粗明體" w:eastAsia="華康粗明體" w:hint="eastAsia"/>
          <w:color w:val="auto"/>
          <w:sz w:val="26"/>
          <w:szCs w:val="26"/>
        </w:rPr>
        <w:t>有任何過失</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第二十五「說法如佛願」成就）</w:t>
      </w:r>
      <w:r w:rsidRPr="00EA65EF">
        <w:rPr>
          <w:rFonts w:ascii="華康粗明體" w:eastAsia="華康粗明體" w:hint="eastAsia"/>
          <w:color w:val="auto"/>
          <w:sz w:val="26"/>
          <w:szCs w:val="26"/>
        </w:rPr>
        <w:t>。</w:t>
      </w:r>
    </w:p>
    <w:p w14:paraId="436D4833" w14:textId="38F124C8" w:rsidR="00A865B8"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這些菩薩對國土上的宮殿、樓閣、樹林等等，</w:t>
      </w:r>
      <w:r w:rsidR="00A865B8" w:rsidRPr="00EA65EF">
        <w:rPr>
          <w:rFonts w:ascii="華康粗明體" w:eastAsia="華康粗明體" w:hint="eastAsia"/>
          <w:color w:val="auto"/>
          <w:sz w:val="26"/>
          <w:szCs w:val="26"/>
        </w:rPr>
        <w:t>沒有</w:t>
      </w:r>
      <w:r w:rsidR="003B10EE" w:rsidRPr="00EA65EF">
        <w:rPr>
          <w:rFonts w:ascii="華康粗明體" w:eastAsia="華康粗明體" w:hint="eastAsia"/>
          <w:color w:val="auto"/>
          <w:sz w:val="26"/>
          <w:szCs w:val="26"/>
        </w:rPr>
        <w:t>『</w:t>
      </w:r>
      <w:r w:rsidR="00A865B8" w:rsidRPr="00EA65EF">
        <w:rPr>
          <w:rFonts w:ascii="華康粗明體" w:eastAsia="華康粗明體" w:hint="eastAsia"/>
          <w:color w:val="auto"/>
          <w:sz w:val="26"/>
          <w:szCs w:val="26"/>
        </w:rPr>
        <w:t>是我所有</w:t>
      </w:r>
      <w:r w:rsidR="003B10EE" w:rsidRPr="00EA65EF">
        <w:rPr>
          <w:rFonts w:ascii="華康粗明體" w:eastAsia="華康粗明體" w:hint="eastAsia"/>
          <w:color w:val="auto"/>
          <w:sz w:val="26"/>
          <w:szCs w:val="26"/>
        </w:rPr>
        <w:t>』</w:t>
      </w:r>
      <w:r w:rsidR="00A865B8" w:rsidRPr="00EA65EF">
        <w:rPr>
          <w:rFonts w:ascii="華康粗明體" w:eastAsia="華康粗明體" w:hint="eastAsia"/>
          <w:color w:val="auto"/>
          <w:sz w:val="26"/>
          <w:szCs w:val="26"/>
        </w:rPr>
        <w:t>的觀念，</w:t>
      </w:r>
      <w:r w:rsidRPr="00EA65EF">
        <w:rPr>
          <w:rFonts w:ascii="華康粗明體" w:eastAsia="華康粗明體" w:hint="eastAsia"/>
          <w:color w:val="auto"/>
          <w:sz w:val="26"/>
          <w:szCs w:val="26"/>
        </w:rPr>
        <w:t>不會去區別是自己的還是別人的</w:t>
      </w:r>
      <w:r w:rsidR="00A701B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所以也就沒有執著的心。往返進止，起居動靜，一切都不牽掛，隨意自在</w:t>
      </w:r>
      <w:r w:rsidR="00A865B8" w:rsidRPr="00EA65EF">
        <w:rPr>
          <w:rFonts w:ascii="華康粗明體" w:eastAsia="華康粗明體" w:hint="eastAsia"/>
          <w:color w:val="auto"/>
          <w:sz w:val="26"/>
          <w:szCs w:val="26"/>
        </w:rPr>
        <w:t>，無有親疏厚薄。無我無他</w:t>
      </w:r>
      <w:r w:rsidRPr="00EA65EF">
        <w:rPr>
          <w:rFonts w:ascii="華康粗明體" w:eastAsia="華康粗明體" w:hint="eastAsia"/>
          <w:color w:val="auto"/>
          <w:sz w:val="26"/>
          <w:szCs w:val="26"/>
        </w:rPr>
        <w:t>，不與別人競爭，也不爭論是非</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第十「漏盡智通願」成就）</w:t>
      </w:r>
      <w:r w:rsidRPr="00EA65EF">
        <w:rPr>
          <w:rFonts w:ascii="華康粗明體" w:eastAsia="華康粗明體" w:hint="eastAsia"/>
          <w:color w:val="auto"/>
          <w:sz w:val="26"/>
          <w:szCs w:val="26"/>
        </w:rPr>
        <w:t>。</w:t>
      </w:r>
    </w:p>
    <w:p w14:paraId="78074DCF" w14:textId="4E1AE14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把一切眾生看成是獨子加予憐愛，以大慈悲的心垂愛他們</w:t>
      </w:r>
      <w:r w:rsidR="007948B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利益他們。心意柔軟，從不暴躁，也不會生氣發怒。遠離</w:t>
      </w:r>
      <w:r w:rsidR="00611E2D" w:rsidRPr="00EA65EF">
        <w:rPr>
          <w:rFonts w:ascii="華康粗明體" w:eastAsia="華康粗明體" w:hint="eastAsia"/>
          <w:color w:val="auto"/>
          <w:sz w:val="26"/>
          <w:szCs w:val="26"/>
        </w:rPr>
        <w:t>五蓋之障覆，因此內心清淨無染</w:t>
      </w:r>
      <w:r w:rsidRPr="00EA65EF">
        <w:rPr>
          <w:rFonts w:ascii="華康粗明體" w:eastAsia="華康粗明體" w:hint="eastAsia"/>
          <w:color w:val="auto"/>
          <w:sz w:val="26"/>
          <w:szCs w:val="26"/>
        </w:rPr>
        <w:t>，濟度眾生從不厭倦</w:t>
      </w:r>
      <w:r w:rsidR="00611E2D" w:rsidRPr="00EA65EF">
        <w:rPr>
          <w:rFonts w:ascii="華康粗明體" w:eastAsia="華康粗明體" w:hint="eastAsia"/>
          <w:color w:val="auto"/>
          <w:sz w:val="26"/>
          <w:szCs w:val="26"/>
        </w:rPr>
        <w:t>懈怠</w:t>
      </w:r>
      <w:r w:rsidRPr="00EA65EF">
        <w:rPr>
          <w:rFonts w:ascii="華康粗明體" w:eastAsia="華康粗明體" w:hint="eastAsia"/>
          <w:color w:val="auto"/>
          <w:sz w:val="26"/>
          <w:szCs w:val="26"/>
        </w:rPr>
        <w:t>。他們</w:t>
      </w:r>
      <w:r w:rsidR="00B55DAB" w:rsidRPr="00EA65EF">
        <w:rPr>
          <w:rFonts w:ascii="華康粗明體" w:eastAsia="華康粗明體" w:hint="eastAsia"/>
          <w:color w:val="auto"/>
          <w:sz w:val="26"/>
          <w:szCs w:val="26"/>
        </w:rPr>
        <w:t>都具有怨親</w:t>
      </w:r>
      <w:r w:rsidRPr="00EA65EF">
        <w:rPr>
          <w:rFonts w:ascii="華康粗明體" w:eastAsia="華康粗明體" w:hint="eastAsia"/>
          <w:color w:val="auto"/>
          <w:sz w:val="26"/>
          <w:szCs w:val="26"/>
        </w:rPr>
        <w:t>平等</w:t>
      </w:r>
      <w:r w:rsidR="00B55DAB" w:rsidRPr="00EA65EF">
        <w:rPr>
          <w:rFonts w:ascii="華康粗明體" w:eastAsia="華康粗明體" w:hint="eastAsia"/>
          <w:color w:val="auto"/>
          <w:sz w:val="26"/>
          <w:szCs w:val="26"/>
        </w:rPr>
        <w:t>之</w:t>
      </w:r>
      <w:r w:rsidRPr="00EA65EF">
        <w:rPr>
          <w:rFonts w:ascii="華康粗明體" w:eastAsia="華康粗明體" w:hint="eastAsia"/>
          <w:color w:val="auto"/>
          <w:sz w:val="26"/>
          <w:szCs w:val="26"/>
        </w:rPr>
        <w:t>心、</w:t>
      </w:r>
      <w:r w:rsidR="00B55DAB" w:rsidRPr="00EA65EF">
        <w:rPr>
          <w:rFonts w:ascii="華康粗明體" w:eastAsia="華康粗明體" w:hint="eastAsia"/>
          <w:color w:val="auto"/>
          <w:sz w:val="26"/>
          <w:szCs w:val="26"/>
        </w:rPr>
        <w:t>大乘菩提之心</w:t>
      </w:r>
      <w:r w:rsidRPr="00EA65EF">
        <w:rPr>
          <w:rFonts w:ascii="華康粗明體" w:eastAsia="華康粗明體" w:hint="eastAsia"/>
          <w:color w:val="auto"/>
          <w:sz w:val="26"/>
          <w:szCs w:val="26"/>
        </w:rPr>
        <w:t>、</w:t>
      </w:r>
      <w:r w:rsidR="00B55DAB" w:rsidRPr="00EA65EF">
        <w:rPr>
          <w:rFonts w:ascii="華康粗明體" w:eastAsia="華康粗明體" w:hint="eastAsia"/>
          <w:color w:val="auto"/>
          <w:sz w:val="26"/>
          <w:szCs w:val="26"/>
        </w:rPr>
        <w:t>悟入甚深法性之心</w:t>
      </w:r>
      <w:r w:rsidRPr="00EA65EF">
        <w:rPr>
          <w:rFonts w:ascii="華康粗明體" w:eastAsia="華康粗明體" w:hint="eastAsia"/>
          <w:color w:val="auto"/>
          <w:sz w:val="26"/>
          <w:szCs w:val="26"/>
        </w:rPr>
        <w:t>、</w:t>
      </w:r>
      <w:r w:rsidR="00C27088" w:rsidRPr="00EA65EF">
        <w:rPr>
          <w:rFonts w:ascii="華康粗明體" w:eastAsia="華康粗明體" w:hint="eastAsia"/>
          <w:color w:val="auto"/>
          <w:sz w:val="26"/>
          <w:szCs w:val="26"/>
        </w:rPr>
        <w:t>常住三昧之心</w:t>
      </w:r>
      <w:r w:rsidR="009D1BA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愛樂聞法</w:t>
      </w:r>
      <w:r w:rsidR="009D1BAC"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歡喜</w:t>
      </w:r>
      <w:r w:rsidR="009D1BAC" w:rsidRPr="00EA65EF">
        <w:rPr>
          <w:rFonts w:ascii="華康粗明體" w:eastAsia="華康粗明體" w:hint="eastAsia"/>
          <w:color w:val="auto"/>
          <w:sz w:val="26"/>
          <w:szCs w:val="26"/>
        </w:rPr>
        <w:t>心</w:t>
      </w:r>
      <w:r w:rsidRPr="00EA65EF">
        <w:rPr>
          <w:rFonts w:ascii="華康粗明體" w:eastAsia="華康粗明體" w:hint="eastAsia"/>
          <w:color w:val="auto"/>
          <w:sz w:val="26"/>
          <w:szCs w:val="26"/>
        </w:rPr>
        <w:t>，</w:t>
      </w:r>
      <w:r w:rsidR="009D1BAC" w:rsidRPr="00EA65EF">
        <w:rPr>
          <w:rFonts w:ascii="華康粗明體" w:eastAsia="華康粗明體" w:hint="eastAsia"/>
          <w:color w:val="auto"/>
          <w:sz w:val="26"/>
          <w:szCs w:val="26"/>
        </w:rPr>
        <w:t>以及滅除一切</w:t>
      </w:r>
      <w:r w:rsidRPr="00EA65EF">
        <w:rPr>
          <w:rFonts w:ascii="華康粗明體" w:eastAsia="華康粗明體" w:hint="eastAsia"/>
          <w:color w:val="auto"/>
          <w:sz w:val="26"/>
          <w:szCs w:val="26"/>
        </w:rPr>
        <w:t>煩惱</w:t>
      </w:r>
      <w:r w:rsidR="009D1BAC" w:rsidRPr="00EA65EF">
        <w:rPr>
          <w:rFonts w:ascii="華康粗明體" w:eastAsia="華康粗明體" w:hint="eastAsia"/>
          <w:color w:val="auto"/>
          <w:sz w:val="26"/>
          <w:szCs w:val="26"/>
        </w:rPr>
        <w:t>而遠離惡趣</w:t>
      </w:r>
      <w:r w:rsidRPr="00EA65EF">
        <w:rPr>
          <w:rFonts w:ascii="華康粗明體" w:eastAsia="華康粗明體" w:hint="eastAsia"/>
          <w:color w:val="auto"/>
          <w:sz w:val="26"/>
          <w:szCs w:val="26"/>
        </w:rPr>
        <w:t>的心。</w:t>
      </w:r>
    </w:p>
    <w:p w14:paraId="4B40F0F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569FE3E" w14:textId="7840693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我所心：</w:t>
      </w:r>
      <w:r w:rsidR="00694421" w:rsidRPr="00EA65EF">
        <w:rPr>
          <w:rFonts w:ascii="華康粗明體" w:eastAsia="華康粗明體" w:hint="eastAsia"/>
          <w:color w:val="auto"/>
          <w:spacing w:val="0"/>
          <w:sz w:val="26"/>
          <w:szCs w:val="26"/>
        </w:rPr>
        <w:t>對外物生起「我所有」之心。</w:t>
      </w:r>
    </w:p>
    <w:p w14:paraId="275838DD" w14:textId="576D13BD" w:rsidR="00A7243B"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7311D4" w:rsidRPr="00EA65EF">
        <w:rPr>
          <w:rFonts w:ascii="華康粗黑體" w:eastAsia="華康粗黑體" w:hint="eastAsia"/>
          <w:color w:val="auto"/>
          <w:spacing w:val="0"/>
          <w:sz w:val="26"/>
          <w:szCs w:val="26"/>
        </w:rPr>
        <w:t>適</w:t>
      </w:r>
      <w:r w:rsidR="00694421" w:rsidRPr="00EA65EF">
        <w:rPr>
          <w:rFonts w:ascii="華康粗黑體" w:eastAsia="華康粗黑體" w:hint="eastAsia"/>
          <w:color w:val="auto"/>
          <w:spacing w:val="0"/>
          <w:sz w:val="26"/>
          <w:szCs w:val="26"/>
        </w:rPr>
        <w:t>莫：</w:t>
      </w:r>
      <w:r w:rsidR="00694421" w:rsidRPr="00EA65EF">
        <w:rPr>
          <w:rFonts w:ascii="華康粗明體" w:eastAsia="華康粗明體" w:hint="eastAsia"/>
          <w:color w:val="auto"/>
          <w:spacing w:val="0"/>
          <w:sz w:val="26"/>
          <w:szCs w:val="26"/>
        </w:rPr>
        <w:t>用情的親疏厚薄。「適」</w:t>
      </w:r>
      <w:r w:rsidR="007311D4" w:rsidRPr="00EA65EF">
        <w:rPr>
          <w:rFonts w:ascii="華康粗明體" w:eastAsia="華康粗明體" w:hint="eastAsia"/>
          <w:color w:val="auto"/>
          <w:spacing w:val="-20"/>
          <w:sz w:val="21"/>
          <w:szCs w:val="21"/>
        </w:rPr>
        <w:t>（</w:t>
      </w:r>
      <w:r w:rsidR="007311D4" w:rsidRPr="00EA65EF">
        <w:rPr>
          <w:rFonts w:ascii="華康粗明體" w:eastAsia="華康粗明體" w:hAnsiTheme="minorHAnsi" w:cstheme="minorBidi" w:hint="eastAsia"/>
          <w:color w:val="auto"/>
          <w:spacing w:val="-20"/>
          <w:kern w:val="2"/>
          <w:sz w:val="21"/>
          <w:szCs w:val="21"/>
          <w:lang w:val="en-US"/>
        </w:rPr>
        <w:t>ㄉ</w:t>
      </w:r>
      <w:r w:rsidR="00DD7509" w:rsidRPr="00EA65EF">
        <w:rPr>
          <w:rFonts w:ascii="華康粗明體" w:eastAsia="華康粗明體" w:hAnsiTheme="minorHAnsi" w:cstheme="minorBidi" w:hint="eastAsia"/>
          <w:color w:val="auto"/>
          <w:spacing w:val="-20"/>
          <w:kern w:val="2"/>
          <w:sz w:val="21"/>
          <w:szCs w:val="21"/>
          <w:lang w:val="en-US"/>
        </w:rPr>
        <w:t>ˊ</w:t>
      </w:r>
      <w:r w:rsidR="007311D4" w:rsidRPr="00EA65EF">
        <w:rPr>
          <w:rFonts w:ascii="華康粗明體" w:eastAsia="華康粗明體" w:hAnsiTheme="minorHAnsi" w:cstheme="minorBidi" w:hint="eastAsia"/>
          <w:color w:val="auto"/>
          <w:spacing w:val="-20"/>
          <w:kern w:val="2"/>
          <w:sz w:val="21"/>
          <w:szCs w:val="21"/>
          <w:lang w:val="en-US"/>
        </w:rPr>
        <w:t>ㄧ</w:t>
      </w:r>
      <w:r w:rsidR="007311D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，親厚。「莫」，疏遠</w:t>
      </w:r>
      <w:r w:rsidR="00A701B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冷淡。《論</w:t>
      </w:r>
      <w:r w:rsidR="00694421" w:rsidRPr="00EA65EF">
        <w:rPr>
          <w:rFonts w:ascii="華康粗明體" w:eastAsia="華康粗明體" w:hint="eastAsia"/>
          <w:color w:val="auto"/>
          <w:spacing w:val="0"/>
          <w:sz w:val="26"/>
          <w:szCs w:val="26"/>
        </w:rPr>
        <w:lastRenderedPageBreak/>
        <w:t>語》：「君子之於天下也，無適也，無莫也，義之與比。」</w:t>
      </w:r>
    </w:p>
    <w:p w14:paraId="49BB9751" w14:textId="52FC3EEA"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olor w:val="auto"/>
          <w:spacing w:val="0"/>
          <w:sz w:val="26"/>
          <w:szCs w:val="26"/>
          <w:eastAsianLayout w:id="1501719552" w:vert="1" w:vertCompress="1"/>
        </w:rPr>
        <w:t>③</w:t>
      </w:r>
      <w:r w:rsidR="00A7243B" w:rsidRPr="00EA65EF">
        <w:rPr>
          <w:rFonts w:ascii="華康粗黑體" w:eastAsia="華康粗黑體" w:hint="eastAsia"/>
          <w:color w:val="auto"/>
          <w:spacing w:val="0"/>
          <w:sz w:val="26"/>
          <w:szCs w:val="26"/>
        </w:rPr>
        <w:t>無我：</w:t>
      </w:r>
      <w:r w:rsidR="00A7243B" w:rsidRPr="00EA65EF">
        <w:rPr>
          <w:rFonts w:ascii="華康粗明體" w:eastAsia="華康粗明體" w:hint="eastAsia"/>
          <w:color w:val="auto"/>
          <w:spacing w:val="0"/>
          <w:sz w:val="26"/>
          <w:szCs w:val="26"/>
        </w:rPr>
        <w:t>即無有常一主宰、獨立實存的自我可言。</w:t>
      </w:r>
    </w:p>
    <w:p w14:paraId="578ABAFE" w14:textId="59002910" w:rsidR="00734EEA" w:rsidRPr="00EA65EF" w:rsidRDefault="00D74DC6" w:rsidP="00D81B96">
      <w:pPr>
        <w:pStyle w:val="a6"/>
        <w:spacing w:line="44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④</w:t>
      </w:r>
      <w:r w:rsidR="00731F96" w:rsidRPr="00EA65EF">
        <w:rPr>
          <w:rFonts w:ascii="華康粗黑體" w:eastAsia="華康粗黑體" w:hint="eastAsia"/>
          <w:color w:val="auto"/>
          <w:spacing w:val="0"/>
          <w:sz w:val="26"/>
          <w:szCs w:val="26"/>
        </w:rPr>
        <w:t>離蓋：</w:t>
      </w:r>
      <w:r w:rsidR="00731F96" w:rsidRPr="00EA65EF">
        <w:rPr>
          <w:rFonts w:ascii="華康粗明體" w:eastAsia="華康粗明體" w:hint="eastAsia"/>
          <w:color w:val="auto"/>
          <w:spacing w:val="0"/>
          <w:sz w:val="26"/>
          <w:szCs w:val="26"/>
        </w:rPr>
        <w:t>脫離五蓋。五蓋，五種煩惱，即：貪欲、瞋恚、睡眠、掉悔、疑法。這五種煩惱能蓋覆心性而不生善法。</w:t>
      </w:r>
    </w:p>
    <w:p w14:paraId="3CA8DABD" w14:textId="7D1D3BDB" w:rsidR="00694421"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731F96" w:rsidRPr="00EA65EF">
        <w:rPr>
          <w:rFonts w:ascii="華康粗黑體" w:eastAsia="華康粗黑體" w:hint="eastAsia"/>
          <w:color w:val="auto"/>
          <w:spacing w:val="0"/>
          <w:sz w:val="26"/>
          <w:szCs w:val="26"/>
        </w:rPr>
        <w:t>等心，勝心，深心，定心：</w:t>
      </w:r>
      <w:r w:rsidR="00731F96" w:rsidRPr="00EA65EF">
        <w:rPr>
          <w:rFonts w:ascii="華康粗明體" w:eastAsia="華康粗明體" w:hint="eastAsia"/>
          <w:color w:val="auto"/>
          <w:spacing w:val="0"/>
          <w:sz w:val="26"/>
          <w:szCs w:val="26"/>
        </w:rPr>
        <w:t>怨親平等之心，超越二乘的大乘菩提之心，悟入甚深法性之心，常住三昧之心。</w:t>
      </w:r>
    </w:p>
    <w:p w14:paraId="34DC561C" w14:textId="658E4B06" w:rsidR="00370C8B"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731F96" w:rsidRPr="00EA65EF">
        <w:rPr>
          <w:rFonts w:ascii="華康粗黑體" w:eastAsia="華康粗黑體" w:hint="eastAsia"/>
          <w:color w:val="auto"/>
          <w:spacing w:val="0"/>
          <w:sz w:val="26"/>
          <w:szCs w:val="26"/>
        </w:rPr>
        <w:t>樂：</w:t>
      </w:r>
      <w:r w:rsidR="00731F96" w:rsidRPr="00EA65EF">
        <w:rPr>
          <w:rFonts w:ascii="華康粗明體" w:eastAsia="華康粗明體" w:hint="eastAsia"/>
          <w:color w:val="auto"/>
          <w:spacing w:val="-20"/>
          <w:sz w:val="21"/>
          <w:szCs w:val="21"/>
        </w:rPr>
        <w:t>（</w:t>
      </w:r>
      <w:r w:rsidR="00731F96" w:rsidRPr="00EA65EF">
        <w:rPr>
          <w:rFonts w:ascii="華康粗明體" w:eastAsia="華康粗明體" w:hAnsiTheme="minorHAnsi" w:cstheme="minorBidi" w:hint="eastAsia"/>
          <w:color w:val="auto"/>
          <w:spacing w:val="-20"/>
          <w:kern w:val="2"/>
          <w:sz w:val="21"/>
          <w:szCs w:val="21"/>
          <w:lang w:val="en-US"/>
        </w:rPr>
        <w:t>ㄧˋㄠ</w:t>
      </w:r>
      <w:r w:rsidR="00731F96" w:rsidRPr="00EA65EF">
        <w:rPr>
          <w:rFonts w:ascii="華康粗明體" w:eastAsia="華康粗明體" w:hint="eastAsia"/>
          <w:color w:val="auto"/>
          <w:spacing w:val="10"/>
          <w:sz w:val="21"/>
          <w:szCs w:val="21"/>
        </w:rPr>
        <w:t>）</w:t>
      </w:r>
      <w:r w:rsidR="00731F96" w:rsidRPr="00EA65EF">
        <w:rPr>
          <w:rFonts w:ascii="華康粗明體" w:eastAsia="華康粗明體" w:hint="eastAsia"/>
          <w:color w:val="auto"/>
          <w:spacing w:val="0"/>
          <w:sz w:val="26"/>
          <w:szCs w:val="26"/>
        </w:rPr>
        <w:t>喜好、喜愛。</w:t>
      </w:r>
    </w:p>
    <w:p w14:paraId="18A9EA66" w14:textId="77777777" w:rsidR="00A7243B" w:rsidRPr="00EA65EF" w:rsidRDefault="00A7243B" w:rsidP="00E147E5">
      <w:pPr>
        <w:pStyle w:val="a6"/>
        <w:spacing w:line="440" w:lineRule="exact"/>
        <w:ind w:firstLineChars="200" w:firstLine="520"/>
        <w:rPr>
          <w:rFonts w:ascii="華康粗明體" w:eastAsia="華康粗明體"/>
          <w:color w:val="auto"/>
          <w:spacing w:val="0"/>
          <w:sz w:val="26"/>
          <w:szCs w:val="26"/>
        </w:rPr>
      </w:pPr>
    </w:p>
    <w:p w14:paraId="03E034A9"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58" w:name="_Toc531275047"/>
      <w:bookmarkStart w:id="159" w:name="_Hlk531073340"/>
      <w:r w:rsidRPr="00EA65EF">
        <w:rPr>
          <w:rFonts w:ascii="標楷體" w:eastAsia="標楷體" w:hAnsi="標楷體" w:hint="eastAsia"/>
          <w:b w:val="0"/>
          <w:spacing w:val="10"/>
          <w:sz w:val="24"/>
          <w:szCs w:val="24"/>
          <w:eastAsianLayout w:id="1802160640" w:vert="1" w:vertCompress="1"/>
        </w:rPr>
        <w:t>５</w:t>
      </w:r>
      <w:bookmarkStart w:id="160" w:name="_Hlk531073366"/>
      <w:r w:rsidR="00694421" w:rsidRPr="00EA65EF">
        <w:rPr>
          <w:rFonts w:ascii="標楷體" w:eastAsia="標楷體" w:hAnsi="標楷體" w:hint="eastAsia"/>
          <w:b w:val="0"/>
          <w:sz w:val="24"/>
          <w:szCs w:val="24"/>
        </w:rPr>
        <w:t>自利利他之德</w:t>
      </w:r>
      <w:bookmarkEnd w:id="158"/>
      <w:bookmarkEnd w:id="160"/>
    </w:p>
    <w:p w14:paraId="4B50EB9F" w14:textId="217C27A7" w:rsidR="00694421" w:rsidRPr="00EA65EF" w:rsidRDefault="00694421" w:rsidP="007D2513">
      <w:pPr>
        <w:pStyle w:val="4"/>
        <w:keepNext w:val="0"/>
        <w:numPr>
          <w:ilvl w:val="0"/>
          <w:numId w:val="3"/>
        </w:numPr>
        <w:spacing w:line="440" w:lineRule="exact"/>
        <w:rPr>
          <w:rFonts w:ascii="華康粗明體" w:eastAsia="華康粗明體" w:hAnsi="標楷體"/>
          <w:spacing w:val="10"/>
          <w:sz w:val="24"/>
          <w:szCs w:val="24"/>
        </w:rPr>
      </w:pPr>
      <w:bookmarkStart w:id="161" w:name="_Hlk531073618"/>
      <w:bookmarkStart w:id="162" w:name="_Toc531275048"/>
      <w:bookmarkEnd w:id="159"/>
      <w:r w:rsidRPr="00EA65EF">
        <w:rPr>
          <w:rFonts w:ascii="標楷體" w:eastAsia="標楷體" w:hAnsi="標楷體" w:cs="SimSun" w:hint="eastAsia"/>
          <w:sz w:val="24"/>
          <w:szCs w:val="24"/>
        </w:rPr>
        <w:t>正說</w:t>
      </w:r>
      <w:bookmarkEnd w:id="161"/>
      <w:bookmarkEnd w:id="162"/>
    </w:p>
    <w:p w14:paraId="2401FD4D" w14:textId="62D117A7" w:rsidR="007D2513" w:rsidRPr="00EA65EF" w:rsidRDefault="007D2513" w:rsidP="007D2513">
      <w:pPr>
        <w:pStyle w:val="a5"/>
        <w:spacing w:beforeLines="100" w:before="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2027904" behindDoc="0" locked="0" layoutInCell="1" allowOverlap="1" wp14:anchorId="0A8551B0" wp14:editId="17C1F0F4">
                <wp:simplePos x="0" y="0"/>
                <wp:positionH relativeFrom="leftMargin">
                  <wp:posOffset>200025</wp:posOffset>
                </wp:positionH>
                <wp:positionV relativeFrom="paragraph">
                  <wp:posOffset>487045</wp:posOffset>
                </wp:positionV>
                <wp:extent cx="615950" cy="932180"/>
                <wp:effectExtent l="0" t="0" r="12700" b="1270"/>
                <wp:wrapSquare wrapText="bothSides"/>
                <wp:docPr id="58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5950" cy="932180"/>
                        </a:xfrm>
                        <a:prstGeom prst="rect">
                          <a:avLst/>
                        </a:prstGeom>
                        <a:noFill/>
                        <a:ln w="9525">
                          <a:noFill/>
                          <a:miter lim="800000"/>
                          <a:headEnd/>
                          <a:tailEnd/>
                        </a:ln>
                      </wps:spPr>
                      <wps:txbx>
                        <w:txbxContent>
                          <w:p w14:paraId="61C7487A" w14:textId="1799534C" w:rsidR="002C54A4" w:rsidRDefault="002C54A4" w:rsidP="007D2513">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第六願</w:t>
                            </w:r>
                            <w:r>
                              <w:rPr>
                                <w:rFonts w:ascii="標楷體" w:eastAsia="標楷體" w:hAnsi="標楷體" w:cstheme="minorBidi"/>
                                <w:bCs/>
                                <w:spacing w:val="2"/>
                                <w:sz w:val="20"/>
                                <w:szCs w:val="20"/>
                              </w:rPr>
                              <w:br/>
                              <w:t>成</w:t>
                            </w:r>
                            <w:r>
                              <w:rPr>
                                <w:rFonts w:ascii="標楷體" w:eastAsia="標楷體" w:hAnsi="標楷體" w:cstheme="minorBidi" w:hint="eastAsia"/>
                                <w:bCs/>
                                <w:spacing w:val="2"/>
                                <w:sz w:val="20"/>
                                <w:szCs w:val="20"/>
                              </w:rPr>
                              <w:t>就</w:t>
                            </w:r>
                          </w:p>
                          <w:p w14:paraId="701D4FC4" w14:textId="77777777" w:rsidR="002C54A4" w:rsidRDefault="002C54A4" w:rsidP="007D2513">
                            <w:pPr>
                              <w:spacing w:line="160" w:lineRule="exact"/>
                              <w:jc w:val="left"/>
                              <w:rPr>
                                <w:rFonts w:ascii="標楷體" w:eastAsia="標楷體" w:hAnsi="標楷體" w:cstheme="minorBidi"/>
                                <w:bCs/>
                                <w:spacing w:val="2"/>
                                <w:sz w:val="20"/>
                                <w:szCs w:val="20"/>
                              </w:rPr>
                            </w:pPr>
                          </w:p>
                          <w:p w14:paraId="35345673" w14:textId="3688405F" w:rsidR="002C54A4" w:rsidRPr="005C4CC5" w:rsidRDefault="002C54A4" w:rsidP="007D2513">
                            <w:pPr>
                              <w:spacing w:line="46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二十</w:t>
                            </w:r>
                            <w:r>
                              <w:rPr>
                                <w:rFonts w:ascii="標楷體" w:eastAsia="標楷體" w:hAnsi="標楷體" w:cstheme="minorBidi" w:hint="eastAsia"/>
                                <w:bCs/>
                                <w:spacing w:val="2"/>
                                <w:sz w:val="20"/>
                                <w:szCs w:val="20"/>
                              </w:rPr>
                              <w:t>九</w:t>
                            </w:r>
                            <w:r w:rsidRPr="005C4CC5">
                              <w:rPr>
                                <w:rFonts w:ascii="標楷體" w:eastAsia="標楷體" w:hAnsi="標楷體" w:cstheme="minorBidi" w:hint="eastAsia"/>
                                <w:bCs/>
                                <w:spacing w:val="2"/>
                                <w:sz w:val="20"/>
                                <w:szCs w:val="20"/>
                              </w:rPr>
                              <w:t>願</w:t>
                            </w:r>
                          </w:p>
                          <w:p w14:paraId="33E5435C" w14:textId="77777777" w:rsidR="002C54A4" w:rsidRDefault="002C54A4" w:rsidP="007D2513">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51B0" id="_x0000_s1686" type="#_x0000_t202" style="position:absolute;left:0;text-align:left;margin-left:15.75pt;margin-top:38.35pt;width:48.5pt;height:73.4pt;z-index:2520279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" filled="f" stroked="f">
                <v:textbox style="layout-flow:horizontal-ideographic" inset="0,0,0,0">
                  <w:txbxContent>
                    <w:p w14:paraId="61C7487A" w14:textId="1799534C" w:rsidR="002C54A4" w:rsidRDefault="002C54A4" w:rsidP="007D2513">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第六願</w:t>
                      </w:r>
                      <w:r>
                        <w:rPr>
                          <w:rFonts w:ascii="標楷體" w:eastAsia="標楷體" w:hAnsi="標楷體" w:cstheme="minorBidi"/>
                          <w:bCs/>
                          <w:spacing w:val="2"/>
                          <w:sz w:val="20"/>
                          <w:szCs w:val="20"/>
                        </w:rPr>
                        <w:br/>
                        <w:t>成</w:t>
                      </w:r>
                      <w:r>
                        <w:rPr>
                          <w:rFonts w:ascii="標楷體" w:eastAsia="標楷體" w:hAnsi="標楷體" w:cstheme="minorBidi" w:hint="eastAsia"/>
                          <w:bCs/>
                          <w:spacing w:val="2"/>
                          <w:sz w:val="20"/>
                          <w:szCs w:val="20"/>
                        </w:rPr>
                        <w:t>就</w:t>
                      </w:r>
                    </w:p>
                    <w:p w14:paraId="701D4FC4" w14:textId="77777777" w:rsidR="002C54A4" w:rsidRDefault="002C54A4" w:rsidP="007D2513">
                      <w:pPr>
                        <w:spacing w:line="160" w:lineRule="exact"/>
                        <w:jc w:val="left"/>
                        <w:rPr>
                          <w:rFonts w:ascii="標楷體" w:eastAsia="標楷體" w:hAnsi="標楷體" w:cstheme="minorBidi"/>
                          <w:bCs/>
                          <w:spacing w:val="2"/>
                          <w:sz w:val="20"/>
                          <w:szCs w:val="20"/>
                        </w:rPr>
                      </w:pPr>
                    </w:p>
                    <w:p w14:paraId="35345673" w14:textId="3688405F" w:rsidR="002C54A4" w:rsidRPr="005C4CC5" w:rsidRDefault="002C54A4" w:rsidP="007D2513">
                      <w:pPr>
                        <w:spacing w:line="46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二十</w:t>
                      </w:r>
                      <w:r>
                        <w:rPr>
                          <w:rFonts w:ascii="標楷體" w:eastAsia="標楷體" w:hAnsi="標楷體" w:cstheme="minorBidi" w:hint="eastAsia"/>
                          <w:bCs/>
                          <w:spacing w:val="2"/>
                          <w:sz w:val="20"/>
                          <w:szCs w:val="20"/>
                        </w:rPr>
                        <w:t>九</w:t>
                      </w:r>
                      <w:r w:rsidRPr="005C4CC5">
                        <w:rPr>
                          <w:rFonts w:ascii="標楷體" w:eastAsia="標楷體" w:hAnsi="標楷體" w:cstheme="minorBidi" w:hint="eastAsia"/>
                          <w:bCs/>
                          <w:spacing w:val="2"/>
                          <w:sz w:val="20"/>
                          <w:szCs w:val="20"/>
                        </w:rPr>
                        <w:t>願</w:t>
                      </w:r>
                    </w:p>
                    <w:p w14:paraId="33E5435C" w14:textId="77777777" w:rsidR="002C54A4" w:rsidRDefault="002C54A4" w:rsidP="007D2513">
                      <w:pPr>
                        <w:spacing w:line="240" w:lineRule="exact"/>
                        <w:jc w:val="left"/>
                        <w:rPr>
                          <w:rFonts w:ascii="標楷體" w:eastAsia="標楷體" w:hAnsi="標楷體" w:cstheme="minorBidi"/>
                          <w:bCs/>
                          <w:spacing w:val="2"/>
                          <w:sz w:val="20"/>
                          <w:szCs w:val="20"/>
                        </w:rPr>
                      </w:pPr>
                      <w:r w:rsidRPr="005C4CC5">
                        <w:rPr>
                          <w:rFonts w:ascii="標楷體" w:eastAsia="標楷體" w:hAnsi="標楷體" w:cstheme="minorBidi" w:hint="eastAsia"/>
                          <w:bCs/>
                          <w:spacing w:val="2"/>
                          <w:sz w:val="20"/>
                          <w:szCs w:val="20"/>
                        </w:rPr>
                        <w:t>成就</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究竟一切菩薩所行，具足成就無量功德。得深禪定，諸通明慧。</w:t>
      </w:r>
      <w:r w:rsidR="004D289E" w:rsidRPr="00EA65EF">
        <w:rPr>
          <w:rFonts w:ascii="華康粗明體" w:eastAsia="華康楷書體W7" w:cs="細明體" w:hint="eastAsia"/>
          <w:color w:val="auto"/>
          <w:spacing w:val="0"/>
          <w:szCs w:val="26"/>
        </w:rPr>
        <w:t>遊</w:t>
      </w:r>
      <w:r w:rsidR="00694421" w:rsidRPr="00EA65EF">
        <w:rPr>
          <w:rFonts w:ascii="華康粗明體" w:eastAsia="華康楷書體W7" w:cs="細明體" w:hint="eastAsia"/>
          <w:color w:val="auto"/>
          <w:spacing w:val="0"/>
          <w:szCs w:val="26"/>
        </w:rPr>
        <w:t>志七覺</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，修心佛法。肉眼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清徹，靡不分了；天眼通達，無量無限；法眼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觀察，究竟諸道；慧眼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見真，能度彼岸；佛眼</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具足，覺了法性。</w:t>
      </w:r>
    </w:p>
    <w:p w14:paraId="7A6BFD63" w14:textId="11B2B5D5" w:rsidR="00694421" w:rsidRPr="00EA65EF" w:rsidRDefault="00694421" w:rsidP="007D2513">
      <w:pPr>
        <w:pStyle w:val="a5"/>
        <w:spacing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以無礙智，為人演說。等觀三界，空無所有。志求佛法，具諸辯才，除滅眾生煩惱之患。從如來生</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，解法如如</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。善知集滅</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音聲方便，不欣世語，樂在正論。</w:t>
      </w:r>
    </w:p>
    <w:p w14:paraId="1BE4BB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A115D6D" w14:textId="78703B0F" w:rsidR="003723B7" w:rsidRPr="00EA65EF" w:rsidRDefault="00694421" w:rsidP="00D81B96">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往生極樂世界的人，凡是菩薩應修之行皆已修滿，而具足成就無量功德。禪定智慧通達無礙，三明六通無不圓滿。</w:t>
      </w:r>
      <w:r w:rsidR="004D289E"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住七菩提分等無量道品，修成</w:t>
      </w:r>
      <w:r w:rsidR="0001192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心佛眾生，三無差別</w:t>
      </w:r>
      <w:r w:rsidR="0001192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之一佛乘法。肉眼清澈，一切景象無不了了分明；天眼通達，超越時空，沒有限量</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第六「天眼智通願」成就）</w:t>
      </w:r>
      <w:r w:rsidRPr="00EA65EF">
        <w:rPr>
          <w:rFonts w:ascii="華康粗明體" w:eastAsia="華康粗明體" w:hint="eastAsia"/>
          <w:color w:val="auto"/>
          <w:sz w:val="26"/>
          <w:szCs w:val="26"/>
        </w:rPr>
        <w:t>；法眼照見眾生根性及度化方法，究竟</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知一切道法的差別；慧眼徹見空性真諦，能從生死此岸到達涅槃彼岸；佛眼兼具諸眼功能，完全見知諸法本性。</w:t>
      </w:r>
    </w:p>
    <w:p w14:paraId="31082C0F" w14:textId="591F003B"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以無礙的大智慧，為眾生演說佛法</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第二十九「得辯才智願」成就</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。等觀三界，皆是空無實體，</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雖然</w:t>
      </w:r>
      <w:r w:rsidR="00457321" w:rsidRPr="00EA65EF">
        <w:rPr>
          <w:rFonts w:ascii="標楷體" w:eastAsia="標楷體" w:hAnsi="標楷體" w:cs="方正仿宋_GBK" w:hint="eastAsia"/>
          <w:color w:val="auto"/>
          <w:sz w:val="26"/>
          <w:szCs w:val="26"/>
        </w:rPr>
        <w:t>了</w:t>
      </w:r>
      <w:r w:rsidRPr="00EA65EF">
        <w:rPr>
          <w:rFonts w:ascii="標楷體" w:eastAsia="標楷體" w:hAnsi="標楷體" w:cs="方正仿宋_GBK" w:hint="eastAsia"/>
          <w:color w:val="auto"/>
          <w:sz w:val="26"/>
          <w:szCs w:val="26"/>
        </w:rPr>
        <w:t>悟諸法空性，上無佛道可求、下無眾生可度，但不偏於空理，還是）</w:t>
      </w:r>
      <w:r w:rsidRPr="00EA65EF">
        <w:rPr>
          <w:rFonts w:ascii="華康粗明體" w:eastAsia="華康粗明體" w:hint="eastAsia"/>
          <w:color w:val="auto"/>
          <w:sz w:val="26"/>
          <w:szCs w:val="26"/>
        </w:rPr>
        <w:t>立志上求佛道，</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下化眾生，）</w:t>
      </w:r>
      <w:r w:rsidRPr="00EA65EF">
        <w:rPr>
          <w:rFonts w:ascii="華康粗明體" w:eastAsia="華康粗明體" w:hint="eastAsia"/>
          <w:color w:val="auto"/>
          <w:sz w:val="26"/>
          <w:szCs w:val="26"/>
        </w:rPr>
        <w:t>具足一切辯才，滅除眾生的煩惱苦患。他們本來就是從真如法性來的，所以內悟如如之理，外則善於用言辭音聲方便解說「苦集滅道」四聖諦，不喜世間無益俗語，只愛佛法出世正論。</w:t>
      </w:r>
    </w:p>
    <w:p w14:paraId="218F1152" w14:textId="3CC0119C" w:rsidR="00694421" w:rsidRPr="00EA65EF" w:rsidRDefault="00A97E67"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197888" behindDoc="0" locked="0" layoutInCell="1" allowOverlap="1" wp14:anchorId="2F29FB41" wp14:editId="05C757CB">
                <wp:simplePos x="0" y="0"/>
                <wp:positionH relativeFrom="leftMargin">
                  <wp:posOffset>240665</wp:posOffset>
                </wp:positionH>
                <wp:positionV relativeFrom="paragraph">
                  <wp:posOffset>437515</wp:posOffset>
                </wp:positionV>
                <wp:extent cx="549275" cy="1626235"/>
                <wp:effectExtent l="0" t="0" r="3175" b="12065"/>
                <wp:wrapSquare wrapText="bothSides"/>
                <wp:docPr id="62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49275" cy="1626235"/>
                        </a:xfrm>
                        <a:prstGeom prst="rect">
                          <a:avLst/>
                        </a:prstGeom>
                        <a:noFill/>
                        <a:ln w="9525">
                          <a:noFill/>
                          <a:miter lim="800000"/>
                          <a:headEnd/>
                          <a:tailEnd/>
                        </a:ln>
                      </wps:spPr>
                      <wps:txbx>
                        <w:txbxContent>
                          <w:p w14:paraId="3F1D9402" w14:textId="1DEBC5A7" w:rsidR="002C54A4" w:rsidRDefault="002C54A4" w:rsidP="00A97E6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七覺</w:t>
                            </w:r>
                          </w:p>
                          <w:p w14:paraId="790A551B" w14:textId="712F383D" w:rsidR="002C54A4" w:rsidRDefault="002C54A4" w:rsidP="00A97E67">
                            <w:pPr>
                              <w:spacing w:line="240" w:lineRule="exact"/>
                              <w:jc w:val="left"/>
                              <w:rPr>
                                <w:rFonts w:ascii="標楷體" w:eastAsia="標楷體" w:hAnsi="標楷體" w:cstheme="minorBidi"/>
                                <w:bCs/>
                                <w:spacing w:val="2"/>
                                <w:sz w:val="20"/>
                                <w:szCs w:val="20"/>
                              </w:rPr>
                            </w:pPr>
                          </w:p>
                          <w:p w14:paraId="3B8D6476" w14:textId="573B8BAB" w:rsidR="002C54A4" w:rsidRDefault="002C54A4" w:rsidP="00A97E67">
                            <w:pPr>
                              <w:spacing w:line="240" w:lineRule="exact"/>
                              <w:jc w:val="left"/>
                              <w:rPr>
                                <w:rFonts w:ascii="標楷體" w:eastAsia="標楷體" w:hAnsi="標楷體" w:cstheme="minorBidi"/>
                                <w:bCs/>
                                <w:spacing w:val="2"/>
                                <w:sz w:val="20"/>
                                <w:szCs w:val="20"/>
                              </w:rPr>
                            </w:pPr>
                          </w:p>
                          <w:p w14:paraId="2269FA03" w14:textId="6CA49DB5" w:rsidR="002C54A4" w:rsidRDefault="002C54A4" w:rsidP="00A97E67">
                            <w:pPr>
                              <w:spacing w:line="240" w:lineRule="exact"/>
                              <w:jc w:val="left"/>
                              <w:rPr>
                                <w:rFonts w:ascii="標楷體" w:eastAsia="標楷體" w:hAnsi="標楷體" w:cstheme="minorBidi"/>
                                <w:bCs/>
                                <w:spacing w:val="2"/>
                                <w:sz w:val="20"/>
                                <w:szCs w:val="20"/>
                              </w:rPr>
                            </w:pPr>
                          </w:p>
                          <w:p w14:paraId="02431614" w14:textId="1111B8BD" w:rsidR="002C54A4" w:rsidRDefault="002C54A4" w:rsidP="00A97E67">
                            <w:pPr>
                              <w:spacing w:line="240" w:lineRule="exact"/>
                              <w:jc w:val="left"/>
                              <w:rPr>
                                <w:rFonts w:ascii="標楷體" w:eastAsia="標楷體" w:hAnsi="標楷體" w:cstheme="minorBidi"/>
                                <w:bCs/>
                                <w:spacing w:val="2"/>
                                <w:sz w:val="20"/>
                                <w:szCs w:val="20"/>
                              </w:rPr>
                            </w:pPr>
                          </w:p>
                          <w:p w14:paraId="6FE8F55C" w14:textId="5D900094" w:rsidR="002C54A4" w:rsidRDefault="002C54A4" w:rsidP="00A97E67">
                            <w:pPr>
                              <w:spacing w:line="240" w:lineRule="exact"/>
                              <w:jc w:val="left"/>
                              <w:rPr>
                                <w:rFonts w:ascii="標楷體" w:eastAsia="標楷體" w:hAnsi="標楷體" w:cstheme="minorBidi"/>
                                <w:bCs/>
                                <w:spacing w:val="2"/>
                                <w:sz w:val="20"/>
                                <w:szCs w:val="20"/>
                              </w:rPr>
                            </w:pPr>
                          </w:p>
                          <w:p w14:paraId="787304AE" w14:textId="545A9E31" w:rsidR="002C54A4" w:rsidRDefault="002C54A4" w:rsidP="00A97E67">
                            <w:pPr>
                              <w:spacing w:line="240" w:lineRule="exact"/>
                              <w:jc w:val="left"/>
                              <w:rPr>
                                <w:rFonts w:ascii="標楷體" w:eastAsia="標楷體" w:hAnsi="標楷體" w:cstheme="minorBidi"/>
                                <w:bCs/>
                                <w:spacing w:val="2"/>
                                <w:sz w:val="20"/>
                                <w:szCs w:val="20"/>
                              </w:rPr>
                            </w:pPr>
                          </w:p>
                          <w:p w14:paraId="3373964B" w14:textId="17C76720" w:rsidR="002C54A4" w:rsidRDefault="002C54A4" w:rsidP="00A97E67">
                            <w:pPr>
                              <w:spacing w:line="240" w:lineRule="exact"/>
                              <w:jc w:val="left"/>
                              <w:rPr>
                                <w:rFonts w:ascii="標楷體" w:eastAsia="標楷體" w:hAnsi="標楷體" w:cstheme="minorBidi"/>
                                <w:bCs/>
                                <w:spacing w:val="2"/>
                                <w:sz w:val="20"/>
                                <w:szCs w:val="20"/>
                              </w:rPr>
                            </w:pPr>
                          </w:p>
                          <w:p w14:paraId="57CBF08B" w14:textId="77777777" w:rsidR="002C54A4" w:rsidRDefault="002C54A4" w:rsidP="00A97E67">
                            <w:pPr>
                              <w:spacing w:line="240" w:lineRule="exact"/>
                              <w:jc w:val="left"/>
                              <w:rPr>
                                <w:rFonts w:ascii="標楷體" w:eastAsia="標楷體" w:hAnsi="標楷體" w:cstheme="minorBidi"/>
                                <w:bCs/>
                                <w:spacing w:val="2"/>
                                <w:sz w:val="20"/>
                                <w:szCs w:val="20"/>
                              </w:rPr>
                            </w:pPr>
                          </w:p>
                          <w:p w14:paraId="0C93E176" w14:textId="30282616" w:rsidR="002C54A4" w:rsidRDefault="002C54A4" w:rsidP="00A97E6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五眼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9FB41" id="_x0000_s1687" type="#_x0000_t202" style="position:absolute;left:0;text-align:left;margin-left:18.95pt;margin-top:34.45pt;width:43.25pt;height:128.05pt;z-index:252197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" filled="f" stroked="f">
                <v:textbox style="layout-flow:horizontal-ideographic" inset="0,0,0,0">
                  <w:txbxContent>
                    <w:p w14:paraId="3F1D9402" w14:textId="1DEBC5A7" w:rsidR="002C54A4" w:rsidRDefault="002C54A4" w:rsidP="00A97E6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七覺</w:t>
                      </w:r>
                    </w:p>
                    <w:p w14:paraId="790A551B" w14:textId="712F383D" w:rsidR="002C54A4" w:rsidRDefault="002C54A4" w:rsidP="00A97E67">
                      <w:pPr>
                        <w:spacing w:line="240" w:lineRule="exact"/>
                        <w:jc w:val="left"/>
                        <w:rPr>
                          <w:rFonts w:ascii="標楷體" w:eastAsia="標楷體" w:hAnsi="標楷體" w:cstheme="minorBidi"/>
                          <w:bCs/>
                          <w:spacing w:val="2"/>
                          <w:sz w:val="20"/>
                          <w:szCs w:val="20"/>
                        </w:rPr>
                      </w:pPr>
                    </w:p>
                    <w:p w14:paraId="3B8D6476" w14:textId="573B8BAB" w:rsidR="002C54A4" w:rsidRDefault="002C54A4" w:rsidP="00A97E67">
                      <w:pPr>
                        <w:spacing w:line="240" w:lineRule="exact"/>
                        <w:jc w:val="left"/>
                        <w:rPr>
                          <w:rFonts w:ascii="標楷體" w:eastAsia="標楷體" w:hAnsi="標楷體" w:cstheme="minorBidi"/>
                          <w:bCs/>
                          <w:spacing w:val="2"/>
                          <w:sz w:val="20"/>
                          <w:szCs w:val="20"/>
                        </w:rPr>
                      </w:pPr>
                    </w:p>
                    <w:p w14:paraId="2269FA03" w14:textId="6CA49DB5" w:rsidR="002C54A4" w:rsidRDefault="002C54A4" w:rsidP="00A97E67">
                      <w:pPr>
                        <w:spacing w:line="240" w:lineRule="exact"/>
                        <w:jc w:val="left"/>
                        <w:rPr>
                          <w:rFonts w:ascii="標楷體" w:eastAsia="標楷體" w:hAnsi="標楷體" w:cstheme="minorBidi"/>
                          <w:bCs/>
                          <w:spacing w:val="2"/>
                          <w:sz w:val="20"/>
                          <w:szCs w:val="20"/>
                        </w:rPr>
                      </w:pPr>
                    </w:p>
                    <w:p w14:paraId="02431614" w14:textId="1111B8BD" w:rsidR="002C54A4" w:rsidRDefault="002C54A4" w:rsidP="00A97E67">
                      <w:pPr>
                        <w:spacing w:line="240" w:lineRule="exact"/>
                        <w:jc w:val="left"/>
                        <w:rPr>
                          <w:rFonts w:ascii="標楷體" w:eastAsia="標楷體" w:hAnsi="標楷體" w:cstheme="minorBidi"/>
                          <w:bCs/>
                          <w:spacing w:val="2"/>
                          <w:sz w:val="20"/>
                          <w:szCs w:val="20"/>
                        </w:rPr>
                      </w:pPr>
                    </w:p>
                    <w:p w14:paraId="6FE8F55C" w14:textId="5D900094" w:rsidR="002C54A4" w:rsidRDefault="002C54A4" w:rsidP="00A97E67">
                      <w:pPr>
                        <w:spacing w:line="240" w:lineRule="exact"/>
                        <w:jc w:val="left"/>
                        <w:rPr>
                          <w:rFonts w:ascii="標楷體" w:eastAsia="標楷體" w:hAnsi="標楷體" w:cstheme="minorBidi"/>
                          <w:bCs/>
                          <w:spacing w:val="2"/>
                          <w:sz w:val="20"/>
                          <w:szCs w:val="20"/>
                        </w:rPr>
                      </w:pPr>
                    </w:p>
                    <w:p w14:paraId="787304AE" w14:textId="545A9E31" w:rsidR="002C54A4" w:rsidRDefault="002C54A4" w:rsidP="00A97E67">
                      <w:pPr>
                        <w:spacing w:line="240" w:lineRule="exact"/>
                        <w:jc w:val="left"/>
                        <w:rPr>
                          <w:rFonts w:ascii="標楷體" w:eastAsia="標楷體" w:hAnsi="標楷體" w:cstheme="minorBidi"/>
                          <w:bCs/>
                          <w:spacing w:val="2"/>
                          <w:sz w:val="20"/>
                          <w:szCs w:val="20"/>
                        </w:rPr>
                      </w:pPr>
                    </w:p>
                    <w:p w14:paraId="3373964B" w14:textId="17C76720" w:rsidR="002C54A4" w:rsidRDefault="002C54A4" w:rsidP="00A97E67">
                      <w:pPr>
                        <w:spacing w:line="240" w:lineRule="exact"/>
                        <w:jc w:val="left"/>
                        <w:rPr>
                          <w:rFonts w:ascii="標楷體" w:eastAsia="標楷體" w:hAnsi="標楷體" w:cstheme="minorBidi"/>
                          <w:bCs/>
                          <w:spacing w:val="2"/>
                          <w:sz w:val="20"/>
                          <w:szCs w:val="20"/>
                        </w:rPr>
                      </w:pPr>
                    </w:p>
                    <w:p w14:paraId="57CBF08B" w14:textId="77777777" w:rsidR="002C54A4" w:rsidRDefault="002C54A4" w:rsidP="00A97E67">
                      <w:pPr>
                        <w:spacing w:line="240" w:lineRule="exact"/>
                        <w:jc w:val="left"/>
                        <w:rPr>
                          <w:rFonts w:ascii="標楷體" w:eastAsia="標楷體" w:hAnsi="標楷體" w:cstheme="minorBidi"/>
                          <w:bCs/>
                          <w:spacing w:val="2"/>
                          <w:sz w:val="20"/>
                          <w:szCs w:val="20"/>
                        </w:rPr>
                      </w:pPr>
                    </w:p>
                    <w:p w14:paraId="0C93E176" w14:textId="30282616" w:rsidR="002C54A4" w:rsidRDefault="002C54A4" w:rsidP="00A97E67">
                      <w:pPr>
                        <w:spacing w:line="24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五眼</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【註釋】</w:t>
      </w:r>
    </w:p>
    <w:p w14:paraId="0898306A" w14:textId="31C3B9E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七覺：</w:t>
      </w:r>
      <w:r w:rsidR="00694421" w:rsidRPr="00EA65EF">
        <w:rPr>
          <w:rFonts w:ascii="華康粗明體" w:eastAsia="華康粗明體" w:hint="eastAsia"/>
          <w:color w:val="auto"/>
          <w:spacing w:val="0"/>
          <w:sz w:val="26"/>
          <w:szCs w:val="26"/>
        </w:rPr>
        <w:t>七覺支，又作「七覺分、七菩提分」，由五根、五力所顯發的七種覺悟。包括：擇法覺分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以智慧簡擇法的真偽）</w:t>
      </w:r>
      <w:r w:rsidR="00694421" w:rsidRPr="00EA65EF">
        <w:rPr>
          <w:rFonts w:ascii="華康粗明體" w:eastAsia="華康粗明體" w:hint="eastAsia"/>
          <w:color w:val="auto"/>
          <w:spacing w:val="0"/>
          <w:sz w:val="26"/>
          <w:szCs w:val="26"/>
        </w:rPr>
        <w:t>、精進覺分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以勇猛心力行正法）</w:t>
      </w:r>
      <w:r w:rsidR="00694421" w:rsidRPr="00EA65EF">
        <w:rPr>
          <w:rFonts w:ascii="華康粗明體" w:eastAsia="華康粗明體" w:hint="eastAsia"/>
          <w:color w:val="auto"/>
          <w:spacing w:val="0"/>
          <w:sz w:val="26"/>
          <w:szCs w:val="26"/>
        </w:rPr>
        <w:t>、喜覺分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心得善法而生歡喜）</w:t>
      </w:r>
      <w:r w:rsidR="00694421" w:rsidRPr="00EA65EF">
        <w:rPr>
          <w:rFonts w:ascii="華康粗明體" w:eastAsia="華康粗明體" w:hint="eastAsia"/>
          <w:color w:val="auto"/>
          <w:spacing w:val="0"/>
          <w:sz w:val="26"/>
          <w:szCs w:val="26"/>
        </w:rPr>
        <w:t>、輕安覺分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除去身心粗重煩惱而得輕鬆安樂）</w:t>
      </w:r>
      <w:r w:rsidR="00694421" w:rsidRPr="00EA65EF">
        <w:rPr>
          <w:rFonts w:ascii="華康粗明體" w:eastAsia="華康粗明體" w:hint="eastAsia"/>
          <w:color w:val="auto"/>
          <w:spacing w:val="0"/>
          <w:sz w:val="26"/>
          <w:szCs w:val="26"/>
        </w:rPr>
        <w:t>、念覺分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時刻觀念正法而令定慧均等）</w:t>
      </w:r>
      <w:r w:rsidR="00694421" w:rsidRPr="00EA65EF">
        <w:rPr>
          <w:rFonts w:ascii="華康粗明體" w:eastAsia="華康粗明體" w:hint="eastAsia"/>
          <w:color w:val="auto"/>
          <w:spacing w:val="0"/>
          <w:sz w:val="26"/>
          <w:szCs w:val="26"/>
        </w:rPr>
        <w:t>、定覺分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心唯一境而不散亂）</w:t>
      </w:r>
      <w:r w:rsidR="00694421" w:rsidRPr="00EA65EF">
        <w:rPr>
          <w:rFonts w:ascii="華康粗明體" w:eastAsia="華康粗明體" w:hint="eastAsia"/>
          <w:color w:val="auto"/>
          <w:spacing w:val="0"/>
          <w:sz w:val="26"/>
          <w:szCs w:val="26"/>
        </w:rPr>
        <w:t>、捨覺分</w:t>
      </w:r>
      <w:r w:rsidR="006F5C05" w:rsidRPr="00EA65EF">
        <w:rPr>
          <w:rFonts w:ascii="標楷體" w:eastAsia="華康粗明體" w:hAnsi="標楷體" w:hint="eastAsia"/>
          <w:color w:val="auto"/>
          <w:spacing w:val="0"/>
          <w:sz w:val="26"/>
          <w:szCs w:val="26"/>
        </w:rPr>
        <w:t>（</w:t>
      </w:r>
      <w:r w:rsidR="00694421" w:rsidRPr="00EA65EF">
        <w:rPr>
          <w:rFonts w:ascii="標楷體" w:eastAsia="華康粗明體" w:hAnsi="標楷體" w:hint="eastAsia"/>
          <w:color w:val="auto"/>
          <w:spacing w:val="0"/>
          <w:sz w:val="26"/>
          <w:szCs w:val="26"/>
        </w:rPr>
        <w:t>捨離一切虛妄之法而力行正法）</w:t>
      </w:r>
      <w:r w:rsidR="00694421" w:rsidRPr="00EA65EF">
        <w:rPr>
          <w:rFonts w:ascii="華康粗明體" w:eastAsia="華康粗明體" w:hint="eastAsia"/>
          <w:color w:val="auto"/>
          <w:spacing w:val="0"/>
          <w:sz w:val="26"/>
          <w:szCs w:val="26"/>
        </w:rPr>
        <w:t>。</w:t>
      </w:r>
    </w:p>
    <w:p w14:paraId="5185F9C5" w14:textId="06BDDA4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肉眼：</w:t>
      </w:r>
      <w:r w:rsidR="00694421" w:rsidRPr="00EA65EF">
        <w:rPr>
          <w:rFonts w:ascii="華康粗明體" w:eastAsia="華康粗明體" w:hint="eastAsia"/>
          <w:color w:val="auto"/>
          <w:spacing w:val="0"/>
          <w:sz w:val="26"/>
          <w:szCs w:val="26"/>
        </w:rPr>
        <w:t>五眼之一。肉身凡夫的眼，見近不見遠，見前不見後，見內不見外，見晝不見夜，見表不見裡。</w:t>
      </w:r>
    </w:p>
    <w:p w14:paraId="1BCBDB4D" w14:textId="1E45C4C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法眼：</w:t>
      </w:r>
      <w:r w:rsidR="00694421" w:rsidRPr="00EA65EF">
        <w:rPr>
          <w:rFonts w:ascii="華康粗明體" w:eastAsia="華康粗明體" w:hint="eastAsia"/>
          <w:color w:val="auto"/>
          <w:spacing w:val="0"/>
          <w:sz w:val="26"/>
          <w:szCs w:val="26"/>
        </w:rPr>
        <w:t>五眼之一。菩薩之眼，</w:t>
      </w:r>
      <w:r w:rsidR="0076229C" w:rsidRPr="00EA65EF">
        <w:rPr>
          <w:rFonts w:ascii="華康粗明體" w:eastAsia="華康粗明體" w:hint="eastAsia"/>
          <w:color w:val="auto"/>
          <w:spacing w:val="0"/>
          <w:sz w:val="26"/>
          <w:szCs w:val="26"/>
        </w:rPr>
        <w:t>徹</w:t>
      </w:r>
      <w:r w:rsidR="00694421" w:rsidRPr="00EA65EF">
        <w:rPr>
          <w:rFonts w:ascii="華康粗明體" w:eastAsia="華康粗明體" w:hint="eastAsia"/>
          <w:color w:val="auto"/>
          <w:spacing w:val="0"/>
          <w:sz w:val="26"/>
          <w:szCs w:val="26"/>
        </w:rPr>
        <w:t>見一切法妙有的道理，分明觀達緣生差別。</w:t>
      </w:r>
    </w:p>
    <w:p w14:paraId="76A8DF8D" w14:textId="759BFA0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慧眼：</w:t>
      </w:r>
      <w:r w:rsidR="00694421" w:rsidRPr="00EA65EF">
        <w:rPr>
          <w:rFonts w:ascii="華康粗明體" w:eastAsia="華康粗明體" w:hint="eastAsia"/>
          <w:color w:val="auto"/>
          <w:spacing w:val="0"/>
          <w:sz w:val="26"/>
          <w:szCs w:val="26"/>
        </w:rPr>
        <w:t>五眼之一。聲聞的眼，能看破假相，識得真空。</w:t>
      </w:r>
    </w:p>
    <w:p w14:paraId="47952879" w14:textId="7BD3237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佛眼：</w:t>
      </w:r>
      <w:r w:rsidR="00694421" w:rsidRPr="00EA65EF">
        <w:rPr>
          <w:rFonts w:ascii="華康粗明體" w:eastAsia="華康粗明體" w:hint="eastAsia"/>
          <w:color w:val="auto"/>
          <w:spacing w:val="0"/>
          <w:sz w:val="26"/>
          <w:szCs w:val="26"/>
        </w:rPr>
        <w:t>五眼之一。如來的眼，兼具前四種眼，無事不知，無事不見。</w:t>
      </w:r>
    </w:p>
    <w:p w14:paraId="403E745C" w14:textId="3F133D5F" w:rsidR="00694421" w:rsidRPr="00EA65EF" w:rsidRDefault="00D74DC6" w:rsidP="00F47DFF">
      <w:pPr>
        <w:pStyle w:val="a6"/>
        <w:spacing w:before="50"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從如來生：</w:t>
      </w:r>
      <w:r w:rsidR="00DB6A08" w:rsidRPr="00EA65EF">
        <w:rPr>
          <w:rFonts w:ascii="華康粗明體" w:eastAsia="華康粗明體" w:hint="eastAsia"/>
          <w:color w:val="auto"/>
          <w:spacing w:val="0"/>
          <w:sz w:val="26"/>
          <w:szCs w:val="26"/>
        </w:rPr>
        <w:t>有二種解釋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菩薩智慧從一實真如而生。「如」，真如。</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菩薩智慧從如來教化而生。</w:t>
      </w:r>
    </w:p>
    <w:p w14:paraId="3702D56C" w14:textId="6CC6C725"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解法如如：</w:t>
      </w:r>
      <w:r w:rsidR="00694421" w:rsidRPr="00EA65EF">
        <w:rPr>
          <w:rFonts w:ascii="華康粗明體" w:eastAsia="華康粗明體" w:hint="eastAsia"/>
          <w:color w:val="auto"/>
          <w:spacing w:val="0"/>
          <w:sz w:val="26"/>
          <w:szCs w:val="26"/>
        </w:rPr>
        <w:t>解悟一切萬法如其真如實相。「如如」，如於真如。諸法空性的理體不變不異，名為「如」；以如實智，證如實理，彼此皆如，名為「如如」。</w:t>
      </w:r>
    </w:p>
    <w:p w14:paraId="02C26E93" w14:textId="20D2C291"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集滅：</w:t>
      </w:r>
      <w:r w:rsidR="00694421" w:rsidRPr="00EA65EF">
        <w:rPr>
          <w:rFonts w:ascii="華康粗明體" w:eastAsia="華康粗明體" w:hint="eastAsia"/>
          <w:color w:val="auto"/>
          <w:spacing w:val="0"/>
          <w:sz w:val="26"/>
          <w:szCs w:val="26"/>
        </w:rPr>
        <w:t>集諦、滅諦。集諦，人生之苦是由貪瞋等煩惱惡業所集。滅諦，一切煩惱惡業皆可息滅。</w:t>
      </w:r>
    </w:p>
    <w:p w14:paraId="7818A4D0" w14:textId="77777777" w:rsidR="002638A6" w:rsidRPr="00EA65EF" w:rsidRDefault="002638A6" w:rsidP="00E147E5">
      <w:pPr>
        <w:pStyle w:val="a6"/>
        <w:spacing w:line="440" w:lineRule="exact"/>
        <w:ind w:firstLineChars="200" w:firstLine="520"/>
        <w:rPr>
          <w:rFonts w:ascii="華康粗明體" w:eastAsia="華康粗明體"/>
          <w:color w:val="auto"/>
          <w:spacing w:val="0"/>
          <w:sz w:val="26"/>
          <w:szCs w:val="26"/>
        </w:rPr>
      </w:pPr>
    </w:p>
    <w:p w14:paraId="6477AE3B" w14:textId="72DCC7B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修諸善本，志崇佛道。知一切法皆悉寂滅，生身煩惱二</w:t>
      </w:r>
      <w:r w:rsidR="00260FA4" w:rsidRPr="00EA65EF">
        <w:rPr>
          <w:rFonts w:ascii="華康粗明體" w:eastAsia="華康楷書體W7" w:cs="細明體" w:hint="eastAsia"/>
          <w:color w:val="auto"/>
          <w:spacing w:val="0"/>
          <w:szCs w:val="26"/>
        </w:rPr>
        <w:t>餘</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俱盡，聞甚深法心不疑懼，常能修行。</w:t>
      </w:r>
      <w:r w:rsidR="003723B7"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其大悲者，深遠微妙，靡不覆載，究竟一乘，至於彼岸。決斷疑網，慧由心出，於佛教法，該羅無外</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w:t>
      </w:r>
    </w:p>
    <w:p w14:paraId="5E64092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9B99FEB" w14:textId="1D3627F3" w:rsidR="003723B7" w:rsidRPr="00EA65EF" w:rsidRDefault="003723B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菩薩</w:t>
      </w:r>
      <w:r w:rsidR="00694421" w:rsidRPr="00EA65EF">
        <w:rPr>
          <w:rFonts w:ascii="華康粗明體" w:eastAsia="華康粗明體" w:hint="eastAsia"/>
          <w:color w:val="auto"/>
          <w:sz w:val="26"/>
          <w:szCs w:val="26"/>
        </w:rPr>
        <w:t>修行一切善根，志崇無上佛道。</w:t>
      </w:r>
      <w:r w:rsidR="00457321" w:rsidRPr="00EA65EF">
        <w:rPr>
          <w:rFonts w:ascii="華康粗明體" w:eastAsia="華康粗明體" w:hint="eastAsia"/>
          <w:color w:val="auto"/>
          <w:sz w:val="26"/>
          <w:szCs w:val="26"/>
        </w:rPr>
        <w:t>了</w:t>
      </w:r>
      <w:r w:rsidR="00694421" w:rsidRPr="00EA65EF">
        <w:rPr>
          <w:rFonts w:ascii="華康粗明體" w:eastAsia="華康粗明體" w:hint="eastAsia"/>
          <w:color w:val="auto"/>
          <w:sz w:val="26"/>
          <w:szCs w:val="26"/>
        </w:rPr>
        <w:t>知一切萬法本來寂滅，生身苦果與煩惱殘餘都已滅盡</w:t>
      </w:r>
      <w:r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聽聞甚深佛法，心中不會產生懷疑恐懼，常能精進修行。</w:t>
      </w:r>
    </w:p>
    <w:p w14:paraId="3EBF7FA6" w14:textId="67E941D5" w:rsidR="00694421" w:rsidRPr="00EA65EF" w:rsidRDefault="003723B7"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其</w:t>
      </w:r>
      <w:r w:rsidR="00694421" w:rsidRPr="00EA65EF">
        <w:rPr>
          <w:rFonts w:ascii="華康粗明體" w:eastAsia="華康粗明體" w:hint="eastAsia"/>
          <w:color w:val="auto"/>
          <w:sz w:val="26"/>
          <w:szCs w:val="26"/>
        </w:rPr>
        <w:t>大悲深遠微妙，就像天地覆載萬物一樣，普遍平等利益一切眾生</w:t>
      </w:r>
      <w:r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徹證一佛乘之法，到達涅槃彼岸。無論怎樣頑固的疑慮，都能徹底斷除</w:t>
      </w:r>
      <w:r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智慧從心中不斷湧出，對於諸佛教法完全通達，毫無遺漏。</w:t>
      </w:r>
    </w:p>
    <w:p w14:paraId="5390C76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43F0B9D" w14:textId="7A8F69B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二</w:t>
      </w:r>
      <w:r w:rsidR="00260FA4" w:rsidRPr="00EA65EF">
        <w:rPr>
          <w:rFonts w:ascii="華康粗黑體" w:eastAsia="華康粗黑體" w:hint="eastAsia"/>
          <w:color w:val="auto"/>
          <w:spacing w:val="0"/>
          <w:sz w:val="26"/>
          <w:szCs w:val="26"/>
        </w:rPr>
        <w:t>餘</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生身苦果與煩惱</w:t>
      </w:r>
      <w:r w:rsidR="00260FA4" w:rsidRPr="00EA65EF">
        <w:rPr>
          <w:rFonts w:ascii="華康粗明體" w:eastAsia="華康粗明體" w:hint="eastAsia"/>
          <w:color w:val="auto"/>
          <w:spacing w:val="0"/>
          <w:sz w:val="26"/>
          <w:szCs w:val="26"/>
        </w:rPr>
        <w:t>餘</w:t>
      </w:r>
      <w:r w:rsidR="00694421" w:rsidRPr="00EA65EF">
        <w:rPr>
          <w:rFonts w:ascii="華康粗明體" w:eastAsia="華康粗明體" w:hint="eastAsia"/>
          <w:color w:val="auto"/>
          <w:spacing w:val="0"/>
          <w:sz w:val="26"/>
          <w:szCs w:val="26"/>
        </w:rPr>
        <w:t>殘。</w:t>
      </w:r>
    </w:p>
    <w:p w14:paraId="31AD8BA2" w14:textId="6AD7431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該羅無外：</w:t>
      </w:r>
      <w:r w:rsidR="00694421" w:rsidRPr="00EA65EF">
        <w:rPr>
          <w:rFonts w:ascii="華康粗明體" w:eastAsia="華康粗明體" w:hint="eastAsia"/>
          <w:color w:val="auto"/>
          <w:spacing w:val="0"/>
          <w:sz w:val="26"/>
          <w:szCs w:val="26"/>
        </w:rPr>
        <w:t>包羅無遺，無所不包。</w:t>
      </w:r>
    </w:p>
    <w:p w14:paraId="69D29A98"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4F81A3C4" w14:textId="77777777" w:rsidR="00694421" w:rsidRPr="00EA65EF" w:rsidRDefault="00BE1CB8" w:rsidP="00D81B96">
      <w:pPr>
        <w:pStyle w:val="4"/>
        <w:keepNext w:val="0"/>
        <w:spacing w:line="440" w:lineRule="exact"/>
        <w:ind w:leftChars="500" w:left="1050"/>
        <w:rPr>
          <w:rFonts w:ascii="華康粗明體" w:eastAsia="華康粗明體" w:hAnsi="標楷體"/>
          <w:spacing w:val="10"/>
          <w:sz w:val="24"/>
          <w:szCs w:val="24"/>
        </w:rPr>
      </w:pPr>
      <w:bookmarkStart w:id="163" w:name="_Hlk531073627"/>
      <w:bookmarkStart w:id="164" w:name="_Toc531275049"/>
      <w:r w:rsidRPr="00EA65EF">
        <w:rPr>
          <w:rFonts w:ascii="MS Gothic" w:eastAsia="MS Gothic" w:hAnsi="MS Gothic" w:hint="eastAsia"/>
          <w:kern w:val="0"/>
          <w:sz w:val="24"/>
          <w:szCs w:val="24"/>
        </w:rPr>
        <w:lastRenderedPageBreak/>
        <w:t>⑵</w:t>
      </w:r>
      <w:r w:rsidR="00694421" w:rsidRPr="00EA65EF">
        <w:rPr>
          <w:rFonts w:ascii="標楷體" w:eastAsia="標楷體" w:hAnsi="標楷體" w:cs="SimSun" w:hint="eastAsia"/>
          <w:sz w:val="24"/>
          <w:szCs w:val="24"/>
        </w:rPr>
        <w:t>譬喻</w:t>
      </w:r>
      <w:bookmarkEnd w:id="163"/>
      <w:bookmarkEnd w:id="164"/>
    </w:p>
    <w:p w14:paraId="3B747B48" w14:textId="32AF694F"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智慧如大海</w:t>
      </w:r>
      <w:r w:rsidRPr="00EA65EF">
        <w:rPr>
          <w:rFonts w:ascii="華康粗明體" w:eastAsia="華康楷書體W7" w:cs="細明體" w:hint="eastAsia"/>
          <w:color w:val="auto"/>
          <w:spacing w:val="0"/>
          <w:szCs w:val="26"/>
          <w:lang w:val="en-US"/>
        </w:rPr>
        <w:t>，</w:t>
      </w:r>
      <w:r w:rsidRPr="00EA65EF">
        <w:rPr>
          <w:rFonts w:ascii="華康粗明體" w:eastAsia="華康楷書體W7" w:cs="細明體" w:hint="eastAsia"/>
          <w:color w:val="auto"/>
          <w:spacing w:val="0"/>
          <w:szCs w:val="26"/>
        </w:rPr>
        <w:t>三昧如山王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。慧光明淨，超</w:t>
      </w:r>
      <w:r w:rsidR="00704FDA" w:rsidRPr="00EA65EF">
        <w:rPr>
          <w:rFonts w:ascii="華康粗明體" w:eastAsia="華康楷書體W7" w:cs="細明體" w:hint="eastAsia"/>
          <w:color w:val="auto"/>
          <w:spacing w:val="0"/>
          <w:szCs w:val="26"/>
        </w:rPr>
        <w:t>踰</w:t>
      </w:r>
      <w:r w:rsidRPr="00EA65EF">
        <w:rPr>
          <w:rFonts w:ascii="華康粗明體" w:eastAsia="華康楷書體W7" w:cs="細明體" w:hint="eastAsia"/>
          <w:color w:val="auto"/>
          <w:spacing w:val="0"/>
          <w:szCs w:val="26"/>
        </w:rPr>
        <w:t>日月。清白之法，具足圓滿。猶如雪山，照諸功德等一淨故；猶如大地，淨穢好惡無異心故；猶如淨水，洗除塵勞諸垢染故；猶如火王，燒滅一切煩惱薪故；猶如大風，行諸世界無障礙故；猶如虛空，於一切有</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無所著故；猶如蓮華，於諸世間無染污故。</w:t>
      </w:r>
    </w:p>
    <w:p w14:paraId="7EAA544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55D71BE" w14:textId="4F1DCA01" w:rsidR="000313FB" w:rsidRPr="00EA65EF" w:rsidRDefault="000313FB">
      <w:pPr>
        <w:pStyle w:val="a4"/>
        <w:spacing w:line="440" w:lineRule="exact"/>
        <w:ind w:firstLineChars="200" w:firstLine="520"/>
        <w:rPr>
          <w:rFonts w:ascii="標楷體" w:eastAsia="標楷體" w:hAnsi="標楷體" w:cs="方正仿宋_GBK"/>
          <w:color w:val="auto"/>
          <w:sz w:val="26"/>
          <w:szCs w:val="26"/>
        </w:rPr>
      </w:pPr>
      <w:r w:rsidRPr="00EA65EF">
        <w:rPr>
          <w:rFonts w:ascii="標楷體" w:eastAsia="標楷體" w:hAnsi="標楷體" w:cs="方正仿宋_GBK" w:hint="eastAsia"/>
          <w:color w:val="auto"/>
          <w:sz w:val="26"/>
          <w:szCs w:val="26"/>
        </w:rPr>
        <w:t>（</w:t>
      </w:r>
      <w:r w:rsidR="008346D9" w:rsidRPr="00EA65EF">
        <w:rPr>
          <w:rFonts w:ascii="標楷體" w:eastAsia="標楷體" w:hAnsi="標楷體" w:cs="方正仿宋_GBK" w:hint="eastAsia"/>
          <w:color w:val="auto"/>
          <w:sz w:val="26"/>
          <w:szCs w:val="26"/>
        </w:rPr>
        <w:t>前面說了菩薩二利之</w:t>
      </w:r>
      <w:r w:rsidR="007467BD" w:rsidRPr="00EA65EF">
        <w:rPr>
          <w:rFonts w:ascii="標楷體" w:eastAsia="標楷體" w:hAnsi="標楷體" w:cs="方正仿宋_GBK" w:hint="eastAsia"/>
          <w:color w:val="auto"/>
          <w:sz w:val="26"/>
          <w:szCs w:val="26"/>
        </w:rPr>
        <w:t>德</w:t>
      </w:r>
      <w:r w:rsidRPr="00EA65EF">
        <w:rPr>
          <w:rFonts w:ascii="標楷體" w:eastAsia="標楷體" w:hAnsi="標楷體" w:cs="方正仿宋_GBK" w:hint="eastAsia"/>
          <w:color w:val="auto"/>
          <w:sz w:val="26"/>
          <w:szCs w:val="26"/>
        </w:rPr>
        <w:t>，</w:t>
      </w:r>
      <w:r w:rsidR="008346D9" w:rsidRPr="00EA65EF">
        <w:rPr>
          <w:rFonts w:ascii="標楷體" w:eastAsia="標楷體" w:hAnsi="標楷體" w:cs="方正仿宋_GBK" w:hint="eastAsia"/>
          <w:color w:val="auto"/>
          <w:sz w:val="26"/>
          <w:szCs w:val="26"/>
        </w:rPr>
        <w:t>現在再用比喻加強說明。</w:t>
      </w:r>
      <w:r w:rsidRPr="00EA65EF">
        <w:rPr>
          <w:rFonts w:ascii="標楷體" w:eastAsia="標楷體" w:hAnsi="標楷體" w:cs="方正仿宋_GBK" w:hint="eastAsia"/>
          <w:color w:val="auto"/>
          <w:sz w:val="26"/>
          <w:szCs w:val="26"/>
        </w:rPr>
        <w:t>前九喻表菩薩自利功德，後十三喻為利他功德。</w:t>
      </w:r>
      <w:r w:rsidR="00D71E06" w:rsidRPr="00EA65EF">
        <w:rPr>
          <w:rFonts w:ascii="標楷體" w:eastAsia="標楷體" w:hAnsi="標楷體" w:cs="方正仿宋_GBK" w:hint="eastAsia"/>
          <w:color w:val="auto"/>
          <w:sz w:val="26"/>
          <w:szCs w:val="26"/>
        </w:rPr>
        <w:t>先說自利之</w:t>
      </w:r>
      <w:r w:rsidR="007467BD" w:rsidRPr="00EA65EF">
        <w:rPr>
          <w:rFonts w:ascii="標楷體" w:eastAsia="標楷體" w:hAnsi="標楷體" w:cs="方正仿宋_GBK" w:hint="eastAsia"/>
          <w:color w:val="auto"/>
          <w:sz w:val="26"/>
          <w:szCs w:val="26"/>
        </w:rPr>
        <w:t>德</w:t>
      </w:r>
      <w:r w:rsidR="00D71E06"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w:t>
      </w:r>
    </w:p>
    <w:p w14:paraId="676FB01C" w14:textId="3477DF06" w:rsidR="00694421" w:rsidRPr="00EA65EF" w:rsidRDefault="00841193">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菩薩</w:t>
      </w:r>
      <w:r w:rsidR="00694421" w:rsidRPr="00EA65EF">
        <w:rPr>
          <w:rFonts w:ascii="華康粗明體" w:eastAsia="華康粗明體" w:hint="eastAsia"/>
          <w:color w:val="auto"/>
          <w:sz w:val="26"/>
          <w:szCs w:val="26"/>
        </w:rPr>
        <w:t>智慧深廣，猶如大海；禪定堅固，猶如須彌山。智慧之光明朗潔淨，超過日月。一切清淨、無垢的無漏善法，無不圓滿具足。</w:t>
      </w:r>
      <w:r w:rsidR="00BE2BF4" w:rsidRPr="00EA65EF">
        <w:rPr>
          <w:rFonts w:ascii="華康粗明體" w:eastAsia="華康粗明體" w:hint="eastAsia"/>
          <w:color w:val="auto"/>
          <w:sz w:val="26"/>
          <w:szCs w:val="26"/>
        </w:rPr>
        <w:t>其自性聖德</w:t>
      </w:r>
      <w:r w:rsidR="00694421" w:rsidRPr="00EA65EF">
        <w:rPr>
          <w:rFonts w:ascii="華康粗明體" w:eastAsia="華康粗明體" w:hint="eastAsia"/>
          <w:color w:val="auto"/>
          <w:sz w:val="26"/>
          <w:szCs w:val="26"/>
        </w:rPr>
        <w:t>猶如潔白無瑕的雪山，映照一切功德，一色清淨</w:t>
      </w:r>
      <w:r w:rsidR="006F5C05" w:rsidRPr="00EA65EF">
        <w:rPr>
          <w:rFonts w:ascii="華康粗明體" w:eastAsia="華康粗明體" w:hAnsi="標楷體" w:cs="方正仿宋_GBK" w:hint="eastAsia"/>
          <w:color w:val="auto"/>
          <w:sz w:val="26"/>
          <w:szCs w:val="26"/>
        </w:rPr>
        <w:t>（</w:t>
      </w:r>
      <w:r w:rsidR="00694421" w:rsidRPr="00EA65EF">
        <w:rPr>
          <w:rFonts w:ascii="華康粗明體" w:eastAsia="華康粗明體" w:hAnsi="標楷體" w:cs="方正仿宋_GBK" w:hint="eastAsia"/>
          <w:color w:val="auto"/>
          <w:sz w:val="26"/>
          <w:szCs w:val="26"/>
        </w:rPr>
        <w:t>無一功德不離染）</w:t>
      </w:r>
      <w:r w:rsidR="00694421" w:rsidRPr="00EA65EF">
        <w:rPr>
          <w:rFonts w:ascii="華康粗明體" w:eastAsia="華康粗明體" w:hint="eastAsia"/>
          <w:color w:val="auto"/>
          <w:sz w:val="26"/>
          <w:szCs w:val="26"/>
        </w:rPr>
        <w:t>；猶如承載萬物的大地，對淨穢美醜都</w:t>
      </w:r>
      <w:r w:rsidR="00694421" w:rsidRPr="00EA65EF">
        <w:rPr>
          <w:rFonts w:ascii="華康粗明體" w:eastAsia="華康粗明體" w:hint="eastAsia"/>
          <w:color w:val="auto"/>
          <w:sz w:val="26"/>
          <w:szCs w:val="26"/>
        </w:rPr>
        <w:lastRenderedPageBreak/>
        <w:t>無分別心；猶如蕩滌污垢的淨水，洗除一切塵勞垢染；猶如熊熊燃燒的大火，燒滅一切煩惱積薪；猶如來勢迅猛的大風，沒有障礙地暢行世界；猶如容納一切的虛空，對一切萬物無礙無著；猶如不染污泥的蓮花，在一切世間都不被染污。</w:t>
      </w:r>
    </w:p>
    <w:p w14:paraId="7721DE1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9535281" w14:textId="2A8462E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山王：</w:t>
      </w:r>
      <w:r w:rsidR="00694421" w:rsidRPr="00EA65EF">
        <w:rPr>
          <w:rFonts w:ascii="華康粗明體" w:eastAsia="華康粗明體" w:hint="eastAsia"/>
          <w:color w:val="auto"/>
          <w:spacing w:val="0"/>
          <w:sz w:val="26"/>
          <w:szCs w:val="26"/>
        </w:rPr>
        <w:t>即須彌山，山中最高。</w:t>
      </w:r>
    </w:p>
    <w:p w14:paraId="3C9119D2" w14:textId="33D436C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有：</w:t>
      </w:r>
      <w:r w:rsidR="00694421" w:rsidRPr="00EA65EF">
        <w:rPr>
          <w:rFonts w:ascii="華康粗明體" w:eastAsia="華康粗明體" w:hint="eastAsia"/>
          <w:color w:val="auto"/>
          <w:spacing w:val="0"/>
          <w:sz w:val="26"/>
          <w:szCs w:val="26"/>
        </w:rPr>
        <w:t>萬有。</w:t>
      </w:r>
    </w:p>
    <w:p w14:paraId="259869E7"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632389E0" w14:textId="70302508" w:rsidR="00694421" w:rsidRPr="00EA65EF" w:rsidRDefault="00694421">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猶如大乘，運載群萌出生死故；猶如重雲，震大法雷覺未覺故；猶如大雨，雨甘露法潤眾生故；如金剛山，眾魔外道不能動故；如梵天王，於諸善法最上首故；如尼拘類樹</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，普覆一切故；如優曇缽華</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，稀有難遇故；如金翅鳥</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，威伏外道故；如眾</w:t>
      </w:r>
      <w:r w:rsidR="004D289E"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禽，無所藏積</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故；猶如牛王</w:t>
      </w:r>
      <w:r w:rsidR="00AB5DD0"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，無能勝故；猶如象王，善調伏</w:t>
      </w:r>
      <w:r w:rsidR="00F06168"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00F06168" w:rsidRPr="00EA65EF" w:rsidDel="004D5337">
        <w:rPr>
          <w:rFonts w:ascii="華康粗黑體" w:eastAsia="華康粗黑體" w:cs="Times New Roman"/>
          <w:color w:val="auto"/>
          <w:spacing w:val="10"/>
          <w:w w:val="87"/>
          <w:kern w:val="2"/>
          <w:position w:val="6"/>
          <w:sz w:val="18"/>
          <w:szCs w:val="26"/>
          <w:lang w:val="en-US"/>
          <w:eastAsianLayout w:id="1501719552" w:vert="1" w:vertCompress="1"/>
        </w:rPr>
        <w:t xml:space="preserve"> </w:t>
      </w:r>
      <w:r w:rsidRPr="00EA65EF">
        <w:rPr>
          <w:rFonts w:ascii="華康粗明體" w:eastAsia="華康楷書體W7" w:cs="細明體" w:hint="eastAsia"/>
          <w:color w:val="auto"/>
          <w:spacing w:val="0"/>
          <w:szCs w:val="26"/>
        </w:rPr>
        <w:t>故；如獅子王，無所畏故；曠若</w:t>
      </w:r>
      <w:r w:rsidRPr="00EA65EF">
        <w:rPr>
          <w:rFonts w:ascii="華康粗明體" w:eastAsia="華康楷書體W7" w:cs="細明體" w:hint="eastAsia"/>
          <w:color w:val="auto"/>
          <w:spacing w:val="0"/>
          <w:szCs w:val="26"/>
        </w:rPr>
        <w:lastRenderedPageBreak/>
        <w:t>虛空，大慈等故。</w:t>
      </w:r>
    </w:p>
    <w:p w14:paraId="656D30B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BC53177" w14:textId="3A6D281B" w:rsidR="00696952" w:rsidRPr="00EA65EF" w:rsidRDefault="00696952" w:rsidP="00D81B96">
      <w:pPr>
        <w:pStyle w:val="a4"/>
        <w:spacing w:line="440" w:lineRule="exact"/>
        <w:ind w:firstLineChars="200" w:firstLine="520"/>
        <w:rPr>
          <w:rFonts w:ascii="標楷體" w:eastAsia="標楷體" w:hAnsi="標楷體" w:cs="方正仿宋_GBK"/>
          <w:color w:val="auto"/>
          <w:sz w:val="26"/>
          <w:szCs w:val="26"/>
        </w:rPr>
      </w:pPr>
      <w:r w:rsidRPr="00EA65EF">
        <w:rPr>
          <w:rFonts w:ascii="標楷體" w:eastAsia="標楷體" w:hAnsi="標楷體" w:cs="方正仿宋_GBK" w:hint="eastAsia"/>
          <w:color w:val="auto"/>
          <w:sz w:val="26"/>
          <w:szCs w:val="26"/>
        </w:rPr>
        <w:t>（以下為利他之德。）</w:t>
      </w:r>
    </w:p>
    <w:p w14:paraId="28F39EC0" w14:textId="0B522878"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菩薩就像大車載運重物一般，能把一切眾生從生死海中救運出來</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度生自在）</w:t>
      </w:r>
      <w:r w:rsidRPr="00EA65EF">
        <w:rPr>
          <w:rFonts w:ascii="華康粗明體" w:eastAsia="華康粗明體" w:hint="eastAsia"/>
          <w:color w:val="auto"/>
          <w:sz w:val="26"/>
          <w:szCs w:val="26"/>
        </w:rPr>
        <w:t>；就像引發雷電的烏雲一樣，擊出大法的雷聲，喚醒眾生的迷夢</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悟物自在）</w:t>
      </w:r>
      <w:r w:rsidRPr="00EA65EF">
        <w:rPr>
          <w:rFonts w:ascii="華康粗明體" w:eastAsia="華康粗明體" w:hint="eastAsia"/>
          <w:color w:val="auto"/>
          <w:sz w:val="26"/>
          <w:szCs w:val="26"/>
        </w:rPr>
        <w:t>；就像大雨一般，能於頃刻之間</w:t>
      </w:r>
      <w:r w:rsidR="004F7036" w:rsidRPr="00EA65EF">
        <w:rPr>
          <w:rFonts w:ascii="華康粗明體" w:eastAsia="華康粗明體" w:hint="eastAsia"/>
          <w:color w:val="auto"/>
          <w:sz w:val="26"/>
          <w:szCs w:val="26"/>
        </w:rPr>
        <w:t>溼</w:t>
      </w:r>
      <w:r w:rsidRPr="00EA65EF">
        <w:rPr>
          <w:rFonts w:ascii="華康粗明體" w:eastAsia="華康粗明體" w:hint="eastAsia"/>
          <w:color w:val="auto"/>
          <w:sz w:val="26"/>
          <w:szCs w:val="26"/>
        </w:rPr>
        <w:t>潤大地草木，普降甘露之法，甦醒眾生的心</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說法自在）</w:t>
      </w:r>
      <w:r w:rsidRPr="00EA65EF">
        <w:rPr>
          <w:rFonts w:ascii="華康粗明體" w:eastAsia="華康粗明體" w:hint="eastAsia"/>
          <w:color w:val="auto"/>
          <w:sz w:val="26"/>
          <w:szCs w:val="26"/>
        </w:rPr>
        <w:t>；就像永劫屹立的金剛鐵圍山一般，不為諸魔外道所動</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降伏自在）</w:t>
      </w:r>
      <w:r w:rsidRPr="00EA65EF">
        <w:rPr>
          <w:rFonts w:ascii="華康粗明體" w:eastAsia="華康粗明體" w:hint="eastAsia"/>
          <w:color w:val="auto"/>
          <w:sz w:val="26"/>
          <w:szCs w:val="26"/>
        </w:rPr>
        <w:t>；就像大梵天王一樣，是世間一切善事的上首</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生善自在）</w:t>
      </w:r>
      <w:r w:rsidRPr="00EA65EF">
        <w:rPr>
          <w:rFonts w:ascii="華康粗明體" w:eastAsia="華康粗明體" w:hint="eastAsia"/>
          <w:color w:val="auto"/>
          <w:sz w:val="26"/>
          <w:szCs w:val="26"/>
        </w:rPr>
        <w:t>；就像高高庇覆著叢林的尼拘類樹一般，以慈悲庇蔭一切眾生</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大悲自在）</w:t>
      </w:r>
      <w:r w:rsidRPr="00EA65EF">
        <w:rPr>
          <w:rFonts w:ascii="華康粗明體" w:eastAsia="華康粗明體" w:hint="eastAsia"/>
          <w:color w:val="auto"/>
          <w:sz w:val="26"/>
          <w:szCs w:val="26"/>
        </w:rPr>
        <w:t>；就像三千年開一次的靈瑞花，非常稀有難逢</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教法殊勝）</w:t>
      </w:r>
      <w:r w:rsidRPr="00EA65EF">
        <w:rPr>
          <w:rFonts w:ascii="華康粗明體" w:eastAsia="華康粗明體" w:hint="eastAsia"/>
          <w:color w:val="auto"/>
          <w:sz w:val="26"/>
          <w:szCs w:val="26"/>
        </w:rPr>
        <w:t>；就像鳥中之王的金翅鳥</w:t>
      </w:r>
      <w:r w:rsidR="00690255" w:rsidRPr="00EA65EF">
        <w:rPr>
          <w:rFonts w:ascii="華康粗明體" w:eastAsia="華康粗明體" w:hint="eastAsia"/>
          <w:color w:val="auto"/>
          <w:sz w:val="26"/>
          <w:szCs w:val="26"/>
        </w:rPr>
        <w:t>有</w:t>
      </w:r>
      <w:r w:rsidR="00E65C00" w:rsidRPr="00EA65EF">
        <w:rPr>
          <w:rFonts w:ascii="華康粗明體" w:eastAsia="華康粗明體" w:hint="eastAsia"/>
          <w:color w:val="auto"/>
          <w:sz w:val="26"/>
          <w:szCs w:val="26"/>
        </w:rPr>
        <w:t>大威力</w:t>
      </w:r>
      <w:r w:rsidRPr="00EA65EF">
        <w:rPr>
          <w:rFonts w:ascii="華康粗明體" w:eastAsia="華康粗明體" w:hint="eastAsia"/>
          <w:color w:val="auto"/>
          <w:sz w:val="26"/>
          <w:szCs w:val="26"/>
        </w:rPr>
        <w:t>一樣，以威光降伏一切外道</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大力自在）</w:t>
      </w:r>
      <w:r w:rsidRPr="00EA65EF">
        <w:rPr>
          <w:rFonts w:ascii="華康粗明體" w:eastAsia="華康粗明體" w:hint="eastAsia"/>
          <w:color w:val="auto"/>
          <w:sz w:val="26"/>
          <w:szCs w:val="26"/>
        </w:rPr>
        <w:t>；就像應時所需、不事貯藏的候鳥一樣，遠離名利，少欲知足，</w:t>
      </w:r>
      <w:r w:rsidR="00E65C00" w:rsidRPr="00EA65EF">
        <w:rPr>
          <w:rFonts w:ascii="華康粗明體" w:eastAsia="華康粗明體" w:hint="eastAsia"/>
          <w:color w:val="auto"/>
          <w:sz w:val="26"/>
          <w:szCs w:val="26"/>
        </w:rPr>
        <w:t>應現十方而無住無著</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大行自在）</w:t>
      </w:r>
      <w:r w:rsidRPr="00EA65EF">
        <w:rPr>
          <w:rFonts w:ascii="華康粗明體" w:eastAsia="華康粗明體" w:hint="eastAsia"/>
          <w:color w:val="auto"/>
          <w:sz w:val="26"/>
          <w:szCs w:val="26"/>
        </w:rPr>
        <w:t>；就像牛王一樣</w:t>
      </w:r>
      <w:r w:rsidR="00E65C00" w:rsidRPr="00EA65EF">
        <w:rPr>
          <w:rFonts w:ascii="華康粗明體" w:eastAsia="華康粗明體" w:hint="eastAsia"/>
          <w:color w:val="auto"/>
          <w:sz w:val="26"/>
          <w:szCs w:val="26"/>
        </w:rPr>
        <w:t>無人</w:t>
      </w:r>
      <w:r w:rsidRPr="00EA65EF">
        <w:rPr>
          <w:rFonts w:ascii="華康粗明體" w:eastAsia="華康粗明體" w:hint="eastAsia"/>
          <w:color w:val="auto"/>
          <w:sz w:val="26"/>
          <w:szCs w:val="26"/>
        </w:rPr>
        <w:t>能勝</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形色自在）</w:t>
      </w:r>
      <w:r w:rsidRPr="00EA65EF">
        <w:rPr>
          <w:rFonts w:ascii="華康粗明體" w:eastAsia="華康粗明體" w:hint="eastAsia"/>
          <w:color w:val="auto"/>
          <w:sz w:val="26"/>
          <w:szCs w:val="26"/>
        </w:rPr>
        <w:t>；就像象王一樣能令降伏</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行願</w:t>
      </w:r>
      <w:r w:rsidRPr="00EA65EF">
        <w:rPr>
          <w:rFonts w:ascii="標楷體" w:eastAsia="標楷體" w:hAnsi="標楷體" w:cs="方正仿宋_GBK" w:hint="eastAsia"/>
          <w:color w:val="auto"/>
          <w:sz w:val="26"/>
          <w:szCs w:val="26"/>
        </w:rPr>
        <w:lastRenderedPageBreak/>
        <w:t>自在）</w:t>
      </w:r>
      <w:r w:rsidRPr="00EA65EF">
        <w:rPr>
          <w:rFonts w:ascii="華康粗明體" w:eastAsia="華康粗明體" w:hint="eastAsia"/>
          <w:color w:val="auto"/>
          <w:sz w:val="26"/>
          <w:szCs w:val="26"/>
        </w:rPr>
        <w:t>；就像獅子一樣無所畏懼</w:t>
      </w:r>
      <w:r w:rsidR="006F5C05" w:rsidRPr="00EA65EF">
        <w:rPr>
          <w:rFonts w:ascii="華康粗明體" w:eastAsia="標楷體" w:hint="eastAsia"/>
          <w:color w:val="auto"/>
          <w:sz w:val="26"/>
          <w:szCs w:val="26"/>
        </w:rPr>
        <w:t>（</w:t>
      </w:r>
      <w:r w:rsidRPr="00EA65EF">
        <w:rPr>
          <w:rFonts w:ascii="華康特粗楷體" w:eastAsia="標楷體" w:hint="eastAsia"/>
          <w:color w:val="auto"/>
          <w:sz w:val="26"/>
          <w:szCs w:val="26"/>
        </w:rPr>
        <w:t>無畏自在</w:t>
      </w:r>
      <w:r w:rsidR="006F5C05" w:rsidRPr="00EA65EF">
        <w:rPr>
          <w:rFonts w:ascii="華康粗明體" w:eastAsia="標楷體" w:hint="eastAsia"/>
          <w:color w:val="auto"/>
          <w:sz w:val="26"/>
          <w:szCs w:val="26"/>
        </w:rPr>
        <w:t>）</w:t>
      </w:r>
      <w:r w:rsidRPr="00EA65EF">
        <w:rPr>
          <w:rFonts w:ascii="華康粗明體" w:eastAsia="華康粗明體" w:hint="eastAsia"/>
          <w:color w:val="auto"/>
          <w:sz w:val="26"/>
          <w:szCs w:val="26"/>
        </w:rPr>
        <w:t>；就像虛空一般廣大，以大悲心平等利益眾生</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體用自在）</w:t>
      </w:r>
      <w:r w:rsidRPr="00EA65EF">
        <w:rPr>
          <w:rFonts w:ascii="華康粗明體" w:eastAsia="華康粗明體" w:hint="eastAsia"/>
          <w:color w:val="auto"/>
          <w:sz w:val="26"/>
          <w:szCs w:val="26"/>
        </w:rPr>
        <w:t>。</w:t>
      </w:r>
    </w:p>
    <w:p w14:paraId="251DE84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7655619" w14:textId="08E564D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尼拘類樹：</w:t>
      </w:r>
      <w:r w:rsidR="00E975D1" w:rsidRPr="00EA65EF">
        <w:rPr>
          <w:rFonts w:ascii="華康粗明體" w:eastAsia="華康粗明體" w:hint="eastAsia"/>
          <w:color w:val="auto"/>
          <w:spacing w:val="0"/>
          <w:sz w:val="26"/>
          <w:szCs w:val="26"/>
        </w:rPr>
        <w:t>又名</w:t>
      </w:r>
      <w:r w:rsidR="00694421" w:rsidRPr="00EA65EF">
        <w:rPr>
          <w:rFonts w:ascii="華康粗明體" w:eastAsia="華康粗明體" w:hint="eastAsia"/>
          <w:color w:val="auto"/>
          <w:spacing w:val="0"/>
          <w:sz w:val="26"/>
          <w:szCs w:val="26"/>
        </w:rPr>
        <w:t>尼拘盧陀樹</w:t>
      </w:r>
      <w:r w:rsidR="00E975D1" w:rsidRPr="00EA65EF">
        <w:rPr>
          <w:rFonts w:ascii="華康粗明體" w:eastAsia="華康粗明體" w:hint="eastAsia"/>
          <w:color w:val="auto"/>
          <w:spacing w:val="0"/>
          <w:sz w:val="26"/>
          <w:szCs w:val="26"/>
        </w:rPr>
        <w:t>（</w:t>
      </w:r>
      <w:r w:rsidR="00E975D1" w:rsidRPr="00EA65EF">
        <w:rPr>
          <w:rFonts w:asciiTheme="majorBidi" w:eastAsia="華康粗明體" w:hAnsiTheme="majorBidi" w:cstheme="majorBidi"/>
          <w:color w:val="auto"/>
          <w:spacing w:val="0"/>
          <w:sz w:val="26"/>
          <w:szCs w:val="26"/>
        </w:rPr>
        <w:t>nyag-rodha</w:t>
      </w:r>
      <w:r w:rsidR="00E975D1" w:rsidRPr="00EA65EF">
        <w:rPr>
          <w:rFonts w:ascii="華康粗明體" w:eastAsia="華康粗明體" w:hint="eastAsia"/>
          <w:color w:val="auto"/>
          <w:spacing w:val="0"/>
          <w:sz w:val="26"/>
          <w:szCs w:val="26"/>
        </w:rPr>
        <w:t>）。外形類似</w:t>
      </w:r>
      <w:r w:rsidR="00694421" w:rsidRPr="00EA65EF">
        <w:rPr>
          <w:rFonts w:ascii="華康粗明體" w:eastAsia="華康粗明體" w:hint="eastAsia"/>
          <w:color w:val="auto"/>
          <w:spacing w:val="0"/>
          <w:sz w:val="26"/>
          <w:szCs w:val="26"/>
        </w:rPr>
        <w:t>榕樹</w:t>
      </w:r>
      <w:r w:rsidR="00E975D1" w:rsidRPr="00EA65EF">
        <w:rPr>
          <w:rFonts w:ascii="華康粗明體" w:eastAsia="華康粗明體" w:hint="eastAsia"/>
          <w:color w:val="auto"/>
          <w:spacing w:val="0"/>
          <w:sz w:val="26"/>
          <w:szCs w:val="26"/>
        </w:rPr>
        <w:t>，枝葉繁茂並向四方蔓生。佛典常作覆物之喻。</w:t>
      </w:r>
    </w:p>
    <w:p w14:paraId="55A4B02F" w14:textId="730E450E" w:rsidR="00694421" w:rsidRPr="00EA65EF" w:rsidRDefault="00D74DC6" w:rsidP="00E147E5">
      <w:pPr>
        <w:pStyle w:val="a6"/>
        <w:spacing w:line="440" w:lineRule="exact"/>
        <w:ind w:firstLineChars="200" w:firstLine="520"/>
        <w:rPr>
          <w:rFonts w:ascii="華康粗明體" w:eastAsia="華康粗明體"/>
          <w:color w:val="auto"/>
          <w:spacing w:val="-2"/>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優曇缽華：</w:t>
      </w:r>
      <w:r w:rsidR="00694421" w:rsidRPr="00EA65EF">
        <w:rPr>
          <w:rFonts w:ascii="華康粗明體" w:eastAsia="華康粗明體" w:hint="eastAsia"/>
          <w:color w:val="auto"/>
          <w:spacing w:val="-2"/>
          <w:sz w:val="26"/>
          <w:szCs w:val="26"/>
        </w:rPr>
        <w:t>譯為「靈瑞花、瑞應花」，</w:t>
      </w:r>
      <w:r w:rsidR="00210AE7" w:rsidRPr="00EA65EF">
        <w:rPr>
          <w:rFonts w:ascii="華康粗明體" w:eastAsia="華康粗明體" w:hint="eastAsia"/>
          <w:color w:val="auto"/>
          <w:spacing w:val="-2"/>
          <w:sz w:val="26"/>
          <w:szCs w:val="26"/>
        </w:rPr>
        <w:t>數千萬劫</w:t>
      </w:r>
      <w:r w:rsidR="00694421" w:rsidRPr="00EA65EF">
        <w:rPr>
          <w:rFonts w:ascii="華康粗明體" w:eastAsia="華康粗明體" w:hint="eastAsia"/>
          <w:color w:val="auto"/>
          <w:spacing w:val="-2"/>
          <w:sz w:val="26"/>
          <w:szCs w:val="26"/>
        </w:rPr>
        <w:t>開花一次</w:t>
      </w:r>
      <w:r w:rsidR="00210AE7" w:rsidRPr="00EA65EF">
        <w:rPr>
          <w:rFonts w:ascii="華康粗明體" w:eastAsia="華康粗明體" w:hint="eastAsia"/>
          <w:color w:val="auto"/>
          <w:spacing w:val="-2"/>
          <w:sz w:val="26"/>
          <w:szCs w:val="26"/>
        </w:rPr>
        <w:t>（</w:t>
      </w:r>
      <w:r w:rsidR="00210AE7" w:rsidRPr="00EA65EF">
        <w:rPr>
          <w:rFonts w:ascii="標楷體" w:eastAsia="華康粗明體" w:hAnsi="標楷體" w:hint="eastAsia"/>
          <w:color w:val="auto"/>
          <w:spacing w:val="-2"/>
          <w:sz w:val="26"/>
          <w:szCs w:val="26"/>
        </w:rPr>
        <w:t>一說三千年</w:t>
      </w:r>
      <w:r w:rsidR="00210AE7" w:rsidRPr="00EA65EF">
        <w:rPr>
          <w:rFonts w:ascii="華康粗明體" w:eastAsia="華康粗明體" w:hint="eastAsia"/>
          <w:color w:val="auto"/>
          <w:spacing w:val="-2"/>
          <w:sz w:val="26"/>
          <w:szCs w:val="26"/>
        </w:rPr>
        <w:t>）</w:t>
      </w:r>
      <w:r w:rsidR="00694421" w:rsidRPr="00EA65EF">
        <w:rPr>
          <w:rFonts w:ascii="華康粗明體" w:eastAsia="華康粗明體" w:hint="eastAsia"/>
          <w:color w:val="auto"/>
          <w:spacing w:val="-2"/>
          <w:sz w:val="26"/>
          <w:szCs w:val="26"/>
        </w:rPr>
        <w:t>，佛經通常用來比喻不世出之事。《法華經</w:t>
      </w:r>
      <w:r w:rsidR="002B7423" w:rsidRPr="00EA65EF">
        <w:rPr>
          <w:rFonts w:ascii="華康粗明體" w:eastAsia="華康粗明體" w:hint="eastAsia"/>
          <w:color w:val="auto"/>
          <w:spacing w:val="-2"/>
          <w:sz w:val="26"/>
          <w:szCs w:val="26"/>
        </w:rPr>
        <w:t>‧</w:t>
      </w:r>
      <w:r w:rsidR="00694421" w:rsidRPr="00EA65EF">
        <w:rPr>
          <w:rFonts w:ascii="華康粗明體" w:eastAsia="華康粗明體" w:hint="eastAsia"/>
          <w:color w:val="auto"/>
          <w:spacing w:val="-2"/>
          <w:sz w:val="26"/>
          <w:szCs w:val="26"/>
        </w:rPr>
        <w:t>妙莊嚴王品》：「佛難得值，如優曇缽羅華。」</w:t>
      </w:r>
    </w:p>
    <w:p w14:paraId="2A07D045" w14:textId="057C285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金翅鳥：</w:t>
      </w:r>
      <w:r w:rsidR="00694421" w:rsidRPr="00EA65EF">
        <w:rPr>
          <w:rFonts w:ascii="華康粗明體" w:eastAsia="華康粗明體" w:hint="eastAsia"/>
          <w:color w:val="auto"/>
          <w:spacing w:val="0"/>
          <w:sz w:val="26"/>
          <w:szCs w:val="26"/>
        </w:rPr>
        <w:t>梵語「迦樓羅」</w:t>
      </w:r>
      <w:r w:rsidR="009108A2" w:rsidRPr="00EA65EF">
        <w:rPr>
          <w:rFonts w:ascii="Times New Roman" w:eastAsia="華康粗明體" w:cs="Times New Roman" w:hint="eastAsia"/>
          <w:color w:val="auto"/>
          <w:spacing w:val="0"/>
          <w:sz w:val="26"/>
          <w:szCs w:val="26"/>
        </w:rPr>
        <w:t>（</w:t>
      </w:r>
      <w:r w:rsidR="009108A2" w:rsidRPr="00EA65EF">
        <w:rPr>
          <w:rFonts w:ascii="Times New Roman" w:eastAsia="華康粗明體" w:cs="Times New Roman"/>
          <w:color w:val="auto"/>
          <w:spacing w:val="0"/>
          <w:sz w:val="26"/>
          <w:szCs w:val="26"/>
        </w:rPr>
        <w:t>Garu</w:t>
      </w:r>
      <w:r w:rsidR="00AA749C" w:rsidRPr="00EA65EF">
        <w:rPr>
          <w:rFonts w:ascii="Times New Roman" w:eastAsia="華康粗明體" w:cs="Times New Roman"/>
          <w:color w:val="auto"/>
          <w:spacing w:val="0"/>
          <w:sz w:val="26"/>
          <w:szCs w:val="26"/>
        </w:rPr>
        <w:t>ḍa</w:t>
      </w:r>
      <w:r w:rsidR="00AA749C" w:rsidRPr="00EA65EF">
        <w:rPr>
          <w:rFonts w:ascii="Times New Roman" w:eastAsia="華康粗明體" w:cs="Times New Roman" w:hint="eastAsia"/>
          <w:color w:val="auto"/>
          <w:spacing w:val="0"/>
          <w:sz w:val="26"/>
          <w:szCs w:val="26"/>
        </w:rPr>
        <w:t>）</w:t>
      </w:r>
      <w:r w:rsidR="00694421" w:rsidRPr="00EA65EF">
        <w:rPr>
          <w:rFonts w:ascii="華康粗明體" w:eastAsia="華康粗明體" w:hint="eastAsia"/>
          <w:color w:val="auto"/>
          <w:spacing w:val="0"/>
          <w:sz w:val="26"/>
          <w:szCs w:val="26"/>
        </w:rPr>
        <w:t>，又譯為「妙翅鳥」。八部眾之一。翅翮金色，兩翅廣三百六萬里，住於須彌山下層，常以龍為食。</w:t>
      </w:r>
    </w:p>
    <w:p w14:paraId="08CDAEB4" w14:textId="44ED0BB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無所</w:t>
      </w:r>
      <w:r w:rsidR="001C23C9" w:rsidRPr="00EA65EF">
        <w:rPr>
          <w:rFonts w:ascii="華康粗黑體" w:eastAsia="華康粗黑體" w:hint="eastAsia"/>
          <w:color w:val="auto"/>
          <w:spacing w:val="0"/>
          <w:sz w:val="26"/>
          <w:szCs w:val="26"/>
        </w:rPr>
        <w:t>藏</w:t>
      </w:r>
      <w:r w:rsidR="00694421" w:rsidRPr="00EA65EF">
        <w:rPr>
          <w:rFonts w:ascii="華康粗黑體" w:eastAsia="華康粗黑體" w:hint="eastAsia"/>
          <w:color w:val="auto"/>
          <w:spacing w:val="0"/>
          <w:sz w:val="26"/>
          <w:szCs w:val="26"/>
        </w:rPr>
        <w:t>積：</w:t>
      </w:r>
      <w:r w:rsidR="00694421" w:rsidRPr="00EA65EF">
        <w:rPr>
          <w:rFonts w:ascii="華康粗明體" w:eastAsia="華康粗明體" w:hint="eastAsia"/>
          <w:color w:val="auto"/>
          <w:spacing w:val="0"/>
          <w:sz w:val="26"/>
          <w:szCs w:val="26"/>
        </w:rPr>
        <w:t>無所儲藏。喻少欲知足。</w:t>
      </w:r>
    </w:p>
    <w:p w14:paraId="6BC99A99" w14:textId="334067C4" w:rsidR="00E65C00"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AB5DD0" w:rsidRPr="00EA65EF">
        <w:rPr>
          <w:rFonts w:ascii="華康粗黑體" w:eastAsia="華康粗黑體" w:hint="eastAsia"/>
          <w:color w:val="auto"/>
          <w:spacing w:val="0"/>
          <w:sz w:val="26"/>
          <w:szCs w:val="26"/>
        </w:rPr>
        <w:t>牛王：</w:t>
      </w:r>
      <w:r w:rsidR="007E6E72" w:rsidRPr="00EA65EF">
        <w:rPr>
          <w:rFonts w:ascii="華康粗明體" w:eastAsia="華康粗明體" w:hint="eastAsia"/>
          <w:color w:val="auto"/>
          <w:spacing w:val="0"/>
          <w:sz w:val="26"/>
          <w:szCs w:val="26"/>
        </w:rPr>
        <w:t>牛中聖者。牛王之形色勝於他牛，故佛經常以此喻佛菩薩之德於一切人中為最勝。</w:t>
      </w:r>
      <w:r w:rsidR="00E65C00" w:rsidRPr="00EA65EF">
        <w:rPr>
          <w:rFonts w:ascii="華康粗明體" w:eastAsia="華康粗明體" w:hint="eastAsia"/>
          <w:color w:val="auto"/>
          <w:spacing w:val="0"/>
          <w:sz w:val="26"/>
          <w:szCs w:val="26"/>
        </w:rPr>
        <w:t>《勝鬘經》：「又如牛王，形色無比，勝一切牛。」</w:t>
      </w:r>
    </w:p>
    <w:p w14:paraId="55B3D561" w14:textId="500C085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調伏：</w:t>
      </w:r>
      <w:r w:rsidR="00694421" w:rsidRPr="00EA65EF">
        <w:rPr>
          <w:rFonts w:ascii="華康粗明體" w:eastAsia="華康粗明體" w:hint="eastAsia"/>
          <w:color w:val="auto"/>
          <w:spacing w:val="0"/>
          <w:sz w:val="26"/>
          <w:szCs w:val="26"/>
        </w:rPr>
        <w:t>調和制伏</w:t>
      </w:r>
      <w:r w:rsidR="00934A8E"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調教降服。</w:t>
      </w:r>
    </w:p>
    <w:p w14:paraId="6F0DC799" w14:textId="77777777" w:rsidR="00370C8B" w:rsidRPr="00EA65EF" w:rsidRDefault="00370C8B" w:rsidP="00D81B96">
      <w:pPr>
        <w:pStyle w:val="a6"/>
        <w:spacing w:line="260" w:lineRule="exact"/>
        <w:ind w:firstLineChars="200" w:firstLine="520"/>
        <w:rPr>
          <w:rFonts w:ascii="華康粗明體" w:eastAsia="華康粗明體"/>
          <w:color w:val="auto"/>
          <w:spacing w:val="0"/>
          <w:sz w:val="26"/>
          <w:szCs w:val="26"/>
        </w:rPr>
      </w:pPr>
    </w:p>
    <w:p w14:paraId="7EAF1EDB" w14:textId="77777777" w:rsidR="00694421" w:rsidRPr="00EA65EF" w:rsidRDefault="00BE1CB8" w:rsidP="00D81B96">
      <w:pPr>
        <w:pStyle w:val="4"/>
        <w:keepNext w:val="0"/>
        <w:spacing w:line="440" w:lineRule="exact"/>
        <w:ind w:leftChars="500" w:left="1050"/>
        <w:rPr>
          <w:rFonts w:ascii="華康粗明體" w:eastAsia="華康粗明體" w:hAnsi="標楷體"/>
          <w:spacing w:val="10"/>
          <w:sz w:val="24"/>
          <w:szCs w:val="24"/>
        </w:rPr>
      </w:pPr>
      <w:bookmarkStart w:id="165" w:name="_Hlk531073635"/>
      <w:bookmarkStart w:id="166" w:name="_Toc531275050"/>
      <w:r w:rsidRPr="00EA65EF">
        <w:rPr>
          <w:rFonts w:ascii="MS Gothic" w:eastAsia="MS Gothic" w:hAnsi="MS Gothic" w:hint="eastAsia"/>
          <w:kern w:val="0"/>
          <w:sz w:val="24"/>
          <w:szCs w:val="24"/>
        </w:rPr>
        <w:t>⑶</w:t>
      </w:r>
      <w:r w:rsidR="00694421" w:rsidRPr="00EA65EF">
        <w:rPr>
          <w:rFonts w:ascii="標楷體" w:eastAsia="標楷體" w:hAnsi="標楷體" w:cs="SimSun" w:hint="eastAsia"/>
          <w:sz w:val="24"/>
          <w:szCs w:val="24"/>
        </w:rPr>
        <w:t>說法之德</w:t>
      </w:r>
      <w:bookmarkEnd w:id="165"/>
      <w:bookmarkEnd w:id="166"/>
    </w:p>
    <w:p w14:paraId="1F3FB584" w14:textId="42B933DD"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摧滅嫉心，不忌勝</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故。專樂</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求法，心無厭足。常欲廣說，志無疲倦。擊法鼓，建法幢。曜慧日，除癡</w:t>
      </w:r>
      <w:r w:rsidR="00665429" w:rsidRPr="00EA65EF">
        <w:rPr>
          <w:rFonts w:ascii="華康粗明體" w:eastAsia="華康楷書體W7" w:cs="細明體" w:hint="eastAsia"/>
          <w:color w:val="auto"/>
          <w:spacing w:val="0"/>
          <w:szCs w:val="26"/>
        </w:rPr>
        <w:t>闇</w:t>
      </w:r>
      <w:r w:rsidRPr="00EA65EF">
        <w:rPr>
          <w:rFonts w:ascii="華康粗明體" w:eastAsia="華康楷書體W7" w:cs="細明體" w:hint="eastAsia"/>
          <w:color w:val="auto"/>
          <w:spacing w:val="0"/>
          <w:szCs w:val="26"/>
        </w:rPr>
        <w:t>。修六和敬</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，常行法施。志勇精進，心不退弱。為世燈明，最勝福田。常為師導，等無憎愛。唯樂正道，無餘欣戚。拔諸欲刺，以安群生。功慧殊勝，莫不尊敬。滅三垢障，</w:t>
      </w:r>
      <w:r w:rsidR="004D289E"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諸神通。</w:t>
      </w:r>
    </w:p>
    <w:p w14:paraId="6A23497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6C64321" w14:textId="6238B5C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極樂世界的菩薩，已經把嫉妒別人的心摧毀得一乾二淨</w:t>
      </w:r>
      <w:r w:rsidR="006F5C05" w:rsidRPr="00EA65EF">
        <w:rPr>
          <w:rFonts w:ascii="華康粗明體" w:eastAsia="華康粗明體" w:hAnsi="標楷體" w:cs="方正仿宋_GBK" w:hint="eastAsia"/>
          <w:color w:val="auto"/>
          <w:sz w:val="26"/>
          <w:szCs w:val="26"/>
        </w:rPr>
        <w:t>（</w:t>
      </w:r>
      <w:r w:rsidRPr="00EA65EF">
        <w:rPr>
          <w:rFonts w:ascii="華康粗明體" w:eastAsia="華康粗明體" w:hAnsi="標楷體" w:cs="方正仿宋_GBK" w:hint="eastAsia"/>
          <w:color w:val="auto"/>
          <w:sz w:val="26"/>
          <w:szCs w:val="26"/>
        </w:rPr>
        <w:t>因為嫉妒是說法的大礙）</w:t>
      </w:r>
      <w:r w:rsidRPr="00EA65EF">
        <w:rPr>
          <w:rFonts w:ascii="華康粗明體" w:eastAsia="華康粗明體" w:hint="eastAsia"/>
          <w:color w:val="auto"/>
          <w:sz w:val="26"/>
          <w:szCs w:val="26"/>
        </w:rPr>
        <w:t>。專心一意求法，從不厭足。隨時為別人講解佛法，絕不</w:t>
      </w:r>
      <w:r w:rsidR="007D0444" w:rsidRPr="00EA65EF">
        <w:rPr>
          <w:rFonts w:ascii="華康粗明體" w:eastAsia="華康粗明體" w:hint="eastAsia"/>
          <w:color w:val="auto"/>
          <w:sz w:val="26"/>
          <w:szCs w:val="26"/>
        </w:rPr>
        <w:t>疲</w:t>
      </w:r>
      <w:r w:rsidRPr="00EA65EF">
        <w:rPr>
          <w:rFonts w:ascii="華康粗明體" w:eastAsia="華康粗明體" w:hint="eastAsia"/>
          <w:color w:val="auto"/>
          <w:sz w:val="26"/>
          <w:szCs w:val="26"/>
        </w:rPr>
        <w:t>厭。如同作戰，擊響大法之鼓，向一切煩惱迷妄進擊；高樹</w:t>
      </w:r>
      <w:r w:rsidR="007D0444" w:rsidRPr="00EA65EF">
        <w:rPr>
          <w:rFonts w:ascii="華康粗明體" w:eastAsia="華康粗明體" w:hint="eastAsia"/>
          <w:color w:val="auto"/>
          <w:sz w:val="26"/>
          <w:szCs w:val="26"/>
        </w:rPr>
        <w:t>正</w:t>
      </w:r>
      <w:r w:rsidRPr="00EA65EF">
        <w:rPr>
          <w:rFonts w:ascii="華康粗明體" w:eastAsia="華康粗明體" w:hint="eastAsia"/>
          <w:color w:val="auto"/>
          <w:sz w:val="26"/>
          <w:szCs w:val="26"/>
        </w:rPr>
        <w:t>法之幢，以摧伏迷妄的</w:t>
      </w:r>
      <w:r w:rsidR="007D0444" w:rsidRPr="00EA65EF">
        <w:rPr>
          <w:rFonts w:ascii="華康粗明體" w:eastAsia="華康粗明體" w:hint="eastAsia"/>
          <w:color w:val="auto"/>
          <w:sz w:val="26"/>
          <w:szCs w:val="26"/>
        </w:rPr>
        <w:t>勝利者</w:t>
      </w:r>
      <w:r w:rsidRPr="00EA65EF">
        <w:rPr>
          <w:rFonts w:ascii="華康粗明體" w:eastAsia="華康粗明體" w:hint="eastAsia"/>
          <w:color w:val="auto"/>
          <w:sz w:val="26"/>
          <w:szCs w:val="26"/>
        </w:rPr>
        <w:t>姿態給眾生引導與鼓舞。智慧之光如日普照，破除世人愚惑黑暗。以六和敬與人交往，常以佛</w:t>
      </w:r>
      <w:r w:rsidRPr="00EA65EF">
        <w:rPr>
          <w:rFonts w:ascii="華康粗明體" w:eastAsia="華康粗明體" w:hint="eastAsia"/>
          <w:color w:val="auto"/>
          <w:sz w:val="26"/>
          <w:szCs w:val="26"/>
        </w:rPr>
        <w:lastRenderedPageBreak/>
        <w:t>法微妙利益關愛眾生</w:t>
      </w:r>
      <w:r w:rsidR="00577168" w:rsidRPr="00EA65EF">
        <w:rPr>
          <w:rFonts w:ascii="華康粗明體" w:eastAsia="華康粗明體" w:hint="eastAsia"/>
          <w:color w:val="auto"/>
          <w:sz w:val="26"/>
          <w:szCs w:val="26"/>
        </w:rPr>
        <w:t>。</w:t>
      </w:r>
      <w:r w:rsidR="007D0444" w:rsidRPr="00EA65EF">
        <w:rPr>
          <w:rFonts w:ascii="華康粗明體" w:eastAsia="華康粗明體" w:hint="eastAsia"/>
          <w:color w:val="auto"/>
          <w:sz w:val="26"/>
          <w:szCs w:val="26"/>
        </w:rPr>
        <w:t>志向</w:t>
      </w:r>
      <w:r w:rsidRPr="00EA65EF">
        <w:rPr>
          <w:rFonts w:ascii="華康粗明體" w:eastAsia="華康粗明體" w:hint="eastAsia"/>
          <w:color w:val="auto"/>
          <w:sz w:val="26"/>
          <w:szCs w:val="26"/>
        </w:rPr>
        <w:t>勇猛精進，</w:t>
      </w:r>
      <w:r w:rsidR="007D0444" w:rsidRPr="00EA65EF">
        <w:rPr>
          <w:rFonts w:ascii="華康粗明體" w:eastAsia="華康粗明體" w:hint="eastAsia"/>
          <w:color w:val="auto"/>
          <w:sz w:val="26"/>
          <w:szCs w:val="26"/>
        </w:rPr>
        <w:t>絲毫沒有退怯的心</w:t>
      </w:r>
      <w:r w:rsidRPr="00EA65EF">
        <w:rPr>
          <w:rFonts w:ascii="華康粗明體" w:eastAsia="華康粗明體" w:hint="eastAsia"/>
          <w:color w:val="auto"/>
          <w:sz w:val="26"/>
          <w:szCs w:val="26"/>
        </w:rPr>
        <w:t>。菩薩是世間的明燈、讓人收穫福果的田園。</w:t>
      </w:r>
      <w:r w:rsidR="007D0444" w:rsidRPr="00EA65EF">
        <w:rPr>
          <w:rFonts w:ascii="華康粗明體" w:eastAsia="華康粗明體" w:hint="eastAsia"/>
          <w:color w:val="auto"/>
          <w:sz w:val="26"/>
          <w:szCs w:val="26"/>
        </w:rPr>
        <w:t>恆時</w:t>
      </w:r>
      <w:r w:rsidRPr="00EA65EF">
        <w:rPr>
          <w:rFonts w:ascii="華康粗明體" w:eastAsia="華康粗明體" w:hint="eastAsia"/>
          <w:color w:val="auto"/>
          <w:sz w:val="26"/>
          <w:szCs w:val="26"/>
        </w:rPr>
        <w:t>為一切眾生的大導師，以平等心引導世人進入絕對幸福之地，而不存在彼此愛憎之心。除了一心引導眾生入佛正道、圓滿幸福，再也沒有別的事讓菩薩欣喜或憂愁。拔除眾生貪</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之刺，令其離苦，心得安穩。功德智慧殊勝，世人莫不尊敬。滅除自他貪瞋癡三毒垢障，度眾生如</w:t>
      </w:r>
      <w:r w:rsidR="00904CC1" w:rsidRPr="00EA65EF">
        <w:rPr>
          <w:rFonts w:ascii="華康粗明體" w:eastAsia="華康粗明體" w:hint="eastAsia"/>
          <w:color w:val="auto"/>
          <w:sz w:val="26"/>
          <w:szCs w:val="26"/>
        </w:rPr>
        <w:t>遊戲</w:t>
      </w:r>
      <w:r w:rsidRPr="00EA65EF">
        <w:rPr>
          <w:rFonts w:ascii="華康粗明體" w:eastAsia="華康粗明體" w:hint="eastAsia"/>
          <w:color w:val="auto"/>
          <w:sz w:val="26"/>
          <w:szCs w:val="26"/>
        </w:rPr>
        <w:t>神通。</w:t>
      </w:r>
    </w:p>
    <w:p w14:paraId="5F0A2E3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49BDD08" w14:textId="34A26CD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忌勝：</w:t>
      </w:r>
      <w:r w:rsidR="00694421" w:rsidRPr="00EA65EF">
        <w:rPr>
          <w:rFonts w:ascii="華康粗明體" w:eastAsia="華康粗明體" w:hint="eastAsia"/>
          <w:color w:val="auto"/>
          <w:spacing w:val="0"/>
          <w:sz w:val="26"/>
          <w:szCs w:val="26"/>
        </w:rPr>
        <w:t>妒忌他勝。</w:t>
      </w:r>
    </w:p>
    <w:p w14:paraId="0A7B48B6" w14:textId="0D62E9D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1C23C9" w:rsidRPr="00EA65EF">
        <w:rPr>
          <w:rFonts w:ascii="華康粗黑體" w:eastAsia="華康粗黑體" w:hint="eastAsia"/>
          <w:color w:val="auto"/>
          <w:spacing w:val="0"/>
          <w:sz w:val="26"/>
          <w:szCs w:val="26"/>
        </w:rPr>
        <w:t>樂</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ㄧˋㄠ</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喜好</w:t>
      </w:r>
      <w:r w:rsidR="0057716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喜愛。</w:t>
      </w:r>
    </w:p>
    <w:p w14:paraId="36A12890" w14:textId="21B1EB8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六和敬：</w:t>
      </w:r>
      <w:r w:rsidR="00694421" w:rsidRPr="00EA65EF">
        <w:rPr>
          <w:rFonts w:ascii="華康粗明體" w:eastAsia="華康粗明體" w:hint="eastAsia"/>
          <w:color w:val="auto"/>
          <w:spacing w:val="0"/>
          <w:sz w:val="26"/>
          <w:szCs w:val="26"/>
        </w:rPr>
        <w:t>「和」，外同他善。「敬」，內自謙卑。「和敬」，和同愛敬。一、身和同住，身體和平共處；二、口和無諍，言語不起爭論；三、意和同悅，心意共同欣悅；四、戒和同修，戒律共同遵守；五、見和同解，見解完全一致；六、利和同均，利益一體均</w:t>
      </w:r>
      <w:r w:rsidR="00FB550F" w:rsidRPr="00EA65EF">
        <w:rPr>
          <w:rFonts w:ascii="華康粗明體" w:eastAsia="華康粗明體" w:hint="eastAsia"/>
          <w:color w:val="auto"/>
          <w:spacing w:val="0"/>
          <w:sz w:val="26"/>
          <w:szCs w:val="26"/>
        </w:rPr>
        <w:t>霑</w:t>
      </w:r>
      <w:r w:rsidR="00694421" w:rsidRPr="00EA65EF">
        <w:rPr>
          <w:rFonts w:ascii="華康粗明體" w:eastAsia="華康粗明體" w:hint="eastAsia"/>
          <w:color w:val="auto"/>
          <w:spacing w:val="0"/>
          <w:sz w:val="26"/>
          <w:szCs w:val="26"/>
        </w:rPr>
        <w:t>。</w:t>
      </w:r>
    </w:p>
    <w:p w14:paraId="5F9DE9DD" w14:textId="77777777" w:rsidR="00C8793F" w:rsidRPr="00EA65EF" w:rsidRDefault="00C8793F" w:rsidP="00E147E5">
      <w:pPr>
        <w:pStyle w:val="a5"/>
        <w:spacing w:line="440" w:lineRule="exact"/>
        <w:ind w:leftChars="200" w:left="420" w:firstLine="0"/>
        <w:rPr>
          <w:rFonts w:ascii="華康粗明體" w:eastAsia="華康楷書體W7" w:cs="細明體"/>
          <w:color w:val="auto"/>
          <w:spacing w:val="0"/>
          <w:szCs w:val="26"/>
        </w:rPr>
      </w:pPr>
    </w:p>
    <w:p w14:paraId="48219D0D" w14:textId="15DF2382"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因力</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、緣力</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、意力</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、願力、方便之力，常力</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、善力、定力、慧力、多聞之力，施戒忍辱精進禪定智慧之力，正念正觀諸通明力</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，如法調伏諸眾生力：如是等力，一切具足。</w:t>
      </w:r>
    </w:p>
    <w:p w14:paraId="4C92C66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5D3211C"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因力、緣力、意力、願力、方便之力，常力、善力、定力、慧力、多聞之力，</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施持戒忍辱精進禪定智慧之力，從正念正觀而起三明六通之力，如法調伏剛強眾生之力：此等力量全部具足。</w:t>
      </w:r>
    </w:p>
    <w:p w14:paraId="7FA9FD0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75C9E74" w14:textId="2C61E21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因力：</w:t>
      </w:r>
      <w:r w:rsidR="00694421" w:rsidRPr="00EA65EF">
        <w:rPr>
          <w:rFonts w:ascii="華康粗明體" w:eastAsia="華康粗明體" w:hint="eastAsia"/>
          <w:color w:val="auto"/>
          <w:spacing w:val="0"/>
          <w:sz w:val="26"/>
          <w:szCs w:val="26"/>
        </w:rPr>
        <w:t>宿世修習大乘佛法的善根力。</w:t>
      </w:r>
    </w:p>
    <w:p w14:paraId="7737A8DF" w14:textId="422A925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緣力：</w:t>
      </w:r>
      <w:r w:rsidR="00694421" w:rsidRPr="00EA65EF">
        <w:rPr>
          <w:rFonts w:ascii="華康粗明體" w:eastAsia="華康粗明體" w:hint="eastAsia"/>
          <w:color w:val="auto"/>
          <w:spacing w:val="0"/>
          <w:sz w:val="26"/>
          <w:szCs w:val="26"/>
        </w:rPr>
        <w:t>善知識的教誨之力。</w:t>
      </w:r>
    </w:p>
    <w:p w14:paraId="2D565FF5" w14:textId="763CBB8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意力：</w:t>
      </w:r>
      <w:r w:rsidR="00694421" w:rsidRPr="00EA65EF">
        <w:rPr>
          <w:rFonts w:ascii="華康粗明體" w:eastAsia="華康粗明體" w:hint="eastAsia"/>
          <w:color w:val="auto"/>
          <w:spacing w:val="0"/>
          <w:sz w:val="26"/>
          <w:szCs w:val="26"/>
        </w:rPr>
        <w:t>如理作意之力。</w:t>
      </w:r>
    </w:p>
    <w:p w14:paraId="65AC1809" w14:textId="12F2265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常力：</w:t>
      </w:r>
      <w:r w:rsidR="00694421" w:rsidRPr="00EA65EF">
        <w:rPr>
          <w:rFonts w:ascii="華康粗明體" w:eastAsia="華康粗明體" w:hint="eastAsia"/>
          <w:color w:val="auto"/>
          <w:spacing w:val="0"/>
          <w:sz w:val="26"/>
          <w:szCs w:val="26"/>
        </w:rPr>
        <w:t>恆常依法而修之力。</w:t>
      </w:r>
    </w:p>
    <w:p w14:paraId="16230FE7" w14:textId="6EB4E55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⑤</w:t>
      </w:r>
      <w:r w:rsidR="00694421" w:rsidRPr="00EA65EF">
        <w:rPr>
          <w:rFonts w:ascii="華康粗黑體" w:eastAsia="華康粗黑體" w:hint="eastAsia"/>
          <w:color w:val="auto"/>
          <w:spacing w:val="0"/>
          <w:sz w:val="26"/>
          <w:szCs w:val="26"/>
        </w:rPr>
        <w:t>正念正觀諸通明力：</w:t>
      </w:r>
      <w:r w:rsidR="00694421" w:rsidRPr="00EA65EF">
        <w:rPr>
          <w:rFonts w:ascii="華康粗明體" w:eastAsia="華康粗明體" w:hint="eastAsia"/>
          <w:color w:val="auto"/>
          <w:spacing w:val="0"/>
          <w:sz w:val="26"/>
          <w:szCs w:val="26"/>
        </w:rPr>
        <w:t>由正念正觀所起三明六通之力。「正念」，遠離邪見，心念正法。「正觀」，遠離愚癡，得見正法。</w:t>
      </w:r>
    </w:p>
    <w:p w14:paraId="5A25C358"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75C3EA2C" w14:textId="77777777" w:rsidR="00694421" w:rsidRPr="00EA65EF" w:rsidRDefault="002650A3" w:rsidP="00D81B96">
      <w:pPr>
        <w:pStyle w:val="4"/>
        <w:keepNext w:val="0"/>
        <w:spacing w:line="440" w:lineRule="exact"/>
        <w:ind w:leftChars="500" w:left="1050"/>
        <w:rPr>
          <w:rFonts w:ascii="華康粗明體" w:eastAsia="華康粗明體" w:hAnsi="標楷體"/>
          <w:spacing w:val="10"/>
          <w:sz w:val="24"/>
          <w:szCs w:val="24"/>
        </w:rPr>
      </w:pPr>
      <w:bookmarkStart w:id="167" w:name="_Hlk531073645"/>
      <w:bookmarkStart w:id="168" w:name="_Toc531275051"/>
      <w:r w:rsidRPr="00EA65EF">
        <w:rPr>
          <w:rFonts w:ascii="MS Gothic" w:eastAsia="MS Gothic" w:hAnsi="MS Gothic" w:hint="eastAsia"/>
          <w:kern w:val="0"/>
          <w:sz w:val="24"/>
          <w:szCs w:val="24"/>
        </w:rPr>
        <w:t>⑷</w:t>
      </w:r>
      <w:r w:rsidR="00694421" w:rsidRPr="00EA65EF">
        <w:rPr>
          <w:rFonts w:ascii="標楷體" w:eastAsia="標楷體" w:hAnsi="標楷體" w:cs="SimSun" w:hint="eastAsia"/>
          <w:sz w:val="24"/>
          <w:szCs w:val="24"/>
        </w:rPr>
        <w:t>結歎</w:t>
      </w:r>
      <w:bookmarkEnd w:id="167"/>
      <w:bookmarkEnd w:id="168"/>
    </w:p>
    <w:p w14:paraId="77FB86B4"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身色相好、功德辯才，具足莊嚴，無與等者。恭敬供養無量諸佛，常為諸佛所共稱歎。究竟菩薩諸波羅蜜，修空、無相、無願三昧，不生不滅諸三昧門，遠離聲聞、緣覺之地。</w:t>
      </w:r>
      <w:r w:rsidR="007923F9"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阿難，彼諸菩薩成就如是無量功德，我但為汝略言之耳；若廣說者，百千萬劫不能窮盡。</w:t>
      </w:r>
      <w:r w:rsidR="00B44393" w:rsidRPr="00EA65EF">
        <w:rPr>
          <w:rFonts w:ascii="華康粗明體" w:eastAsia="華康楷書體W7" w:cs="細明體" w:hint="eastAsia"/>
          <w:color w:val="auto"/>
          <w:spacing w:val="0"/>
          <w:szCs w:val="26"/>
        </w:rPr>
        <w:t>」</w:t>
      </w:r>
    </w:p>
    <w:p w14:paraId="076B96D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58560EF" w14:textId="724570F3" w:rsidR="00694421" w:rsidRPr="00EA65EF" w:rsidRDefault="003A3A1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綜上所述</w:t>
      </w:r>
      <w:r w:rsidR="00694421" w:rsidRPr="00EA65EF">
        <w:rPr>
          <w:rFonts w:ascii="華康粗明體" w:eastAsia="華康粗明體" w:hint="eastAsia"/>
          <w:color w:val="auto"/>
          <w:sz w:val="26"/>
          <w:szCs w:val="26"/>
        </w:rPr>
        <w:t>，極樂世界的菩薩，身色相好、功德辯才一一莊嚴具足成就，無與倫比。他們恭敬供養無量諸佛，同時常被諸佛共同稱歎。究竟圓滿一切波羅蜜行，修</w:t>
      </w:r>
      <w:r w:rsidR="00694421" w:rsidRPr="00EA65EF">
        <w:rPr>
          <w:rFonts w:ascii="華康粗明體" w:eastAsia="華康粗明體" w:hint="eastAsia"/>
          <w:color w:val="auto"/>
          <w:sz w:val="26"/>
          <w:szCs w:val="26"/>
        </w:rPr>
        <w:lastRenderedPageBreak/>
        <w:t>證空、無相、無願三昧，以及不生不滅</w:t>
      </w:r>
      <w:r w:rsidR="00904CC1" w:rsidRPr="00EA65EF">
        <w:rPr>
          <w:rFonts w:ascii="華康粗明體" w:eastAsia="華康粗明體" w:hint="eastAsia"/>
          <w:color w:val="auto"/>
          <w:sz w:val="26"/>
          <w:szCs w:val="26"/>
        </w:rPr>
        <w:t>涅槃寂靜</w:t>
      </w:r>
      <w:r w:rsidR="00694421" w:rsidRPr="00EA65EF">
        <w:rPr>
          <w:rFonts w:ascii="華康粗明體" w:eastAsia="華康粗明體" w:hint="eastAsia"/>
          <w:color w:val="auto"/>
          <w:sz w:val="26"/>
          <w:szCs w:val="26"/>
        </w:rPr>
        <w:t>等一切</w:t>
      </w:r>
      <w:r w:rsidR="001C1A63" w:rsidRPr="00EA65EF">
        <w:rPr>
          <w:rFonts w:ascii="華康粗明體" w:eastAsia="華康粗明體" w:hint="eastAsia"/>
          <w:color w:val="auto"/>
          <w:sz w:val="26"/>
          <w:szCs w:val="26"/>
        </w:rPr>
        <w:t>三昧</w:t>
      </w:r>
      <w:r w:rsidR="00694421" w:rsidRPr="00EA65EF">
        <w:rPr>
          <w:rFonts w:ascii="華康粗明體" w:eastAsia="華康粗明體" w:hint="eastAsia"/>
          <w:color w:val="auto"/>
          <w:sz w:val="26"/>
          <w:szCs w:val="26"/>
        </w:rPr>
        <w:t>法門，遠離小乘聲聞、緣覺的境界。</w:t>
      </w:r>
    </w:p>
    <w:p w14:paraId="28E49395" w14:textId="438C1B8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阿難，往生到極樂世界的菩薩聖眾成就如是無量功德，我只是為你大略介紹</w:t>
      </w:r>
      <w:r w:rsidR="001C1A63"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若要廣說，百千萬劫也無法說盡。</w:t>
      </w:r>
      <w:r w:rsidR="00B44393" w:rsidRPr="00EA65EF">
        <w:rPr>
          <w:rFonts w:ascii="華康粗明體" w:eastAsia="華康粗明體" w:hint="eastAsia"/>
          <w:color w:val="auto"/>
          <w:sz w:val="26"/>
          <w:szCs w:val="26"/>
        </w:rPr>
        <w:t>」</w:t>
      </w:r>
    </w:p>
    <w:p w14:paraId="75AD6AF3" w14:textId="454B6E3C" w:rsidR="000E789B" w:rsidRPr="00EA65EF" w:rsidRDefault="000E789B" w:rsidP="00E147E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（以上</w:t>
      </w:r>
      <w:r w:rsidR="001611A3" w:rsidRPr="00EA65EF">
        <w:rPr>
          <w:rFonts w:ascii="標楷體" w:eastAsia="標楷體" w:hAnsi="標楷體" w:hint="eastAsia"/>
          <w:color w:val="auto"/>
          <w:sz w:val="26"/>
          <w:szCs w:val="26"/>
        </w:rPr>
        <w:t>為</w:t>
      </w:r>
      <w:r w:rsidRPr="00EA65EF">
        <w:rPr>
          <w:rFonts w:ascii="標楷體" w:eastAsia="標楷體" w:hAnsi="標楷體" w:hint="eastAsia"/>
          <w:color w:val="auto"/>
          <w:sz w:val="26"/>
          <w:szCs w:val="26"/>
        </w:rPr>
        <w:t>彌陀願力分</w:t>
      </w:r>
      <w:r w:rsidR="005334E1"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接下來</w:t>
      </w:r>
      <w:r w:rsidR="001611A3" w:rsidRPr="00EA65EF">
        <w:rPr>
          <w:rFonts w:ascii="標楷體" w:eastAsia="標楷體" w:hAnsi="標楷體" w:hint="eastAsia"/>
          <w:color w:val="auto"/>
          <w:sz w:val="26"/>
          <w:szCs w:val="26"/>
        </w:rPr>
        <w:t>是</w:t>
      </w:r>
      <w:r w:rsidRPr="00EA65EF">
        <w:rPr>
          <w:rFonts w:ascii="標楷體" w:eastAsia="標楷體" w:hAnsi="標楷體" w:hint="eastAsia"/>
          <w:color w:val="auto"/>
          <w:sz w:val="26"/>
          <w:szCs w:val="26"/>
        </w:rPr>
        <w:t>釋迦勸誡分</w:t>
      </w:r>
      <w:r w:rsidR="005334E1"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w:t>
      </w:r>
    </w:p>
    <w:p w14:paraId="63FE7E0A"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35362757"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169" w:name="_Toc531275052"/>
      <w:r w:rsidRPr="00EA65EF">
        <w:rPr>
          <w:rFonts w:ascii="標楷體" w:eastAsia="標楷體" w:hAnsi="標楷體" w:hint="eastAsia"/>
          <w:b w:val="0"/>
          <w:sz w:val="24"/>
          <w:szCs w:val="24"/>
        </w:rPr>
        <w:t>（五）</w:t>
      </w:r>
      <w:bookmarkStart w:id="170" w:name="_Hlk531072899"/>
      <w:r w:rsidRPr="00EA65EF">
        <w:rPr>
          <w:rFonts w:ascii="標楷體" w:eastAsia="標楷體" w:hAnsi="標楷體" w:hint="eastAsia"/>
          <w:b w:val="0"/>
          <w:sz w:val="24"/>
          <w:szCs w:val="24"/>
        </w:rPr>
        <w:t>釋尊之勸誡</w:t>
      </w:r>
      <w:bookmarkEnd w:id="169"/>
      <w:bookmarkEnd w:id="170"/>
    </w:p>
    <w:p w14:paraId="7990090C" w14:textId="77777777" w:rsidR="00694421" w:rsidRPr="00EA65EF" w:rsidRDefault="00081750">
      <w:pPr>
        <w:pStyle w:val="3"/>
        <w:spacing w:line="440" w:lineRule="exact"/>
        <w:ind w:leftChars="500" w:left="1050"/>
        <w:rPr>
          <w:rFonts w:ascii="標楷體" w:eastAsia="標楷體" w:hAnsi="標楷體"/>
          <w:b w:val="0"/>
          <w:spacing w:val="10"/>
          <w:sz w:val="24"/>
          <w:szCs w:val="24"/>
        </w:rPr>
      </w:pPr>
      <w:bookmarkStart w:id="171" w:name="_Toc531275053"/>
      <w:r w:rsidRPr="00EA65EF">
        <w:rPr>
          <w:rFonts w:ascii="標楷體" w:eastAsia="標楷體" w:hAnsi="標楷體" w:hint="eastAsia"/>
          <w:b w:val="0"/>
          <w:spacing w:val="10"/>
          <w:sz w:val="24"/>
          <w:szCs w:val="24"/>
          <w:eastAsianLayout w:id="1802160640" w:vert="1" w:vertCompress="1"/>
        </w:rPr>
        <w:t>１</w:t>
      </w:r>
      <w:bookmarkStart w:id="172" w:name="_Hlk531073691"/>
      <w:r w:rsidR="00694421" w:rsidRPr="00EA65EF">
        <w:rPr>
          <w:rFonts w:ascii="標楷體" w:eastAsia="標楷體" w:hAnsi="標楷體" w:hint="eastAsia"/>
          <w:b w:val="0"/>
          <w:sz w:val="24"/>
          <w:szCs w:val="24"/>
        </w:rPr>
        <w:t>大悲攝化</w:t>
      </w:r>
      <w:bookmarkEnd w:id="171"/>
      <w:bookmarkEnd w:id="172"/>
    </w:p>
    <w:p w14:paraId="25B80666" w14:textId="4C9ED377" w:rsidR="00694421" w:rsidRPr="00EA65EF" w:rsidRDefault="00694421" w:rsidP="00D81B96">
      <w:pPr>
        <w:pStyle w:val="4"/>
        <w:keepNext w:val="0"/>
        <w:numPr>
          <w:ilvl w:val="0"/>
          <w:numId w:val="2"/>
        </w:numPr>
        <w:spacing w:line="440" w:lineRule="exact"/>
        <w:rPr>
          <w:rFonts w:ascii="華康粗明體" w:eastAsia="華康粗明體" w:hAnsi="標楷體"/>
          <w:spacing w:val="10"/>
          <w:sz w:val="24"/>
          <w:szCs w:val="24"/>
        </w:rPr>
      </w:pPr>
      <w:bookmarkStart w:id="173" w:name="_Hlk531073732"/>
      <w:bookmarkStart w:id="174" w:name="_Toc531275054"/>
      <w:r w:rsidRPr="00EA65EF">
        <w:rPr>
          <w:rFonts w:ascii="標楷體" w:eastAsia="標楷體" w:hAnsi="標楷體" w:cs="SimSun" w:hint="eastAsia"/>
          <w:sz w:val="24"/>
          <w:szCs w:val="24"/>
        </w:rPr>
        <w:t>總誡</w:t>
      </w:r>
      <w:bookmarkEnd w:id="173"/>
      <w:bookmarkEnd w:id="174"/>
    </w:p>
    <w:p w14:paraId="1FDA4668" w14:textId="697D5A04" w:rsidR="00694421" w:rsidRPr="00EA65EF" w:rsidRDefault="00694421" w:rsidP="00D81B96">
      <w:pPr>
        <w:pStyle w:val="a5"/>
        <w:spacing w:beforeLines="100" w:before="240" w:afterLines="100" w:after="240" w:line="48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佛告彌勒菩薩、諸天人等：</w:t>
      </w:r>
      <w:r w:rsidR="00B44393"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無量壽國聲聞、菩薩功德智慧不可稱說。又，其國土微妙安樂，清淨若此。</w:t>
      </w:r>
      <w:r w:rsidR="007923F9"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何不力為善</w:t>
      </w:r>
      <w:r w:rsidR="00E36E60"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，念道之自然</w:t>
      </w:r>
      <w:r w:rsidR="00E36E60"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？著於無上下</w:t>
      </w:r>
      <w:r w:rsidR="00E36E60"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，洞達無邊際。宜各勤精</w:t>
      </w:r>
      <w:r w:rsidRPr="00EA65EF">
        <w:rPr>
          <w:rFonts w:ascii="華康粗明體" w:eastAsia="華康楷書體W7" w:cs="細明體" w:hint="eastAsia"/>
          <w:color w:val="auto"/>
          <w:spacing w:val="0"/>
          <w:szCs w:val="26"/>
        </w:rPr>
        <w:lastRenderedPageBreak/>
        <w:t>進，努力自求之。</w:t>
      </w:r>
    </w:p>
    <w:p w14:paraId="13CBC4F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0C30D74" w14:textId="77777777" w:rsidR="004C340D" w:rsidRPr="00EA65EF" w:rsidRDefault="004C340D" w:rsidP="00D81B96">
      <w:pPr>
        <w:suppressAutoHyphens/>
        <w:autoSpaceDE w:val="0"/>
        <w:autoSpaceDN w:val="0"/>
        <w:adjustRightInd w:val="0"/>
        <w:spacing w:line="480" w:lineRule="exact"/>
        <w:ind w:firstLineChars="200" w:firstLine="520"/>
        <w:rPr>
          <w:rFonts w:ascii="華康粗明體" w:eastAsia="華康粗明體" w:cs="SimSun"/>
          <w:kern w:val="0"/>
          <w:sz w:val="26"/>
          <w:szCs w:val="26"/>
          <w:lang w:val="zh-CN"/>
        </w:rPr>
      </w:pPr>
      <w:r w:rsidRPr="00EA65EF">
        <w:rPr>
          <w:rFonts w:ascii="華康粗明體" w:eastAsia="華康粗明體" w:cs="SimSun" w:hint="eastAsia"/>
          <w:kern w:val="0"/>
          <w:sz w:val="26"/>
          <w:szCs w:val="26"/>
          <w:lang w:val="zh-CN"/>
        </w:rPr>
        <w:t>世尊告訴將會繼他之後成佛的彌勒菩薩及法會人天大眾：「如上所說，無量壽佛國土中的聲聞、</w:t>
      </w:r>
      <w:r w:rsidRPr="00EA65EF">
        <w:rPr>
          <w:rFonts w:ascii="華康粗明體" w:eastAsia="華康粗明體" w:cs="細明體" w:hint="eastAsia"/>
          <w:kern w:val="0"/>
          <w:sz w:val="26"/>
          <w:szCs w:val="26"/>
          <w:lang w:val="zh-TW"/>
        </w:rPr>
        <w:t>菩薩</w:t>
      </w:r>
      <w:r w:rsidRPr="00EA65EF">
        <w:rPr>
          <w:rFonts w:ascii="華康粗明體" w:eastAsia="華康粗明體" w:cs="SimSun" w:hint="eastAsia"/>
          <w:kern w:val="0"/>
          <w:sz w:val="26"/>
          <w:szCs w:val="26"/>
          <w:lang w:val="zh-CN"/>
        </w:rPr>
        <w:t>聖眾，他們的功德與智慧難以盡述。又，極樂世界的微妙、安樂、清淨也已如上所述。</w:t>
      </w:r>
    </w:p>
    <w:p w14:paraId="65E7F2E1" w14:textId="726FD9F3" w:rsidR="004C340D" w:rsidRPr="00EA65EF" w:rsidRDefault="007823EF" w:rsidP="00D81B96">
      <w:pPr>
        <w:suppressAutoHyphens/>
        <w:autoSpaceDE w:val="0"/>
        <w:autoSpaceDN w:val="0"/>
        <w:adjustRightInd w:val="0"/>
        <w:spacing w:line="480" w:lineRule="exact"/>
        <w:ind w:firstLineChars="200" w:firstLine="520"/>
        <w:rPr>
          <w:rFonts w:ascii="華康粗明體" w:eastAsia="華康粗明體" w:cs="SimSun"/>
          <w:kern w:val="0"/>
          <w:sz w:val="26"/>
          <w:szCs w:val="26"/>
          <w:lang w:val="zh-CN"/>
        </w:rPr>
      </w:pPr>
      <w:r w:rsidRPr="00EA65EF">
        <w:rPr>
          <w:rFonts w:ascii="華康粗明體" w:eastAsia="華康粗明體" w:cs="SimSun" w:hint="eastAsia"/>
          <w:kern w:val="0"/>
          <w:sz w:val="26"/>
          <w:szCs w:val="26"/>
          <w:lang w:val="zh-CN"/>
        </w:rPr>
        <w:t>當我們想到聖眾與國土都那麼美好的時候，怎麼能</w:t>
      </w:r>
      <w:r w:rsidR="00CB62C5" w:rsidRPr="00EA65EF">
        <w:rPr>
          <w:rFonts w:ascii="華康粗明體" w:eastAsia="華康粗明體" w:cs="SimSun" w:hint="eastAsia"/>
          <w:kern w:val="0"/>
          <w:sz w:val="26"/>
          <w:szCs w:val="26"/>
          <w:lang w:val="zh-CN"/>
        </w:rPr>
        <w:t>不去領受阿彌陀佛所完成的善行，即這句萬德</w:t>
      </w:r>
      <w:r w:rsidR="00894EFF" w:rsidRPr="00EA65EF">
        <w:rPr>
          <w:rFonts w:ascii="華康粗明體" w:eastAsia="華康粗明體" w:cs="SimSun" w:hint="eastAsia"/>
          <w:kern w:val="0"/>
          <w:sz w:val="26"/>
          <w:szCs w:val="26"/>
          <w:lang w:val="zh-CN"/>
        </w:rPr>
        <w:t>洪</w:t>
      </w:r>
      <w:r w:rsidR="00CB62C5" w:rsidRPr="00EA65EF">
        <w:rPr>
          <w:rFonts w:ascii="華康粗明體" w:eastAsia="華康粗明體" w:cs="SimSun" w:hint="eastAsia"/>
          <w:kern w:val="0"/>
          <w:sz w:val="26"/>
          <w:szCs w:val="26"/>
          <w:lang w:val="zh-CN"/>
        </w:rPr>
        <w:t>名的六字名號，相信阿彌陀佛本願救度的他力自然？</w:t>
      </w:r>
      <w:r w:rsidR="004C340D" w:rsidRPr="00EA65EF">
        <w:rPr>
          <w:rFonts w:ascii="華康粗明體" w:eastAsia="華康粗明體" w:cs="SimSun" w:hint="eastAsia"/>
          <w:kern w:val="0"/>
          <w:sz w:val="26"/>
          <w:szCs w:val="26"/>
          <w:lang w:val="zh-CN"/>
        </w:rPr>
        <w:t>此</w:t>
      </w:r>
      <w:r w:rsidR="00CB62C5" w:rsidRPr="00EA65EF">
        <w:rPr>
          <w:rFonts w:ascii="華康粗明體" w:eastAsia="華康粗明體" w:cs="SimSun" w:hint="eastAsia"/>
          <w:kern w:val="0"/>
          <w:sz w:val="26"/>
          <w:szCs w:val="26"/>
          <w:lang w:val="zh-CN"/>
        </w:rPr>
        <w:t>願力</w:t>
      </w:r>
      <w:r w:rsidR="004C340D" w:rsidRPr="00EA65EF">
        <w:rPr>
          <w:rFonts w:ascii="華康粗明體" w:eastAsia="華康粗明體" w:cs="SimSun" w:hint="eastAsia"/>
          <w:kern w:val="0"/>
          <w:sz w:val="26"/>
          <w:szCs w:val="26"/>
          <w:lang w:val="zh-CN"/>
        </w:rPr>
        <w:t>普覆一切，上包等覺菩薩，下含逆謗闡提，一經往生都平等獲得神智洞達、無有邊限之佛身。大家應該勤行精進，努力去追求。</w:t>
      </w:r>
    </w:p>
    <w:p w14:paraId="68BCE9F4" w14:textId="77777777" w:rsidR="00694421" w:rsidRPr="00EA65EF" w:rsidRDefault="00694421" w:rsidP="00D81B96">
      <w:pPr>
        <w:topLinePunct/>
        <w:spacing w:beforeLines="50" w:before="120" w:line="48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CCADF5E" w14:textId="769251E4" w:rsidR="00305DEE" w:rsidRPr="00EA65EF" w:rsidRDefault="00D74DC6">
      <w:pPr>
        <w:pStyle w:val="a6"/>
        <w:spacing w:line="48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305DEE" w:rsidRPr="00EA65EF">
        <w:rPr>
          <w:rFonts w:ascii="華康粗黑體" w:eastAsia="華康粗黑體" w:hint="eastAsia"/>
          <w:color w:val="auto"/>
          <w:spacing w:val="0"/>
          <w:sz w:val="26"/>
          <w:szCs w:val="26"/>
        </w:rPr>
        <w:t>力為善</w:t>
      </w:r>
      <w:r w:rsidR="002A34F3" w:rsidRPr="00EA65EF">
        <w:rPr>
          <w:rFonts w:ascii="華康粗黑體" w:eastAsia="華康粗黑體" w:hint="eastAsia"/>
          <w:color w:val="auto"/>
          <w:spacing w:val="0"/>
          <w:sz w:val="26"/>
          <w:szCs w:val="26"/>
        </w:rPr>
        <w:t>：</w:t>
      </w:r>
      <w:r w:rsidR="00305DEE" w:rsidRPr="00EA65EF">
        <w:rPr>
          <w:rFonts w:ascii="華康粗明體" w:eastAsia="華康粗明體" w:hint="eastAsia"/>
          <w:color w:val="auto"/>
          <w:spacing w:val="0"/>
          <w:sz w:val="26"/>
          <w:szCs w:val="26"/>
        </w:rPr>
        <w:t>從字義上來看，是自力為善之意，但這裡講的不是凡夫的自力為善，</w:t>
      </w:r>
      <w:r w:rsidR="00305DEE" w:rsidRPr="00EA65EF">
        <w:rPr>
          <w:rFonts w:ascii="華康粗明體" w:eastAsia="華康粗明體" w:hint="eastAsia"/>
          <w:color w:val="auto"/>
          <w:spacing w:val="0"/>
          <w:sz w:val="26"/>
          <w:szCs w:val="26"/>
        </w:rPr>
        <w:lastRenderedPageBreak/>
        <w:t>而是指阿彌陀佛的修行。阿彌陀佛將他所修行的功德，全部收攝在六字名號中，白白地、毫無保留地迴向賜給十方眾生，十方眾生只要接受，即能擁有阿彌陀佛全部的功德。</w:t>
      </w:r>
    </w:p>
    <w:p w14:paraId="7271DB54" w14:textId="12E06D8D" w:rsidR="00703EF1" w:rsidRPr="00EA65EF" w:rsidRDefault="00305DEE" w:rsidP="00D81B96">
      <w:pPr>
        <w:pStyle w:val="a6"/>
        <w:spacing w:line="480" w:lineRule="exact"/>
        <w:ind w:firstLineChars="200" w:firstLine="520"/>
        <w:rPr>
          <w:rFonts w:ascii="MS Mincho" w:eastAsia="MS Mincho" w:hAnsi="MS Mincho" w:cs="Times New Roman"/>
          <w:color w:val="auto"/>
          <w:spacing w:val="0"/>
          <w:kern w:val="2"/>
          <w:sz w:val="26"/>
          <w:szCs w:val="26"/>
          <w:lang w:val="en-US"/>
        </w:rPr>
      </w:pPr>
      <w:r w:rsidRPr="00EA65EF">
        <w:rPr>
          <w:rFonts w:ascii="MS Mincho" w:eastAsia="MS Mincho" w:hAnsi="MS Mincho" w:cs="Times New Roman" w:hint="eastAsia"/>
          <w:color w:val="auto"/>
          <w:spacing w:val="0"/>
          <w:kern w:val="2"/>
          <w:sz w:val="26"/>
          <w:szCs w:val="26"/>
          <w:lang w:val="en-US"/>
          <w:eastAsianLayout w:id="1501719552" w:vert="1" w:vertCompress="1"/>
        </w:rPr>
        <w:t>②</w:t>
      </w:r>
      <w:r w:rsidR="0049154D" w:rsidRPr="00EA65EF">
        <w:rPr>
          <w:rFonts w:ascii="華康粗黑體" w:eastAsia="華康粗黑體" w:hint="eastAsia"/>
          <w:color w:val="auto"/>
          <w:spacing w:val="0"/>
          <w:sz w:val="26"/>
          <w:szCs w:val="26"/>
        </w:rPr>
        <w:t>念道之自然</w:t>
      </w:r>
      <w:r w:rsidR="002A34F3" w:rsidRPr="00EA65EF">
        <w:rPr>
          <w:rFonts w:ascii="華康粗黑體" w:eastAsia="華康粗黑體" w:hint="eastAsia"/>
          <w:color w:val="auto"/>
          <w:spacing w:val="0"/>
          <w:sz w:val="26"/>
          <w:szCs w:val="26"/>
        </w:rPr>
        <w:t>：</w:t>
      </w:r>
      <w:r w:rsidRPr="00EA65EF">
        <w:rPr>
          <w:rFonts w:ascii="華康粗明體" w:eastAsia="華康粗明體" w:hint="eastAsia"/>
          <w:color w:val="auto"/>
          <w:spacing w:val="0"/>
          <w:sz w:val="26"/>
          <w:szCs w:val="26"/>
        </w:rPr>
        <w:t>信阿彌陀佛本願救度的他力自然，一點也沒有凡夫的計度之意。</w:t>
      </w:r>
      <w:r w:rsidR="0049154D" w:rsidRPr="00EA65EF">
        <w:rPr>
          <w:rFonts w:ascii="華康粗明體" w:eastAsia="華康粗明體" w:hint="eastAsia"/>
          <w:color w:val="auto"/>
          <w:spacing w:val="0"/>
          <w:sz w:val="26"/>
          <w:szCs w:val="26"/>
        </w:rPr>
        <w:t>「自然」，不假任何造作之力而自然而然、本然如是存在之狀態。</w:t>
      </w:r>
    </w:p>
    <w:p w14:paraId="326830C0" w14:textId="02330D89" w:rsidR="00694421" w:rsidRPr="00EA65EF" w:rsidRDefault="00E36E60">
      <w:pPr>
        <w:pStyle w:val="a6"/>
        <w:spacing w:line="48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③</w:t>
      </w:r>
      <w:r w:rsidR="00363510" w:rsidRPr="00EA65EF">
        <w:rPr>
          <w:rFonts w:ascii="華康粗黑體" w:eastAsia="華康粗黑體" w:hint="eastAsia"/>
          <w:color w:val="auto"/>
          <w:spacing w:val="0"/>
          <w:sz w:val="26"/>
          <w:szCs w:val="26"/>
        </w:rPr>
        <w:t>著於無上下：</w:t>
      </w:r>
      <w:r w:rsidR="00363510" w:rsidRPr="00EA65EF">
        <w:rPr>
          <w:rFonts w:ascii="華康粗明體" w:eastAsia="華康粗明體" w:hint="eastAsia"/>
          <w:color w:val="auto"/>
          <w:spacing w:val="0"/>
          <w:sz w:val="26"/>
          <w:szCs w:val="26"/>
        </w:rPr>
        <w:t>普覆一切，不簡上下，上至等覺，下至阿鼻，平等普益，毫無遺漏。「著」</w:t>
      </w:r>
      <w:r w:rsidR="00363510" w:rsidRPr="00EA65EF">
        <w:rPr>
          <w:rFonts w:ascii="華康粗明體" w:eastAsia="華康粗明體" w:hint="eastAsia"/>
          <w:color w:val="auto"/>
          <w:spacing w:val="-20"/>
          <w:sz w:val="21"/>
          <w:szCs w:val="21"/>
        </w:rPr>
        <w:t>（</w:t>
      </w:r>
      <w:r w:rsidR="00363510" w:rsidRPr="00EA65EF">
        <w:rPr>
          <w:rFonts w:ascii="華康粗明體" w:eastAsia="華康粗明體" w:hAnsiTheme="minorHAnsi" w:cstheme="minorBidi" w:hint="eastAsia"/>
          <w:color w:val="auto"/>
          <w:spacing w:val="-20"/>
          <w:kern w:val="2"/>
          <w:sz w:val="21"/>
          <w:szCs w:val="21"/>
          <w:lang w:val="en-US"/>
        </w:rPr>
        <w:t>ㄓㄨˊㄛ</w:t>
      </w:r>
      <w:r w:rsidR="00363510" w:rsidRPr="00EA65EF">
        <w:rPr>
          <w:rFonts w:ascii="華康粗明體" w:eastAsia="華康粗明體" w:hint="eastAsia"/>
          <w:color w:val="auto"/>
          <w:spacing w:val="10"/>
          <w:sz w:val="21"/>
          <w:szCs w:val="21"/>
        </w:rPr>
        <w:t>）</w:t>
      </w:r>
      <w:r w:rsidR="00363510" w:rsidRPr="00EA65EF">
        <w:rPr>
          <w:rFonts w:ascii="華康粗明體" w:eastAsia="華康粗明體" w:hint="eastAsia"/>
          <w:color w:val="auto"/>
          <w:spacing w:val="0"/>
          <w:sz w:val="26"/>
          <w:szCs w:val="26"/>
        </w:rPr>
        <w:t>，接觸、挨上，引申為覆蓋。</w:t>
      </w:r>
    </w:p>
    <w:p w14:paraId="008B2311" w14:textId="3A129818" w:rsidR="004C2A72" w:rsidRPr="00EA65EF" w:rsidRDefault="006B1233" w:rsidP="00D81B96">
      <w:pPr>
        <w:topLinePunct/>
        <w:spacing w:beforeLines="50" w:before="120" w:line="48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71264" behindDoc="0" locked="0" layoutInCell="1" allowOverlap="1" wp14:anchorId="098FB48E" wp14:editId="5D4045DA">
                <wp:simplePos x="0" y="0"/>
                <wp:positionH relativeFrom="column">
                  <wp:posOffset>-839861</wp:posOffset>
                </wp:positionH>
                <wp:positionV relativeFrom="paragraph">
                  <wp:posOffset>437134</wp:posOffset>
                </wp:positionV>
                <wp:extent cx="702945" cy="217170"/>
                <wp:effectExtent l="0" t="0" r="1905" b="11430"/>
                <wp:wrapSquare wrapText="bothSides"/>
                <wp:docPr id="65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4122A8E6" w14:textId="693C4254" w:rsidR="002C54A4" w:rsidRPr="00A95528" w:rsidRDefault="002C54A4" w:rsidP="006B1233">
                            <w:pPr>
                              <w:spacing w:line="280" w:lineRule="exact"/>
                              <w:jc w:val="left"/>
                              <w:rPr>
                                <w:rFonts w:ascii="標楷體" w:eastAsia="標楷體" w:hAnsi="標楷體"/>
                                <w:sz w:val="20"/>
                                <w:szCs w:val="20"/>
                              </w:rPr>
                            </w:pPr>
                            <w:r w:rsidRPr="00835EEE">
                              <w:rPr>
                                <w:rFonts w:ascii="標楷體" w:eastAsia="標楷體" w:hAnsi="標楷體" w:cs="方正仿宋_GBK" w:hint="eastAsia"/>
                                <w:bCs/>
                                <w:kern w:val="0"/>
                                <w:sz w:val="20"/>
                                <w:szCs w:val="20"/>
                                <w:lang w:val="zh-TW"/>
                              </w:rPr>
                              <w:t>彌勒對告</w:t>
                            </w:r>
                            <w:r>
                              <w:rPr>
                                <w:rFonts w:ascii="標楷體" w:eastAsia="標楷體" w:hAnsi="標楷體" w:cs="方正仿宋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B48E" id="_x0000_s1688" type="#_x0000_t202" style="position:absolute;left:0;text-align:left;margin-left:-66.15pt;margin-top:34.4pt;width:55.35pt;height:17.1pt;z-index:25217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" filled="f" stroked="f">
                <v:textbox style="layout-flow:horizontal-ideographic" inset="0,0,0,0">
                  <w:txbxContent>
                    <w:p w14:paraId="4122A8E6" w14:textId="693C4254" w:rsidR="002C54A4" w:rsidRPr="00A95528" w:rsidRDefault="002C54A4" w:rsidP="006B1233">
                      <w:pPr>
                        <w:spacing w:line="280" w:lineRule="exact"/>
                        <w:jc w:val="left"/>
                        <w:rPr>
                          <w:rFonts w:ascii="標楷體" w:eastAsia="標楷體" w:hAnsi="標楷體"/>
                          <w:sz w:val="20"/>
                          <w:szCs w:val="20"/>
                        </w:rPr>
                      </w:pPr>
                      <w:r w:rsidRPr="00835EEE">
                        <w:rPr>
                          <w:rFonts w:ascii="標楷體" w:eastAsia="標楷體" w:hAnsi="標楷體" w:cs="方正仿宋_GBK" w:hint="eastAsia"/>
                          <w:bCs/>
                          <w:kern w:val="0"/>
                          <w:sz w:val="20"/>
                          <w:szCs w:val="20"/>
                          <w:lang w:val="zh-TW"/>
                        </w:rPr>
                        <w:t>彌勒對告</w:t>
                      </w:r>
                      <w:r>
                        <w:rPr>
                          <w:rFonts w:ascii="標楷體" w:eastAsia="標楷體" w:hAnsi="標楷體" w:cs="方正仿宋_GBK" w:hint="eastAsia"/>
                          <w:bCs/>
                          <w:kern w:val="0"/>
                          <w:sz w:val="20"/>
                          <w:szCs w:val="20"/>
                          <w:lang w:val="zh-TW"/>
                        </w:rPr>
                        <w:t>論</w:t>
                      </w:r>
                    </w:p>
                  </w:txbxContent>
                </v:textbox>
                <w10:wrap type="square"/>
              </v:shape>
            </w:pict>
          </mc:Fallback>
        </mc:AlternateContent>
      </w:r>
      <w:r w:rsidR="004C2A72" w:rsidRPr="00EA65EF">
        <w:rPr>
          <w:rFonts w:ascii="華康特粗楷體" w:eastAsia="華康特粗楷體" w:hAnsi="SimSun" w:cs="SimSun" w:hint="eastAsia"/>
          <w:spacing w:val="10"/>
          <w:sz w:val="22"/>
          <w:szCs w:val="18"/>
        </w:rPr>
        <w:t>【要義】</w:t>
      </w:r>
    </w:p>
    <w:p w14:paraId="74CCFEAA" w14:textId="30A1D53E" w:rsidR="004C2A72" w:rsidRPr="00EA65EF" w:rsidRDefault="004C2A72" w:rsidP="00BF611B">
      <w:pPr>
        <w:spacing w:line="420" w:lineRule="exact"/>
        <w:ind w:firstLineChars="200" w:firstLine="520"/>
        <w:rPr>
          <w:rFonts w:ascii="華康粗明體" w:eastAsia="華康粗明體" w:hAnsiTheme="minorHAnsi" w:cs="新細明體"/>
          <w:bCs/>
          <w:kern w:val="0"/>
          <w:sz w:val="26"/>
          <w:szCs w:val="26"/>
        </w:rPr>
      </w:pPr>
      <w:r w:rsidRPr="00EA65EF">
        <w:rPr>
          <w:rFonts w:ascii="華康粗黑體" w:eastAsia="華康粗黑體" w:cs="方正仿宋_GBK" w:hint="eastAsia"/>
          <w:bCs/>
          <w:kern w:val="0"/>
          <w:sz w:val="26"/>
          <w:szCs w:val="26"/>
          <w:lang w:val="zh-TW"/>
        </w:rPr>
        <w:t>彌勒對告</w:t>
      </w:r>
      <w:r w:rsidR="00CB3D1A" w:rsidRPr="00EA65EF">
        <w:rPr>
          <w:rFonts w:ascii="華康粗黑體" w:eastAsia="華康粗黑體" w:cs="方正仿宋_GBK" w:hint="eastAsia"/>
          <w:bCs/>
          <w:kern w:val="0"/>
          <w:sz w:val="26"/>
          <w:szCs w:val="26"/>
          <w:lang w:val="zh-TW"/>
        </w:rPr>
        <w:t>論</w:t>
      </w:r>
      <w:r w:rsidRPr="00EA65EF">
        <w:rPr>
          <w:rFonts w:ascii="華康粗黑體" w:eastAsia="華康粗黑體" w:cs="方正仿宋_GBK" w:hint="eastAsia"/>
          <w:bCs/>
          <w:kern w:val="0"/>
          <w:sz w:val="26"/>
          <w:szCs w:val="26"/>
          <w:lang w:val="zh-TW"/>
        </w:rPr>
        <w:t>：</w:t>
      </w:r>
      <w:r w:rsidRPr="00EA65EF">
        <w:rPr>
          <w:rFonts w:ascii="華康粗明體" w:eastAsia="華康粗明體" w:hAnsiTheme="minorHAnsi" w:cstheme="minorBidi" w:hint="eastAsia"/>
          <w:bCs/>
          <w:sz w:val="26"/>
          <w:szCs w:val="26"/>
        </w:rPr>
        <w:t>前面釋尊說法一直都以阿難為對告眾，這裡為什麼突然叫出彌勒菩薩為對告眾呢？</w:t>
      </w:r>
      <w:r w:rsidRPr="00EA65EF">
        <w:rPr>
          <w:rFonts w:ascii="華康粗明體" w:eastAsia="華康粗明體" w:hAnsiTheme="minorHAnsi" w:cs="新細明體" w:hint="eastAsia"/>
          <w:bCs/>
          <w:kern w:val="0"/>
          <w:sz w:val="26"/>
          <w:szCs w:val="26"/>
        </w:rPr>
        <w:t>自古以來，提出來的理由有三：</w:t>
      </w:r>
    </w:p>
    <w:p w14:paraId="7752C880" w14:textId="2864E33A" w:rsidR="004C2A72" w:rsidRPr="00EA65EF" w:rsidRDefault="004C2A72" w:rsidP="004C2A72">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（一）阿難尊者是人，入滅的時期已近，壽命有限了。而彌勒菩薩是在兜率天，長久以來哀憐著娑婆世界的菩薩。釋尊有鑑於此，特別叫出彌勒菩薩，以便將此經</w:t>
      </w:r>
      <w:r w:rsidRPr="00EA65EF">
        <w:rPr>
          <w:rFonts w:ascii="華康粗明體" w:eastAsia="華康粗明體" w:hAnsiTheme="minorHAnsi" w:cs="新細明體" w:hint="eastAsia"/>
          <w:bCs/>
          <w:kern w:val="0"/>
          <w:sz w:val="26"/>
          <w:szCs w:val="26"/>
        </w:rPr>
        <w:lastRenderedPageBreak/>
        <w:t>留傳給</w:t>
      </w:r>
      <w:r w:rsidR="00742773" w:rsidRPr="00EA65EF">
        <w:rPr>
          <w:rFonts w:ascii="華康粗明體" w:eastAsia="華康粗明體" w:hAnsiTheme="minorHAnsi" w:cs="新細明體" w:hint="eastAsia"/>
          <w:bCs/>
          <w:kern w:val="0"/>
          <w:sz w:val="26"/>
          <w:szCs w:val="26"/>
        </w:rPr>
        <w:t>末代</w:t>
      </w:r>
      <w:r w:rsidRPr="00EA65EF">
        <w:rPr>
          <w:rFonts w:ascii="華康粗明體" w:eastAsia="華康粗明體" w:hAnsiTheme="minorHAnsi" w:cs="新細明體" w:hint="eastAsia"/>
          <w:bCs/>
          <w:kern w:val="0"/>
          <w:sz w:val="26"/>
          <w:szCs w:val="26"/>
        </w:rPr>
        <w:t>眾生。</w:t>
      </w:r>
    </w:p>
    <w:p w14:paraId="3DE2CEE9" w14:textId="136C7E8D" w:rsidR="004C2A72" w:rsidRPr="00EA65EF" w:rsidRDefault="004C2A72" w:rsidP="004C2A72">
      <w:pPr>
        <w:autoSpaceDE w:val="0"/>
        <w:autoSpaceDN w:val="0"/>
        <w:adjustRightInd w:val="0"/>
        <w:spacing w:line="420" w:lineRule="exact"/>
        <w:ind w:firstLineChars="200" w:firstLine="520"/>
        <w:rPr>
          <w:rFonts w:ascii="華康粗明體" w:eastAsia="華康粗明體" w:hAnsiTheme="minorHAnsi" w:cs="新細明體"/>
          <w:bCs/>
          <w:spacing w:val="4"/>
          <w:kern w:val="0"/>
          <w:sz w:val="26"/>
          <w:szCs w:val="26"/>
        </w:rPr>
      </w:pPr>
      <w:r w:rsidRPr="00EA65EF">
        <w:rPr>
          <w:rFonts w:ascii="華康粗明體" w:eastAsia="華康粗明體" w:hAnsiTheme="minorHAnsi" w:cs="新細明體" w:hint="eastAsia"/>
          <w:bCs/>
          <w:kern w:val="0"/>
          <w:sz w:val="26"/>
          <w:szCs w:val="26"/>
        </w:rPr>
        <w:t>（二）</w:t>
      </w:r>
      <w:r w:rsidRPr="00EA65EF">
        <w:rPr>
          <w:rFonts w:ascii="華康粗明體" w:eastAsia="華康粗明體" w:hAnsiTheme="minorHAnsi" w:cs="新細明體" w:hint="eastAsia"/>
          <w:bCs/>
          <w:spacing w:val="4"/>
          <w:kern w:val="0"/>
          <w:sz w:val="26"/>
          <w:szCs w:val="26"/>
        </w:rPr>
        <w:t>三世諸佛一般都念彌陀三昧成佛。彌勒菩薩於五十六億七千萬年後，在娑婆世界成佛時，勢必同樣也要念彌陀三昧，而且也會與釋尊一樣，宣說阿彌陀佛的本願救度，並以此法門為其出世本懷。所以釋尊要把此經付囑給將要繼承自己本懷的彌勒菩薩。</w:t>
      </w:r>
    </w:p>
    <w:p w14:paraId="41289696" w14:textId="045D3074" w:rsidR="004C2A72" w:rsidRPr="00EA65EF" w:rsidRDefault="004C2A72" w:rsidP="004C2A72">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（三）極樂世界是上自最高</w:t>
      </w:r>
      <w:r w:rsidR="00C928B4" w:rsidRPr="00EA65EF">
        <w:rPr>
          <w:rFonts w:ascii="華康粗明體" w:eastAsia="華康粗明體" w:hAnsiTheme="minorHAnsi" w:cs="新細明體" w:hint="eastAsia"/>
          <w:bCs/>
          <w:kern w:val="0"/>
          <w:sz w:val="26"/>
          <w:szCs w:val="26"/>
        </w:rPr>
        <w:t>位</w:t>
      </w:r>
      <w:r w:rsidRPr="00EA65EF">
        <w:rPr>
          <w:rFonts w:ascii="華康粗明體" w:eastAsia="華康粗明體" w:hAnsiTheme="minorHAnsi" w:cs="新細明體" w:hint="eastAsia"/>
          <w:bCs/>
          <w:kern w:val="0"/>
          <w:sz w:val="26"/>
          <w:szCs w:val="26"/>
        </w:rPr>
        <w:t>菩薩，下至凡夫，都可往生的淨土。為了表示此事實，所以才請出位階最高的彌勒菩薩。</w:t>
      </w:r>
    </w:p>
    <w:p w14:paraId="57D6A9F1" w14:textId="4D25DF71" w:rsidR="004C2A72" w:rsidRPr="00EA65EF" w:rsidRDefault="004C2A72" w:rsidP="00D81B96">
      <w:pPr>
        <w:pStyle w:val="a6"/>
        <w:spacing w:line="48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新細明體" w:hint="eastAsia"/>
          <w:bCs/>
          <w:color w:val="auto"/>
          <w:spacing w:val="0"/>
          <w:sz w:val="26"/>
          <w:szCs w:val="26"/>
          <w:lang w:val="en-US"/>
        </w:rPr>
        <w:t>既然有此三義，為何當初不就以彌勒菩薩為對告眾，而以阿難尊者為對告眾？因為阿難尊者是看到釋尊五種瑞相，第一個提出問題請示釋尊的人。釋尊為了說明現出瑞相的原因，就開說了如來淨土的因果與眾生往生的因果。現在眾生往生因果已經說完，將要換一個章節，所以這個時候，對告眾由阿難尊者換成彌勒菩薩。</w:t>
      </w:r>
    </w:p>
    <w:p w14:paraId="72DB2AE6" w14:textId="20D84820" w:rsidR="009A21C5" w:rsidRPr="00EA65EF" w:rsidRDefault="009A21C5" w:rsidP="00D81B96">
      <w:pPr>
        <w:pStyle w:val="a6"/>
        <w:spacing w:line="440" w:lineRule="exact"/>
        <w:ind w:firstLineChars="200" w:firstLine="480"/>
        <w:rPr>
          <w:rFonts w:ascii="華康粗明體" w:eastAsia="華康正顏楷體W7" w:cs="細明體"/>
          <w:color w:val="auto"/>
          <w:spacing w:val="0"/>
          <w:szCs w:val="26"/>
        </w:rPr>
      </w:pPr>
    </w:p>
    <w:p w14:paraId="5D09BB08" w14:textId="4BF2BA6A"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必得超絕去</w:t>
      </w:r>
      <w:r w:rsidR="004152B8"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，往生安樂國；橫截五惡道</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，惡道自然閉。</w:t>
      </w:r>
      <w:r w:rsidR="007923F9" w:rsidRPr="00EA65EF">
        <w:rPr>
          <w:rFonts w:ascii="華康粗明體" w:eastAsia="華康楷書體W7" w:cs="細明體"/>
          <w:color w:val="auto"/>
          <w:spacing w:val="0"/>
          <w:szCs w:val="26"/>
        </w:rPr>
        <w:br/>
      </w:r>
      <w:r w:rsidR="00C41E01" w:rsidRPr="00EA65EF">
        <w:rPr>
          <w:rFonts w:ascii="華康粗明體" w:eastAsia="華康楷書體W7" w:cs="細明體" w:hint="eastAsia"/>
          <w:color w:val="auto"/>
          <w:spacing w:val="0"/>
          <w:szCs w:val="26"/>
        </w:rPr>
        <w:t>昇</w:t>
      </w:r>
      <w:r w:rsidRPr="00EA65EF">
        <w:rPr>
          <w:rFonts w:ascii="華康粗明體" w:eastAsia="華康楷書體W7" w:cs="細明體" w:hint="eastAsia"/>
          <w:color w:val="auto"/>
          <w:spacing w:val="0"/>
          <w:szCs w:val="26"/>
        </w:rPr>
        <w:t>道無窮極</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，易往而無人</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；其國不逆違</w:t>
      </w:r>
      <w:r w:rsidR="004152B8"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，自然之所牽</w:t>
      </w:r>
      <w:r w:rsidR="00AF4187"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w:t>
      </w:r>
    </w:p>
    <w:p w14:paraId="5958F6F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66DD703" w14:textId="65D2110D" w:rsidR="00694421" w:rsidRPr="00EA65EF" w:rsidRDefault="00622AFE"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cs="方正仿宋_GBK" w:hint="eastAsia"/>
          <w:color w:val="auto"/>
          <w:sz w:val="26"/>
          <w:szCs w:val="26"/>
        </w:rPr>
        <w:t>只要念佛，必定超越三界</w:t>
      </w:r>
      <w:r w:rsidR="00E36E60" w:rsidRPr="00EA65EF">
        <w:rPr>
          <w:rFonts w:ascii="華康粗明體" w:eastAsia="華康粗明體" w:cs="方正仿宋_GBK" w:hint="eastAsia"/>
          <w:color w:val="auto"/>
          <w:sz w:val="26"/>
          <w:szCs w:val="26"/>
        </w:rPr>
        <w:t>生死</w:t>
      </w:r>
      <w:r w:rsidRPr="00EA65EF">
        <w:rPr>
          <w:rFonts w:ascii="華康粗明體" w:eastAsia="華康粗明體" w:cs="方正仿宋_GBK" w:hint="eastAsia"/>
          <w:color w:val="auto"/>
          <w:sz w:val="26"/>
          <w:szCs w:val="26"/>
        </w:rPr>
        <w:t>，往生</w:t>
      </w:r>
      <w:r w:rsidR="00E36E60" w:rsidRPr="00EA65EF">
        <w:rPr>
          <w:rFonts w:ascii="華康粗明體" w:eastAsia="華康粗明體" w:cs="方正仿宋_GBK" w:hint="eastAsia"/>
          <w:color w:val="auto"/>
          <w:sz w:val="26"/>
          <w:szCs w:val="26"/>
        </w:rPr>
        <w:t>安樂淨土</w:t>
      </w:r>
      <w:r w:rsidRPr="00EA65EF">
        <w:rPr>
          <w:rFonts w:ascii="華康粗明體" w:eastAsia="華康粗明體" w:cs="方正仿宋_GBK" w:hint="eastAsia"/>
          <w:color w:val="auto"/>
          <w:sz w:val="26"/>
          <w:szCs w:val="26"/>
        </w:rPr>
        <w:t>；橫截六道</w:t>
      </w:r>
      <w:r w:rsidR="00E36E60" w:rsidRPr="00EA65EF">
        <w:rPr>
          <w:rFonts w:ascii="華康粗明體" w:eastAsia="華康粗明體" w:cs="方正仿宋_GBK" w:hint="eastAsia"/>
          <w:color w:val="auto"/>
          <w:sz w:val="26"/>
          <w:szCs w:val="26"/>
        </w:rPr>
        <w:t>之果報</w:t>
      </w:r>
      <w:r w:rsidRPr="00EA65EF">
        <w:rPr>
          <w:rFonts w:ascii="華康粗明體" w:eastAsia="華康粗明體" w:cs="方正仿宋_GBK" w:hint="eastAsia"/>
          <w:color w:val="auto"/>
          <w:sz w:val="26"/>
          <w:szCs w:val="26"/>
        </w:rPr>
        <w:t>，六道之門</w:t>
      </w:r>
      <w:r w:rsidR="00E36E60" w:rsidRPr="00EA65EF">
        <w:rPr>
          <w:rFonts w:ascii="華康粗明體" w:eastAsia="華康粗明體" w:hAnsi="標楷體" w:cs="方正仿宋_GBK" w:hint="eastAsia"/>
          <w:color w:val="auto"/>
          <w:sz w:val="26"/>
          <w:szCs w:val="26"/>
        </w:rPr>
        <w:t>（因）</w:t>
      </w:r>
      <w:r w:rsidRPr="00EA65EF">
        <w:rPr>
          <w:rFonts w:ascii="華康粗明體" w:eastAsia="華康粗明體" w:cs="方正仿宋_GBK" w:hint="eastAsia"/>
          <w:color w:val="auto"/>
          <w:sz w:val="26"/>
          <w:szCs w:val="26"/>
        </w:rPr>
        <w:t>自然關閉，升上無有窮極的涅槃</w:t>
      </w:r>
      <w:r w:rsidR="00E36E60" w:rsidRPr="00EA65EF">
        <w:rPr>
          <w:rFonts w:ascii="華康粗明體" w:eastAsia="華康粗明體" w:cs="方正仿宋_GBK" w:hint="eastAsia"/>
          <w:color w:val="auto"/>
          <w:sz w:val="26"/>
          <w:szCs w:val="26"/>
        </w:rPr>
        <w:t>境界</w:t>
      </w:r>
      <w:r w:rsidRPr="00EA65EF">
        <w:rPr>
          <w:rFonts w:ascii="華康粗明體" w:eastAsia="華康粗明體" w:cs="方正仿宋_GBK" w:hint="eastAsia"/>
          <w:color w:val="auto"/>
          <w:sz w:val="26"/>
          <w:szCs w:val="26"/>
        </w:rPr>
        <w:t>。念佛往生</w:t>
      </w:r>
      <w:bookmarkStart w:id="175" w:name="_Hlk11330811"/>
      <w:r w:rsidRPr="00EA65EF">
        <w:rPr>
          <w:rFonts w:ascii="華康粗明體" w:eastAsia="華康粗明體" w:cs="方正仿宋_GBK" w:hint="eastAsia"/>
          <w:color w:val="auto"/>
          <w:sz w:val="26"/>
          <w:szCs w:val="26"/>
        </w:rPr>
        <w:t>成佛</w:t>
      </w:r>
      <w:bookmarkEnd w:id="175"/>
      <w:r w:rsidRPr="00EA65EF">
        <w:rPr>
          <w:rFonts w:ascii="華康粗明體" w:eastAsia="華康粗明體" w:cs="方正仿宋_GBK" w:hint="eastAsia"/>
          <w:color w:val="auto"/>
          <w:sz w:val="26"/>
          <w:szCs w:val="26"/>
        </w:rPr>
        <w:t>是如此容易，反而很少有人能如實信受、發願往生。</w:t>
      </w:r>
      <w:r w:rsidR="00E36E60" w:rsidRPr="00EA65EF">
        <w:rPr>
          <w:rFonts w:ascii="華康粗明體" w:eastAsia="華康粗明體" w:cs="方正仿宋_GBK" w:hint="eastAsia"/>
          <w:color w:val="auto"/>
          <w:sz w:val="26"/>
          <w:szCs w:val="26"/>
        </w:rPr>
        <w:t>實際上，一向專稱佛名，即能百分之百往生極樂，無有任何顛倒障礙，這背後完全是</w:t>
      </w:r>
      <w:r w:rsidRPr="00EA65EF">
        <w:rPr>
          <w:rFonts w:ascii="華康粗明體" w:eastAsia="華康粗明體" w:cs="方正仿宋_GBK" w:hint="eastAsia"/>
          <w:color w:val="auto"/>
          <w:sz w:val="26"/>
          <w:szCs w:val="26"/>
        </w:rPr>
        <w:t>阿彌陀佛</w:t>
      </w:r>
      <w:r w:rsidR="00E36E60" w:rsidRPr="00EA65EF">
        <w:rPr>
          <w:rFonts w:ascii="華康粗明體" w:eastAsia="華康粗明體" w:cs="方正仿宋_GBK" w:hint="eastAsia"/>
          <w:color w:val="auto"/>
          <w:sz w:val="26"/>
          <w:szCs w:val="26"/>
        </w:rPr>
        <w:t>慈悲</w:t>
      </w:r>
      <w:r w:rsidRPr="00EA65EF">
        <w:rPr>
          <w:rFonts w:ascii="華康粗明體" w:eastAsia="華康粗明體" w:cs="方正仿宋_GBK" w:hint="eastAsia"/>
          <w:color w:val="auto"/>
          <w:sz w:val="26"/>
          <w:szCs w:val="26"/>
        </w:rPr>
        <w:t>願力</w:t>
      </w:r>
      <w:r w:rsidR="00E36E60" w:rsidRPr="00EA65EF">
        <w:rPr>
          <w:rFonts w:ascii="華康粗明體" w:eastAsia="華康粗明體" w:cs="方正仿宋_GBK" w:hint="eastAsia"/>
          <w:color w:val="auto"/>
          <w:sz w:val="26"/>
          <w:szCs w:val="26"/>
        </w:rPr>
        <w:t>的</w:t>
      </w:r>
      <w:r w:rsidRPr="00EA65EF">
        <w:rPr>
          <w:rFonts w:ascii="華康粗明體" w:eastAsia="華康粗明體" w:cs="方正仿宋_GBK" w:hint="eastAsia"/>
          <w:color w:val="auto"/>
          <w:sz w:val="26"/>
          <w:szCs w:val="26"/>
        </w:rPr>
        <w:t>牽引，</w:t>
      </w:r>
      <w:r w:rsidR="00E36E60" w:rsidRPr="00EA65EF">
        <w:rPr>
          <w:rFonts w:ascii="華康粗明體" w:eastAsia="華康粗明體" w:cs="方正仿宋_GBK" w:hint="eastAsia"/>
          <w:color w:val="auto"/>
          <w:sz w:val="26"/>
          <w:szCs w:val="26"/>
        </w:rPr>
        <w:t>自自然然如是因得如是果</w:t>
      </w:r>
      <w:r w:rsidRPr="00EA65EF">
        <w:rPr>
          <w:rFonts w:ascii="華康粗明體" w:eastAsia="華康粗明體" w:cs="方正仿宋_GBK" w:hint="eastAsia"/>
          <w:color w:val="auto"/>
          <w:sz w:val="26"/>
          <w:szCs w:val="26"/>
        </w:rPr>
        <w:t>。</w:t>
      </w:r>
    </w:p>
    <w:p w14:paraId="6EDE8ED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73CD0C3" w14:textId="13C77335" w:rsidR="00A27B4C" w:rsidRPr="00EA65EF" w:rsidRDefault="00A27B4C" w:rsidP="00D81B96">
      <w:pPr>
        <w:pStyle w:val="a6"/>
        <w:spacing w:line="480" w:lineRule="exact"/>
        <w:ind w:firstLineChars="200" w:firstLine="520"/>
        <w:rPr>
          <w:rFonts w:ascii="華康粗明體" w:eastAsia="華康粗明體"/>
          <w:color w:val="auto"/>
          <w:sz w:val="26"/>
          <w:szCs w:val="26"/>
        </w:rPr>
      </w:pPr>
      <w:bookmarkStart w:id="176" w:name="_Hlk11332197"/>
      <w:r w:rsidRPr="00EA65EF">
        <w:rPr>
          <w:rFonts w:ascii="MS Mincho" w:eastAsia="MS Mincho" w:hAnsi="MS Mincho" w:cs="MS Mincho" w:hint="eastAsia"/>
          <w:color w:val="auto"/>
          <w:spacing w:val="0"/>
          <w:sz w:val="26"/>
          <w:szCs w:val="26"/>
        </w:rPr>
        <w:t>①</w:t>
      </w:r>
      <w:r w:rsidRPr="00EA65EF">
        <w:rPr>
          <w:rFonts w:ascii="華康粗黑體" w:eastAsia="華康粗黑體" w:hint="eastAsia"/>
          <w:color w:val="auto"/>
          <w:spacing w:val="0"/>
          <w:sz w:val="26"/>
          <w:szCs w:val="26"/>
        </w:rPr>
        <w:t>必得超絕去：</w:t>
      </w:r>
      <w:bookmarkEnd w:id="176"/>
      <w:r w:rsidR="00A77103" w:rsidRPr="00EA65EF">
        <w:rPr>
          <w:rFonts w:ascii="華康粗明體" w:eastAsia="華康粗明體" w:hint="eastAsia"/>
          <w:color w:val="auto"/>
          <w:spacing w:val="0"/>
          <w:sz w:val="26"/>
          <w:szCs w:val="26"/>
        </w:rPr>
        <w:t>念佛必定往生極樂淨土。「必」，自然之意，必定，非機率或偶然，與後面「不逆違，自然之所牽」之意相同，前後呼應，義理一貫。「得」，獲得、擁有。「超」，超越、橫超；「絕」，斷離；「去」，捨此往彼，斷捨娑婆世界，超離生死輪迴，往生安樂淨土。</w:t>
      </w:r>
    </w:p>
    <w:p w14:paraId="63218C93" w14:textId="045E8BED" w:rsidR="00A27B4C" w:rsidRPr="00EA65EF" w:rsidRDefault="004E03A8" w:rsidP="00D81B96">
      <w:pPr>
        <w:pStyle w:val="a6"/>
        <w:spacing w:line="480" w:lineRule="exact"/>
        <w:ind w:firstLineChars="200" w:firstLine="520"/>
        <w:rPr>
          <w:rFonts w:ascii="華康粗明體" w:eastAsia="華康粗明體"/>
          <w:color w:val="auto"/>
          <w:sz w:val="26"/>
          <w:szCs w:val="26"/>
        </w:rPr>
      </w:pPr>
      <w:r w:rsidRPr="00EA65EF">
        <w:rPr>
          <w:rFonts w:ascii="華康粗明體" w:eastAsia="華康粗明體"/>
          <w:noProof/>
          <w:color w:val="auto"/>
          <w:spacing w:val="-2"/>
          <w:sz w:val="26"/>
          <w:szCs w:val="26"/>
        </w:rPr>
        <w:lastRenderedPageBreak/>
        <mc:AlternateContent>
          <mc:Choice Requires="wps">
            <w:drawing>
              <wp:anchor distT="0" distB="0" distL="0" distR="0" simplePos="0" relativeHeight="252277760" behindDoc="0" locked="0" layoutInCell="1" allowOverlap="1" wp14:anchorId="3A2AA4D1" wp14:editId="5A449CC1">
                <wp:simplePos x="0" y="0"/>
                <wp:positionH relativeFrom="column">
                  <wp:posOffset>-798637</wp:posOffset>
                </wp:positionH>
                <wp:positionV relativeFrom="paragraph">
                  <wp:posOffset>996569</wp:posOffset>
                </wp:positionV>
                <wp:extent cx="522605" cy="217170"/>
                <wp:effectExtent l="0" t="0" r="10795" b="11430"/>
                <wp:wrapSquare wrapText="bothSides"/>
                <wp:docPr id="70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22605" cy="217170"/>
                        </a:xfrm>
                        <a:prstGeom prst="rect">
                          <a:avLst/>
                        </a:prstGeom>
                        <a:noFill/>
                        <a:ln w="9525">
                          <a:noFill/>
                          <a:miter lim="800000"/>
                          <a:headEnd/>
                          <a:tailEnd/>
                        </a:ln>
                      </wps:spPr>
                      <wps:txbx>
                        <w:txbxContent>
                          <w:p w14:paraId="7E835BDD" w14:textId="02CBD269" w:rsidR="002C54A4" w:rsidRPr="00A95528" w:rsidRDefault="002C54A4" w:rsidP="004E03A8">
                            <w:pPr>
                              <w:spacing w:line="280" w:lineRule="exact"/>
                              <w:jc w:val="left"/>
                              <w:rPr>
                                <w:rFonts w:ascii="標楷體" w:eastAsia="標楷體" w:hAnsi="標楷體"/>
                                <w:sz w:val="20"/>
                                <w:szCs w:val="20"/>
                              </w:rPr>
                            </w:pPr>
                            <w:r w:rsidRPr="004E03A8">
                              <w:rPr>
                                <w:rFonts w:ascii="標楷體" w:eastAsia="標楷體" w:hAnsi="標楷體" w:cs="方正仿宋_GBK" w:hint="eastAsia"/>
                                <w:bCs/>
                                <w:kern w:val="0"/>
                                <w:sz w:val="20"/>
                                <w:szCs w:val="20"/>
                                <w:lang w:val="zh-TW"/>
                              </w:rPr>
                              <w:t>五惡道</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AA4D1" id="_x0000_s1689" type="#_x0000_t202" style="position:absolute;left:0;text-align:left;margin-left:-62.9pt;margin-top:78.45pt;width:41.15pt;height:17.1pt;z-index:25227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" filled="f" stroked="f">
                <v:textbox style="layout-flow:horizontal-ideographic" inset="0,0,0,0">
                  <w:txbxContent>
                    <w:p w14:paraId="7E835BDD" w14:textId="02CBD269" w:rsidR="002C54A4" w:rsidRPr="00A95528" w:rsidRDefault="002C54A4" w:rsidP="004E03A8">
                      <w:pPr>
                        <w:spacing w:line="280" w:lineRule="exact"/>
                        <w:jc w:val="left"/>
                        <w:rPr>
                          <w:rFonts w:ascii="標楷體" w:eastAsia="標楷體" w:hAnsi="標楷體"/>
                          <w:sz w:val="20"/>
                          <w:szCs w:val="20"/>
                        </w:rPr>
                      </w:pPr>
                      <w:r w:rsidRPr="004E03A8">
                        <w:rPr>
                          <w:rFonts w:ascii="標楷體" w:eastAsia="標楷體" w:hAnsi="標楷體" w:cs="方正仿宋_GBK" w:hint="eastAsia"/>
                          <w:bCs/>
                          <w:kern w:val="0"/>
                          <w:sz w:val="20"/>
                          <w:szCs w:val="20"/>
                          <w:lang w:val="zh-TW"/>
                        </w:rPr>
                        <w:t>五惡道</w:t>
                      </w:r>
                    </w:p>
                  </w:txbxContent>
                </v:textbox>
                <w10:wrap type="square"/>
              </v:shape>
            </w:pict>
          </mc:Fallback>
        </mc:AlternateContent>
      </w:r>
      <w:r w:rsidR="00A27B4C" w:rsidRPr="00EA65EF">
        <w:rPr>
          <w:rFonts w:ascii="MS Mincho" w:eastAsia="MS Mincho" w:hAnsi="MS Mincho" w:cs="MS Mincho" w:hint="eastAsia"/>
          <w:color w:val="auto"/>
          <w:spacing w:val="0"/>
          <w:sz w:val="26"/>
          <w:szCs w:val="26"/>
        </w:rPr>
        <w:t>②</w:t>
      </w:r>
      <w:r w:rsidR="00A27B4C" w:rsidRPr="00EA65EF">
        <w:rPr>
          <w:rFonts w:ascii="華康粗黑體" w:eastAsia="華康粗黑體" w:hint="eastAsia"/>
          <w:color w:val="auto"/>
          <w:spacing w:val="0"/>
          <w:sz w:val="26"/>
          <w:szCs w:val="26"/>
        </w:rPr>
        <w:t>橫截五惡道：</w:t>
      </w:r>
      <w:r w:rsidR="00A27B4C" w:rsidRPr="00EA65EF">
        <w:rPr>
          <w:rFonts w:ascii="華康粗明體" w:eastAsia="華康粗明體" w:hint="eastAsia"/>
          <w:color w:val="auto"/>
          <w:spacing w:val="0"/>
          <w:sz w:val="26"/>
          <w:szCs w:val="26"/>
        </w:rPr>
        <w:t>念佛得生極樂，娑婆六道一時頓捨。</w:t>
      </w:r>
      <w:bookmarkStart w:id="177" w:name="_Hlk11332309"/>
      <w:r w:rsidR="00A27B4C" w:rsidRPr="00EA65EF">
        <w:rPr>
          <w:rFonts w:ascii="華康粗明體" w:eastAsia="華康粗明體" w:hint="eastAsia"/>
          <w:color w:val="auto"/>
          <w:spacing w:val="0"/>
          <w:sz w:val="26"/>
          <w:szCs w:val="26"/>
        </w:rPr>
        <w:t>「橫」，橫超，與前「超絕」兩字同，橫顯示他力，亦即指阿彌陀佛的願力，彌陀願力能自然使眾生橫超六道往生淨土。橫者對豎之言，超者對迂之言。豎與迂，是聖道門、自力修行、難行道。「截」，切、斷，橫斷五惡道之絆。「橫截」，區別於自力修斷。</w:t>
      </w:r>
      <w:bookmarkStart w:id="178" w:name="_Hlk11332331"/>
      <w:bookmarkEnd w:id="177"/>
      <w:r w:rsidR="00A27B4C" w:rsidRPr="00EA65EF">
        <w:rPr>
          <w:rFonts w:ascii="華康粗明體" w:eastAsia="華康粗明體" w:hint="eastAsia"/>
          <w:color w:val="auto"/>
          <w:spacing w:val="0"/>
          <w:sz w:val="26"/>
          <w:szCs w:val="26"/>
        </w:rPr>
        <w:t>「五惡道」，</w:t>
      </w:r>
      <w:bookmarkEnd w:id="178"/>
      <w:r w:rsidR="00A27B4C" w:rsidRPr="00EA65EF">
        <w:rPr>
          <w:rFonts w:ascii="華康粗明體" w:eastAsia="華康粗明體" w:hint="eastAsia"/>
          <w:color w:val="auto"/>
          <w:spacing w:val="0"/>
          <w:sz w:val="26"/>
          <w:szCs w:val="26"/>
        </w:rPr>
        <w:t>即五道，與六道開合不同，將阿修羅道歸於天、人、畜生、餓鬼諸道。此界地獄、餓鬼、畜生名為惡道，人、天名為善道；若比彌陀淨土，娑婆五道不出輪迴，同名惡道，故名「五惡道」，又名「五惡趣」。</w:t>
      </w:r>
    </w:p>
    <w:p w14:paraId="191AC509" w14:textId="2EFD3838" w:rsidR="00A27B4C" w:rsidRPr="00EA65EF" w:rsidRDefault="00A27B4C" w:rsidP="00D81B96">
      <w:pPr>
        <w:pStyle w:val="a6"/>
        <w:spacing w:line="480" w:lineRule="exact"/>
        <w:ind w:firstLineChars="200" w:firstLine="520"/>
        <w:rPr>
          <w:rFonts w:ascii="華康粗明體" w:eastAsia="華康粗明體"/>
          <w:color w:val="auto"/>
          <w:sz w:val="26"/>
          <w:szCs w:val="26"/>
        </w:rPr>
      </w:pPr>
      <w:r w:rsidRPr="00EA65EF">
        <w:rPr>
          <w:rFonts w:ascii="MS Mincho" w:eastAsia="MS Mincho" w:hAnsi="MS Mincho" w:cs="MS Mincho" w:hint="eastAsia"/>
          <w:color w:val="auto"/>
          <w:spacing w:val="0"/>
          <w:sz w:val="26"/>
          <w:szCs w:val="26"/>
        </w:rPr>
        <w:t>③</w:t>
      </w:r>
      <w:r w:rsidRPr="00EA65EF">
        <w:rPr>
          <w:rFonts w:ascii="華康粗黑體" w:eastAsia="華康粗黑體" w:hint="eastAsia"/>
          <w:color w:val="auto"/>
          <w:spacing w:val="0"/>
          <w:sz w:val="26"/>
          <w:szCs w:val="26"/>
        </w:rPr>
        <w:t>昇道無窮極：</w:t>
      </w:r>
      <w:r w:rsidRPr="00EA65EF">
        <w:rPr>
          <w:rFonts w:ascii="華康粗明體" w:eastAsia="華康粗明體" w:hint="eastAsia"/>
          <w:color w:val="auto"/>
          <w:spacing w:val="0"/>
          <w:sz w:val="26"/>
          <w:szCs w:val="26"/>
        </w:rPr>
        <w:t>升至無上涅槃。「昇」，登上、進入。「道」，無上正等正覺。「無窮極」，佛的境界至高無上，微妙廣大，無有窮盡。</w:t>
      </w:r>
    </w:p>
    <w:p w14:paraId="3305B7BF" w14:textId="6FCFB435" w:rsidR="00A27B4C" w:rsidRPr="00EA65EF" w:rsidRDefault="00A27B4C" w:rsidP="00D81B96">
      <w:pPr>
        <w:pStyle w:val="a6"/>
        <w:spacing w:line="480" w:lineRule="exact"/>
        <w:ind w:firstLineChars="200" w:firstLine="520"/>
        <w:rPr>
          <w:rFonts w:ascii="華康粗明體" w:eastAsia="華康粗明體"/>
          <w:color w:val="auto"/>
          <w:sz w:val="26"/>
          <w:szCs w:val="26"/>
        </w:rPr>
      </w:pPr>
      <w:r w:rsidRPr="00EA65EF">
        <w:rPr>
          <w:rFonts w:ascii="MS Mincho" w:eastAsia="MS Mincho" w:hAnsi="MS Mincho" w:cs="MS Mincho" w:hint="eastAsia"/>
          <w:color w:val="auto"/>
          <w:spacing w:val="0"/>
          <w:sz w:val="26"/>
          <w:szCs w:val="26"/>
        </w:rPr>
        <w:t>④</w:t>
      </w:r>
      <w:r w:rsidRPr="00EA65EF">
        <w:rPr>
          <w:rFonts w:ascii="華康粗黑體" w:eastAsia="華康粗黑體" w:hint="eastAsia"/>
          <w:color w:val="auto"/>
          <w:spacing w:val="0"/>
          <w:sz w:val="26"/>
          <w:szCs w:val="26"/>
        </w:rPr>
        <w:t>易往而無人：</w:t>
      </w:r>
      <w:r w:rsidRPr="00EA65EF">
        <w:rPr>
          <w:rFonts w:ascii="華康粗明體" w:eastAsia="華康粗明體" w:hint="eastAsia"/>
          <w:color w:val="auto"/>
          <w:spacing w:val="0"/>
          <w:sz w:val="26"/>
          <w:szCs w:val="26"/>
        </w:rPr>
        <w:t>念佛乘願易得往生，卻很少有人信受奉行，或迷於五欲，不願念佛往生，或執著自力，不信念佛必生。此是佛對眾生的悲愍哀嘆。</w:t>
      </w:r>
    </w:p>
    <w:p w14:paraId="19A6BAC7" w14:textId="77777777" w:rsidR="00A77103" w:rsidRPr="00EA65EF" w:rsidRDefault="00A27B4C" w:rsidP="00D81B96">
      <w:pPr>
        <w:pStyle w:val="a6"/>
        <w:spacing w:line="480" w:lineRule="exact"/>
        <w:ind w:firstLineChars="200" w:firstLine="520"/>
        <w:rPr>
          <w:rFonts w:ascii="華康粗明體" w:eastAsia="華康粗明體"/>
          <w:color w:val="auto"/>
          <w:spacing w:val="0"/>
          <w:sz w:val="26"/>
          <w:szCs w:val="26"/>
        </w:rPr>
      </w:pPr>
      <w:r w:rsidRPr="00EA65EF">
        <w:rPr>
          <w:rFonts w:ascii="MS Mincho" w:eastAsia="MS Mincho" w:hAnsi="MS Mincho" w:cs="MS Mincho" w:hint="eastAsia"/>
          <w:color w:val="auto"/>
          <w:spacing w:val="0"/>
          <w:sz w:val="26"/>
          <w:szCs w:val="26"/>
        </w:rPr>
        <w:t>⑤</w:t>
      </w:r>
      <w:r w:rsidRPr="00EA65EF">
        <w:rPr>
          <w:rFonts w:ascii="華康粗黑體" w:eastAsia="華康粗黑體" w:hint="eastAsia"/>
          <w:color w:val="auto"/>
          <w:spacing w:val="0"/>
          <w:sz w:val="26"/>
          <w:szCs w:val="26"/>
        </w:rPr>
        <w:t>其國不逆違：</w:t>
      </w:r>
      <w:r w:rsidR="00A77103" w:rsidRPr="00EA65EF">
        <w:rPr>
          <w:rFonts w:ascii="華康粗明體" w:eastAsia="華康粗明體" w:hint="eastAsia"/>
          <w:color w:val="auto"/>
          <w:spacing w:val="0"/>
          <w:sz w:val="26"/>
          <w:szCs w:val="26"/>
        </w:rPr>
        <w:t>不逆違即是自然之意，念佛即能自然百分之百往生極樂，不會</w:t>
      </w:r>
      <w:r w:rsidR="00A77103" w:rsidRPr="00EA65EF">
        <w:rPr>
          <w:rFonts w:ascii="華康粗明體" w:eastAsia="華康粗明體" w:hint="eastAsia"/>
          <w:color w:val="auto"/>
          <w:spacing w:val="0"/>
          <w:sz w:val="26"/>
          <w:szCs w:val="26"/>
        </w:rPr>
        <w:lastRenderedPageBreak/>
        <w:t>有顛倒、障礙、錯謬。「逆違」，不順、顛倒、障礙、錯謬。</w:t>
      </w:r>
    </w:p>
    <w:p w14:paraId="2D7F019E" w14:textId="2921B811" w:rsidR="00694421" w:rsidRPr="00EA65EF" w:rsidRDefault="00A77103" w:rsidP="00E147E5">
      <w:pPr>
        <w:pStyle w:val="a6"/>
        <w:spacing w:line="440" w:lineRule="exact"/>
        <w:ind w:firstLineChars="200" w:firstLine="520"/>
        <w:rPr>
          <w:rFonts w:ascii="華康粗明體" w:eastAsia="華康粗明體"/>
          <w:color w:val="auto"/>
          <w:spacing w:val="0"/>
          <w:sz w:val="26"/>
          <w:szCs w:val="26"/>
        </w:rPr>
      </w:pPr>
      <w:r w:rsidRPr="00EA65EF">
        <w:rPr>
          <w:rFonts w:ascii="SimSun" w:eastAsia="SimSun" w:hAnsi="SimSun" w:cs="MS Mincho" w:hint="eastAsia"/>
          <w:color w:val="auto"/>
          <w:spacing w:val="0"/>
          <w:sz w:val="26"/>
          <w:szCs w:val="26"/>
        </w:rPr>
        <w:t>⑥</w:t>
      </w:r>
      <w:r w:rsidRPr="00EA65EF">
        <w:rPr>
          <w:rFonts w:ascii="華康粗黑體" w:eastAsia="華康粗黑體" w:hint="eastAsia"/>
          <w:color w:val="auto"/>
          <w:sz w:val="26"/>
          <w:szCs w:val="26"/>
        </w:rPr>
        <w:t>自然之所牽：</w:t>
      </w:r>
      <w:r w:rsidRPr="00EA65EF">
        <w:rPr>
          <w:rFonts w:ascii="華康粗明體" w:eastAsia="華康粗明體" w:hint="eastAsia"/>
          <w:color w:val="auto"/>
          <w:spacing w:val="0"/>
          <w:sz w:val="26"/>
          <w:szCs w:val="26"/>
        </w:rPr>
        <w:t>「自然」，指彌陀之願力自然。阿彌陀佛不可思議之願力，能自然地牽引念佛人往生極樂世界。</w:t>
      </w:r>
    </w:p>
    <w:p w14:paraId="7C6DCC08" w14:textId="0E40D565" w:rsidR="00694421" w:rsidRPr="00EA65EF" w:rsidRDefault="0020722D"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77408" behindDoc="0" locked="0" layoutInCell="1" allowOverlap="1" wp14:anchorId="17B7DFAC" wp14:editId="535113C9">
                <wp:simplePos x="0" y="0"/>
                <wp:positionH relativeFrom="column">
                  <wp:posOffset>-807985</wp:posOffset>
                </wp:positionH>
                <wp:positionV relativeFrom="paragraph">
                  <wp:posOffset>403986</wp:posOffset>
                </wp:positionV>
                <wp:extent cx="651510" cy="217170"/>
                <wp:effectExtent l="0" t="0" r="0" b="11430"/>
                <wp:wrapSquare wrapText="bothSides"/>
                <wp:docPr id="657" name="文字方塊 657"/>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6F760DDA" w14:textId="77777777" w:rsidR="002C54A4" w:rsidRPr="00A95528" w:rsidRDefault="002C54A4" w:rsidP="0020722D">
                            <w:pPr>
                              <w:spacing w:line="280" w:lineRule="exact"/>
                              <w:jc w:val="left"/>
                              <w:rPr>
                                <w:rFonts w:ascii="標楷體" w:eastAsia="標楷體" w:hAnsi="標楷體"/>
                                <w:sz w:val="20"/>
                                <w:szCs w:val="20"/>
                              </w:rPr>
                            </w:pPr>
                            <w:r w:rsidRPr="00835EEE">
                              <w:rPr>
                                <w:rFonts w:ascii="標楷體" w:eastAsia="標楷體" w:hAnsi="標楷體" w:cs="方正仿宋_GBK" w:hint="eastAsia"/>
                                <w:bCs/>
                                <w:kern w:val="0"/>
                                <w:sz w:val="20"/>
                                <w:szCs w:val="20"/>
                                <w:lang w:val="zh-TW"/>
                              </w:rPr>
                              <w:t>易往無人</w:t>
                            </w:r>
                            <w:r>
                              <w:rPr>
                                <w:rFonts w:ascii="標楷體" w:eastAsia="標楷體" w:hAnsi="標楷體" w:cs="方正仿宋_GBK" w:hint="eastAsia"/>
                                <w:bCs/>
                                <w:kern w:val="0"/>
                                <w:sz w:val="20"/>
                                <w:szCs w:val="20"/>
                                <w:lang w:val="zh-TW"/>
                              </w:rPr>
                              <w:t>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7DFAC" id="文字方塊 657" o:spid="_x0000_s1690" type="#_x0000_t202" style="position:absolute;left:0;text-align:left;margin-left:-63.6pt;margin-top:31.8pt;width:51.3pt;height:17.1pt;z-index:25217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" filled="f" stroked="f">
                <v:textbox style="layout-flow:horizontal-ideographic" inset="0,0,0,0">
                  <w:txbxContent>
                    <w:p w14:paraId="6F760DDA" w14:textId="77777777" w:rsidR="002C54A4" w:rsidRPr="00A95528" w:rsidRDefault="002C54A4" w:rsidP="0020722D">
                      <w:pPr>
                        <w:spacing w:line="280" w:lineRule="exact"/>
                        <w:jc w:val="left"/>
                        <w:rPr>
                          <w:rFonts w:ascii="標楷體" w:eastAsia="標楷體" w:hAnsi="標楷體"/>
                          <w:sz w:val="20"/>
                          <w:szCs w:val="20"/>
                        </w:rPr>
                      </w:pPr>
                      <w:r w:rsidRPr="00835EEE">
                        <w:rPr>
                          <w:rFonts w:ascii="標楷體" w:eastAsia="標楷體" w:hAnsi="標楷體" w:cs="方正仿宋_GBK" w:hint="eastAsia"/>
                          <w:bCs/>
                          <w:kern w:val="0"/>
                          <w:sz w:val="20"/>
                          <w:szCs w:val="20"/>
                          <w:lang w:val="zh-TW"/>
                        </w:rPr>
                        <w:t>易往無人</w:t>
                      </w:r>
                      <w:r>
                        <w:rPr>
                          <w:rFonts w:ascii="標楷體" w:eastAsia="標楷體" w:hAnsi="標楷體" w:cs="方正仿宋_GBK" w:hint="eastAsia"/>
                          <w:bCs/>
                          <w:kern w:val="0"/>
                          <w:sz w:val="20"/>
                          <w:szCs w:val="20"/>
                          <w:lang w:val="zh-TW"/>
                        </w:rPr>
                        <w:t>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63012F51" w14:textId="3D9A2479" w:rsidR="00B973A0" w:rsidRPr="00EA65EF" w:rsidRDefault="00B973A0" w:rsidP="00BF611B">
      <w:pPr>
        <w:spacing w:line="420" w:lineRule="exact"/>
        <w:ind w:firstLineChars="200" w:firstLine="520"/>
        <w:rPr>
          <w:rFonts w:ascii="華康粗明體" w:eastAsia="華康粗明體" w:hAnsi="&amp;quot" w:cs="新細明體" w:hint="eastAsia"/>
          <w:bCs/>
          <w:kern w:val="0"/>
          <w:sz w:val="26"/>
          <w:szCs w:val="26"/>
        </w:rPr>
      </w:pPr>
      <w:bookmarkStart w:id="179" w:name="_Hlk11226223"/>
      <w:bookmarkStart w:id="180" w:name="_Hlk5181635"/>
      <w:r w:rsidRPr="00EA65EF">
        <w:rPr>
          <w:rFonts w:ascii="華康粗黑體" w:eastAsia="華康粗黑體" w:cs="方正仿宋_GBK" w:hint="eastAsia"/>
          <w:bCs/>
          <w:kern w:val="0"/>
          <w:sz w:val="26"/>
          <w:szCs w:val="26"/>
          <w:lang w:val="zh-TW"/>
        </w:rPr>
        <w:t>易往無人</w:t>
      </w:r>
      <w:r w:rsidR="007D2513" w:rsidRPr="00EA65EF">
        <w:rPr>
          <w:rFonts w:ascii="華康粗黑體" w:eastAsia="華康粗黑體" w:cs="方正仿宋_GBK" w:hint="eastAsia"/>
          <w:bCs/>
          <w:kern w:val="0"/>
          <w:sz w:val="26"/>
          <w:szCs w:val="26"/>
          <w:lang w:val="zh-TW"/>
        </w:rPr>
        <w:t>論</w:t>
      </w:r>
      <w:r w:rsidRPr="00EA65EF">
        <w:rPr>
          <w:rFonts w:ascii="華康粗黑體" w:eastAsia="華康粗黑體" w:cs="方正仿宋_GBK" w:hint="eastAsia"/>
          <w:bCs/>
          <w:kern w:val="0"/>
          <w:sz w:val="26"/>
          <w:szCs w:val="26"/>
          <w:lang w:val="zh-TW"/>
        </w:rPr>
        <w:t>：</w:t>
      </w:r>
      <w:bookmarkEnd w:id="179"/>
      <w:r w:rsidRPr="00EA65EF">
        <w:rPr>
          <w:rFonts w:ascii="華康粗明體" w:eastAsia="華康粗明體" w:hAnsiTheme="minorHAnsi" w:cs="新細明體" w:hint="eastAsia"/>
          <w:bCs/>
          <w:kern w:val="0"/>
          <w:sz w:val="26"/>
          <w:szCs w:val="26"/>
        </w:rPr>
        <w:t>「易往而無人」為通讀此經的人所不能忽視之重要文字。《大經》上卷開說如來淨土因果，下卷敘述眾生往生因果；眾生往生因果以上的內容，是敘述「易往」之旨，而此文以下可說敘述「無人」之意。但</w:t>
      </w:r>
      <w:r w:rsidRPr="00EA65EF">
        <w:rPr>
          <w:rFonts w:ascii="華康粗明體" w:eastAsia="華康粗明體" w:hAnsi="&amp;quot" w:cs="新細明體" w:hint="eastAsia"/>
          <w:bCs/>
          <w:kern w:val="0"/>
          <w:sz w:val="26"/>
          <w:szCs w:val="26"/>
        </w:rPr>
        <w:t>二者似乎有所矛盾</w:t>
      </w:r>
      <w:r w:rsidRPr="00EA65EF">
        <w:rPr>
          <w:rFonts w:eastAsia="華康粗明體"/>
          <w:bCs/>
          <w:spacing w:val="-16"/>
          <w:w w:val="108"/>
          <w:sz w:val="26"/>
          <w:szCs w:val="26"/>
        </w:rPr>
        <w:t>—</w:t>
      </w:r>
      <w:r w:rsidRPr="00EA65EF">
        <w:rPr>
          <w:rFonts w:eastAsia="華康粗明體"/>
          <w:bCs/>
          <w:spacing w:val="30"/>
          <w:w w:val="108"/>
          <w:sz w:val="26"/>
          <w:szCs w:val="26"/>
        </w:rPr>
        <w:t>—</w:t>
      </w:r>
      <w:r w:rsidRPr="00EA65EF">
        <w:rPr>
          <w:rFonts w:ascii="華康粗明體" w:eastAsia="華康粗明體" w:hAnsi="&amp;quot" w:cs="新細明體" w:hint="eastAsia"/>
          <w:bCs/>
          <w:kern w:val="0"/>
          <w:sz w:val="26"/>
          <w:szCs w:val="26"/>
        </w:rPr>
        <w:t>若是易往，何以無人？既無人，又何談易往？略推其意，</w:t>
      </w:r>
      <w:r w:rsidR="00E461AC" w:rsidRPr="00EA65EF">
        <w:rPr>
          <w:rFonts w:ascii="華康粗明體" w:eastAsia="華康粗明體" w:hAnsi="&amp;quot" w:cs="新細明體" w:hint="eastAsia"/>
          <w:bCs/>
          <w:kern w:val="0"/>
          <w:sz w:val="26"/>
          <w:szCs w:val="26"/>
        </w:rPr>
        <w:t>或有</w:t>
      </w:r>
      <w:r w:rsidRPr="00EA65EF">
        <w:rPr>
          <w:rFonts w:ascii="華康粗明體" w:eastAsia="華康粗明體" w:hAnsi="&amp;quot" w:cs="新細明體" w:hint="eastAsia"/>
          <w:bCs/>
          <w:kern w:val="0"/>
          <w:sz w:val="26"/>
          <w:szCs w:val="26"/>
        </w:rPr>
        <w:t>三義：</w:t>
      </w:r>
    </w:p>
    <w:p w14:paraId="59B24053" w14:textId="35F0A396" w:rsidR="00B973A0" w:rsidRPr="00EA65EF" w:rsidRDefault="006C3DFE" w:rsidP="00E461AC">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288000" behindDoc="0" locked="0" layoutInCell="1" allowOverlap="1" wp14:anchorId="60BC66BD" wp14:editId="75B43A92">
                <wp:simplePos x="0" y="0"/>
                <wp:positionH relativeFrom="column">
                  <wp:posOffset>-811530</wp:posOffset>
                </wp:positionH>
                <wp:positionV relativeFrom="paragraph">
                  <wp:posOffset>859155</wp:posOffset>
                </wp:positionV>
                <wp:extent cx="520700" cy="210820"/>
                <wp:effectExtent l="0" t="0" r="12700" b="0"/>
                <wp:wrapSquare wrapText="bothSides"/>
                <wp:docPr id="443" name="文字方塊 44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20700" cy="210820"/>
                        </a:xfrm>
                        <a:prstGeom prst="rect">
                          <a:avLst/>
                        </a:prstGeom>
                        <a:noFill/>
                        <a:ln w="9525">
                          <a:noFill/>
                          <a:miter lim="800000"/>
                          <a:headEnd/>
                          <a:tailEnd/>
                        </a:ln>
                      </wps:spPr>
                      <wps:txbx>
                        <w:txbxContent>
                          <w:p w14:paraId="44C2DC45" w14:textId="4EF7C629" w:rsidR="002C54A4" w:rsidRPr="006C3DFE" w:rsidRDefault="002C54A4" w:rsidP="0020722D">
                            <w:pPr>
                              <w:spacing w:line="280" w:lineRule="exact"/>
                              <w:jc w:val="left"/>
                              <w:rPr>
                                <w:rFonts w:ascii="標楷體" w:eastAsia="標楷體" w:hAnsi="標楷體" w:cs="方正仿宋_GBK"/>
                                <w:bCs/>
                                <w:kern w:val="0"/>
                                <w:sz w:val="20"/>
                                <w:szCs w:val="20"/>
                                <w:lang w:val="zh-TW"/>
                              </w:rPr>
                            </w:pPr>
                            <w:r w:rsidRPr="006C3DFE">
                              <w:rPr>
                                <w:rFonts w:ascii="標楷體" w:eastAsia="標楷體" w:hAnsi="標楷體" w:cs="方正仿宋_GBK" w:hint="eastAsia"/>
                                <w:bCs/>
                                <w:kern w:val="0"/>
                                <w:sz w:val="20"/>
                                <w:szCs w:val="20"/>
                                <w:lang w:val="zh-TW"/>
                              </w:rPr>
                              <w:t>廣大會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66BD" id="文字方塊 443" o:spid="_x0000_s1691" type="#_x0000_t202" style="position:absolute;left:0;text-align:left;margin-left:-63.9pt;margin-top:67.65pt;width:41pt;height:16.6pt;z-index:25228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" filled="f" stroked="f">
                <v:textbox style="layout-flow:horizontal-ideographic" inset="0,0,0,0">
                  <w:txbxContent>
                    <w:p w14:paraId="44C2DC45" w14:textId="4EF7C629" w:rsidR="002C54A4" w:rsidRPr="006C3DFE" w:rsidRDefault="002C54A4" w:rsidP="0020722D">
                      <w:pPr>
                        <w:spacing w:line="280" w:lineRule="exact"/>
                        <w:jc w:val="left"/>
                        <w:rPr>
                          <w:rFonts w:ascii="標楷體" w:eastAsia="標楷體" w:hAnsi="標楷體" w:cs="方正仿宋_GBK"/>
                          <w:bCs/>
                          <w:kern w:val="0"/>
                          <w:sz w:val="20"/>
                          <w:szCs w:val="20"/>
                          <w:lang w:val="zh-TW"/>
                        </w:rPr>
                      </w:pPr>
                      <w:r w:rsidRPr="006C3DFE">
                        <w:rPr>
                          <w:rFonts w:ascii="標楷體" w:eastAsia="標楷體" w:hAnsi="標楷體" w:cs="方正仿宋_GBK" w:hint="eastAsia"/>
                          <w:bCs/>
                          <w:kern w:val="0"/>
                          <w:sz w:val="20"/>
                          <w:szCs w:val="20"/>
                          <w:lang w:val="zh-TW"/>
                        </w:rPr>
                        <w:t>廣大會</w:t>
                      </w:r>
                    </w:p>
                  </w:txbxContent>
                </v:textbox>
                <w10:wrap type="square"/>
              </v:shape>
            </w:pict>
          </mc:Fallback>
        </mc:AlternateContent>
      </w:r>
      <w:r w:rsidR="00B973A0" w:rsidRPr="00EA65EF">
        <w:rPr>
          <w:rFonts w:ascii="華康粗明體" w:eastAsia="華康粗明體" w:hAnsiTheme="minorHAnsi" w:cs="新細明體" w:hint="eastAsia"/>
          <w:bCs/>
          <w:kern w:val="0"/>
          <w:sz w:val="26"/>
          <w:szCs w:val="26"/>
        </w:rPr>
        <w:t>（一）讚歎意：為顯示本願不虛，法門殊勝。「易往」直歎本願利益，</w:t>
      </w:r>
      <w:r w:rsidR="00E461AC" w:rsidRPr="00EA65EF">
        <w:rPr>
          <w:rFonts w:ascii="華康粗明體" w:eastAsia="華康粗明體" w:cs="新細明體" w:hint="eastAsia"/>
          <w:bCs/>
          <w:kern w:val="0"/>
          <w:sz w:val="26"/>
          <w:szCs w:val="26"/>
        </w:rPr>
        <w:t>十方佛土極難進入，凡夫絕份，唯有彌陀大悲，攝取不捨，只要信願稱名，乃至十念，皆得往生。有此易往之大道，故佛佛讚歎。「無人」則反顯本願利益。所謂「無人」，只是比較而言，與「十方眾生」相比，輪迴者多，往生者少，並非絕無一人。若說「絕無人」，則與「廣大會」</w:t>
      </w:r>
      <w:r w:rsidR="005F2DC4" w:rsidRPr="00EA65EF">
        <w:rPr>
          <w:rFonts w:ascii="華康楷書體W7" w:eastAsia="華康楷書體W7" w:hAnsi="SetoFont" w:cs="SetoFont" w:hint="eastAsia"/>
          <w:kern w:val="0"/>
          <w:sz w:val="20"/>
          <w:szCs w:val="20"/>
          <w:lang w:bidi="he-IL"/>
        </w:rPr>
        <w:t>(阿彌陀佛德號，因具廣大集會之德)</w:t>
      </w:r>
      <w:r w:rsidR="00E461AC" w:rsidRPr="00EA65EF">
        <w:rPr>
          <w:rFonts w:ascii="華康粗明體" w:eastAsia="華康粗明體" w:cs="新細明體" w:hint="eastAsia"/>
          <w:bCs/>
          <w:kern w:val="0"/>
          <w:sz w:val="26"/>
          <w:szCs w:val="26"/>
        </w:rPr>
        <w:t>矛盾，也與經文最後佛舉出十方</w:t>
      </w:r>
      <w:r w:rsidR="00E461AC" w:rsidRPr="00EA65EF">
        <w:rPr>
          <w:rFonts w:ascii="華康粗明體" w:eastAsia="華康粗明體" w:cs="新細明體" w:hint="eastAsia"/>
          <w:bCs/>
          <w:kern w:val="0"/>
          <w:sz w:val="26"/>
          <w:szCs w:val="26"/>
        </w:rPr>
        <w:lastRenderedPageBreak/>
        <w:t>無量佛國往生極樂的菩薩多到無法計量相違背。故凡經中數言「極難信法」</w:t>
      </w:r>
      <w:r w:rsidR="00FB7B23" w:rsidRPr="00EA65EF">
        <w:rPr>
          <w:rFonts w:ascii="華康粗明體" w:eastAsia="華康粗明體" w:cs="新細明體" w:hint="eastAsia"/>
          <w:bCs/>
          <w:kern w:val="0"/>
          <w:sz w:val="26"/>
          <w:szCs w:val="26"/>
        </w:rPr>
        <w:t>、</w:t>
      </w:r>
      <w:r w:rsidR="00E461AC" w:rsidRPr="00EA65EF">
        <w:rPr>
          <w:rFonts w:ascii="華康粗明體" w:eastAsia="華康粗明體" w:cs="新細明體" w:hint="eastAsia"/>
          <w:bCs/>
          <w:kern w:val="0"/>
          <w:sz w:val="26"/>
          <w:szCs w:val="26"/>
        </w:rPr>
        <w:t>「難中之難」等，皆為反顯本門之珍貴殊勝。佛更深一層之意是要我們相信，這麼容易若還不信，就可惜了，失去大利益了！</w:t>
      </w:r>
    </w:p>
    <w:p w14:paraId="265A99F4" w14:textId="5F20EC52"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（二）悲嘆意：</w:t>
      </w:r>
      <w:r w:rsidR="00E461AC" w:rsidRPr="00EA65EF">
        <w:rPr>
          <w:rFonts w:ascii="華康粗明體" w:eastAsia="華康粗明體" w:cs="新細明體" w:hint="eastAsia"/>
          <w:bCs/>
          <w:kern w:val="0"/>
          <w:sz w:val="26"/>
          <w:szCs w:val="26"/>
        </w:rPr>
        <w:t>彌陀願力，最勝無比，隨意所願，皆可得度。何以佛嘆易往而無人？根據本經的說相，可從大悲攝化段、智慧段（現土證誠段）、流通分來理解。圖解如下：</w:t>
      </w:r>
    </w:p>
    <w:p w14:paraId="7CD0EB65" w14:textId="10443BF8" w:rsidR="00B973A0" w:rsidRPr="00EA65EF" w:rsidRDefault="00B973A0" w:rsidP="00B973A0">
      <w:pPr>
        <w:spacing w:line="420" w:lineRule="exact"/>
        <w:ind w:firstLineChars="200" w:firstLine="520"/>
        <w:rPr>
          <w:rFonts w:ascii="華康粗明體" w:eastAsia="華康粗明體" w:hAnsiTheme="minorHAnsi" w:cstheme="minorBidi"/>
          <w:bCs/>
          <w:sz w:val="26"/>
          <w:szCs w:val="26"/>
        </w:rPr>
      </w:pPr>
    </w:p>
    <w:p w14:paraId="75E38603" w14:textId="2516E17F" w:rsidR="00B973A0" w:rsidRPr="00EA65EF" w:rsidRDefault="004F2E08" w:rsidP="00B973A0">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bCs/>
          <w:noProof/>
          <w:sz w:val="26"/>
          <w:szCs w:val="26"/>
        </w:rPr>
        <mc:AlternateContent>
          <mc:Choice Requires="wpg">
            <w:drawing>
              <wp:anchor distT="0" distB="0" distL="114300" distR="114300" simplePos="0" relativeHeight="251687936" behindDoc="0" locked="0" layoutInCell="1" allowOverlap="1" wp14:anchorId="224DA8D9" wp14:editId="54D8494E">
                <wp:simplePos x="0" y="0"/>
                <wp:positionH relativeFrom="page">
                  <wp:posOffset>2535966</wp:posOffset>
                </wp:positionH>
                <wp:positionV relativeFrom="paragraph">
                  <wp:posOffset>33085</wp:posOffset>
                </wp:positionV>
                <wp:extent cx="2677315" cy="780415"/>
                <wp:effectExtent l="0" t="133350" r="0" b="191135"/>
                <wp:wrapNone/>
                <wp:docPr id="410" name="群組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315" cy="780415"/>
                          <a:chOff x="2035" y="1434"/>
                          <a:chExt cx="3717" cy="1229"/>
                        </a:xfrm>
                      </wpg:grpSpPr>
                      <wps:wsp normalEastAsianFlow="1">
                        <wps:cNvPr id="411" name="Text Box 3"/>
                        <wps:cNvSpPr txBox="1">
                          <a:spLocks noChangeArrowheads="1"/>
                        </wps:cNvSpPr>
                        <wps:spPr bwMode="auto">
                          <a:xfrm>
                            <a:off x="3017" y="1434"/>
                            <a:ext cx="2735"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0B43" w14:textId="01F494FE"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spacing w:val="18"/>
                                  <w:kern w:val="0"/>
                                  <w:sz w:val="24"/>
                                </w:rPr>
                                <w:t>悲化段</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hint="eastAsia"/>
                                  <w:color w:val="000000"/>
                                  <w:spacing w:val="-46"/>
                                  <w:w w:val="108"/>
                                  <w:position w:val="1"/>
                                  <w:sz w:val="16"/>
                                  <w:szCs w:val="16"/>
                                  <w14:textOutline w14:w="3175" w14:cap="rnd" w14:cmpd="sng" w14:algn="ctr">
                                    <w14:solidFill>
                                      <w14:srgbClr w14:val="000000"/>
                                    </w14:solidFill>
                                    <w14:prstDash w14:val="solid"/>
                                    <w14:bevel/>
                                  </w14:textOutline>
                                </w:rPr>
                                <w:t>—</w:t>
                              </w:r>
                              <w:r w:rsidRPr="00D81B96">
                                <w:rPr>
                                  <w:rFonts w:eastAsia="華康粗明體"/>
                                  <w:color w:val="000000"/>
                                  <w:spacing w:val="-46"/>
                                  <w:w w:val="108"/>
                                  <w:position w:val="1"/>
                                  <w:sz w:val="16"/>
                                  <w:szCs w:val="16"/>
                                  <w14:textOutline w14:w="3175" w14:cap="rnd" w14:cmpd="sng" w14:algn="ctr">
                                    <w14:solidFill>
                                      <w14:srgbClr w14:val="000000"/>
                                    </w14:solidFill>
                                    <w14:prstDash w14:val="solid"/>
                                    <w14:bevel/>
                                  </w14:textOutline>
                                </w:rPr>
                                <w:t xml:space="preserve">  </w:t>
                              </w:r>
                              <w:r w:rsidRPr="00D81B96">
                                <w:rPr>
                                  <w:rFonts w:eastAsia="華康粗明體"/>
                                  <w:color w:val="000000"/>
                                  <w:spacing w:val="-46"/>
                                  <w:w w:val="108"/>
                                  <w:position w:val="1"/>
                                  <w:sz w:val="24"/>
                                  <w14:textOutline w14:w="3175" w14:cap="rnd" w14:cmpd="sng" w14:algn="ctr">
                                    <w14:solidFill>
                                      <w14:srgbClr w14:val="000000"/>
                                    </w14:solidFill>
                                    <w14:prstDash w14:val="solid"/>
                                    <w14:bevel/>
                                  </w14:textOutline>
                                </w:rPr>
                                <w:t xml:space="preserve">  </w:t>
                              </w:r>
                              <w:r>
                                <w:rPr>
                                  <w:rFonts w:eastAsia="華康粗明體"/>
                                  <w:color w:val="000000"/>
                                  <w:spacing w:val="-4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6"/>
                                  <w:kern w:val="0"/>
                                  <w:sz w:val="24"/>
                                </w:rPr>
                                <w:t>三</w:t>
                              </w:r>
                              <w:r w:rsidRPr="00D81B96">
                                <w:rPr>
                                  <w:rFonts w:ascii="華康中黑體" w:eastAsia="華康中黑體" w:hint="eastAsia"/>
                                  <w:spacing w:val="10"/>
                                  <w:kern w:val="0"/>
                                  <w:sz w:val="24"/>
                                </w:rPr>
                                <w:t>毒五惡之難</w:t>
                              </w:r>
                            </w:p>
                            <w:p w14:paraId="3F7FCE93" w14:textId="77777777"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spacing w:val="18"/>
                                  <w:kern w:val="0"/>
                                  <w:sz w:val="24"/>
                                </w:rPr>
                                <w:t>智慧段</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color w:val="000000"/>
                                  <w:spacing w:val="-1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10"/>
                                  <w:kern w:val="0"/>
                                  <w:sz w:val="24"/>
                                </w:rPr>
                                <w:t>不了佛智之難</w:t>
                              </w:r>
                            </w:p>
                            <w:p w14:paraId="2524B0F3" w14:textId="77777777" w:rsidR="002C54A4" w:rsidRPr="00D81B96" w:rsidRDefault="002C54A4" w:rsidP="00B973A0">
                              <w:pPr>
                                <w:spacing w:line="360" w:lineRule="exact"/>
                                <w:rPr>
                                  <w:rFonts w:ascii="華康中黑體" w:eastAsia="華康中黑體"/>
                                  <w:sz w:val="24"/>
                                </w:rPr>
                              </w:pPr>
                              <w:r w:rsidRPr="00D81B96">
                                <w:rPr>
                                  <w:rFonts w:ascii="華康中黑體" w:eastAsia="華康中黑體" w:hint="eastAsia"/>
                                  <w:spacing w:val="18"/>
                                  <w:kern w:val="0"/>
                                  <w:sz w:val="24"/>
                                </w:rPr>
                                <w:t>流通分</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color w:val="000000"/>
                                  <w:spacing w:val="-1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10"/>
                                  <w:kern w:val="0"/>
                                  <w:sz w:val="24"/>
                                </w:rPr>
                                <w:t>遇善知識之難</w:t>
                              </w:r>
                            </w:p>
                          </w:txbxContent>
                        </wps:txbx>
                        <wps:bodyPr rot="0" vert="horz" wrap="square" lIns="91440" tIns="45720" rIns="91440" bIns="45720" anchor="t" anchorCtr="0" upright="1">
                          <a:noAutofit/>
                        </wps:bodyPr>
                      </wps:wsp>
                      <wps:wsp normalEastAsianFlow="1">
                        <wps:cNvPr id="412" name="Text Box 4"/>
                        <wps:cNvSpPr txBox="1">
                          <a:spLocks noChangeArrowheads="1"/>
                        </wps:cNvSpPr>
                        <wps:spPr bwMode="auto">
                          <a:xfrm>
                            <a:off x="2035" y="1810"/>
                            <a:ext cx="67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73BD" w14:textId="77777777"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kern w:val="0"/>
                                  <w:sz w:val="24"/>
                                </w:rPr>
                                <w:t>無人</w:t>
                              </w:r>
                            </w:p>
                          </w:txbxContent>
                        </wps:txbx>
                        <wps:bodyPr rot="0" vert="horz" wrap="square" lIns="91440" tIns="45720" rIns="91440" bIns="45720" anchor="t" anchorCtr="0" upright="1">
                          <a:noAutofit/>
                        </wps:bodyPr>
                      </wps:wsp>
                      <wps:wsp>
                        <wps:cNvPr id="413" name="Line 5"/>
                        <wps:cNvCnPr>
                          <a:cxnSpLocks noChangeShapeType="1"/>
                        </wps:cNvCnPr>
                        <wps:spPr bwMode="auto">
                          <a:xfrm>
                            <a:off x="2862" y="1729"/>
                            <a:ext cx="0"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6"/>
                        <wps:cNvCnPr>
                          <a:cxnSpLocks noChangeShapeType="1"/>
                        </wps:cNvCnPr>
                        <wps:spPr bwMode="auto">
                          <a:xfrm>
                            <a:off x="2862" y="1736"/>
                            <a:ext cx="2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7"/>
                        <wps:cNvCnPr>
                          <a:cxnSpLocks noChangeShapeType="1"/>
                        </wps:cNvCnPr>
                        <wps:spPr bwMode="auto">
                          <a:xfrm>
                            <a:off x="2604" y="2096"/>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8"/>
                        <wps:cNvCnPr>
                          <a:cxnSpLocks noChangeShapeType="1"/>
                        </wps:cNvCnPr>
                        <wps:spPr bwMode="auto">
                          <a:xfrm>
                            <a:off x="2862" y="2456"/>
                            <a:ext cx="2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DA8D9" id="群組 410" o:spid="_x0000_s1692" style="position:absolute;left:0;text-align:left;margin-left:199.7pt;margin-top:2.6pt;width:210.8pt;height:61.45pt;z-index:251687936;mso-position-horizontal-relative:page" coordorigin="2035,1434" coordsize="3717,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">
                <v:shape id="Text Box 3" o:spid="_x0000_s1693" type="#_x0000_t202" style="position:absolute;left:3017;top:1434;width:2735;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" filled="f" stroked="f">
                  <v:textbox style="layout-flow:horizontal-ideographic">
                    <w:txbxContent>
                      <w:p w14:paraId="1B9F0B43" w14:textId="01F494FE"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spacing w:val="18"/>
                            <w:kern w:val="0"/>
                            <w:sz w:val="24"/>
                          </w:rPr>
                          <w:t>悲化段</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hint="eastAsia"/>
                            <w:color w:val="000000"/>
                            <w:spacing w:val="-46"/>
                            <w:w w:val="108"/>
                            <w:position w:val="1"/>
                            <w:sz w:val="16"/>
                            <w:szCs w:val="16"/>
                            <w14:textOutline w14:w="3175" w14:cap="rnd" w14:cmpd="sng" w14:algn="ctr">
                              <w14:solidFill>
                                <w14:srgbClr w14:val="000000"/>
                              </w14:solidFill>
                              <w14:prstDash w14:val="solid"/>
                              <w14:bevel/>
                            </w14:textOutline>
                          </w:rPr>
                          <w:t>—</w:t>
                        </w:r>
                        <w:r w:rsidRPr="00D81B96">
                          <w:rPr>
                            <w:rFonts w:eastAsia="華康粗明體"/>
                            <w:color w:val="000000"/>
                            <w:spacing w:val="-46"/>
                            <w:w w:val="108"/>
                            <w:position w:val="1"/>
                            <w:sz w:val="16"/>
                            <w:szCs w:val="16"/>
                            <w14:textOutline w14:w="3175" w14:cap="rnd" w14:cmpd="sng" w14:algn="ctr">
                              <w14:solidFill>
                                <w14:srgbClr w14:val="000000"/>
                              </w14:solidFill>
                              <w14:prstDash w14:val="solid"/>
                              <w14:bevel/>
                            </w14:textOutline>
                          </w:rPr>
                          <w:t xml:space="preserve">  </w:t>
                        </w:r>
                        <w:r w:rsidRPr="00D81B96">
                          <w:rPr>
                            <w:rFonts w:eastAsia="華康粗明體"/>
                            <w:color w:val="000000"/>
                            <w:spacing w:val="-46"/>
                            <w:w w:val="108"/>
                            <w:position w:val="1"/>
                            <w:sz w:val="24"/>
                            <w14:textOutline w14:w="3175" w14:cap="rnd" w14:cmpd="sng" w14:algn="ctr">
                              <w14:solidFill>
                                <w14:srgbClr w14:val="000000"/>
                              </w14:solidFill>
                              <w14:prstDash w14:val="solid"/>
                              <w14:bevel/>
                            </w14:textOutline>
                          </w:rPr>
                          <w:t xml:space="preserve">  </w:t>
                        </w:r>
                        <w:r>
                          <w:rPr>
                            <w:rFonts w:eastAsia="華康粗明體"/>
                            <w:color w:val="000000"/>
                            <w:spacing w:val="-4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6"/>
                            <w:kern w:val="0"/>
                            <w:sz w:val="24"/>
                          </w:rPr>
                          <w:t>三</w:t>
                        </w:r>
                        <w:r w:rsidRPr="00D81B96">
                          <w:rPr>
                            <w:rFonts w:ascii="華康中黑體" w:eastAsia="華康中黑體" w:hint="eastAsia"/>
                            <w:spacing w:val="10"/>
                            <w:kern w:val="0"/>
                            <w:sz w:val="24"/>
                          </w:rPr>
                          <w:t>毒五惡之難</w:t>
                        </w:r>
                      </w:p>
                      <w:p w14:paraId="3F7FCE93" w14:textId="77777777"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spacing w:val="18"/>
                            <w:kern w:val="0"/>
                            <w:sz w:val="24"/>
                          </w:rPr>
                          <w:t>智慧段</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color w:val="000000"/>
                            <w:spacing w:val="-1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10"/>
                            <w:kern w:val="0"/>
                            <w:sz w:val="24"/>
                          </w:rPr>
                          <w:t>不了佛智之難</w:t>
                        </w:r>
                      </w:p>
                      <w:p w14:paraId="2524B0F3" w14:textId="77777777" w:rsidR="002C54A4" w:rsidRPr="00D81B96" w:rsidRDefault="002C54A4" w:rsidP="00B973A0">
                        <w:pPr>
                          <w:spacing w:line="360" w:lineRule="exact"/>
                          <w:rPr>
                            <w:rFonts w:ascii="華康中黑體" w:eastAsia="華康中黑體"/>
                            <w:sz w:val="24"/>
                          </w:rPr>
                        </w:pPr>
                        <w:r w:rsidRPr="00D81B96">
                          <w:rPr>
                            <w:rFonts w:ascii="華康中黑體" w:eastAsia="華康中黑體" w:hint="eastAsia"/>
                            <w:spacing w:val="18"/>
                            <w:kern w:val="0"/>
                            <w:sz w:val="24"/>
                          </w:rPr>
                          <w:t>流通分</w:t>
                        </w:r>
                        <w:r w:rsidRPr="00D81B96">
                          <w:rPr>
                            <w:rFonts w:ascii="華康中黑體" w:eastAsia="華康中黑體" w:hint="eastAsia"/>
                            <w:color w:val="000000"/>
                            <w:spacing w:val="-16"/>
                            <w:w w:val="108"/>
                            <w:position w:val="1"/>
                            <w:sz w:val="16"/>
                            <w:szCs w:val="16"/>
                            <w14:textOutline w14:w="3175" w14:cap="rnd" w14:cmpd="sng" w14:algn="ctr">
                              <w14:solidFill>
                                <w14:srgbClr w14:val="000000"/>
                              </w14:solidFill>
                              <w14:prstDash w14:val="solid"/>
                              <w14:bevel/>
                            </w14:textOutline>
                          </w:rPr>
                          <w:t>——</w:t>
                        </w:r>
                        <w:r w:rsidRPr="00D81B96">
                          <w:rPr>
                            <w:rFonts w:ascii="華康中黑體" w:eastAsia="華康中黑體"/>
                            <w:color w:val="000000"/>
                            <w:spacing w:val="-16"/>
                            <w:w w:val="108"/>
                            <w:position w:val="1"/>
                            <w:sz w:val="24"/>
                            <w14:textOutline w14:w="3175" w14:cap="rnd" w14:cmpd="sng" w14:algn="ctr">
                              <w14:solidFill>
                                <w14:srgbClr w14:val="000000"/>
                              </w14:solidFill>
                              <w14:prstDash w14:val="solid"/>
                              <w14:bevel/>
                            </w14:textOutline>
                          </w:rPr>
                          <w:t xml:space="preserve"> </w:t>
                        </w:r>
                        <w:r w:rsidRPr="00D81B96">
                          <w:rPr>
                            <w:rFonts w:ascii="華康中黑體" w:eastAsia="華康中黑體" w:hint="eastAsia"/>
                            <w:spacing w:val="10"/>
                            <w:kern w:val="0"/>
                            <w:sz w:val="24"/>
                          </w:rPr>
                          <w:t>遇善知識之難</w:t>
                        </w:r>
                      </w:p>
                    </w:txbxContent>
                  </v:textbox>
                </v:shape>
                <v:shape id="Text Box 4" o:spid="_x0000_s1694" type="#_x0000_t202" style="position:absolute;left:2035;top:1810;width:67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" filled="f" stroked="f">
                  <v:textbox style="layout-flow:horizontal-ideographic">
                    <w:txbxContent>
                      <w:p w14:paraId="591873BD" w14:textId="77777777" w:rsidR="002C54A4" w:rsidRPr="00D81B96" w:rsidRDefault="002C54A4" w:rsidP="00B973A0">
                        <w:pPr>
                          <w:spacing w:line="360" w:lineRule="exact"/>
                          <w:rPr>
                            <w:rFonts w:ascii="華康中黑體" w:eastAsia="華康中黑體"/>
                            <w:kern w:val="0"/>
                            <w:sz w:val="24"/>
                          </w:rPr>
                        </w:pPr>
                        <w:r w:rsidRPr="00D81B96">
                          <w:rPr>
                            <w:rFonts w:ascii="華康中黑體" w:eastAsia="華康中黑體" w:hint="eastAsia"/>
                            <w:kern w:val="0"/>
                            <w:sz w:val="24"/>
                          </w:rPr>
                          <w:t>無人</w:t>
                        </w:r>
                      </w:p>
                    </w:txbxContent>
                  </v:textbox>
                </v:shape>
                <v:line id="Line 5" o:spid="_x0000_s1695" style="position:absolute;visibility:visible;mso-wrap-style:square" from="2862,1729" to="2862,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6" o:spid="_x0000_s1696" style="position:absolute;visibility:visible;mso-wrap-style:square" from="2862,1736" to="3117,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7" o:spid="_x0000_s1697" style="position:absolute;visibility:visible;mso-wrap-style:square" from="2604,2096" to="3114,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8" o:spid="_x0000_s1698" style="position:absolute;visibility:visible;mso-wrap-style:square" from="2862,2456" to="3117,2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w10:wrap anchorx="page"/>
              </v:group>
            </w:pict>
          </mc:Fallback>
        </mc:AlternateContent>
      </w:r>
    </w:p>
    <w:p w14:paraId="349918E7" w14:textId="1332B7A5" w:rsidR="00B973A0" w:rsidRPr="00EA65EF" w:rsidRDefault="00B973A0" w:rsidP="00B973A0">
      <w:pPr>
        <w:spacing w:line="420" w:lineRule="exact"/>
        <w:ind w:firstLineChars="200" w:firstLine="520"/>
        <w:rPr>
          <w:rFonts w:ascii="華康粗明體" w:eastAsia="華康粗明體" w:hAnsiTheme="minorHAnsi" w:cstheme="minorBidi"/>
          <w:bCs/>
          <w:sz w:val="26"/>
          <w:szCs w:val="26"/>
        </w:rPr>
      </w:pPr>
    </w:p>
    <w:p w14:paraId="53D59D4C" w14:textId="463062D3" w:rsidR="004F2E08" w:rsidRPr="00EA65EF" w:rsidRDefault="004F2E08" w:rsidP="00B973A0">
      <w:pPr>
        <w:spacing w:line="420" w:lineRule="exact"/>
        <w:ind w:firstLineChars="200" w:firstLine="520"/>
        <w:rPr>
          <w:rFonts w:ascii="華康粗明體" w:eastAsia="華康粗明體" w:hAnsiTheme="minorHAnsi" w:cstheme="minorBidi"/>
          <w:bCs/>
          <w:sz w:val="26"/>
          <w:szCs w:val="26"/>
        </w:rPr>
      </w:pPr>
    </w:p>
    <w:p w14:paraId="3ECD9BE1" w14:textId="369F76DA"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MS Mincho" w:eastAsia="MS Mincho" w:hAnsi="MS Mincho" w:cs="新細明體" w:hint="eastAsia"/>
          <w:bCs/>
          <w:kern w:val="0"/>
          <w:sz w:val="26"/>
          <w:szCs w:val="26"/>
        </w:rPr>
        <w:t>①</w:t>
      </w:r>
      <w:r w:rsidRPr="00EA65EF">
        <w:rPr>
          <w:rFonts w:ascii="華康粗明體" w:eastAsia="華康粗明體" w:hAnsiTheme="minorHAnsi" w:cs="新細明體" w:hint="eastAsia"/>
          <w:b/>
          <w:kern w:val="0"/>
          <w:sz w:val="26"/>
          <w:szCs w:val="26"/>
        </w:rPr>
        <w:t>三毒五惡之難</w:t>
      </w:r>
      <w:r w:rsidRPr="00EA65EF">
        <w:rPr>
          <w:rFonts w:ascii="華康粗明體" w:eastAsia="華康粗明體" w:hAnsiTheme="minorHAnsi" w:cs="新細明體" w:hint="eastAsia"/>
          <w:bCs/>
          <w:kern w:val="0"/>
          <w:sz w:val="26"/>
          <w:szCs w:val="26"/>
        </w:rPr>
        <w:t>：</w:t>
      </w:r>
      <w:r w:rsidRPr="00EA65EF">
        <w:rPr>
          <w:rFonts w:ascii="華康粗明體" w:eastAsia="華康粗明體" w:hAnsi="&amp;quot" w:cs="新細明體" w:hint="eastAsia"/>
          <w:bCs/>
          <w:kern w:val="0"/>
          <w:sz w:val="26"/>
          <w:szCs w:val="26"/>
        </w:rPr>
        <w:t>經文說：</w:t>
      </w:r>
      <w:r w:rsidRPr="00EA65EF">
        <w:rPr>
          <w:rFonts w:ascii="華康粗明體" w:eastAsia="華康粗明體" w:hAnsiTheme="minorHAnsi" w:cs="新細明體" w:hint="eastAsia"/>
          <w:bCs/>
          <w:kern w:val="0"/>
          <w:sz w:val="26"/>
          <w:szCs w:val="26"/>
        </w:rPr>
        <w:t>「</w:t>
      </w:r>
      <w:r w:rsidRPr="00EA65EF">
        <w:rPr>
          <w:rFonts w:ascii="華康楷書體W7" w:eastAsia="華康楷書體W7" w:hAnsiTheme="minorHAnsi" w:cs="新細明體" w:hint="eastAsia"/>
          <w:bCs/>
          <w:kern w:val="0"/>
          <w:sz w:val="26"/>
          <w:szCs w:val="26"/>
        </w:rPr>
        <w:t>然世人薄俗，共諍不急之事……</w:t>
      </w:r>
      <w:r w:rsidRPr="00EA65EF">
        <w:rPr>
          <w:rFonts w:ascii="華康粗明體" w:eastAsia="華康粗明體" w:hAnsiTheme="minorHAnsi" w:cs="新細明體" w:hint="eastAsia"/>
          <w:bCs/>
          <w:kern w:val="0"/>
          <w:sz w:val="26"/>
          <w:szCs w:val="26"/>
        </w:rPr>
        <w:t>」世人沉迷五欲，不能洞察世間過患，每日忙於世間無意義之事、墮落之事，不願往生，</w:t>
      </w:r>
      <w:r w:rsidR="00E461AC" w:rsidRPr="00EA65EF">
        <w:rPr>
          <w:rFonts w:ascii="華康粗明體" w:eastAsia="華康粗明體" w:cs="新細明體" w:hint="eastAsia"/>
          <w:bCs/>
          <w:kern w:val="0"/>
          <w:sz w:val="26"/>
          <w:szCs w:val="26"/>
        </w:rPr>
        <w:t>致使</w:t>
      </w:r>
      <w:r w:rsidRPr="00EA65EF">
        <w:rPr>
          <w:rFonts w:ascii="華康粗明體" w:eastAsia="華康粗明體" w:hAnsiTheme="minorHAnsi" w:cs="新細明體" w:hint="eastAsia"/>
          <w:bCs/>
          <w:kern w:val="0"/>
          <w:sz w:val="26"/>
          <w:szCs w:val="26"/>
        </w:rPr>
        <w:t>輪迴者多，往生者少。又，佛之大悲，特別哀憐造作五逆十惡之人。有人聽聞彌陀誓願，就認為反正任何人都能得救，即隨心所欲、放縱煩惱習氣持續造惡，不行念佛。此種</w:t>
      </w:r>
      <w:r w:rsidRPr="00EA65EF">
        <w:rPr>
          <w:rFonts w:ascii="華康粗明體" w:eastAsia="華康粗明體" w:hAnsiTheme="minorHAnsi" w:cs="新細明體" w:hint="eastAsia"/>
          <w:bCs/>
          <w:kern w:val="0"/>
          <w:sz w:val="26"/>
          <w:szCs w:val="26"/>
        </w:rPr>
        <w:lastRenderedPageBreak/>
        <w:t>行為就如有解藥而好毒，毒未消又加毒一般，不但不懂佛心，也自設往生之障礙。</w:t>
      </w:r>
    </w:p>
    <w:p w14:paraId="70E1CD65"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MS Mincho" w:eastAsia="MS Mincho" w:hAnsi="MS Mincho" w:cs="新細明體" w:hint="eastAsia"/>
          <w:bCs/>
          <w:kern w:val="0"/>
          <w:sz w:val="26"/>
          <w:szCs w:val="26"/>
        </w:rPr>
        <w:t>②</w:t>
      </w:r>
      <w:r w:rsidRPr="00EA65EF">
        <w:rPr>
          <w:rFonts w:ascii="華康粗明體" w:eastAsia="華康粗明體" w:hAnsiTheme="minorHAnsi" w:cs="新細明體" w:hint="eastAsia"/>
          <w:b/>
          <w:kern w:val="0"/>
          <w:sz w:val="26"/>
          <w:szCs w:val="26"/>
        </w:rPr>
        <w:t>不了佛智之難</w:t>
      </w:r>
      <w:r w:rsidRPr="00EA65EF">
        <w:rPr>
          <w:rFonts w:ascii="華康粗明體" w:eastAsia="華康粗明體" w:hAnsiTheme="minorHAnsi" w:cs="新細明體" w:hint="eastAsia"/>
          <w:bCs/>
          <w:kern w:val="0"/>
          <w:sz w:val="26"/>
          <w:szCs w:val="26"/>
        </w:rPr>
        <w:t>：眾生沉迷世間已久，乍聞此事難以相信，或雖少分相信，但仍不解佛無條件救度的能力與悲心，認為「違反人道義理就得不到救度，對眾生總要有所簡擇吧，信願總要達到某種程度吧，念佛總要達到某種功夫吧」，設定種種條件、障礙，把自己排除在外。可見，若懷疑救度，不相信、不順應彌陀本願之真意，悲觀退縮，即會造成「無人」之果。</w:t>
      </w:r>
    </w:p>
    <w:p w14:paraId="2191808C"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MS Mincho" w:eastAsia="MS Mincho" w:hAnsi="MS Mincho" w:cs="新細明體" w:hint="eastAsia"/>
          <w:bCs/>
          <w:kern w:val="0"/>
          <w:sz w:val="26"/>
          <w:szCs w:val="26"/>
        </w:rPr>
        <w:t>③</w:t>
      </w:r>
      <w:r w:rsidRPr="00EA65EF">
        <w:rPr>
          <w:rFonts w:ascii="華康粗明體" w:eastAsia="華康粗明體" w:hAnsiTheme="minorHAnsi" w:cs="新細明體" w:hint="eastAsia"/>
          <w:b/>
          <w:kern w:val="0"/>
          <w:sz w:val="26"/>
          <w:szCs w:val="26"/>
        </w:rPr>
        <w:t>遇善知識之難</w:t>
      </w:r>
      <w:r w:rsidRPr="00EA65EF">
        <w:rPr>
          <w:rFonts w:ascii="華康粗明體" w:eastAsia="華康粗明體" w:hAnsiTheme="minorHAnsi" w:cs="新細明體" w:hint="eastAsia"/>
          <w:bCs/>
          <w:kern w:val="0"/>
          <w:sz w:val="26"/>
          <w:szCs w:val="26"/>
        </w:rPr>
        <w:t>：此經流通分言：</w:t>
      </w:r>
      <w:r w:rsidRPr="00EA65EF">
        <w:rPr>
          <w:rFonts w:ascii="華康粗明體" w:eastAsia="華康粗明體" w:hAnsi="&amp;quot" w:cs="新細明體" w:hint="eastAsia"/>
          <w:bCs/>
          <w:kern w:val="0"/>
          <w:sz w:val="26"/>
          <w:szCs w:val="26"/>
        </w:rPr>
        <w:t>「</w:t>
      </w:r>
      <w:r w:rsidRPr="00EA65EF">
        <w:rPr>
          <w:rFonts w:ascii="華康楷書體W7" w:eastAsia="華康楷書體W7" w:hAnsiTheme="minorHAnsi" w:cs="新細明體" w:hint="eastAsia"/>
          <w:bCs/>
          <w:kern w:val="0"/>
          <w:sz w:val="26"/>
          <w:szCs w:val="26"/>
        </w:rPr>
        <w:t>多有菩薩，欲聞此經而不能得。</w:t>
      </w:r>
      <w:r w:rsidRPr="00EA65EF">
        <w:rPr>
          <w:rFonts w:ascii="華康粗明體" w:eastAsia="華康粗明體" w:hAnsi="&amp;quot" w:cs="新細明體" w:hint="eastAsia"/>
          <w:bCs/>
          <w:kern w:val="0"/>
          <w:sz w:val="26"/>
          <w:szCs w:val="26"/>
        </w:rPr>
        <w:t>」</w:t>
      </w:r>
      <w:r w:rsidRPr="00EA65EF">
        <w:rPr>
          <w:rFonts w:ascii="華康粗明體" w:eastAsia="華康粗明體" w:hAnsiTheme="minorHAnsi" w:cs="新細明體" w:hint="eastAsia"/>
          <w:bCs/>
          <w:kern w:val="0"/>
          <w:sz w:val="26"/>
          <w:szCs w:val="26"/>
        </w:rPr>
        <w:t>善導大師《往生禮讚》：「</w:t>
      </w:r>
      <w:r w:rsidRPr="00EA65EF">
        <w:rPr>
          <w:rFonts w:ascii="華康楷書體W7" w:eastAsia="華康楷書體W7" w:hAnsiTheme="minorHAnsi" w:cs="新細明體" w:hint="eastAsia"/>
          <w:bCs/>
          <w:kern w:val="0"/>
          <w:sz w:val="26"/>
          <w:szCs w:val="26"/>
        </w:rPr>
        <w:t>佛世甚難值，人有信慧難，遇聞稀有法，此復最為難。</w:t>
      </w:r>
      <w:r w:rsidRPr="00EA65EF">
        <w:rPr>
          <w:rFonts w:ascii="華康粗明體" w:eastAsia="華康粗明體" w:hAnsiTheme="minorHAnsi" w:cs="新細明體" w:hint="eastAsia"/>
          <w:bCs/>
          <w:kern w:val="0"/>
          <w:sz w:val="26"/>
          <w:szCs w:val="26"/>
        </w:rPr>
        <w:t>」可知遇此法門善知識的重要。下品下生的眾生，何以能脫離地獄之火，往生成佛？靠的就是善知識在他臨終時為其宣說彌陀救度妙法。阿彌陀佛固然有救度眾生的願行，萬德洪名也浩浩蕩蕩運行在宇宙當中，但若無善知識引導，罪惡凡夫必墮地獄。那麼即使今生獲得了人身，也聽聞了佛法，可是若無遇到此法門的真善知識，那麼也不能得到安心與利益。</w:t>
      </w:r>
    </w:p>
    <w:p w14:paraId="65FD4137" w14:textId="48A2D9F0"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由以上三難可知，佛見眾生不行此法，不信此法，不聞此法，悲從心生，故嘆</w:t>
      </w:r>
      <w:r w:rsidRPr="00EA65EF">
        <w:rPr>
          <w:rFonts w:ascii="華康粗明體" w:eastAsia="華康粗明體" w:hAnsiTheme="minorHAnsi" w:cs="新細明體" w:hint="eastAsia"/>
          <w:bCs/>
          <w:kern w:val="0"/>
          <w:sz w:val="26"/>
          <w:szCs w:val="26"/>
        </w:rPr>
        <w:lastRenderedPageBreak/>
        <w:t>「而無人」。</w:t>
      </w:r>
    </w:p>
    <w:p w14:paraId="7568B20A" w14:textId="6B1EFE7F" w:rsidR="00B973A0" w:rsidRPr="00EA65EF" w:rsidRDefault="00B973A0" w:rsidP="00B973A0">
      <w:pPr>
        <w:pStyle w:val="a9"/>
        <w:spacing w:line="440" w:lineRule="exact"/>
        <w:ind w:firstLineChars="200" w:firstLine="472"/>
        <w:rPr>
          <w:rFonts w:ascii="華康粗明體" w:eastAsia="華康粗明體"/>
          <w:color w:val="auto"/>
          <w:spacing w:val="-4"/>
          <w:sz w:val="26"/>
          <w:szCs w:val="26"/>
        </w:rPr>
      </w:pPr>
      <w:r w:rsidRPr="00EA65EF">
        <w:rPr>
          <w:rFonts w:ascii="華康粗明體" w:eastAsia="華康粗明體" w:hAnsiTheme="minorHAnsi" w:cs="新細明體" w:hint="eastAsia"/>
          <w:bCs/>
          <w:color w:val="auto"/>
          <w:sz w:val="26"/>
          <w:szCs w:val="26"/>
        </w:rPr>
        <w:t>（三）</w:t>
      </w:r>
      <w:r w:rsidRPr="00EA65EF">
        <w:rPr>
          <w:rFonts w:ascii="華康粗明體" w:eastAsia="華康粗明體" w:hAnsiTheme="minorHAnsi" w:cs="新細明體" w:hint="eastAsia"/>
          <w:bCs/>
          <w:color w:val="auto"/>
          <w:spacing w:val="-2"/>
          <w:sz w:val="26"/>
          <w:szCs w:val="26"/>
        </w:rPr>
        <w:t>歸勸意：</w:t>
      </w:r>
      <w:r w:rsidRPr="00EA65EF">
        <w:rPr>
          <w:rFonts w:ascii="華康粗明體" w:eastAsia="華康粗明體" w:hAnsiTheme="minorHAnsi" w:cs="新細明體" w:hint="eastAsia"/>
          <w:bCs/>
          <w:color w:val="auto"/>
          <w:spacing w:val="-4"/>
          <w:sz w:val="26"/>
          <w:szCs w:val="26"/>
        </w:rPr>
        <w:t>彌陀成佛十劫以來，不斷地悲心召喚十方眾生「至心信樂，欲生我國」，奈何眾生甘處苦海，不思出離。故釋尊在經中一再勸言：如此易往之淨土，何不孜孜求往生？猶如父母對在外遊蕩之浪子的殷切呼喚。是故，「易往而無人」即釋尊勸歸之大悲深心</w:t>
      </w:r>
      <w:bookmarkEnd w:id="180"/>
      <w:r w:rsidR="00656557" w:rsidRPr="00EA65EF">
        <w:rPr>
          <w:rFonts w:ascii="華康粗明體" w:eastAsia="華康粗明體" w:hAnsiTheme="minorHAnsi" w:cs="新細明體" w:hint="eastAsia"/>
          <w:bCs/>
          <w:color w:val="auto"/>
          <w:spacing w:val="-4"/>
          <w:sz w:val="26"/>
          <w:szCs w:val="26"/>
        </w:rPr>
        <w:t>，故接著說：「何不棄世事，勤行求道德。可得極長生，壽樂無有極。」</w:t>
      </w:r>
    </w:p>
    <w:p w14:paraId="01492F2A" w14:textId="43689A6B" w:rsidR="009A21C5" w:rsidRPr="00EA65EF" w:rsidRDefault="009A21C5" w:rsidP="00E147E5">
      <w:pPr>
        <w:pStyle w:val="a5"/>
        <w:spacing w:line="440" w:lineRule="exact"/>
        <w:ind w:leftChars="200" w:left="420" w:firstLine="0"/>
        <w:rPr>
          <w:rFonts w:ascii="華康粗明體" w:eastAsia="華康楷書體W7" w:cs="細明體"/>
          <w:color w:val="auto"/>
          <w:spacing w:val="0"/>
          <w:szCs w:val="26"/>
        </w:rPr>
      </w:pPr>
    </w:p>
    <w:p w14:paraId="6FA3072B" w14:textId="210DE093"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何不棄世事，勤行求道德</w:t>
      </w:r>
      <w:r w:rsidR="00514D88"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可得極長生，壽樂無有極。</w:t>
      </w:r>
    </w:p>
    <w:p w14:paraId="5C56DD3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8E0D3A4" w14:textId="75DB1390" w:rsidR="00694421" w:rsidRPr="00EA65EF" w:rsidRDefault="006F5C05">
      <w:pPr>
        <w:pStyle w:val="a4"/>
        <w:spacing w:line="440" w:lineRule="exact"/>
        <w:ind w:firstLineChars="200" w:firstLine="512"/>
        <w:rPr>
          <w:rFonts w:ascii="華康粗明體" w:eastAsia="華康粗明體"/>
          <w:color w:val="auto"/>
          <w:sz w:val="26"/>
          <w:szCs w:val="26"/>
        </w:rPr>
      </w:pPr>
      <w:r w:rsidRPr="00EA65EF">
        <w:rPr>
          <w:rFonts w:ascii="標楷體" w:eastAsia="標楷體" w:hAnsi="標楷體" w:cs="方正仿宋_GBK" w:hint="eastAsia"/>
          <w:color w:val="auto"/>
          <w:spacing w:val="-2"/>
          <w:sz w:val="26"/>
          <w:szCs w:val="26"/>
        </w:rPr>
        <w:t>（</w:t>
      </w:r>
      <w:r w:rsidR="00694421" w:rsidRPr="00EA65EF">
        <w:rPr>
          <w:rFonts w:ascii="標楷體" w:eastAsia="標楷體" w:hAnsi="標楷體" w:cs="方正仿宋_GBK" w:hint="eastAsia"/>
          <w:color w:val="auto"/>
          <w:spacing w:val="-2"/>
          <w:sz w:val="26"/>
          <w:szCs w:val="26"/>
        </w:rPr>
        <w:t>如此功德大利，易獲易取，）</w:t>
      </w:r>
      <w:r w:rsidR="00694421" w:rsidRPr="00EA65EF">
        <w:rPr>
          <w:rFonts w:ascii="華康粗明體" w:eastAsia="華康粗明體" w:hint="eastAsia"/>
          <w:color w:val="auto"/>
          <w:sz w:val="26"/>
          <w:szCs w:val="26"/>
        </w:rPr>
        <w:t>為什麼不把世事放在一邊，努力去追求往生成佛之大道功德？一旦往生，永劫長生，德同彌陀，壽樂無極</w:t>
      </w:r>
      <w:r w:rsidR="00656557" w:rsidRPr="00EA65EF">
        <w:rPr>
          <w:rFonts w:ascii="華康粗明體" w:eastAsia="華康粗明體" w:hint="eastAsia"/>
          <w:color w:val="auto"/>
          <w:sz w:val="26"/>
          <w:szCs w:val="26"/>
        </w:rPr>
        <w:t>，即「昇道無窮極」之意</w:t>
      </w:r>
      <w:r w:rsidR="00694421" w:rsidRPr="00EA65EF">
        <w:rPr>
          <w:rFonts w:ascii="華康粗明體" w:eastAsia="華康粗明體" w:hint="eastAsia"/>
          <w:color w:val="auto"/>
          <w:sz w:val="26"/>
          <w:szCs w:val="26"/>
        </w:rPr>
        <w:t>。</w:t>
      </w:r>
    </w:p>
    <w:p w14:paraId="3423EB35"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610325AC" w14:textId="77777777" w:rsidR="00694421" w:rsidRPr="00EA65EF" w:rsidRDefault="002650A3" w:rsidP="00D81B96">
      <w:pPr>
        <w:pStyle w:val="4"/>
        <w:keepNext w:val="0"/>
        <w:spacing w:line="440" w:lineRule="exact"/>
        <w:ind w:leftChars="500" w:left="1050"/>
        <w:rPr>
          <w:rFonts w:ascii="華康粗明體" w:eastAsia="華康粗明體" w:hAnsi="標楷體"/>
          <w:spacing w:val="10"/>
          <w:sz w:val="24"/>
          <w:szCs w:val="24"/>
        </w:rPr>
      </w:pPr>
      <w:bookmarkStart w:id="181" w:name="_Hlk531073745"/>
      <w:bookmarkStart w:id="182" w:name="_Toc531275055"/>
      <w:r w:rsidRPr="00EA65EF">
        <w:rPr>
          <w:rFonts w:ascii="MS Gothic" w:eastAsia="MS Gothic" w:hAnsi="MS Gothic" w:hint="eastAsia"/>
          <w:kern w:val="0"/>
          <w:sz w:val="24"/>
          <w:szCs w:val="24"/>
        </w:rPr>
        <w:t>⑵</w:t>
      </w:r>
      <w:r w:rsidR="00694421" w:rsidRPr="00EA65EF">
        <w:rPr>
          <w:rFonts w:ascii="標楷體" w:eastAsia="標楷體" w:hAnsi="標楷體" w:cs="SimSun" w:hint="eastAsia"/>
          <w:sz w:val="24"/>
          <w:szCs w:val="24"/>
        </w:rPr>
        <w:t>三毒之誡</w:t>
      </w:r>
      <w:bookmarkEnd w:id="181"/>
      <w:bookmarkEnd w:id="182"/>
    </w:p>
    <w:p w14:paraId="50C91405" w14:textId="4A5A2060"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83" w:name="_Hlk531073791"/>
      <w:bookmarkStart w:id="184" w:name="_Toc531275056"/>
      <w:r w:rsidRPr="00EA65EF">
        <w:rPr>
          <w:rFonts w:ascii="MS Gothic" w:eastAsia="MS Gothic" w:hAnsi="MS Gothic" w:hint="eastAsia"/>
          <w:b w:val="0"/>
          <w:kern w:val="0"/>
          <w:sz w:val="24"/>
          <w:szCs w:val="24"/>
        </w:rPr>
        <w:lastRenderedPageBreak/>
        <w:t>①</w:t>
      </w:r>
      <w:r w:rsidR="00694421" w:rsidRPr="00EA65EF">
        <w:rPr>
          <w:rFonts w:ascii="標楷體" w:eastAsia="標楷體" w:hAnsi="標楷體" w:hint="eastAsia"/>
          <w:b w:val="0"/>
          <w:sz w:val="24"/>
          <w:szCs w:val="24"/>
        </w:rPr>
        <w:t>貪</w:t>
      </w:r>
      <w:r w:rsidR="00E015BD" w:rsidRPr="00EA65EF">
        <w:rPr>
          <w:rFonts w:ascii="標楷體" w:eastAsia="標楷體" w:hAnsi="標楷體" w:hint="eastAsia"/>
          <w:b w:val="0"/>
          <w:sz w:val="24"/>
          <w:szCs w:val="24"/>
        </w:rPr>
        <w:t>欲</w:t>
      </w:r>
      <w:r w:rsidR="00694421" w:rsidRPr="00EA65EF">
        <w:rPr>
          <w:rFonts w:ascii="標楷體" w:eastAsia="標楷體" w:hAnsi="標楷體" w:hint="eastAsia"/>
          <w:b w:val="0"/>
          <w:sz w:val="24"/>
          <w:szCs w:val="24"/>
        </w:rPr>
        <w:t>之苦</w:t>
      </w:r>
      <w:bookmarkEnd w:id="183"/>
      <w:bookmarkEnd w:id="184"/>
    </w:p>
    <w:p w14:paraId="4D11EA2B" w14:textId="5D176730" w:rsidR="00694421" w:rsidRPr="00EA65EF" w:rsidRDefault="007B508F"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38144" behindDoc="0" locked="0" layoutInCell="1" allowOverlap="1" wp14:anchorId="35FF2DBD" wp14:editId="4D12274C">
                <wp:simplePos x="0" y="0"/>
                <wp:positionH relativeFrom="leftMargin">
                  <wp:posOffset>234315</wp:posOffset>
                </wp:positionH>
                <wp:positionV relativeFrom="paragraph">
                  <wp:posOffset>497840</wp:posOffset>
                </wp:positionV>
                <wp:extent cx="587375" cy="210185"/>
                <wp:effectExtent l="0" t="0" r="3175" b="0"/>
                <wp:wrapSquare wrapText="bothSides"/>
                <wp:docPr id="59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10185"/>
                        </a:xfrm>
                        <a:prstGeom prst="rect">
                          <a:avLst/>
                        </a:prstGeom>
                        <a:noFill/>
                        <a:ln w="9525">
                          <a:noFill/>
                          <a:miter lim="800000"/>
                          <a:headEnd/>
                          <a:tailEnd/>
                        </a:ln>
                      </wps:spPr>
                      <wps:txbx>
                        <w:txbxContent>
                          <w:p w14:paraId="143D9DFF" w14:textId="44B68EA3"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求財之苦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F2DBD" id="_x0000_s1699" type="#_x0000_t202" style="position:absolute;left:0;text-align:left;margin-left:18.45pt;margin-top:39.2pt;width:46.25pt;height:16.55pt;z-index:2520381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" filled="f" stroked="f">
                <v:textbox style="layout-flow:horizontal-ideographic" inset="0,0,0,0">
                  <w:txbxContent>
                    <w:p w14:paraId="143D9DFF" w14:textId="44B68EA3"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求財之苦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然世人薄俗</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，共諍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不急之事。於此劇惡極苦之中，勤身營務，以自給</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濟。無尊無卑，無貧無富，少長男女，共憂錢財；有無同然，憂思適等</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。屏營</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愁苦，累念積慮，為心走使，無有安時。</w:t>
      </w:r>
    </w:p>
    <w:p w14:paraId="4351521B" w14:textId="1FD58336"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1C7B186" w14:textId="3A988C3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然而世人淺薄庸俗，</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不知三界無安、早求出離，）</w:t>
      </w:r>
      <w:r w:rsidRPr="00EA65EF">
        <w:rPr>
          <w:rFonts w:ascii="華康粗明體" w:eastAsia="華康粗明體" w:hint="eastAsia"/>
          <w:color w:val="auto"/>
          <w:sz w:val="26"/>
          <w:szCs w:val="26"/>
        </w:rPr>
        <w:t>爭做世間那些無關緊要的事情</w:t>
      </w:r>
      <w:r w:rsidR="0046564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在這劇惡極苦的世界中，居然安處若素，不求厭離，整天又為養肉身、勤職務，忙碌於無常的生計。無論尊卑貧富、男女老少，都在為錢財而憂愁苦惱。有財唯恐失去，無財希望擁有，有錢無錢</w:t>
      </w:r>
      <w:r w:rsidR="00843506" w:rsidRPr="00EA65EF">
        <w:rPr>
          <w:rFonts w:ascii="華康粗明體" w:eastAsia="華康粗明體" w:hint="eastAsia"/>
          <w:color w:val="auto"/>
          <w:sz w:val="26"/>
          <w:szCs w:val="26"/>
        </w:rPr>
        <w:t>都</w:t>
      </w:r>
      <w:r w:rsidRPr="00EA65EF">
        <w:rPr>
          <w:rFonts w:ascii="華康粗明體" w:eastAsia="華康粗明體" w:hint="eastAsia"/>
          <w:color w:val="auto"/>
          <w:sz w:val="26"/>
          <w:szCs w:val="26"/>
        </w:rPr>
        <w:t>同樣煩惱。惶恐愁苦，處心積慮，為了錢財，被心驅使，終日奔波，沒有一刻安寧。</w:t>
      </w:r>
    </w:p>
    <w:p w14:paraId="04F221B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8055B7A" w14:textId="09477A2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薄俗：</w:t>
      </w:r>
      <w:r w:rsidR="00694421" w:rsidRPr="00EA65EF">
        <w:rPr>
          <w:rFonts w:ascii="華康粗明體" w:eastAsia="華康粗明體" w:hint="eastAsia"/>
          <w:color w:val="auto"/>
          <w:spacing w:val="0"/>
          <w:sz w:val="26"/>
          <w:szCs w:val="26"/>
        </w:rPr>
        <w:t>淺薄庸俗。</w:t>
      </w:r>
    </w:p>
    <w:p w14:paraId="60932EE9" w14:textId="2E159BE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E17666" w:rsidRPr="00EA65EF">
        <w:rPr>
          <w:rFonts w:ascii="華康粗黑體" w:eastAsia="華康粗黑體" w:hint="eastAsia"/>
          <w:color w:val="auto"/>
          <w:spacing w:val="0"/>
          <w:sz w:val="26"/>
          <w:szCs w:val="26"/>
        </w:rPr>
        <w:t>諍</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ㄓㄥ</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通「爭」，鬥爭。</w:t>
      </w:r>
    </w:p>
    <w:p w14:paraId="097B8773" w14:textId="1EB483D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8266CC" w:rsidRPr="00EA65EF">
        <w:rPr>
          <w:rFonts w:ascii="華康粗黑體" w:eastAsia="華康粗黑體" w:hint="eastAsia"/>
          <w:color w:val="auto"/>
          <w:spacing w:val="0"/>
          <w:sz w:val="26"/>
          <w:szCs w:val="26"/>
        </w:rPr>
        <w:t>給</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ㄐˇ</w:t>
      </w:r>
      <w:bookmarkStart w:id="185" w:name="_Hlk1981890"/>
      <w:r w:rsidR="00553D25" w:rsidRPr="00EA65EF">
        <w:rPr>
          <w:rFonts w:ascii="華康粗明體" w:eastAsia="華康粗明體" w:hAnsiTheme="minorHAnsi" w:cstheme="minorBidi" w:hint="eastAsia"/>
          <w:color w:val="auto"/>
          <w:spacing w:val="-20"/>
          <w:kern w:val="2"/>
          <w:sz w:val="21"/>
          <w:szCs w:val="21"/>
          <w:lang w:val="en-US"/>
        </w:rPr>
        <w:t>ㄧ</w:t>
      </w:r>
      <w:bookmarkEnd w:id="185"/>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供給。</w:t>
      </w:r>
    </w:p>
    <w:p w14:paraId="63080258" w14:textId="6993BDF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適等：</w:t>
      </w:r>
      <w:r w:rsidR="00694421" w:rsidRPr="00EA65EF">
        <w:rPr>
          <w:rFonts w:ascii="華康粗明體" w:eastAsia="華康粗明體" w:hint="eastAsia"/>
          <w:color w:val="auto"/>
          <w:spacing w:val="0"/>
          <w:sz w:val="26"/>
          <w:szCs w:val="26"/>
        </w:rPr>
        <w:t>剛好相等。</w:t>
      </w:r>
    </w:p>
    <w:p w14:paraId="454ED351" w14:textId="6463535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屏營：</w:t>
      </w:r>
      <w:r w:rsidR="00694421" w:rsidRPr="00EA65EF">
        <w:rPr>
          <w:rFonts w:ascii="華康粗明體" w:eastAsia="華康粗明體" w:hint="eastAsia"/>
          <w:color w:val="auto"/>
          <w:spacing w:val="0"/>
          <w:sz w:val="26"/>
          <w:szCs w:val="26"/>
        </w:rPr>
        <w:t>惶恐。</w:t>
      </w:r>
      <w:r w:rsidR="00F37D67" w:rsidRPr="00EA65EF">
        <w:rPr>
          <w:rFonts w:ascii="華康粗明體" w:eastAsia="華康粗明體" w:hint="eastAsia"/>
          <w:color w:val="auto"/>
          <w:spacing w:val="0"/>
          <w:sz w:val="26"/>
          <w:szCs w:val="26"/>
        </w:rPr>
        <w:t>「屏」</w:t>
      </w:r>
      <w:r w:rsidR="00F37D67" w:rsidRPr="00EA65EF">
        <w:rPr>
          <w:rFonts w:ascii="華康粗明體" w:eastAsia="華康粗明體" w:hint="eastAsia"/>
          <w:color w:val="auto"/>
          <w:spacing w:val="-20"/>
          <w:sz w:val="21"/>
          <w:szCs w:val="21"/>
        </w:rPr>
        <w:t>（</w:t>
      </w:r>
      <w:r w:rsidR="00F37D67" w:rsidRPr="00EA65EF">
        <w:rPr>
          <w:rFonts w:ascii="華康粗明體" w:eastAsia="華康粗明體" w:hAnsiTheme="minorHAnsi" w:cstheme="minorBidi" w:hint="eastAsia"/>
          <w:color w:val="auto"/>
          <w:spacing w:val="-20"/>
          <w:kern w:val="2"/>
          <w:sz w:val="21"/>
          <w:szCs w:val="21"/>
          <w:lang w:val="en-US"/>
        </w:rPr>
        <w:t>ㄅㄧㄥ</w:t>
      </w:r>
      <w:r w:rsidR="00F37D67" w:rsidRPr="00EA65EF">
        <w:rPr>
          <w:rFonts w:ascii="華康粗明體" w:eastAsia="華康粗明體" w:hint="eastAsia"/>
          <w:color w:val="auto"/>
          <w:spacing w:val="10"/>
          <w:sz w:val="21"/>
          <w:szCs w:val="21"/>
        </w:rPr>
        <w:t>）</w:t>
      </w:r>
      <w:r w:rsidR="00F37D67" w:rsidRPr="00EA65EF">
        <w:rPr>
          <w:rFonts w:ascii="華康粗明體" w:eastAsia="華康粗明體" w:hint="eastAsia"/>
          <w:color w:val="auto"/>
          <w:spacing w:val="0"/>
          <w:sz w:val="26"/>
          <w:szCs w:val="26"/>
        </w:rPr>
        <w:t>。</w:t>
      </w:r>
    </w:p>
    <w:p w14:paraId="7C0DB319" w14:textId="77777777" w:rsidR="002E30C5" w:rsidRPr="00EA65EF" w:rsidRDefault="002E30C5" w:rsidP="00E147E5">
      <w:pPr>
        <w:pStyle w:val="a5"/>
        <w:spacing w:line="440" w:lineRule="exact"/>
        <w:ind w:leftChars="200" w:left="420" w:firstLine="0"/>
        <w:rPr>
          <w:rFonts w:ascii="華康粗明體" w:eastAsia="華康楷書體W7" w:cs="細明體"/>
          <w:color w:val="auto"/>
          <w:spacing w:val="0"/>
          <w:szCs w:val="26"/>
        </w:rPr>
      </w:pPr>
    </w:p>
    <w:p w14:paraId="349CBCC5" w14:textId="6D24075E" w:rsidR="00694421" w:rsidRPr="00EA65EF" w:rsidRDefault="007B508F"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40192" behindDoc="0" locked="0" layoutInCell="1" allowOverlap="1" wp14:anchorId="69D2A93B" wp14:editId="7C9CAB68">
                <wp:simplePos x="0" y="0"/>
                <wp:positionH relativeFrom="leftMargin">
                  <wp:posOffset>268078</wp:posOffset>
                </wp:positionH>
                <wp:positionV relativeFrom="paragraph">
                  <wp:posOffset>58582</wp:posOffset>
                </wp:positionV>
                <wp:extent cx="587375" cy="273600"/>
                <wp:effectExtent l="0" t="0" r="3175" b="12700"/>
                <wp:wrapSquare wrapText="bothSides"/>
                <wp:docPr id="59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4B876834" w14:textId="4DE46A80"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有財之苦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A93B" id="_x0000_s1700" type="#_x0000_t202" style="position:absolute;left:0;text-align:left;margin-left:21.1pt;margin-top:4.6pt;width:46.25pt;height:21.55pt;z-index:2520401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" filled="f" stroked="f">
                <v:textbox style="layout-flow:horizontal-ideographic" inset="0,0,0,0">
                  <w:txbxContent>
                    <w:p w14:paraId="4B876834" w14:textId="4DE46A80"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有財之苦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有田憂田，有宅憂宅。牛馬六畜</w:t>
      </w:r>
      <w:r w:rsidR="009B7A66"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、奴婢錢財、衣食什物，復共憂之。重思累息</w:t>
      </w:r>
      <w:r w:rsidR="009B7A66"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，憂念愁怖。</w:t>
      </w:r>
    </w:p>
    <w:p w14:paraId="7C02A09D" w14:textId="31236A29"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BD89914" w14:textId="04EE7A17" w:rsidR="00694421" w:rsidRPr="00EA65EF" w:rsidRDefault="006F5C05"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w:t>
      </w:r>
      <w:r w:rsidR="00694421" w:rsidRPr="00EA65EF">
        <w:rPr>
          <w:rFonts w:ascii="標楷體" w:eastAsia="標楷體" w:hAnsi="標楷體" w:cs="方正仿宋_GBK" w:hint="eastAsia"/>
          <w:color w:val="auto"/>
          <w:sz w:val="26"/>
          <w:szCs w:val="26"/>
        </w:rPr>
        <w:t>無錢求財固然痛苦，有了財也成為痛苦之因。）</w:t>
      </w:r>
      <w:r w:rsidR="00694421" w:rsidRPr="00EA65EF">
        <w:rPr>
          <w:rFonts w:ascii="華康粗明體" w:eastAsia="華康粗明體" w:hint="eastAsia"/>
          <w:color w:val="auto"/>
          <w:sz w:val="26"/>
          <w:szCs w:val="26"/>
        </w:rPr>
        <w:t>有了田地就會生出有關田地的苦惱，有了房子也會帶來房子的苦惱</w:t>
      </w:r>
      <w:r w:rsidR="00356CE2" w:rsidRPr="00EA65EF">
        <w:rPr>
          <w:rFonts w:ascii="華康粗明體" w:eastAsia="華康粗明體" w:hint="eastAsia"/>
          <w:color w:val="auto"/>
          <w:sz w:val="26"/>
          <w:szCs w:val="26"/>
        </w:rPr>
        <w:t>。</w:t>
      </w:r>
      <w:bookmarkStart w:id="186" w:name="_Hlk20214440"/>
      <w:r w:rsidR="00694421" w:rsidRPr="00EA65EF">
        <w:rPr>
          <w:rFonts w:ascii="華康粗明體" w:eastAsia="華康粗明體" w:hint="eastAsia"/>
          <w:color w:val="auto"/>
          <w:sz w:val="26"/>
          <w:szCs w:val="26"/>
        </w:rPr>
        <w:t>牛馬</w:t>
      </w:r>
      <w:bookmarkStart w:id="187" w:name="_Hlk20214411"/>
      <w:bookmarkEnd w:id="186"/>
      <w:r w:rsidR="00694421" w:rsidRPr="00EA65EF">
        <w:rPr>
          <w:rFonts w:ascii="華康粗明體" w:eastAsia="華康粗明體" w:hint="eastAsia"/>
          <w:color w:val="auto"/>
          <w:sz w:val="26"/>
          <w:szCs w:val="26"/>
        </w:rPr>
        <w:t>六畜</w:t>
      </w:r>
      <w:bookmarkEnd w:id="187"/>
      <w:r w:rsidR="00694421" w:rsidRPr="00EA65EF">
        <w:rPr>
          <w:rFonts w:ascii="華康粗明體" w:eastAsia="華康粗明體" w:hint="eastAsia"/>
          <w:color w:val="auto"/>
          <w:sz w:val="26"/>
          <w:szCs w:val="26"/>
        </w:rPr>
        <w:t>、傭人、金錢、衣食、器具，無一不是讓人操心的原因。牽腸掛肚，不斷</w:t>
      </w:r>
      <w:r w:rsidR="00894D50" w:rsidRPr="00EA65EF">
        <w:rPr>
          <w:rFonts w:ascii="華康粗明體" w:eastAsia="華康粗明體" w:hint="eastAsia"/>
          <w:color w:val="auto"/>
          <w:sz w:val="26"/>
          <w:szCs w:val="26"/>
        </w:rPr>
        <w:t>嘆</w:t>
      </w:r>
      <w:r w:rsidR="00694421" w:rsidRPr="00EA65EF">
        <w:rPr>
          <w:rFonts w:ascii="華康粗明體" w:eastAsia="華康粗明體" w:hint="eastAsia"/>
          <w:color w:val="auto"/>
          <w:sz w:val="26"/>
          <w:szCs w:val="26"/>
        </w:rPr>
        <w:t>息，憂念愁怖，無時或已。</w:t>
      </w:r>
    </w:p>
    <w:p w14:paraId="0F75596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AB4114F" w14:textId="45E34D8F" w:rsidR="009B7A66" w:rsidRPr="00EA65EF" w:rsidRDefault="00D74DC6" w:rsidP="009B7A6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9B7A66" w:rsidRPr="00EA65EF">
        <w:rPr>
          <w:rFonts w:ascii="華康粗黑體" w:eastAsia="華康粗黑體" w:hint="eastAsia"/>
          <w:color w:val="auto"/>
          <w:spacing w:val="0"/>
          <w:sz w:val="26"/>
          <w:szCs w:val="26"/>
        </w:rPr>
        <w:t>六畜：</w:t>
      </w:r>
      <w:r w:rsidR="009B7A66" w:rsidRPr="00EA65EF">
        <w:rPr>
          <w:rFonts w:ascii="華康粗明體" w:eastAsia="華康粗明體" w:hint="eastAsia"/>
          <w:color w:val="auto"/>
          <w:spacing w:val="0"/>
          <w:sz w:val="26"/>
          <w:szCs w:val="26"/>
        </w:rPr>
        <w:t>牛、馬、犬、羊、豬、雞。取牛馬為代表稱牛馬六畜。</w:t>
      </w:r>
    </w:p>
    <w:p w14:paraId="23F4772D" w14:textId="054FD389" w:rsidR="00694421" w:rsidRPr="00EA65EF" w:rsidRDefault="009B7A6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8266CC" w:rsidRPr="00EA65EF">
        <w:rPr>
          <w:rFonts w:ascii="華康粗黑體" w:eastAsia="華康粗黑體" w:hint="eastAsia"/>
          <w:color w:val="auto"/>
          <w:spacing w:val="0"/>
          <w:sz w:val="26"/>
          <w:szCs w:val="26"/>
        </w:rPr>
        <w:t>重</w:t>
      </w:r>
      <w:r w:rsidR="00694421" w:rsidRPr="00EA65EF">
        <w:rPr>
          <w:rFonts w:ascii="華康粗黑體" w:eastAsia="華康粗黑體" w:hint="eastAsia"/>
          <w:color w:val="auto"/>
          <w:spacing w:val="0"/>
          <w:sz w:val="26"/>
          <w:szCs w:val="26"/>
        </w:rPr>
        <w:t>思累息：</w:t>
      </w:r>
      <w:r w:rsidR="00694421" w:rsidRPr="00EA65EF">
        <w:rPr>
          <w:rFonts w:ascii="華康粗明體" w:eastAsia="華康粗明體" w:hint="eastAsia"/>
          <w:color w:val="auto"/>
          <w:spacing w:val="0"/>
          <w:sz w:val="26"/>
          <w:szCs w:val="26"/>
        </w:rPr>
        <w:t>憂思重重</w:t>
      </w:r>
      <w:r w:rsidR="00A55F25" w:rsidRPr="00EA65EF">
        <w:rPr>
          <w:rFonts w:ascii="華康粗明體" w:eastAsia="華康粗明體" w:hint="eastAsia"/>
          <w:color w:val="auto"/>
          <w:spacing w:val="-30"/>
          <w:sz w:val="21"/>
          <w:szCs w:val="21"/>
        </w:rPr>
        <w:t>（</w:t>
      </w:r>
      <w:r w:rsidR="00A55F25" w:rsidRPr="00EA65EF">
        <w:rPr>
          <w:rFonts w:ascii="華康粗明體" w:eastAsia="華康粗明體" w:hAnsiTheme="minorHAnsi" w:cstheme="minorBidi" w:hint="eastAsia"/>
          <w:color w:val="auto"/>
          <w:spacing w:val="-30"/>
          <w:kern w:val="2"/>
          <w:sz w:val="21"/>
          <w:szCs w:val="21"/>
          <w:lang w:val="en-US"/>
        </w:rPr>
        <w:t>ㄔㄨˊㄥ</w:t>
      </w:r>
      <w:r w:rsidR="00A55F25" w:rsidRPr="00EA65EF">
        <w:rPr>
          <w:rFonts w:ascii="華康粗明體" w:eastAsia="華康粗明體" w:hint="eastAsia"/>
          <w:color w:val="auto"/>
          <w:spacing w:val="-30"/>
          <w:sz w:val="21"/>
          <w:szCs w:val="21"/>
        </w:rPr>
        <w:t>）</w:t>
      </w:r>
      <w:r w:rsidR="00694421" w:rsidRPr="00EA65EF">
        <w:rPr>
          <w:rFonts w:ascii="華康粗明體" w:eastAsia="華康粗明體" w:hint="eastAsia"/>
          <w:color w:val="auto"/>
          <w:spacing w:val="0"/>
          <w:sz w:val="26"/>
          <w:szCs w:val="26"/>
        </w:rPr>
        <w:t>，</w:t>
      </w:r>
      <w:r w:rsidR="00306D91" w:rsidRPr="00EA65EF">
        <w:rPr>
          <w:rFonts w:ascii="華康粗明體" w:eastAsia="華康粗明體" w:hint="eastAsia"/>
          <w:color w:val="auto"/>
          <w:spacing w:val="0"/>
          <w:sz w:val="26"/>
          <w:szCs w:val="26"/>
        </w:rPr>
        <w:t>嘆</w:t>
      </w:r>
      <w:r w:rsidR="00694421" w:rsidRPr="00EA65EF">
        <w:rPr>
          <w:rFonts w:ascii="華康粗明體" w:eastAsia="華康粗明體" w:hint="eastAsia"/>
          <w:color w:val="auto"/>
          <w:spacing w:val="0"/>
          <w:sz w:val="26"/>
          <w:szCs w:val="26"/>
        </w:rPr>
        <w:t>息不止。</w:t>
      </w:r>
    </w:p>
    <w:p w14:paraId="748CC53F" w14:textId="77777777" w:rsidR="002E30C5" w:rsidRPr="00EA65EF" w:rsidRDefault="002E30C5" w:rsidP="00E147E5">
      <w:pPr>
        <w:pStyle w:val="a5"/>
        <w:spacing w:line="440" w:lineRule="exact"/>
        <w:ind w:leftChars="200" w:left="420" w:firstLine="0"/>
        <w:rPr>
          <w:rFonts w:ascii="華康粗明體" w:eastAsia="華康楷書體W7" w:cs="細明體"/>
          <w:color w:val="auto"/>
          <w:spacing w:val="0"/>
          <w:szCs w:val="26"/>
        </w:rPr>
      </w:pPr>
    </w:p>
    <w:p w14:paraId="5778022A" w14:textId="1196FC63" w:rsidR="00694421" w:rsidRPr="00EA65EF" w:rsidRDefault="00BD6E8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42240" behindDoc="0" locked="0" layoutInCell="1" allowOverlap="1" wp14:anchorId="685D2EEA" wp14:editId="3260F4C8">
                <wp:simplePos x="0" y="0"/>
                <wp:positionH relativeFrom="leftMargin">
                  <wp:posOffset>280832</wp:posOffset>
                </wp:positionH>
                <wp:positionV relativeFrom="paragraph">
                  <wp:posOffset>214616</wp:posOffset>
                </wp:positionV>
                <wp:extent cx="587375" cy="273600"/>
                <wp:effectExtent l="0" t="0" r="3175" b="12700"/>
                <wp:wrapSquare wrapText="bothSides"/>
                <wp:docPr id="59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07651412" w14:textId="43D9F5CC"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失財之苦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D2EEA" id="_x0000_s1701" type="#_x0000_t202" style="position:absolute;left:0;text-align:left;margin-left:22.1pt;margin-top:16.9pt;width:46.25pt;height:21.55pt;z-index:252042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" filled="f" stroked="f">
                <v:textbox style="layout-flow:horizontal-ideographic" inset="0,0,0,0">
                  <w:txbxContent>
                    <w:p w14:paraId="07651412" w14:textId="43D9F5CC"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失財之苦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橫</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為非常水火、盜賊、怨家債主焚漂劫奪</w:t>
      </w:r>
      <w:r w:rsidR="008F7095"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，消散磨滅。憂毒忪忪</w:t>
      </w:r>
      <w:r w:rsidR="008F7095"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，無有解時。結憤心中，不離憂惱。心堅意固，適無縱捨</w:t>
      </w:r>
      <w:r w:rsidR="008F7095"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w:t>
      </w:r>
      <w:r w:rsidR="00356CE2"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或坐摧碎，身亡命終，棄捐之去，莫誰隨者。尊貴豪富，亦有斯患。憂懼萬端，勤苦若此，結眾寒熱</w:t>
      </w:r>
      <w:r w:rsidR="008F7095"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00694421" w:rsidRPr="00EA65EF">
        <w:rPr>
          <w:rFonts w:ascii="華康粗明體" w:eastAsia="華康楷書體W7" w:cs="細明體" w:hint="eastAsia"/>
          <w:color w:val="auto"/>
          <w:spacing w:val="0"/>
          <w:szCs w:val="26"/>
        </w:rPr>
        <w:t>，與痛共居。</w:t>
      </w:r>
    </w:p>
    <w:p w14:paraId="31F7DDE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D0895D4" w14:textId="5C31E8FD" w:rsidR="00D96C26"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突然飛來橫禍，一場意外的水災、火災，或者盜賊、怨家、債主光顧，再多的財產也禁不起焚漂劫奪，頃刻間消散殆盡。因此</w:t>
      </w:r>
      <w:r w:rsidR="00C22800" w:rsidRPr="00EA65EF">
        <w:rPr>
          <w:rFonts w:ascii="華康粗明體" w:eastAsia="華康粗明體" w:hint="eastAsia"/>
          <w:color w:val="auto"/>
          <w:sz w:val="26"/>
          <w:szCs w:val="26"/>
        </w:rPr>
        <w:t>內心如中毒般憂憂惶惶，恐懼不安，</w:t>
      </w:r>
      <w:r w:rsidRPr="00EA65EF">
        <w:rPr>
          <w:rFonts w:ascii="華康粗明體" w:eastAsia="華康粗明體" w:hint="eastAsia"/>
          <w:color w:val="auto"/>
          <w:sz w:val="26"/>
          <w:szCs w:val="26"/>
        </w:rPr>
        <w:t>時時刻刻提心吊膽。憤怒與苦惱交錯，盤結心中，從</w:t>
      </w:r>
      <w:r w:rsidR="00F4755A" w:rsidRPr="00EA65EF">
        <w:rPr>
          <w:rFonts w:ascii="華康粗明體" w:eastAsia="華康粗明體" w:hint="eastAsia"/>
          <w:color w:val="auto"/>
          <w:sz w:val="26"/>
          <w:szCs w:val="26"/>
        </w:rPr>
        <w:t>未</w:t>
      </w:r>
      <w:r w:rsidRPr="00EA65EF">
        <w:rPr>
          <w:rFonts w:ascii="華康粗明體" w:eastAsia="華康粗明體" w:hint="eastAsia"/>
          <w:color w:val="auto"/>
          <w:sz w:val="26"/>
          <w:szCs w:val="26"/>
        </w:rPr>
        <w:t>離去，心裡充滿了緊張壓力，無法輕鬆下來。</w:t>
      </w:r>
    </w:p>
    <w:p w14:paraId="1D688E41" w14:textId="2E0C20B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有時候，不但是財產遭殃，就連生命也會被水火摧殘擊碎，此時財產身體都得丟棄。面臨死時，曾經相依為命的妻子、財寶，一物不隨身。此種痛苦，再怎樣尊貴</w:t>
      </w:r>
      <w:r w:rsidR="00F4755A"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富豪也不能逃。憂愁</w:t>
      </w:r>
      <w:r w:rsidR="00AD5B8D" w:rsidRPr="00EA65EF">
        <w:rPr>
          <w:rFonts w:ascii="華康粗明體" w:eastAsia="華康粗明體" w:hint="eastAsia"/>
          <w:color w:val="auto"/>
          <w:sz w:val="26"/>
          <w:szCs w:val="26"/>
        </w:rPr>
        <w:t>怖畏</w:t>
      </w:r>
      <w:r w:rsidRPr="00EA65EF">
        <w:rPr>
          <w:rFonts w:ascii="華康粗明體" w:eastAsia="華康粗明體" w:hint="eastAsia"/>
          <w:color w:val="auto"/>
          <w:sz w:val="26"/>
          <w:szCs w:val="26"/>
        </w:rPr>
        <w:t>紛至沓來，勤苦奔波精疲力竭，如同在寒冰熱火中糾結，終日與痛共居。</w:t>
      </w:r>
    </w:p>
    <w:p w14:paraId="4F261BD8" w14:textId="77777777" w:rsidR="00694421" w:rsidRPr="00EA65EF" w:rsidRDefault="00694421" w:rsidP="00E147E5">
      <w:pPr>
        <w:topLinePunct/>
        <w:spacing w:beforeLines="50" w:before="120" w:line="440" w:lineRule="exact"/>
        <w:rPr>
          <w:rFonts w:ascii="華康粗明體" w:eastAsia="華康粗明體"/>
          <w:spacing w:val="-10"/>
          <w:w w:val="87"/>
          <w:sz w:val="26"/>
          <w:szCs w:val="26"/>
          <w:eastAsianLayout w:id="1501719552" w:vert="1" w:vertCompress="1"/>
        </w:rPr>
      </w:pPr>
      <w:r w:rsidRPr="00EA65EF">
        <w:rPr>
          <w:rFonts w:ascii="華康特粗楷體" w:eastAsia="華康特粗楷體" w:hAnsi="SimSun" w:cs="SimSun" w:hint="eastAsia"/>
          <w:spacing w:val="10"/>
          <w:sz w:val="22"/>
          <w:szCs w:val="18"/>
        </w:rPr>
        <w:t>【註釋】</w:t>
      </w:r>
    </w:p>
    <w:p w14:paraId="04070B35" w14:textId="51246B3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8266CC" w:rsidRPr="00EA65EF">
        <w:rPr>
          <w:rFonts w:ascii="華康粗黑體" w:eastAsia="華康粗黑體" w:hint="eastAsia"/>
          <w:color w:val="auto"/>
          <w:spacing w:val="0"/>
          <w:sz w:val="26"/>
          <w:szCs w:val="26"/>
        </w:rPr>
        <w:t>橫</w:t>
      </w:r>
      <w:r w:rsidR="00694421" w:rsidRPr="00EA65EF">
        <w:rPr>
          <w:rFonts w:ascii="華康粗黑體" w:eastAsia="華康粗黑體" w:hint="eastAsia"/>
          <w:color w:val="auto"/>
          <w:spacing w:val="0"/>
          <w:sz w:val="26"/>
          <w:szCs w:val="26"/>
        </w:rPr>
        <w:t>：</w:t>
      </w:r>
      <w:r w:rsidR="00553D25" w:rsidRPr="00EA65EF">
        <w:rPr>
          <w:rFonts w:ascii="華康粗明體" w:eastAsia="華康粗明體" w:hint="eastAsia"/>
          <w:color w:val="auto"/>
          <w:spacing w:val="-20"/>
          <w:sz w:val="21"/>
          <w:szCs w:val="21"/>
        </w:rPr>
        <w:t>（</w:t>
      </w:r>
      <w:r w:rsidR="00553D25" w:rsidRPr="00EA65EF">
        <w:rPr>
          <w:rFonts w:ascii="華康粗明體" w:eastAsia="華康粗明體" w:hAnsiTheme="minorHAnsi" w:cstheme="minorBidi" w:hint="eastAsia"/>
          <w:color w:val="auto"/>
          <w:spacing w:val="-20"/>
          <w:kern w:val="2"/>
          <w:sz w:val="21"/>
          <w:szCs w:val="21"/>
          <w:lang w:val="en-US"/>
        </w:rPr>
        <w:t>ㄏˋㄥ</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意外的</w:t>
      </w:r>
      <w:r w:rsidR="001449A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不尋常的。</w:t>
      </w:r>
    </w:p>
    <w:p w14:paraId="1E6A263B" w14:textId="581AC723" w:rsidR="00AD5B8D"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DE7813" w:rsidRPr="00EA65EF">
        <w:rPr>
          <w:rFonts w:ascii="華康粗黑體" w:eastAsia="華康粗黑體" w:hint="eastAsia"/>
          <w:color w:val="auto"/>
          <w:spacing w:val="0"/>
          <w:sz w:val="26"/>
          <w:szCs w:val="26"/>
        </w:rPr>
        <w:t>焚</w:t>
      </w:r>
      <w:bookmarkStart w:id="188" w:name="_Hlk7704618"/>
      <w:r w:rsidR="00DE7813" w:rsidRPr="00EA65EF">
        <w:rPr>
          <w:rFonts w:ascii="華康粗黑體" w:eastAsia="華康粗黑體" w:hint="eastAsia"/>
          <w:color w:val="auto"/>
          <w:spacing w:val="0"/>
          <w:sz w:val="26"/>
          <w:szCs w:val="26"/>
        </w:rPr>
        <w:t>漂</w:t>
      </w:r>
      <w:bookmarkEnd w:id="188"/>
      <w:r w:rsidR="00DE7813" w:rsidRPr="00EA65EF">
        <w:rPr>
          <w:rFonts w:ascii="華康粗黑體" w:eastAsia="華康粗黑體" w:hint="eastAsia"/>
          <w:color w:val="auto"/>
          <w:spacing w:val="0"/>
          <w:sz w:val="26"/>
          <w:szCs w:val="26"/>
        </w:rPr>
        <w:t>劫奪：</w:t>
      </w:r>
      <w:r w:rsidR="00DE7813" w:rsidRPr="00EA65EF">
        <w:rPr>
          <w:rFonts w:ascii="華康粗明體" w:eastAsia="華康粗明體" w:hint="eastAsia"/>
          <w:color w:val="auto"/>
          <w:spacing w:val="0"/>
          <w:sz w:val="26"/>
          <w:szCs w:val="26"/>
        </w:rPr>
        <w:t>「焚」，焚燒，兵火、失火等難。「漂」，漂流，洪水風波之難。劫奪，盜賊及冤家債主強取求索之難。</w:t>
      </w:r>
      <w:r w:rsidR="00AD5B8D" w:rsidRPr="00EA65EF">
        <w:rPr>
          <w:rFonts w:ascii="華康粗明體" w:eastAsia="華康粗明體" w:hint="eastAsia"/>
          <w:color w:val="auto"/>
          <w:spacing w:val="0"/>
          <w:sz w:val="26"/>
          <w:szCs w:val="26"/>
        </w:rPr>
        <w:t>《雜譬喻經》：「財不足惜者，以財是五家之分，盜賊、水、火、縣官、惡子，五家忽至，一旦便盡。」</w:t>
      </w:r>
    </w:p>
    <w:p w14:paraId="1D45ACA6" w14:textId="4DB29AE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憂毒</w:t>
      </w:r>
      <w:r w:rsidR="008266CC" w:rsidRPr="00EA65EF">
        <w:rPr>
          <w:rFonts w:ascii="華康粗黑體" w:eastAsia="華康粗黑體" w:hint="eastAsia"/>
          <w:color w:val="auto"/>
          <w:spacing w:val="0"/>
          <w:sz w:val="26"/>
          <w:szCs w:val="26"/>
        </w:rPr>
        <w:t>忪</w:t>
      </w:r>
      <w:r w:rsidR="00694421" w:rsidRPr="00EA65EF">
        <w:rPr>
          <w:rFonts w:ascii="華康粗黑體" w:eastAsia="華康粗黑體" w:hint="eastAsia"/>
          <w:color w:val="auto"/>
          <w:spacing w:val="0"/>
          <w:sz w:val="26"/>
          <w:szCs w:val="26"/>
        </w:rPr>
        <w:t>忪：</w:t>
      </w:r>
      <w:r w:rsidR="00694421" w:rsidRPr="00EA65EF">
        <w:rPr>
          <w:rFonts w:ascii="華康粗明體" w:eastAsia="華康粗明體" w:hint="eastAsia"/>
          <w:color w:val="auto"/>
          <w:spacing w:val="0"/>
          <w:sz w:val="26"/>
          <w:szCs w:val="26"/>
        </w:rPr>
        <w:t>憂恨驚恐。「毒」，恨，以為苦。「忪忪」</w:t>
      </w:r>
      <w:r w:rsidR="00553D25" w:rsidRPr="00EA65EF">
        <w:rPr>
          <w:rFonts w:ascii="華康粗明體" w:eastAsia="華康粗明體" w:hint="eastAsia"/>
          <w:color w:val="auto"/>
          <w:spacing w:val="-20"/>
          <w:sz w:val="21"/>
          <w:szCs w:val="21"/>
        </w:rPr>
        <w:t>（</w:t>
      </w:r>
      <w:r w:rsidR="007322E6" w:rsidRPr="00EA65EF">
        <w:rPr>
          <w:rFonts w:ascii="華康粗明體" w:eastAsia="華康粗明體" w:hAnsiTheme="minorHAnsi" w:cstheme="minorBidi" w:hint="eastAsia"/>
          <w:color w:val="auto"/>
          <w:spacing w:val="-20"/>
          <w:kern w:val="2"/>
          <w:sz w:val="21"/>
          <w:szCs w:val="21"/>
          <w:lang w:val="en-US"/>
        </w:rPr>
        <w:t>ㄓ</w:t>
      </w:r>
      <w:r w:rsidR="00553D25" w:rsidRPr="00EA65EF">
        <w:rPr>
          <w:rFonts w:ascii="華康粗明體" w:eastAsia="華康粗明體" w:hAnsiTheme="minorHAnsi" w:cstheme="minorBidi" w:hint="eastAsia"/>
          <w:color w:val="auto"/>
          <w:spacing w:val="-20"/>
          <w:kern w:val="2"/>
          <w:sz w:val="21"/>
          <w:szCs w:val="21"/>
          <w:lang w:val="en-US"/>
        </w:rPr>
        <w:t>ㄨㄥ</w:t>
      </w:r>
      <w:r w:rsidR="00553D25"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，驚</w:t>
      </w:r>
      <w:r w:rsidR="00277DD1" w:rsidRPr="00EA65EF">
        <w:rPr>
          <w:rFonts w:ascii="華康粗明體" w:eastAsia="華康粗明體" w:hint="eastAsia"/>
          <w:color w:val="auto"/>
          <w:spacing w:val="0"/>
          <w:sz w:val="26"/>
          <w:szCs w:val="26"/>
        </w:rPr>
        <w:t>懼</w:t>
      </w:r>
      <w:r w:rsidR="00694421" w:rsidRPr="00EA65EF">
        <w:rPr>
          <w:rFonts w:ascii="華康粗明體" w:eastAsia="華康粗明體" w:hint="eastAsia"/>
          <w:color w:val="auto"/>
          <w:spacing w:val="0"/>
          <w:sz w:val="26"/>
          <w:szCs w:val="26"/>
        </w:rPr>
        <w:t>不安。</w:t>
      </w:r>
    </w:p>
    <w:p w14:paraId="14FD1F38" w14:textId="6BFF916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E114F0" w:rsidRPr="00EA65EF">
        <w:rPr>
          <w:rFonts w:ascii="華康粗黑體" w:eastAsia="華康粗黑體" w:hint="eastAsia"/>
          <w:color w:val="auto"/>
          <w:spacing w:val="0"/>
          <w:sz w:val="26"/>
          <w:szCs w:val="26"/>
        </w:rPr>
        <w:t>縱捨：</w:t>
      </w:r>
      <w:r w:rsidR="00E114F0" w:rsidRPr="00EA65EF">
        <w:rPr>
          <w:rFonts w:ascii="華康粗明體" w:eastAsia="華康粗明體" w:hint="eastAsia"/>
          <w:color w:val="auto"/>
          <w:spacing w:val="0"/>
          <w:sz w:val="26"/>
          <w:szCs w:val="26"/>
        </w:rPr>
        <w:t>放下</w:t>
      </w:r>
      <w:r w:rsidR="00CC471F" w:rsidRPr="00EA65EF">
        <w:rPr>
          <w:rFonts w:ascii="華康粗明體" w:eastAsia="華康粗明體" w:hint="eastAsia"/>
          <w:color w:val="auto"/>
          <w:spacing w:val="0"/>
          <w:sz w:val="26"/>
          <w:szCs w:val="26"/>
        </w:rPr>
        <w:t>、</w:t>
      </w:r>
      <w:r w:rsidR="00E114F0" w:rsidRPr="00EA65EF">
        <w:rPr>
          <w:rFonts w:ascii="華康粗明體" w:eastAsia="華康粗明體" w:hint="eastAsia"/>
          <w:color w:val="auto"/>
          <w:spacing w:val="0"/>
          <w:sz w:val="26"/>
          <w:szCs w:val="26"/>
        </w:rPr>
        <w:t>放心。</w:t>
      </w:r>
    </w:p>
    <w:p w14:paraId="5321A869" w14:textId="7CF293A4" w:rsidR="001449AA"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744E4B" w:rsidRPr="00EA65EF">
        <w:rPr>
          <w:rFonts w:ascii="華康粗黑體" w:eastAsia="華康粗黑體" w:hint="eastAsia"/>
          <w:color w:val="auto"/>
          <w:spacing w:val="0"/>
          <w:sz w:val="26"/>
          <w:szCs w:val="26"/>
        </w:rPr>
        <w:t>結眾寒熱：</w:t>
      </w:r>
      <w:r w:rsidR="00B46DFA" w:rsidRPr="00EA65EF">
        <w:rPr>
          <w:rFonts w:ascii="華康粗明體" w:eastAsia="華康粗明體" w:hint="eastAsia"/>
          <w:color w:val="auto"/>
          <w:spacing w:val="0"/>
          <w:sz w:val="26"/>
          <w:szCs w:val="26"/>
        </w:rPr>
        <w:t>有多種解釋</w:t>
      </w:r>
      <w:r w:rsidR="00EC6106" w:rsidRPr="00EA65EF">
        <w:rPr>
          <w:rFonts w:ascii="華康粗明體" w:eastAsia="華康粗明體" w:hint="eastAsia"/>
          <w:color w:val="auto"/>
          <w:spacing w:val="0"/>
          <w:w w:val="86"/>
          <w:sz w:val="26"/>
          <w:szCs w:val="26"/>
          <w:eastAsianLayout w:id="2016158464" w:vert="1" w:vertCompress="1"/>
        </w:rPr>
        <w:t>[1]</w:t>
      </w:r>
      <w:r w:rsidR="00744E4B" w:rsidRPr="00EA65EF">
        <w:rPr>
          <w:rFonts w:ascii="華康粗明體" w:eastAsia="華康粗明體" w:hint="eastAsia"/>
          <w:color w:val="auto"/>
          <w:spacing w:val="0"/>
          <w:sz w:val="26"/>
          <w:szCs w:val="26"/>
        </w:rPr>
        <w:t>如同在寒冰熱火裡糾結。</w:t>
      </w:r>
      <w:r w:rsidR="00EC6106" w:rsidRPr="00EA65EF">
        <w:rPr>
          <w:rFonts w:ascii="華康粗明體" w:eastAsia="華康粗明體" w:hint="eastAsia"/>
          <w:color w:val="auto"/>
          <w:spacing w:val="0"/>
          <w:w w:val="86"/>
          <w:sz w:val="26"/>
          <w:szCs w:val="26"/>
          <w:eastAsianLayout w:id="2016158464" w:vert="1" w:vertCompress="1"/>
        </w:rPr>
        <w:t>[2]</w:t>
      </w:r>
      <w:r w:rsidR="00744E4B" w:rsidRPr="00EA65EF">
        <w:rPr>
          <w:rFonts w:ascii="華康粗明體" w:eastAsia="華康粗明體" w:hint="eastAsia"/>
          <w:color w:val="auto"/>
          <w:spacing w:val="0"/>
          <w:sz w:val="26"/>
          <w:szCs w:val="26"/>
        </w:rPr>
        <w:t>結纏心驚膽顫的寒苦、妒火焚胸的熱苦。</w:t>
      </w:r>
      <w:bookmarkStart w:id="189" w:name="_Hlk9627657"/>
      <w:r w:rsidR="002A61A2" w:rsidRPr="00EA65EF">
        <w:rPr>
          <w:rFonts w:ascii="華康粗明體" w:eastAsia="華康粗明體" w:hint="eastAsia"/>
          <w:color w:val="auto"/>
          <w:spacing w:val="0"/>
          <w:w w:val="86"/>
          <w:sz w:val="26"/>
          <w:szCs w:val="26"/>
          <w:eastAsianLayout w:id="2016158464" w:vert="1" w:vertCompress="1"/>
        </w:rPr>
        <w:t>[3]</w:t>
      </w:r>
      <w:r w:rsidR="00744E4B" w:rsidRPr="00EA65EF">
        <w:rPr>
          <w:rFonts w:ascii="華康粗明體" w:eastAsia="華康粗明體" w:hint="eastAsia"/>
          <w:color w:val="auto"/>
          <w:spacing w:val="0"/>
          <w:sz w:val="26"/>
          <w:szCs w:val="26"/>
        </w:rPr>
        <w:t>求財之時飽受嚴寒凌冰、酷暑拭汗之苦。</w:t>
      </w:r>
      <w:r w:rsidR="002A61A2" w:rsidRPr="00EA65EF">
        <w:rPr>
          <w:rFonts w:ascii="華康粗明體" w:eastAsia="華康粗明體" w:hint="eastAsia"/>
          <w:color w:val="auto"/>
          <w:spacing w:val="0"/>
          <w:w w:val="86"/>
          <w:sz w:val="26"/>
          <w:szCs w:val="26"/>
          <w:eastAsianLayout w:id="2016158464" w:vert="1" w:vertCompress="1"/>
        </w:rPr>
        <w:t>[4]</w:t>
      </w:r>
      <w:r w:rsidR="00744E4B" w:rsidRPr="00EA65EF">
        <w:rPr>
          <w:rFonts w:ascii="華康粗明體" w:eastAsia="華康粗明體" w:hint="eastAsia"/>
          <w:color w:val="auto"/>
          <w:spacing w:val="0"/>
          <w:sz w:val="26"/>
          <w:szCs w:val="26"/>
        </w:rPr>
        <w:t>聚集八寒八熱的地</w:t>
      </w:r>
      <w:r w:rsidR="00744E4B" w:rsidRPr="00EA65EF">
        <w:rPr>
          <w:rFonts w:ascii="華康粗明體" w:eastAsia="華康粗明體" w:hint="eastAsia"/>
          <w:color w:val="auto"/>
          <w:spacing w:val="0"/>
          <w:sz w:val="26"/>
          <w:szCs w:val="26"/>
        </w:rPr>
        <w:lastRenderedPageBreak/>
        <w:t>獄種子。</w:t>
      </w:r>
    </w:p>
    <w:p w14:paraId="4DA362B0" w14:textId="77777777" w:rsidR="002E30C5" w:rsidRPr="00EA65EF" w:rsidRDefault="002E30C5" w:rsidP="00E147E5">
      <w:pPr>
        <w:pStyle w:val="a5"/>
        <w:spacing w:line="440" w:lineRule="exact"/>
        <w:ind w:leftChars="200" w:left="420" w:firstLine="0"/>
        <w:rPr>
          <w:rFonts w:ascii="華康粗明體" w:eastAsia="華康楷書體W7" w:cs="細明體"/>
          <w:color w:val="auto"/>
          <w:spacing w:val="0"/>
          <w:szCs w:val="26"/>
        </w:rPr>
      </w:pPr>
    </w:p>
    <w:bookmarkEnd w:id="189"/>
    <w:p w14:paraId="100DCE63" w14:textId="65DB4553" w:rsidR="00694421" w:rsidRPr="00EA65EF" w:rsidRDefault="00BD6E8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44288" behindDoc="0" locked="0" layoutInCell="1" allowOverlap="1" wp14:anchorId="27FF70F2" wp14:editId="4E08BDD9">
                <wp:simplePos x="0" y="0"/>
                <wp:positionH relativeFrom="leftMargin">
                  <wp:posOffset>278333</wp:posOffset>
                </wp:positionH>
                <wp:positionV relativeFrom="paragraph">
                  <wp:posOffset>216238</wp:posOffset>
                </wp:positionV>
                <wp:extent cx="587375" cy="273600"/>
                <wp:effectExtent l="0" t="0" r="3175" b="12700"/>
                <wp:wrapSquare wrapText="bothSides"/>
                <wp:docPr id="59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141CC145" w14:textId="2107B6EF"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無財之苦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F70F2" id="_x0000_s1702" type="#_x0000_t202" style="position:absolute;left:0;text-align:left;margin-left:21.9pt;margin-top:17.05pt;width:46.25pt;height:21.55pt;z-index:2520442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" filled="f" stroked="f">
                <v:textbox style="layout-flow:horizontal-ideographic" inset="0,0,0,0">
                  <w:txbxContent>
                    <w:p w14:paraId="141CC145" w14:textId="2107B6EF"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無財之苦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貧窮下劣，困乏常無。無田亦憂欲有田，無宅亦憂欲有宅，無牛馬六畜、奴婢錢財、衣食什物，亦憂欲有之。</w:t>
      </w:r>
      <w:r w:rsidR="00C33EB4"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適</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有一，復少一。有是少是，思有齊等。適欲具有，便復糜散</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w:t>
      </w:r>
    </w:p>
    <w:p w14:paraId="7CB3544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6B4F6FF" w14:textId="5F616E2F" w:rsidR="00C33EB4"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貧窮下劣之人，生計無著，常感拮据。沒有田產為田產而憂，沒有房產為房產而憂，沒有牛馬六畜、傭人、錢財、衣食、</w:t>
      </w:r>
      <w:r w:rsidR="00AC676D" w:rsidRPr="00EA65EF">
        <w:rPr>
          <w:rFonts w:ascii="華康粗明體" w:eastAsia="華康粗明體" w:hint="eastAsia"/>
          <w:color w:val="auto"/>
          <w:sz w:val="26"/>
          <w:szCs w:val="26"/>
        </w:rPr>
        <w:t>器具</w:t>
      </w:r>
      <w:r w:rsidRPr="00EA65EF">
        <w:rPr>
          <w:rFonts w:ascii="華康粗明體" w:eastAsia="華康粗明體" w:hint="eastAsia"/>
          <w:color w:val="auto"/>
          <w:sz w:val="26"/>
          <w:szCs w:val="26"/>
        </w:rPr>
        <w:t>，</w:t>
      </w:r>
      <w:r w:rsidR="00224814" w:rsidRPr="00EA65EF">
        <w:rPr>
          <w:rFonts w:ascii="華康粗明體" w:eastAsia="華康粗明體" w:hint="eastAsia"/>
          <w:color w:val="auto"/>
          <w:sz w:val="26"/>
          <w:szCs w:val="26"/>
        </w:rPr>
        <w:t>可是</w:t>
      </w:r>
      <w:r w:rsidRPr="00EA65EF">
        <w:rPr>
          <w:rFonts w:ascii="華康粗明體" w:eastAsia="華康粗明體" w:hint="eastAsia"/>
          <w:color w:val="auto"/>
          <w:sz w:val="26"/>
          <w:szCs w:val="26"/>
        </w:rPr>
        <w:t>樣樣都貪心奢望，想要擁有。</w:t>
      </w:r>
    </w:p>
    <w:p w14:paraId="677447F6" w14:textId="384F13F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剛有一件，又感覺少了另一件，有了這個</w:t>
      </w:r>
      <w:r w:rsidR="00512B1A" w:rsidRPr="00EA65EF">
        <w:rPr>
          <w:rFonts w:ascii="華康粗明體" w:eastAsia="華康粗明體" w:hint="eastAsia"/>
          <w:color w:val="auto"/>
          <w:sz w:val="26"/>
          <w:szCs w:val="26"/>
        </w:rPr>
        <w:t>，又</w:t>
      </w:r>
      <w:r w:rsidRPr="00EA65EF">
        <w:rPr>
          <w:rFonts w:ascii="華康粗明體" w:eastAsia="華康粗明體" w:hint="eastAsia"/>
          <w:color w:val="auto"/>
          <w:sz w:val="26"/>
          <w:szCs w:val="26"/>
        </w:rPr>
        <w:t>想要那個，總想</w:t>
      </w:r>
      <w:r w:rsidR="00800D6D" w:rsidRPr="00EA65EF">
        <w:rPr>
          <w:rFonts w:ascii="華康粗明體" w:eastAsia="華康粗明體" w:hint="eastAsia"/>
          <w:color w:val="auto"/>
          <w:sz w:val="26"/>
          <w:szCs w:val="26"/>
        </w:rPr>
        <w:t>樣樣齊全以</w:t>
      </w:r>
      <w:r w:rsidRPr="00EA65EF">
        <w:rPr>
          <w:rFonts w:ascii="華康粗明體" w:eastAsia="華康粗明體" w:hint="eastAsia"/>
          <w:color w:val="auto"/>
          <w:sz w:val="26"/>
          <w:szCs w:val="26"/>
        </w:rPr>
        <w:t>趕上別人。差不多快要齊備了，</w:t>
      </w:r>
      <w:r w:rsidR="00512B1A" w:rsidRPr="00EA65EF">
        <w:rPr>
          <w:rFonts w:ascii="華康粗明體" w:eastAsia="華康粗明體" w:hint="eastAsia"/>
          <w:color w:val="auto"/>
          <w:sz w:val="26"/>
          <w:szCs w:val="26"/>
        </w:rPr>
        <w:t>又不能永久保持，馬上</w:t>
      </w:r>
      <w:r w:rsidRPr="00EA65EF">
        <w:rPr>
          <w:rFonts w:ascii="華康粗明體" w:eastAsia="華康粗明體" w:hint="eastAsia"/>
          <w:color w:val="auto"/>
          <w:sz w:val="26"/>
          <w:szCs w:val="26"/>
        </w:rPr>
        <w:t>又消散殆盡。</w:t>
      </w:r>
    </w:p>
    <w:p w14:paraId="72F9927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B74C0DC" w14:textId="261F12C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適：</w:t>
      </w:r>
      <w:r w:rsidR="00694421" w:rsidRPr="00EA65EF">
        <w:rPr>
          <w:rFonts w:ascii="華康粗明體" w:eastAsia="華康粗明體" w:hint="eastAsia"/>
          <w:color w:val="auto"/>
          <w:spacing w:val="0"/>
          <w:sz w:val="26"/>
          <w:szCs w:val="26"/>
        </w:rPr>
        <w:t>方才</w:t>
      </w:r>
      <w:r w:rsidR="004B30C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偶然。</w:t>
      </w:r>
    </w:p>
    <w:p w14:paraId="7917ABD5" w14:textId="111F359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糜散：</w:t>
      </w:r>
      <w:r w:rsidR="00694421" w:rsidRPr="00EA65EF">
        <w:rPr>
          <w:rFonts w:ascii="華康粗明體" w:eastAsia="華康粗明體" w:hint="eastAsia"/>
          <w:color w:val="auto"/>
          <w:spacing w:val="0"/>
          <w:sz w:val="26"/>
          <w:szCs w:val="26"/>
        </w:rPr>
        <w:t>消散。「糜」</w:t>
      </w:r>
      <w:r w:rsidR="00C33EB4" w:rsidRPr="00EA65EF">
        <w:rPr>
          <w:rFonts w:ascii="華康粗明體" w:eastAsia="華康粗明體" w:hint="eastAsia"/>
          <w:color w:val="auto"/>
          <w:spacing w:val="-20"/>
          <w:sz w:val="21"/>
          <w:szCs w:val="21"/>
        </w:rPr>
        <w:t>（</w:t>
      </w:r>
      <w:r w:rsidR="00C33EB4" w:rsidRPr="00EA65EF">
        <w:rPr>
          <w:rFonts w:ascii="華康粗明體" w:eastAsia="華康粗明體" w:hAnsiTheme="minorHAnsi" w:cstheme="minorBidi" w:hint="eastAsia"/>
          <w:color w:val="auto"/>
          <w:spacing w:val="-20"/>
          <w:kern w:val="2"/>
          <w:sz w:val="21"/>
          <w:szCs w:val="21"/>
          <w:lang w:val="en-US"/>
        </w:rPr>
        <w:t>ㄇˊㄧ</w:t>
      </w:r>
      <w:r w:rsidR="00C33EB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，通「靡」，消耗。</w:t>
      </w:r>
    </w:p>
    <w:p w14:paraId="1C280A95" w14:textId="77777777" w:rsidR="002E30C5" w:rsidRPr="00EA65EF" w:rsidRDefault="002E30C5" w:rsidP="00E147E5">
      <w:pPr>
        <w:pStyle w:val="a5"/>
        <w:spacing w:line="440" w:lineRule="exact"/>
        <w:ind w:leftChars="200" w:left="420" w:firstLine="0"/>
        <w:rPr>
          <w:rFonts w:ascii="華康粗明體" w:eastAsia="華康楷書體W7" w:cs="細明體"/>
          <w:color w:val="auto"/>
          <w:spacing w:val="0"/>
          <w:szCs w:val="26"/>
        </w:rPr>
      </w:pPr>
    </w:p>
    <w:p w14:paraId="472AC7E0" w14:textId="13901A59" w:rsidR="00694421" w:rsidRPr="00EA65EF" w:rsidRDefault="00BD6E8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46336" behindDoc="0" locked="0" layoutInCell="1" allowOverlap="1" wp14:anchorId="1A4F93A3" wp14:editId="380294B2">
                <wp:simplePos x="0" y="0"/>
                <wp:positionH relativeFrom="leftMargin">
                  <wp:posOffset>258877</wp:posOffset>
                </wp:positionH>
                <wp:positionV relativeFrom="paragraph">
                  <wp:posOffset>211374</wp:posOffset>
                </wp:positionV>
                <wp:extent cx="587375" cy="273600"/>
                <wp:effectExtent l="0" t="0" r="3175" b="12700"/>
                <wp:wrapSquare wrapText="bothSides"/>
                <wp:docPr id="59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4A30DD2D" w14:textId="77777777"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求財之苦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93A3" id="_x0000_s1703" type="#_x0000_t202" style="position:absolute;left:0;text-align:left;margin-left:20.4pt;margin-top:16.65pt;width:46.25pt;height:21.55pt;z-index:252046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" filled="f" stroked="f">
                <v:textbox style="layout-flow:horizontal-ideographic" inset="0,0,0,0">
                  <w:txbxContent>
                    <w:p w14:paraId="4A30DD2D" w14:textId="77777777"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求財之苦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如是憂苦，當復求索。不能時得，思想無益，身心俱勞，坐起不安。憂念相隨，勤苦若此，亦結眾寒熱，與痛共居。</w:t>
      </w:r>
      <w:r w:rsidR="00151E73" w:rsidRPr="00EA65EF">
        <w:rPr>
          <w:rFonts w:ascii="華康粗明體" w:eastAsia="華康楷書體W7" w:cs="細明體"/>
          <w:color w:val="auto"/>
          <w:spacing w:val="0"/>
          <w:szCs w:val="26"/>
        </w:rPr>
        <w:br/>
      </w:r>
      <w:r w:rsidR="00694421" w:rsidRPr="00EA65EF">
        <w:rPr>
          <w:rFonts w:ascii="華康粗明體" w:eastAsia="華康楷書體W7" w:cs="細明體" w:hint="eastAsia"/>
          <w:color w:val="auto"/>
          <w:spacing w:val="0"/>
          <w:szCs w:val="26"/>
        </w:rPr>
        <w:t>或時坐之，終身夭命，不肯為善，行道進德，壽終身死，當獨遠去，有所趣向，善惡之道莫能知者。</w:t>
      </w:r>
    </w:p>
    <w:p w14:paraId="4F42BCB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E4F4267" w14:textId="6A01649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於是又開始百般</w:t>
      </w:r>
      <w:r w:rsidR="003B17E8" w:rsidRPr="00EA65EF">
        <w:rPr>
          <w:rFonts w:ascii="華康粗明體" w:eastAsia="華康粗明體" w:hint="eastAsia"/>
          <w:color w:val="auto"/>
          <w:sz w:val="26"/>
          <w:szCs w:val="26"/>
        </w:rPr>
        <w:t>憂惱</w:t>
      </w:r>
      <w:r w:rsidRPr="00EA65EF">
        <w:rPr>
          <w:rFonts w:ascii="華康粗明體" w:eastAsia="華康粗明體" w:hint="eastAsia"/>
          <w:color w:val="auto"/>
          <w:sz w:val="26"/>
          <w:szCs w:val="26"/>
        </w:rPr>
        <w:t>，雖然再度追求</w:t>
      </w:r>
      <w:r w:rsidR="003B17E8" w:rsidRPr="00EA65EF">
        <w:rPr>
          <w:rFonts w:ascii="華康粗明體" w:eastAsia="華康粗明體" w:hint="eastAsia"/>
          <w:color w:val="auto"/>
          <w:sz w:val="26"/>
          <w:szCs w:val="26"/>
        </w:rPr>
        <w:t>謀取</w:t>
      </w:r>
      <w:r w:rsidRPr="00EA65EF">
        <w:rPr>
          <w:rFonts w:ascii="華康粗明體" w:eastAsia="華康粗明體" w:hint="eastAsia"/>
          <w:color w:val="auto"/>
          <w:sz w:val="26"/>
          <w:szCs w:val="26"/>
        </w:rPr>
        <w:t>，卻不能隨心而得，徒然</w:t>
      </w:r>
      <w:r w:rsidR="004C3B68" w:rsidRPr="00EA65EF">
        <w:rPr>
          <w:rFonts w:ascii="華康粗明體" w:eastAsia="華康粗明體" w:hint="eastAsia"/>
          <w:color w:val="auto"/>
          <w:sz w:val="26"/>
          <w:szCs w:val="26"/>
        </w:rPr>
        <w:t>耗費</w:t>
      </w:r>
      <w:r w:rsidR="005364CB" w:rsidRPr="00EA65EF">
        <w:rPr>
          <w:rFonts w:ascii="華康粗明體" w:eastAsia="華康粗明體" w:hint="eastAsia"/>
          <w:color w:val="auto"/>
          <w:sz w:val="26"/>
          <w:szCs w:val="26"/>
        </w:rPr>
        <w:t>心力</w:t>
      </w:r>
      <w:r w:rsidR="002F4D6F" w:rsidRPr="00EA65EF">
        <w:rPr>
          <w:rFonts w:ascii="華康粗明體" w:eastAsia="華康粗明體" w:hint="eastAsia"/>
          <w:color w:val="auto"/>
          <w:sz w:val="26"/>
          <w:szCs w:val="26"/>
        </w:rPr>
        <w:t>在</w:t>
      </w:r>
      <w:r w:rsidR="003B17E8" w:rsidRPr="00EA65EF">
        <w:rPr>
          <w:rFonts w:ascii="華康粗明體" w:eastAsia="華康粗明體" w:hint="eastAsia"/>
          <w:color w:val="auto"/>
          <w:sz w:val="26"/>
          <w:szCs w:val="26"/>
        </w:rPr>
        <w:t>妄想</w:t>
      </w:r>
      <w:r w:rsidRPr="00EA65EF">
        <w:rPr>
          <w:rFonts w:ascii="華康粗明體" w:eastAsia="華康粗明體" w:hint="eastAsia"/>
          <w:color w:val="auto"/>
          <w:sz w:val="26"/>
          <w:szCs w:val="26"/>
        </w:rPr>
        <w:t>煩惱</w:t>
      </w:r>
      <w:r w:rsidR="002F4D6F" w:rsidRPr="00EA65EF">
        <w:rPr>
          <w:rFonts w:ascii="華康粗明體" w:eastAsia="華康粗明體" w:hint="eastAsia"/>
          <w:color w:val="auto"/>
          <w:sz w:val="26"/>
          <w:szCs w:val="26"/>
        </w:rPr>
        <w:t>之中</w:t>
      </w:r>
      <w:r w:rsidRPr="00EA65EF">
        <w:rPr>
          <w:rFonts w:ascii="華康粗明體" w:eastAsia="華康粗明體" w:hint="eastAsia"/>
          <w:color w:val="auto"/>
          <w:sz w:val="26"/>
          <w:szCs w:val="26"/>
        </w:rPr>
        <w:t>，身心疲憊，坐立不安。憂</w:t>
      </w:r>
      <w:r w:rsidR="003B17E8" w:rsidRPr="00EA65EF">
        <w:rPr>
          <w:rFonts w:ascii="華康粗明體" w:eastAsia="華康粗明體" w:hint="eastAsia"/>
          <w:color w:val="auto"/>
          <w:sz w:val="26"/>
          <w:szCs w:val="26"/>
        </w:rPr>
        <w:t>慮與貪念</w:t>
      </w:r>
      <w:r w:rsidRPr="00EA65EF">
        <w:rPr>
          <w:rFonts w:ascii="華康粗明體" w:eastAsia="華康粗明體" w:hint="eastAsia"/>
          <w:color w:val="auto"/>
          <w:sz w:val="26"/>
          <w:szCs w:val="26"/>
        </w:rPr>
        <w:t>如影隨形，</w:t>
      </w:r>
      <w:r w:rsidR="003B17E8" w:rsidRPr="00EA65EF">
        <w:rPr>
          <w:rFonts w:ascii="華康粗明體" w:eastAsia="華康粗明體" w:hint="eastAsia"/>
          <w:color w:val="auto"/>
          <w:sz w:val="26"/>
          <w:szCs w:val="26"/>
        </w:rPr>
        <w:t>一生勤苦</w:t>
      </w:r>
      <w:r w:rsidR="005364CB"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如同抱冰吞飲、熱渴懷爐般</w:t>
      </w:r>
      <w:r w:rsidR="003B17E8" w:rsidRPr="00EA65EF">
        <w:rPr>
          <w:rFonts w:ascii="華康粗明體" w:eastAsia="華康粗明體" w:hint="eastAsia"/>
          <w:color w:val="auto"/>
          <w:sz w:val="26"/>
          <w:szCs w:val="26"/>
        </w:rPr>
        <w:t>煎</w:t>
      </w:r>
      <w:r w:rsidRPr="00EA65EF">
        <w:rPr>
          <w:rFonts w:ascii="華康粗明體" w:eastAsia="華康粗明體" w:hint="eastAsia"/>
          <w:color w:val="auto"/>
          <w:sz w:val="26"/>
          <w:szCs w:val="26"/>
        </w:rPr>
        <w:t>熬。</w:t>
      </w:r>
    </w:p>
    <w:p w14:paraId="51B3358B" w14:textId="4BB550EE"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有時甚至</w:t>
      </w:r>
      <w:r w:rsidR="00775C1A" w:rsidRPr="00EA65EF">
        <w:rPr>
          <w:rFonts w:ascii="華康粗明體" w:eastAsia="華康粗明體" w:hint="eastAsia"/>
          <w:color w:val="auto"/>
          <w:sz w:val="26"/>
          <w:szCs w:val="26"/>
        </w:rPr>
        <w:t>因此</w:t>
      </w:r>
      <w:r w:rsidRPr="00EA65EF">
        <w:rPr>
          <w:rFonts w:ascii="華康粗明體" w:eastAsia="華康粗明體" w:hint="eastAsia"/>
          <w:color w:val="auto"/>
          <w:sz w:val="26"/>
          <w:szCs w:val="26"/>
        </w:rPr>
        <w:t>心力枯竭，招致短命折壽。一生之中</w:t>
      </w:r>
      <w:r w:rsidR="005364CB" w:rsidRPr="00EA65EF">
        <w:rPr>
          <w:rFonts w:ascii="華康粗明體" w:eastAsia="華康粗明體" w:hint="eastAsia"/>
          <w:color w:val="auto"/>
          <w:sz w:val="26"/>
          <w:szCs w:val="26"/>
        </w:rPr>
        <w:t>不願</w:t>
      </w:r>
      <w:r w:rsidRPr="00EA65EF">
        <w:rPr>
          <w:rFonts w:ascii="華康粗明體" w:eastAsia="華康粗明體" w:hint="eastAsia"/>
          <w:color w:val="auto"/>
          <w:sz w:val="26"/>
          <w:szCs w:val="26"/>
        </w:rPr>
        <w:t>行善，不守道德，一旦命終，只得單獨一人遠赴</w:t>
      </w:r>
      <w:r w:rsidR="005364CB" w:rsidRPr="00EA65EF">
        <w:rPr>
          <w:rFonts w:ascii="華康粗明體" w:eastAsia="華康粗明體" w:hint="eastAsia"/>
          <w:color w:val="auto"/>
          <w:sz w:val="26"/>
          <w:szCs w:val="26"/>
        </w:rPr>
        <w:t>輪迴之途</w:t>
      </w:r>
      <w:r w:rsidRPr="00EA65EF">
        <w:rPr>
          <w:rFonts w:ascii="華康粗明體" w:eastAsia="華康粗明體" w:hint="eastAsia"/>
          <w:color w:val="auto"/>
          <w:sz w:val="26"/>
          <w:szCs w:val="26"/>
        </w:rPr>
        <w:t>。這個時候，受一生所積業</w:t>
      </w:r>
      <w:r w:rsidR="005364CB" w:rsidRPr="00EA65EF">
        <w:rPr>
          <w:rFonts w:ascii="華康粗明體" w:eastAsia="華康粗明體" w:hint="eastAsia"/>
          <w:color w:val="auto"/>
          <w:sz w:val="26"/>
          <w:szCs w:val="26"/>
        </w:rPr>
        <w:t>力</w:t>
      </w:r>
      <w:r w:rsidRPr="00EA65EF">
        <w:rPr>
          <w:rFonts w:ascii="華康粗明體" w:eastAsia="華康粗明體" w:hint="eastAsia"/>
          <w:color w:val="auto"/>
          <w:sz w:val="26"/>
          <w:szCs w:val="26"/>
        </w:rPr>
        <w:t>牽引</w:t>
      </w:r>
      <w:r w:rsidR="00C82BB1" w:rsidRPr="00EA65EF">
        <w:rPr>
          <w:rFonts w:ascii="華康粗明體" w:eastAsia="華康粗明體" w:hint="eastAsia"/>
          <w:color w:val="auto"/>
          <w:sz w:val="26"/>
          <w:szCs w:val="26"/>
        </w:rPr>
        <w:t>，</w:t>
      </w:r>
      <w:r w:rsidR="005364CB" w:rsidRPr="00EA65EF">
        <w:rPr>
          <w:rFonts w:ascii="華康粗明體" w:eastAsia="華康粗明體" w:hint="eastAsia"/>
          <w:color w:val="auto"/>
          <w:sz w:val="26"/>
          <w:szCs w:val="26"/>
        </w:rPr>
        <w:t>到底輪迴至</w:t>
      </w:r>
      <w:r w:rsidR="005364CB" w:rsidRPr="00EA65EF">
        <w:rPr>
          <w:rFonts w:ascii="華康粗明體" w:eastAsia="華康粗明體" w:hint="eastAsia"/>
          <w:color w:val="auto"/>
          <w:sz w:val="26"/>
          <w:szCs w:val="26"/>
        </w:rPr>
        <w:lastRenderedPageBreak/>
        <w:t>何處，是善道還是惡道</w:t>
      </w:r>
      <w:r w:rsidRPr="00EA65EF">
        <w:rPr>
          <w:rFonts w:ascii="華康粗明體" w:eastAsia="華康粗明體" w:hint="eastAsia"/>
          <w:color w:val="auto"/>
          <w:sz w:val="26"/>
          <w:szCs w:val="26"/>
        </w:rPr>
        <w:t>，沒有人知道。</w:t>
      </w:r>
    </w:p>
    <w:p w14:paraId="631A0450"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782463B3"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90" w:name="_Hlk531073803"/>
      <w:bookmarkStart w:id="191" w:name="_Toc531275057"/>
      <w:r w:rsidRPr="00EA65EF">
        <w:rPr>
          <w:rFonts w:ascii="MS Gothic" w:eastAsia="MS Gothic" w:hAnsi="MS Gothic" w:hint="eastAsia"/>
          <w:b w:val="0"/>
          <w:kern w:val="0"/>
          <w:sz w:val="24"/>
          <w:szCs w:val="24"/>
        </w:rPr>
        <w:t>②</w:t>
      </w:r>
      <w:r w:rsidR="00694421" w:rsidRPr="00EA65EF">
        <w:rPr>
          <w:rFonts w:ascii="標楷體" w:eastAsia="標楷體" w:hAnsi="標楷體" w:hint="eastAsia"/>
          <w:b w:val="0"/>
          <w:sz w:val="24"/>
          <w:szCs w:val="24"/>
        </w:rPr>
        <w:t>瞋恚之苦</w:t>
      </w:r>
      <w:bookmarkEnd w:id="190"/>
      <w:bookmarkEnd w:id="191"/>
    </w:p>
    <w:p w14:paraId="2711C6C9" w14:textId="7192844F" w:rsidR="00694421" w:rsidRPr="00EA65EF" w:rsidRDefault="00BD6E8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48384" behindDoc="0" locked="0" layoutInCell="1" allowOverlap="1" wp14:anchorId="1CEAC43D" wp14:editId="4897189B">
                <wp:simplePos x="0" y="0"/>
                <wp:positionH relativeFrom="leftMargin">
                  <wp:posOffset>252392</wp:posOffset>
                </wp:positionH>
                <wp:positionV relativeFrom="paragraph">
                  <wp:posOffset>215981</wp:posOffset>
                </wp:positionV>
                <wp:extent cx="587375" cy="273600"/>
                <wp:effectExtent l="0" t="0" r="3175" b="12700"/>
                <wp:wrapSquare wrapText="bothSides"/>
                <wp:docPr id="59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37EFAC6C" w14:textId="1CCE49CB"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瞋恚之苦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AC43D" id="_x0000_s1704" type="#_x0000_t202" style="position:absolute;left:0;text-align:left;margin-left:19.85pt;margin-top:17pt;width:46.25pt;height:21.55pt;z-index:252048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" filled="f" stroked="f">
                <v:textbox style="layout-flow:horizontal-ideographic" inset="0,0,0,0">
                  <w:txbxContent>
                    <w:p w14:paraId="37EFAC6C" w14:textId="1CCE49CB"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瞋恚之苦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世間人民，父子兄弟，夫婦家室，中外親屬，當相敬愛，無相憎嫉。有無相通，無得貪惜。言色常和，莫相違戾</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w:t>
      </w:r>
    </w:p>
    <w:p w14:paraId="7003D12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D7ABD19" w14:textId="2E44726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世上的人，父子、兄弟、夫婦以及內外親戚都該互相敬愛，不要互相憎恨嫉妒。在衣食住上，要互通有無，共助不足。不存多餘之貪，不懷吝嗇之情</w:t>
      </w:r>
      <w:r w:rsidR="009C38C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口氣表情要經常保持和藹，不要</w:t>
      </w:r>
      <w:r w:rsidR="008944EC" w:rsidRPr="00EA65EF">
        <w:rPr>
          <w:rFonts w:ascii="華康粗明體" w:eastAsia="華康粗明體" w:hint="eastAsia"/>
          <w:color w:val="auto"/>
          <w:sz w:val="26"/>
          <w:szCs w:val="26"/>
        </w:rPr>
        <w:t>彼此對立</w:t>
      </w:r>
      <w:r w:rsidRPr="00EA65EF">
        <w:rPr>
          <w:rFonts w:ascii="華康粗明體" w:eastAsia="華康粗明體" w:hint="eastAsia"/>
          <w:color w:val="auto"/>
          <w:sz w:val="26"/>
          <w:szCs w:val="26"/>
        </w:rPr>
        <w:t>，表現乖戾。</w:t>
      </w:r>
    </w:p>
    <w:p w14:paraId="6D7DC31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B9B7293" w14:textId="3C770B18" w:rsidR="00FB3AF1" w:rsidRPr="00EA65EF" w:rsidRDefault="00D74DC6" w:rsidP="00D81B96">
      <w:pPr>
        <w:pStyle w:val="a6"/>
        <w:spacing w:line="440" w:lineRule="exact"/>
        <w:ind w:firstLineChars="200" w:firstLine="520"/>
        <w:rPr>
          <w:rFonts w:ascii="華康粗明體" w:eastAsia="華康粗明體"/>
          <w:color w:val="auto"/>
          <w:spacing w:val="10"/>
          <w:sz w:val="26"/>
          <w:szCs w:val="26"/>
        </w:rPr>
      </w:pPr>
      <w:r w:rsidRPr="00EA65EF">
        <w:rPr>
          <w:rFonts w:ascii="MS Mincho" w:eastAsia="MS Mincho" w:hAnsi="MS Mincho" w:cs="MS Mincho"/>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違</w:t>
      </w:r>
      <w:r w:rsidR="0028059F" w:rsidRPr="00EA65EF">
        <w:rPr>
          <w:rFonts w:ascii="華康粗黑體" w:eastAsia="華康粗黑體" w:hint="eastAsia"/>
          <w:color w:val="auto"/>
          <w:spacing w:val="0"/>
          <w:sz w:val="26"/>
          <w:szCs w:val="26"/>
        </w:rPr>
        <w:t>戾</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違背乖戾。</w:t>
      </w:r>
      <w:r w:rsidR="00FB3AF1" w:rsidRPr="00EA65EF">
        <w:rPr>
          <w:rFonts w:ascii="華康粗明體" w:eastAsia="華康粗明體" w:hint="eastAsia"/>
          <w:color w:val="auto"/>
          <w:spacing w:val="0"/>
          <w:sz w:val="26"/>
          <w:szCs w:val="26"/>
        </w:rPr>
        <w:t>「戾」</w:t>
      </w:r>
      <w:r w:rsidR="00FB3AF1" w:rsidRPr="00EA65EF">
        <w:rPr>
          <w:rFonts w:ascii="華康粗明體" w:eastAsia="華康粗明體" w:hint="eastAsia"/>
          <w:color w:val="auto"/>
          <w:spacing w:val="-20"/>
          <w:sz w:val="21"/>
          <w:szCs w:val="21"/>
        </w:rPr>
        <w:t>（ㄌˋㄧ）</w:t>
      </w:r>
      <w:r w:rsidR="00FB3AF1" w:rsidRPr="00EA65EF">
        <w:rPr>
          <w:rFonts w:ascii="華康粗明體" w:eastAsia="華康粗明體" w:hint="eastAsia"/>
          <w:color w:val="auto"/>
          <w:spacing w:val="10"/>
          <w:sz w:val="26"/>
          <w:szCs w:val="26"/>
        </w:rPr>
        <w:t>，違逆、乖張，不講情理。</w:t>
      </w:r>
    </w:p>
    <w:p w14:paraId="6031885D" w14:textId="77777777" w:rsidR="0079006C" w:rsidRPr="00EA65EF" w:rsidRDefault="0079006C" w:rsidP="00E147E5">
      <w:pPr>
        <w:pStyle w:val="a5"/>
        <w:spacing w:line="440" w:lineRule="exact"/>
        <w:ind w:leftChars="200" w:left="420" w:firstLine="0"/>
        <w:rPr>
          <w:rFonts w:ascii="華康粗明體" w:eastAsia="華康楷書體W7" w:cs="細明體"/>
          <w:color w:val="auto"/>
          <w:spacing w:val="0"/>
          <w:szCs w:val="26"/>
        </w:rPr>
      </w:pPr>
    </w:p>
    <w:p w14:paraId="1A9486D0" w14:textId="6EFACA3D" w:rsidR="00694421" w:rsidRPr="00EA65EF" w:rsidRDefault="007B508F"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w:lastRenderedPageBreak/>
        <mc:AlternateContent>
          <mc:Choice Requires="wps">
            <w:drawing>
              <wp:anchor distT="45720" distB="45720" distL="114300" distR="114300" simplePos="0" relativeHeight="252050432" behindDoc="0" locked="0" layoutInCell="1" allowOverlap="1" wp14:anchorId="1D363AAF" wp14:editId="2FBB2118">
                <wp:simplePos x="0" y="0"/>
                <wp:positionH relativeFrom="leftMargin">
                  <wp:posOffset>264944</wp:posOffset>
                </wp:positionH>
                <wp:positionV relativeFrom="paragraph">
                  <wp:posOffset>205970</wp:posOffset>
                </wp:positionV>
                <wp:extent cx="587375" cy="273600"/>
                <wp:effectExtent l="0" t="0" r="3175" b="12700"/>
                <wp:wrapSquare wrapText="bothSides"/>
                <wp:docPr id="59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73600"/>
                        </a:xfrm>
                        <a:prstGeom prst="rect">
                          <a:avLst/>
                        </a:prstGeom>
                        <a:noFill/>
                        <a:ln w="9525">
                          <a:noFill/>
                          <a:miter lim="800000"/>
                          <a:headEnd/>
                          <a:tailEnd/>
                        </a:ln>
                      </wps:spPr>
                      <wps:txbx>
                        <w:txbxContent>
                          <w:p w14:paraId="3C132367" w14:textId="0A28C464"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怨憎會苦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3AAF" id="_x0000_s1705" type="#_x0000_t202" style="position:absolute;left:0;text-align:left;margin-left:20.85pt;margin-top:16.2pt;width:46.25pt;height:21.55pt;z-index:252050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" filled="f" stroked="f">
                <v:textbox style="layout-flow:horizontal-ideographic" inset="0,0,0,0">
                  <w:txbxContent>
                    <w:p w14:paraId="3C132367" w14:textId="0A28C464"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怨憎會苦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或時心諍</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，有所恚怒，今世恨意，微相憎嫉，後世轉劇，至成大怨。所以者何？世間之事，更相患害，雖不即時應急相破</w:t>
      </w:r>
      <w:r w:rsidR="00775C1A"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，然含毒蓄怒，結憤精神</w:t>
      </w:r>
      <w:r w:rsidR="00775C1A"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，自然</w:t>
      </w:r>
      <w:r w:rsidR="009C38CF" w:rsidRPr="00EA65EF">
        <w:rPr>
          <w:rFonts w:ascii="華康粗明體" w:eastAsia="華康楷書體W7" w:cs="細明體" w:hint="eastAsia"/>
          <w:color w:val="auto"/>
          <w:spacing w:val="0"/>
          <w:szCs w:val="26"/>
        </w:rPr>
        <w:t>剋</w:t>
      </w:r>
      <w:r w:rsidR="00694421" w:rsidRPr="00EA65EF">
        <w:rPr>
          <w:rFonts w:ascii="華康粗明體" w:eastAsia="華康楷書體W7" w:cs="細明體" w:hint="eastAsia"/>
          <w:color w:val="auto"/>
          <w:spacing w:val="0"/>
          <w:szCs w:val="26"/>
        </w:rPr>
        <w:t>識</w:t>
      </w:r>
      <w:r w:rsidR="00775C1A"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00694421" w:rsidRPr="00EA65EF">
        <w:rPr>
          <w:rFonts w:ascii="華康粗明體" w:eastAsia="華康楷書體W7" w:cs="細明體" w:hint="eastAsia"/>
          <w:color w:val="auto"/>
          <w:spacing w:val="0"/>
          <w:szCs w:val="26"/>
        </w:rPr>
        <w:t>，不得相離，皆當對生，更相報復。</w:t>
      </w:r>
    </w:p>
    <w:p w14:paraId="4F0487A5" w14:textId="4FEDC065"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BD4939D" w14:textId="64EE2E1C" w:rsidR="00694421" w:rsidRPr="00EA65EF" w:rsidRDefault="006F5C05"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w:t>
      </w:r>
      <w:r w:rsidR="00694421" w:rsidRPr="00EA65EF">
        <w:rPr>
          <w:rFonts w:ascii="標楷體" w:eastAsia="標楷體" w:hAnsi="標楷體" w:cs="方正仿宋_GBK" w:hint="eastAsia"/>
          <w:color w:val="auto"/>
          <w:sz w:val="26"/>
          <w:szCs w:val="26"/>
        </w:rPr>
        <w:t>如果不</w:t>
      </w:r>
      <w:r w:rsidR="0079006C" w:rsidRPr="00EA65EF">
        <w:rPr>
          <w:rFonts w:ascii="標楷體" w:eastAsia="標楷體" w:hAnsi="標楷體" w:cs="方正仿宋_GBK" w:hint="eastAsia"/>
          <w:color w:val="auto"/>
          <w:sz w:val="26"/>
          <w:szCs w:val="26"/>
        </w:rPr>
        <w:t>調伏</w:t>
      </w:r>
      <w:r w:rsidR="00694421" w:rsidRPr="00EA65EF">
        <w:rPr>
          <w:rFonts w:ascii="標楷體" w:eastAsia="標楷體" w:hAnsi="標楷體" w:cs="方正仿宋_GBK" w:hint="eastAsia"/>
          <w:color w:val="auto"/>
          <w:sz w:val="26"/>
          <w:szCs w:val="26"/>
        </w:rPr>
        <w:t>瞋恚，從這裡就會衍生種種的苦來。）</w:t>
      </w:r>
      <w:r w:rsidR="00694421" w:rsidRPr="00EA65EF">
        <w:rPr>
          <w:rFonts w:ascii="華康粗明體" w:eastAsia="華康粗明體" w:hint="eastAsia"/>
          <w:color w:val="auto"/>
          <w:sz w:val="26"/>
          <w:szCs w:val="26"/>
        </w:rPr>
        <w:t>有時因一時相爭而發怒，在此世微小的憎恨或嫉妒，不斷累積，後世逐漸加劇，最後終會變成大怨大敵。</w:t>
      </w:r>
      <w:r w:rsidR="00172372" w:rsidRPr="00EA65EF">
        <w:rPr>
          <w:rFonts w:ascii="華康粗明體" w:eastAsia="華康粗明體" w:hint="eastAsia"/>
          <w:color w:val="auto"/>
          <w:sz w:val="26"/>
          <w:szCs w:val="26"/>
        </w:rPr>
        <w:t>為什麼</w:t>
      </w:r>
      <w:r w:rsidR="00D15CDC" w:rsidRPr="00EA65EF">
        <w:rPr>
          <w:rFonts w:ascii="華康粗明體" w:eastAsia="華康粗明體" w:hint="eastAsia"/>
          <w:color w:val="auto"/>
          <w:sz w:val="26"/>
          <w:szCs w:val="26"/>
        </w:rPr>
        <w:t>會</w:t>
      </w:r>
      <w:r w:rsidR="00172372" w:rsidRPr="00EA65EF">
        <w:rPr>
          <w:rFonts w:ascii="華康粗明體" w:eastAsia="華康粗明體" w:hint="eastAsia"/>
          <w:color w:val="auto"/>
          <w:sz w:val="26"/>
          <w:szCs w:val="26"/>
        </w:rPr>
        <w:t>如此？</w:t>
      </w:r>
      <w:r w:rsidR="00694421" w:rsidRPr="00EA65EF">
        <w:rPr>
          <w:rFonts w:ascii="華康粗明體" w:eastAsia="華康粗明體" w:hint="eastAsia"/>
          <w:color w:val="auto"/>
          <w:sz w:val="26"/>
          <w:szCs w:val="26"/>
        </w:rPr>
        <w:t>因為此世之事，雖然互相侵害，</w:t>
      </w:r>
      <w:r w:rsidR="00D15CDC" w:rsidRPr="00EA65EF">
        <w:rPr>
          <w:rFonts w:ascii="華康粗明體" w:eastAsia="華康粗明體" w:hint="eastAsia"/>
          <w:color w:val="auto"/>
          <w:sz w:val="26"/>
          <w:szCs w:val="26"/>
        </w:rPr>
        <w:t>但是報應尚未即時現前</w:t>
      </w:r>
      <w:r w:rsidR="00694421" w:rsidRPr="00EA65EF">
        <w:rPr>
          <w:rFonts w:ascii="華康粗明體" w:eastAsia="華康粗明體" w:hint="eastAsia"/>
          <w:color w:val="auto"/>
          <w:sz w:val="26"/>
          <w:szCs w:val="26"/>
        </w:rPr>
        <w:t>，</w:t>
      </w:r>
      <w:r w:rsidR="00E957B3" w:rsidRPr="00EA65EF">
        <w:rPr>
          <w:rFonts w:ascii="華康粗明體" w:eastAsia="華康粗明體" w:hint="eastAsia"/>
          <w:color w:val="auto"/>
          <w:sz w:val="26"/>
          <w:szCs w:val="26"/>
        </w:rPr>
        <w:t>然而</w:t>
      </w:r>
      <w:r w:rsidR="00694421" w:rsidRPr="00EA65EF">
        <w:rPr>
          <w:rFonts w:ascii="華康粗明體" w:eastAsia="華康粗明體" w:hint="eastAsia"/>
          <w:color w:val="auto"/>
          <w:sz w:val="26"/>
          <w:szCs w:val="26"/>
        </w:rPr>
        <w:t>心理上的毒素怒火，會在無形當中累積凝結，刻骨銘心，</w:t>
      </w:r>
      <w:r w:rsidR="0073598B" w:rsidRPr="00EA65EF">
        <w:rPr>
          <w:rFonts w:ascii="華康粗明體" w:eastAsia="華康粗明體" w:hint="eastAsia"/>
          <w:color w:val="auto"/>
          <w:sz w:val="26"/>
          <w:szCs w:val="26"/>
        </w:rPr>
        <w:t>難以</w:t>
      </w:r>
      <w:r w:rsidR="00694421" w:rsidRPr="00EA65EF">
        <w:rPr>
          <w:rFonts w:ascii="華康粗明體" w:eastAsia="華康粗明體" w:hint="eastAsia"/>
          <w:color w:val="auto"/>
          <w:sz w:val="26"/>
          <w:szCs w:val="26"/>
        </w:rPr>
        <w:t>擺脫</w:t>
      </w:r>
      <w:r w:rsidR="00722A71" w:rsidRPr="00EA65EF">
        <w:rPr>
          <w:rFonts w:ascii="華康粗明體" w:eastAsia="華康粗明體" w:hint="eastAsia"/>
          <w:color w:val="auto"/>
          <w:sz w:val="26"/>
          <w:szCs w:val="26"/>
        </w:rPr>
        <w:t>。</w:t>
      </w:r>
      <w:r w:rsidR="00694421" w:rsidRPr="00EA65EF">
        <w:rPr>
          <w:rFonts w:ascii="華康粗明體" w:eastAsia="華康粗明體" w:hint="eastAsia"/>
          <w:color w:val="auto"/>
          <w:sz w:val="26"/>
          <w:szCs w:val="26"/>
        </w:rPr>
        <w:t>在生生世世的過程當中，</w:t>
      </w:r>
      <w:r w:rsidR="00682D8C" w:rsidRPr="00EA65EF">
        <w:rPr>
          <w:rFonts w:ascii="華康粗明體" w:eastAsia="華康粗明體" w:hint="eastAsia"/>
          <w:color w:val="auto"/>
          <w:sz w:val="26"/>
          <w:szCs w:val="26"/>
        </w:rPr>
        <w:t>因業果牽引導致冤家</w:t>
      </w:r>
      <w:r w:rsidR="0006542F" w:rsidRPr="00EA65EF">
        <w:rPr>
          <w:rFonts w:ascii="華康粗明體" w:eastAsia="華康粗明體" w:hint="eastAsia"/>
          <w:color w:val="auto"/>
          <w:sz w:val="26"/>
          <w:szCs w:val="26"/>
        </w:rPr>
        <w:t>再度對頭，</w:t>
      </w:r>
      <w:r w:rsidR="00682D8C" w:rsidRPr="00EA65EF">
        <w:rPr>
          <w:rFonts w:ascii="華康粗明體" w:eastAsia="華康粗明體" w:hint="eastAsia"/>
          <w:color w:val="auto"/>
          <w:sz w:val="26"/>
          <w:szCs w:val="26"/>
        </w:rPr>
        <w:t>彼此仇恨報復</w:t>
      </w:r>
      <w:r w:rsidR="00694421" w:rsidRPr="00EA65EF">
        <w:rPr>
          <w:rFonts w:ascii="華康粗明體" w:eastAsia="華康粗明體" w:hint="eastAsia"/>
          <w:color w:val="auto"/>
          <w:sz w:val="26"/>
          <w:szCs w:val="26"/>
        </w:rPr>
        <w:t>。</w:t>
      </w:r>
    </w:p>
    <w:p w14:paraId="252FE39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93B3E46" w14:textId="69B5640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心</w:t>
      </w:r>
      <w:r w:rsidR="0028059F" w:rsidRPr="00EA65EF">
        <w:rPr>
          <w:rFonts w:ascii="華康粗黑體" w:eastAsia="華康粗黑體" w:hint="eastAsia"/>
          <w:color w:val="auto"/>
          <w:spacing w:val="0"/>
          <w:sz w:val="26"/>
          <w:szCs w:val="26"/>
        </w:rPr>
        <w:t>諍</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腹誹。心起惱怒而未彰身口，故言「心諍」。「諍」</w:t>
      </w:r>
      <w:r w:rsidR="0028059F" w:rsidRPr="00EA65EF">
        <w:rPr>
          <w:rFonts w:ascii="華康粗明體" w:eastAsia="華康粗明體" w:hint="eastAsia"/>
          <w:color w:val="auto"/>
          <w:spacing w:val="-20"/>
          <w:sz w:val="21"/>
          <w:szCs w:val="21"/>
        </w:rPr>
        <w:t>（</w:t>
      </w:r>
      <w:r w:rsidR="0028059F" w:rsidRPr="00EA65EF">
        <w:rPr>
          <w:rFonts w:ascii="華康粗明體" w:eastAsia="華康粗明體" w:hAnsiTheme="minorHAnsi" w:cstheme="minorBidi" w:hint="eastAsia"/>
          <w:color w:val="auto"/>
          <w:spacing w:val="-20"/>
          <w:kern w:val="2"/>
          <w:sz w:val="21"/>
          <w:szCs w:val="21"/>
          <w:lang w:val="en-US"/>
        </w:rPr>
        <w:t>ㄓㄥ</w:t>
      </w:r>
      <w:r w:rsidR="0028059F"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，通「爭」，鬥爭。</w:t>
      </w:r>
    </w:p>
    <w:p w14:paraId="30D0C72B" w14:textId="1ECD836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F008AD" w:rsidRPr="00EA65EF">
        <w:rPr>
          <w:rFonts w:ascii="華康粗黑體" w:eastAsia="華康粗黑體" w:hint="eastAsia"/>
          <w:color w:val="auto"/>
          <w:spacing w:val="0"/>
          <w:sz w:val="26"/>
          <w:szCs w:val="26"/>
        </w:rPr>
        <w:t>雖不即時應急相破：</w:t>
      </w:r>
      <w:r w:rsidR="00F008AD" w:rsidRPr="00EA65EF">
        <w:rPr>
          <w:rFonts w:ascii="華康粗明體" w:eastAsia="華康粗明體" w:hint="eastAsia"/>
          <w:color w:val="auto"/>
          <w:spacing w:val="0"/>
          <w:sz w:val="26"/>
          <w:szCs w:val="26"/>
        </w:rPr>
        <w:t>報應雖不立即顯現當時，但因果不虛，決當報償於後世</w:t>
      </w:r>
      <w:r w:rsidR="00FB73F6" w:rsidRPr="00EA65EF">
        <w:rPr>
          <w:rFonts w:ascii="華康粗明體" w:eastAsia="華康粗明體" w:hint="eastAsia"/>
          <w:color w:val="auto"/>
          <w:spacing w:val="0"/>
          <w:sz w:val="26"/>
          <w:szCs w:val="26"/>
        </w:rPr>
        <w:t>。</w:t>
      </w:r>
    </w:p>
    <w:p w14:paraId="20F8130B" w14:textId="73510B49" w:rsidR="00F008AD" w:rsidRPr="00EA65EF" w:rsidRDefault="00D74DC6" w:rsidP="00E147E5">
      <w:pPr>
        <w:pStyle w:val="a6"/>
        <w:spacing w:line="440" w:lineRule="exact"/>
        <w:ind w:firstLineChars="200" w:firstLine="520"/>
        <w:rPr>
          <w:rFonts w:ascii="MS Mincho" w:eastAsiaTheme="minorEastAsia" w:hAnsi="MS Mincho" w:cs="Times New Roman"/>
          <w:color w:val="auto"/>
          <w:spacing w:val="0"/>
          <w:kern w:val="2"/>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③</w:t>
      </w:r>
      <w:r w:rsidR="00F008AD" w:rsidRPr="00EA65EF">
        <w:rPr>
          <w:rFonts w:ascii="華康粗黑體" w:eastAsia="華康粗黑體" w:hint="eastAsia"/>
          <w:color w:val="auto"/>
          <w:spacing w:val="0"/>
          <w:sz w:val="26"/>
          <w:szCs w:val="26"/>
        </w:rPr>
        <w:t>結憤精神：</w:t>
      </w:r>
      <w:r w:rsidR="00A43733" w:rsidRPr="00EA65EF">
        <w:rPr>
          <w:rFonts w:ascii="華康粗明體" w:eastAsia="華康粗明體" w:hint="eastAsia"/>
          <w:color w:val="auto"/>
          <w:spacing w:val="0"/>
          <w:sz w:val="26"/>
          <w:szCs w:val="26"/>
        </w:rPr>
        <w:t>鬱結憤恨於神識當中</w:t>
      </w:r>
      <w:r w:rsidR="00A43733" w:rsidRPr="00EA65EF">
        <w:rPr>
          <w:rFonts w:ascii="標楷體" w:eastAsia="華康粗明體" w:hAnsi="標楷體" w:hint="eastAsia"/>
          <w:color w:val="auto"/>
          <w:spacing w:val="0"/>
          <w:sz w:val="26"/>
          <w:szCs w:val="26"/>
        </w:rPr>
        <w:t>（惡業種子在阿賴耶識中）</w:t>
      </w:r>
      <w:r w:rsidR="00A43733" w:rsidRPr="00EA65EF">
        <w:rPr>
          <w:rFonts w:ascii="華康粗明體" w:eastAsia="華康粗明體" w:hint="eastAsia"/>
          <w:color w:val="auto"/>
          <w:spacing w:val="0"/>
          <w:sz w:val="26"/>
          <w:szCs w:val="26"/>
        </w:rPr>
        <w:t>。「精神」，有情眾生的神識。</w:t>
      </w:r>
    </w:p>
    <w:p w14:paraId="7430F936" w14:textId="33111A80" w:rsidR="00F008AD" w:rsidRPr="00EA65EF" w:rsidRDefault="00D74DC6" w:rsidP="00E147E5">
      <w:pPr>
        <w:pStyle w:val="a6"/>
        <w:spacing w:line="440" w:lineRule="exact"/>
        <w:ind w:firstLineChars="200" w:firstLine="520"/>
        <w:rPr>
          <w:rFonts w:ascii="華康粗明體" w:eastAsiaTheme="minorEastAsia"/>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F008AD" w:rsidRPr="00EA65EF">
        <w:rPr>
          <w:rFonts w:ascii="華康粗黑體" w:eastAsia="華康粗黑體" w:hint="eastAsia"/>
          <w:color w:val="auto"/>
          <w:spacing w:val="0"/>
          <w:sz w:val="26"/>
          <w:szCs w:val="26"/>
        </w:rPr>
        <w:t>剋識</w:t>
      </w:r>
      <w:r w:rsidR="00A43733" w:rsidRPr="00EA65EF">
        <w:rPr>
          <w:rFonts w:ascii="華康粗黑體" w:eastAsia="華康粗黑體" w:hint="eastAsia"/>
          <w:color w:val="auto"/>
          <w:spacing w:val="0"/>
          <w:sz w:val="26"/>
          <w:szCs w:val="26"/>
        </w:rPr>
        <w:t>：</w:t>
      </w:r>
      <w:r w:rsidR="00A43733" w:rsidRPr="00EA65EF">
        <w:rPr>
          <w:rFonts w:ascii="華康粗明體" w:eastAsia="華康粗明體" w:hint="eastAsia"/>
          <w:color w:val="auto"/>
          <w:spacing w:val="0"/>
          <w:sz w:val="26"/>
          <w:szCs w:val="26"/>
        </w:rPr>
        <w:t>銘刻在心。「剋」，必。「識」</w:t>
      </w:r>
      <w:r w:rsidR="00A43733" w:rsidRPr="00EA65EF">
        <w:rPr>
          <w:rFonts w:ascii="華康粗明體" w:eastAsia="華康粗明體" w:hint="eastAsia"/>
          <w:color w:val="auto"/>
          <w:spacing w:val="-20"/>
          <w:sz w:val="21"/>
          <w:szCs w:val="21"/>
        </w:rPr>
        <w:t>（ˋㄓ）</w:t>
      </w:r>
      <w:r w:rsidR="00A43733" w:rsidRPr="00EA65EF">
        <w:rPr>
          <w:rFonts w:ascii="華康粗明體" w:eastAsia="華康粗明體" w:hint="eastAsia"/>
          <w:color w:val="auto"/>
          <w:spacing w:val="0"/>
          <w:sz w:val="26"/>
          <w:szCs w:val="26"/>
        </w:rPr>
        <w:t>，記。</w:t>
      </w:r>
    </w:p>
    <w:p w14:paraId="547577E3" w14:textId="7C767C96" w:rsidR="00452FFD" w:rsidRPr="00EA65EF" w:rsidRDefault="00452FFD" w:rsidP="00E147E5">
      <w:pPr>
        <w:pStyle w:val="a5"/>
        <w:spacing w:line="440" w:lineRule="exact"/>
        <w:ind w:leftChars="200" w:left="420" w:firstLine="0"/>
        <w:rPr>
          <w:rFonts w:ascii="華康粗明體" w:eastAsia="華康楷書體W7" w:cs="細明體"/>
          <w:color w:val="auto"/>
          <w:spacing w:val="0"/>
          <w:szCs w:val="26"/>
        </w:rPr>
      </w:pPr>
    </w:p>
    <w:p w14:paraId="3985334E" w14:textId="68967921" w:rsidR="00694421" w:rsidRPr="00EA65EF" w:rsidRDefault="009748AB" w:rsidP="00D77D0A">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52480" behindDoc="0" locked="0" layoutInCell="1" allowOverlap="1" wp14:anchorId="4413D996" wp14:editId="3BEA595C">
                <wp:simplePos x="0" y="0"/>
                <wp:positionH relativeFrom="leftMargin">
                  <wp:posOffset>277495</wp:posOffset>
                </wp:positionH>
                <wp:positionV relativeFrom="paragraph">
                  <wp:posOffset>194945</wp:posOffset>
                </wp:positionV>
                <wp:extent cx="587375" cy="214630"/>
                <wp:effectExtent l="0" t="0" r="3175" b="13970"/>
                <wp:wrapSquare wrapText="bothSides"/>
                <wp:docPr id="59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87375" cy="214630"/>
                        </a:xfrm>
                        <a:prstGeom prst="rect">
                          <a:avLst/>
                        </a:prstGeom>
                        <a:noFill/>
                        <a:ln w="9525">
                          <a:noFill/>
                          <a:miter lim="800000"/>
                          <a:headEnd/>
                          <a:tailEnd/>
                        </a:ln>
                      </wps:spPr>
                      <wps:txbx>
                        <w:txbxContent>
                          <w:p w14:paraId="5627A800" w14:textId="26077319"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愛別離苦</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D996" id="_x0000_s1706" type="#_x0000_t202" style="position:absolute;left:0;text-align:left;margin-left:21.85pt;margin-top:15.35pt;width:46.25pt;height:16.9pt;z-index:2520524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" filled="f" stroked="f">
                <v:textbox style="layout-flow:horizontal-ideographic" inset="0,0,0,0">
                  <w:txbxContent>
                    <w:p w14:paraId="5627A800" w14:textId="26077319"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cstheme="minorBidi" w:hint="eastAsia"/>
                          <w:bCs/>
                          <w:spacing w:val="2"/>
                          <w:sz w:val="20"/>
                          <w:szCs w:val="20"/>
                        </w:rPr>
                        <w:t>愛別離苦</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人在世間愛</w:t>
      </w:r>
      <w:r w:rsidR="00E015BD" w:rsidRPr="00EA65EF">
        <w:rPr>
          <w:rFonts w:ascii="華康粗明體" w:eastAsia="華康楷書體W7" w:cs="細明體" w:hint="eastAsia"/>
          <w:color w:val="auto"/>
          <w:spacing w:val="0"/>
          <w:szCs w:val="26"/>
        </w:rPr>
        <w:t>欲</w:t>
      </w:r>
      <w:r w:rsidR="00694421" w:rsidRPr="00EA65EF">
        <w:rPr>
          <w:rFonts w:ascii="華康粗明體" w:eastAsia="華康楷書體W7" w:cs="細明體" w:hint="eastAsia"/>
          <w:color w:val="auto"/>
          <w:spacing w:val="0"/>
          <w:szCs w:val="26"/>
        </w:rPr>
        <w:t>之中，獨生獨死，獨去獨來。當行至趣苦樂之地</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，身自當之，無有代者。善惡變化，殃福異處，宿豫嚴待</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694421" w:rsidRPr="00EA65EF">
        <w:rPr>
          <w:rFonts w:ascii="華康粗明體" w:eastAsia="華康楷書體W7" w:cs="細明體" w:hint="eastAsia"/>
          <w:color w:val="auto"/>
          <w:spacing w:val="0"/>
          <w:szCs w:val="26"/>
        </w:rPr>
        <w:t>，當獨趣入。遠到他所，莫能見者。善惡自然追行所生，窈窈冥冥</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00694421" w:rsidRPr="00EA65EF">
        <w:rPr>
          <w:rFonts w:ascii="華康粗明體" w:eastAsia="華康楷書體W7" w:cs="細明體" w:hint="eastAsia"/>
          <w:color w:val="auto"/>
          <w:spacing w:val="0"/>
          <w:szCs w:val="26"/>
        </w:rPr>
        <w:t>，別離久長，道路不同，會見無期，甚難甚難，今得相值！</w:t>
      </w:r>
    </w:p>
    <w:p w14:paraId="460E0A2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D46607B" w14:textId="1F7E2EC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世人在愛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廣海當中，獨生獨死，獨</w:t>
      </w:r>
      <w:r w:rsidR="0073598B" w:rsidRPr="00EA65EF">
        <w:rPr>
          <w:rFonts w:ascii="華康粗明體" w:eastAsia="華康粗明體" w:hint="eastAsia"/>
          <w:color w:val="auto"/>
          <w:sz w:val="26"/>
          <w:szCs w:val="26"/>
        </w:rPr>
        <w:t>去</w:t>
      </w:r>
      <w:r w:rsidRPr="00EA65EF">
        <w:rPr>
          <w:rFonts w:ascii="華康粗明體" w:eastAsia="華康粗明體" w:hint="eastAsia"/>
          <w:color w:val="auto"/>
          <w:sz w:val="26"/>
          <w:szCs w:val="26"/>
        </w:rPr>
        <w:t>獨</w:t>
      </w:r>
      <w:r w:rsidR="0073598B" w:rsidRPr="00EA65EF">
        <w:rPr>
          <w:rFonts w:ascii="華康粗明體" w:eastAsia="華康粗明體" w:hint="eastAsia"/>
          <w:color w:val="auto"/>
          <w:sz w:val="26"/>
          <w:szCs w:val="26"/>
        </w:rPr>
        <w:t>來</w:t>
      </w:r>
      <w:r w:rsidRPr="00EA65EF">
        <w:rPr>
          <w:rFonts w:ascii="華康粗明體" w:eastAsia="華康粗明體" w:hint="eastAsia"/>
          <w:color w:val="auto"/>
          <w:sz w:val="26"/>
          <w:szCs w:val="26"/>
        </w:rPr>
        <w:t>。死了之後，依照一生行為的果報，轉生痛苦或快樂</w:t>
      </w:r>
      <w:r w:rsidR="001B1485"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地方。這個時候，自己的責任就得自己擔待，誰都代替不了。行</w:t>
      </w:r>
      <w:r w:rsidRPr="00EA65EF">
        <w:rPr>
          <w:rFonts w:ascii="華康粗明體" w:eastAsia="華康粗明體" w:hint="eastAsia"/>
          <w:color w:val="auto"/>
          <w:sz w:val="26"/>
          <w:szCs w:val="26"/>
        </w:rPr>
        <w:lastRenderedPageBreak/>
        <w:t>善的人出生於幸福</w:t>
      </w:r>
      <w:r w:rsidR="00A806FA" w:rsidRPr="00EA65EF">
        <w:rPr>
          <w:rFonts w:ascii="華康粗明體" w:eastAsia="華康粗明體" w:hint="eastAsia"/>
          <w:color w:val="auto"/>
          <w:sz w:val="26"/>
          <w:szCs w:val="26"/>
        </w:rPr>
        <w:t>之地</w:t>
      </w:r>
      <w:r w:rsidRPr="00EA65EF">
        <w:rPr>
          <w:rFonts w:ascii="華康粗明體" w:eastAsia="華康粗明體" w:hint="eastAsia"/>
          <w:color w:val="auto"/>
          <w:sz w:val="26"/>
          <w:szCs w:val="26"/>
        </w:rPr>
        <w:t>，行惡的人出生到多災多難</w:t>
      </w:r>
      <w:r w:rsidR="000C1319" w:rsidRPr="00EA65EF">
        <w:rPr>
          <w:rFonts w:ascii="華康粗明體" w:eastAsia="華康粗明體" w:hint="eastAsia"/>
          <w:color w:val="auto"/>
          <w:sz w:val="26"/>
          <w:szCs w:val="26"/>
        </w:rPr>
        <w:t>之處</w:t>
      </w:r>
      <w:r w:rsidRPr="00EA65EF">
        <w:rPr>
          <w:rFonts w:ascii="華康粗明體" w:eastAsia="華康粗明體" w:hint="eastAsia"/>
          <w:color w:val="auto"/>
          <w:sz w:val="26"/>
          <w:szCs w:val="26"/>
        </w:rPr>
        <w:t>，這是在未死之前就預先定</w:t>
      </w:r>
      <w:r w:rsidRPr="00EA65EF">
        <w:rPr>
          <w:rFonts w:ascii="華康粗明體" w:eastAsia="華康粗明體" w:hint="eastAsia"/>
          <w:color w:val="auto"/>
          <w:spacing w:val="4"/>
          <w:sz w:val="26"/>
          <w:szCs w:val="26"/>
        </w:rPr>
        <w:t>好的。</w:t>
      </w:r>
      <w:r w:rsidR="001B1485" w:rsidRPr="00EA65EF">
        <w:rPr>
          <w:rFonts w:ascii="華康粗明體" w:eastAsia="華康粗明體" w:hint="eastAsia"/>
          <w:color w:val="auto"/>
          <w:spacing w:val="4"/>
          <w:sz w:val="26"/>
          <w:szCs w:val="26"/>
        </w:rPr>
        <w:t>個人只能</w:t>
      </w:r>
      <w:r w:rsidRPr="00EA65EF">
        <w:rPr>
          <w:rFonts w:ascii="華康粗明體" w:eastAsia="華康粗明體" w:hint="eastAsia"/>
          <w:color w:val="auto"/>
          <w:spacing w:val="4"/>
          <w:sz w:val="26"/>
          <w:szCs w:val="26"/>
        </w:rPr>
        <w:t>各走各的路，走向該去的地方。地方既然不同，相隔又是那麼遙遠，再次相見相親是絕對不可能了。善惡報應是自然的力量，大家都得跟隨著行業的足跡，分別受生。行方遙遠，路途黑暗，一別就是永離</w:t>
      </w:r>
      <w:r w:rsidR="000C1319" w:rsidRPr="00EA65EF">
        <w:rPr>
          <w:rFonts w:ascii="華康粗明體" w:eastAsia="華康粗明體" w:hint="eastAsia"/>
          <w:color w:val="auto"/>
          <w:spacing w:val="4"/>
          <w:sz w:val="26"/>
          <w:szCs w:val="26"/>
        </w:rPr>
        <w:t>，</w:t>
      </w:r>
      <w:r w:rsidR="00A718B7" w:rsidRPr="00EA65EF">
        <w:rPr>
          <w:rFonts w:ascii="華康粗明體" w:eastAsia="華康粗明體" w:hint="eastAsia"/>
          <w:color w:val="auto"/>
          <w:spacing w:val="4"/>
          <w:sz w:val="26"/>
          <w:szCs w:val="26"/>
        </w:rPr>
        <w:t>而</w:t>
      </w:r>
      <w:r w:rsidRPr="00EA65EF">
        <w:rPr>
          <w:rFonts w:ascii="華康粗明體" w:eastAsia="華康粗明體" w:hint="eastAsia"/>
          <w:color w:val="auto"/>
          <w:spacing w:val="4"/>
          <w:sz w:val="26"/>
          <w:szCs w:val="26"/>
        </w:rPr>
        <w:t>死後的去處</w:t>
      </w:r>
      <w:r w:rsidR="00A718B7" w:rsidRPr="00EA65EF">
        <w:rPr>
          <w:rFonts w:ascii="華康粗明體" w:eastAsia="華康粗明體" w:hint="eastAsia"/>
          <w:color w:val="auto"/>
          <w:spacing w:val="4"/>
          <w:sz w:val="26"/>
          <w:szCs w:val="26"/>
        </w:rPr>
        <w:t>又各自不</w:t>
      </w:r>
      <w:r w:rsidR="00A718B7" w:rsidRPr="00EA65EF">
        <w:rPr>
          <w:rFonts w:ascii="華康粗明體" w:eastAsia="華康粗明體" w:hint="eastAsia"/>
          <w:color w:val="auto"/>
          <w:sz w:val="26"/>
          <w:szCs w:val="26"/>
        </w:rPr>
        <w:t>同</w:t>
      </w:r>
      <w:r w:rsidRPr="00EA65EF">
        <w:rPr>
          <w:rFonts w:ascii="華康粗明體" w:eastAsia="華康粗明體" w:hint="eastAsia"/>
          <w:color w:val="auto"/>
          <w:sz w:val="26"/>
          <w:szCs w:val="26"/>
        </w:rPr>
        <w:t>，</w:t>
      </w:r>
      <w:r w:rsidR="0021797D" w:rsidRPr="00EA65EF">
        <w:rPr>
          <w:rFonts w:ascii="華康粗明體" w:eastAsia="華康粗明體" w:hint="eastAsia"/>
          <w:color w:val="auto"/>
          <w:sz w:val="26"/>
          <w:szCs w:val="26"/>
        </w:rPr>
        <w:t>重逢</w:t>
      </w:r>
      <w:r w:rsidRPr="00EA65EF">
        <w:rPr>
          <w:rFonts w:ascii="華康粗明體" w:eastAsia="華康粗明體" w:hint="eastAsia"/>
          <w:color w:val="auto"/>
          <w:sz w:val="26"/>
          <w:szCs w:val="26"/>
        </w:rPr>
        <w:t>相會</w:t>
      </w:r>
      <w:r w:rsidR="0073598B" w:rsidRPr="00EA65EF">
        <w:rPr>
          <w:rFonts w:ascii="華康粗明體" w:eastAsia="華康粗明體" w:hint="eastAsia"/>
          <w:color w:val="auto"/>
          <w:sz w:val="26"/>
          <w:szCs w:val="26"/>
        </w:rPr>
        <w:t>之日</w:t>
      </w:r>
      <w:r w:rsidR="0021797D" w:rsidRPr="00EA65EF">
        <w:rPr>
          <w:rFonts w:ascii="華康粗明體" w:eastAsia="華康粗明體" w:hint="eastAsia"/>
          <w:color w:val="auto"/>
          <w:sz w:val="26"/>
          <w:szCs w:val="26"/>
        </w:rPr>
        <w:t>遙遙無期。死別之後，</w:t>
      </w:r>
      <w:r w:rsidR="0073598B" w:rsidRPr="00EA65EF">
        <w:rPr>
          <w:rFonts w:ascii="華康粗明體" w:eastAsia="華康粗明體" w:hint="eastAsia"/>
          <w:color w:val="auto"/>
          <w:sz w:val="26"/>
          <w:szCs w:val="26"/>
        </w:rPr>
        <w:t>要</w:t>
      </w:r>
      <w:r w:rsidR="0021797D" w:rsidRPr="00EA65EF">
        <w:rPr>
          <w:rFonts w:ascii="華康粗明體" w:eastAsia="華康粗明體" w:hint="eastAsia"/>
          <w:color w:val="auto"/>
          <w:sz w:val="26"/>
          <w:szCs w:val="26"/>
        </w:rPr>
        <w:t>像現在這樣得以相逢，太難太難！</w:t>
      </w:r>
    </w:p>
    <w:p w14:paraId="3FF0466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FCA5AE6" w14:textId="5CD27A3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當行至趣苦樂之地：</w:t>
      </w:r>
      <w:r w:rsidR="00694421" w:rsidRPr="00EA65EF">
        <w:rPr>
          <w:rFonts w:ascii="華康粗明體" w:eastAsia="華康粗明體" w:hint="eastAsia"/>
          <w:color w:val="auto"/>
          <w:spacing w:val="0"/>
          <w:sz w:val="26"/>
          <w:szCs w:val="26"/>
        </w:rPr>
        <w:t>承當一生的善惡行為果報，隨業轉生或苦或樂的境地。「</w:t>
      </w:r>
      <w:r w:rsidR="002E51EE" w:rsidRPr="00EA65EF">
        <w:rPr>
          <w:rFonts w:ascii="華康粗明體" w:eastAsia="華康粗明體" w:hint="eastAsia"/>
          <w:color w:val="auto"/>
          <w:spacing w:val="0"/>
          <w:sz w:val="26"/>
          <w:szCs w:val="26"/>
        </w:rPr>
        <w:t>當</w:t>
      </w:r>
      <w:r w:rsidR="00694421" w:rsidRPr="00EA65EF">
        <w:rPr>
          <w:rFonts w:ascii="華康粗明體" w:eastAsia="華康粗明體" w:hint="eastAsia"/>
          <w:color w:val="auto"/>
          <w:spacing w:val="0"/>
          <w:sz w:val="26"/>
          <w:szCs w:val="26"/>
        </w:rPr>
        <w:t>」，承受</w:t>
      </w:r>
      <w:r w:rsidR="007118E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承當。「行」，行業。「至」，到。「趣」，通「趨」，趨向</w:t>
      </w:r>
      <w:r w:rsidR="007118E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奔向。</w:t>
      </w:r>
    </w:p>
    <w:p w14:paraId="110E1634" w14:textId="5DA8112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宿豫嚴待：</w:t>
      </w:r>
      <w:r w:rsidR="00694421" w:rsidRPr="00EA65EF">
        <w:rPr>
          <w:rFonts w:ascii="華康粗明體" w:eastAsia="華康粗明體" w:hint="eastAsia"/>
          <w:color w:val="auto"/>
          <w:spacing w:val="0"/>
          <w:sz w:val="26"/>
          <w:szCs w:val="26"/>
        </w:rPr>
        <w:t>以往所積業因，果報預先確定，嚴苛以待，毫釐不爽。「宿」，積久的</w:t>
      </w:r>
      <w:r w:rsidR="0006542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以往的。「豫」，同「預」，預先</w:t>
      </w:r>
      <w:r w:rsidR="0006542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事先。「嚴待」，嚴苛以待。</w:t>
      </w:r>
    </w:p>
    <w:p w14:paraId="64768B0D" w14:textId="0642A67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F728FF" w:rsidRPr="00EA65EF">
        <w:rPr>
          <w:rFonts w:ascii="華康粗黑體" w:eastAsia="華康粗黑體" w:hint="eastAsia"/>
          <w:color w:val="auto"/>
          <w:spacing w:val="0"/>
          <w:sz w:val="26"/>
          <w:szCs w:val="26"/>
        </w:rPr>
        <w:t>窈</w:t>
      </w:r>
      <w:r w:rsidR="00694421" w:rsidRPr="00EA65EF">
        <w:rPr>
          <w:rFonts w:ascii="華康粗黑體" w:eastAsia="華康粗黑體" w:hint="eastAsia"/>
          <w:color w:val="auto"/>
          <w:spacing w:val="0"/>
          <w:sz w:val="26"/>
          <w:szCs w:val="26"/>
        </w:rPr>
        <w:t>窈冥冥：</w:t>
      </w:r>
      <w:r w:rsidR="00694421" w:rsidRPr="00EA65EF">
        <w:rPr>
          <w:rFonts w:ascii="華康粗明體" w:eastAsia="華康粗明體" w:hint="eastAsia"/>
          <w:color w:val="auto"/>
          <w:spacing w:val="0"/>
          <w:sz w:val="26"/>
          <w:szCs w:val="26"/>
        </w:rPr>
        <w:t>深遠幽暗。「窈窈」</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ㄧˇㄠ</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，深遠。身死識去，不知去向，猶如鳥之遠飛、魚之深沉，不見其形。「冥冥」，幽暗，夜無所見。不見未來生處如何，猶如暗夜不辨物之好惡。</w:t>
      </w:r>
    </w:p>
    <w:p w14:paraId="32C15A79" w14:textId="77777777" w:rsidR="00452FFD" w:rsidRPr="00EA65EF" w:rsidRDefault="00452FFD" w:rsidP="00D81B96">
      <w:pPr>
        <w:pStyle w:val="a6"/>
        <w:spacing w:line="200" w:lineRule="exact"/>
        <w:ind w:firstLineChars="200" w:firstLine="520"/>
        <w:rPr>
          <w:rFonts w:ascii="華康粗明體" w:eastAsia="華康粗明體"/>
          <w:color w:val="auto"/>
          <w:spacing w:val="0"/>
          <w:sz w:val="26"/>
          <w:szCs w:val="26"/>
        </w:rPr>
      </w:pPr>
    </w:p>
    <w:p w14:paraId="3EB8AB40" w14:textId="77777777" w:rsidR="00694421" w:rsidRPr="00EA65EF" w:rsidRDefault="00694421" w:rsidP="00D77D0A">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何不棄眾事，各遇強健時，努力勤修善？精進願度世，可得極長生。如何不求道，安所須待，欲何樂乎？</w:t>
      </w:r>
    </w:p>
    <w:p w14:paraId="4D8E812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8B42059" w14:textId="7026E95C" w:rsidR="00DB718E" w:rsidRPr="00EA65EF" w:rsidRDefault="00DB718E" w:rsidP="00DB718E">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hint="eastAsia"/>
          <w:color w:val="auto"/>
          <w:sz w:val="26"/>
          <w:szCs w:val="26"/>
        </w:rPr>
        <w:t>（前面所述是令人厭惡的世間實情，既已難得遇到佛法，）</w:t>
      </w:r>
      <w:r w:rsidRPr="00EA65EF">
        <w:rPr>
          <w:rFonts w:ascii="華康粗明體" w:eastAsia="華康粗明體" w:hint="eastAsia"/>
          <w:color w:val="auto"/>
          <w:sz w:val="26"/>
          <w:szCs w:val="26"/>
        </w:rPr>
        <w:t>為什麼不放下世間眾事，趁著身心強健時盡力修善，一心念佛以脫離迷妄的世界？往生淨土能獲得無量的壽命，為何不求</w:t>
      </w:r>
      <w:r w:rsidR="005B020A" w:rsidRPr="00EA65EF">
        <w:rPr>
          <w:rFonts w:ascii="華康粗明體" w:eastAsia="華康粗明體" w:hint="eastAsia"/>
          <w:color w:val="auto"/>
          <w:sz w:val="26"/>
          <w:szCs w:val="26"/>
        </w:rPr>
        <w:t>此</w:t>
      </w:r>
      <w:r w:rsidRPr="00EA65EF">
        <w:rPr>
          <w:rFonts w:ascii="華康粗明體" w:eastAsia="華康粗明體" w:hint="eastAsia"/>
          <w:color w:val="auto"/>
          <w:sz w:val="26"/>
          <w:szCs w:val="26"/>
        </w:rPr>
        <w:t>道？此世的未來還有什麼值得期待？有何快樂可言？</w:t>
      </w:r>
    </w:p>
    <w:p w14:paraId="369159B1"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012AABDA"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92" w:name="_Hlk531073816"/>
      <w:bookmarkStart w:id="193" w:name="_Toc531275058"/>
      <w:r w:rsidRPr="00EA65EF">
        <w:rPr>
          <w:rFonts w:ascii="MS Gothic" w:eastAsia="MS Gothic" w:hAnsi="MS Gothic" w:hint="eastAsia"/>
          <w:b w:val="0"/>
          <w:kern w:val="0"/>
          <w:sz w:val="24"/>
          <w:szCs w:val="24"/>
        </w:rPr>
        <w:t>③</w:t>
      </w:r>
      <w:r w:rsidR="00694421" w:rsidRPr="00EA65EF">
        <w:rPr>
          <w:rFonts w:ascii="標楷體" w:eastAsia="標楷體" w:hAnsi="標楷體" w:hint="eastAsia"/>
          <w:b w:val="0"/>
          <w:sz w:val="24"/>
          <w:szCs w:val="24"/>
        </w:rPr>
        <w:t>愚癡之苦</w:t>
      </w:r>
      <w:bookmarkEnd w:id="192"/>
      <w:bookmarkEnd w:id="193"/>
    </w:p>
    <w:p w14:paraId="5D0F87C9"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如是世人，不信作善得善、為道得道，不信人死更生、惠施得福。善惡之事，都不信之。謂之不然，終無有是。</w:t>
      </w:r>
    </w:p>
    <w:p w14:paraId="37D90FB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1D3C17A0" w14:textId="4F085CE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這樣的世人，愚癡不信三世因果之理，不信善因有善報、佛道之因有佛道果報，不信人死了還會轉世再生，不信施惠就會得福。他們不信善惡因果，認為沒有那回事，永遠不承認這個道理。</w:t>
      </w:r>
      <w:r w:rsidR="003E1620" w:rsidRPr="00EA65EF">
        <w:rPr>
          <w:rFonts w:ascii="標楷體" w:eastAsia="標楷體" w:hAnsi="標楷體" w:hint="eastAsia"/>
          <w:color w:val="auto"/>
          <w:sz w:val="26"/>
          <w:szCs w:val="26"/>
        </w:rPr>
        <w:t>（不信因果之行相）</w:t>
      </w:r>
    </w:p>
    <w:p w14:paraId="2563278C" w14:textId="77777777" w:rsidR="00C25368" w:rsidRPr="00EA65EF" w:rsidRDefault="00C25368" w:rsidP="00E147E5">
      <w:pPr>
        <w:pStyle w:val="a5"/>
        <w:spacing w:line="440" w:lineRule="exact"/>
        <w:ind w:leftChars="200" w:left="420" w:firstLine="0"/>
        <w:rPr>
          <w:rFonts w:ascii="華康粗明體" w:eastAsia="華康楷書體W7" w:cs="細明體"/>
          <w:color w:val="auto"/>
          <w:spacing w:val="0"/>
          <w:szCs w:val="26"/>
        </w:rPr>
      </w:pPr>
    </w:p>
    <w:p w14:paraId="67F0F834" w14:textId="2D331A53"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但坐此故，且自見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之，更相瞻視，先後</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同然。轉相承受，父</w:t>
      </w:r>
      <w:r w:rsidR="00260FA4" w:rsidRPr="00EA65EF">
        <w:rPr>
          <w:rFonts w:ascii="華康粗明體" w:eastAsia="華康楷書體W7" w:cs="細明體" w:hint="eastAsia"/>
          <w:color w:val="auto"/>
          <w:spacing w:val="0"/>
          <w:szCs w:val="26"/>
        </w:rPr>
        <w:t>餘</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教令。先人祖父，素不為善，不識道德。身愚神</w:t>
      </w:r>
      <w:r w:rsidR="00665429" w:rsidRPr="00EA65EF">
        <w:rPr>
          <w:rFonts w:ascii="華康粗明體" w:eastAsia="華康楷書體W7" w:cs="細明體" w:hint="eastAsia"/>
          <w:color w:val="auto"/>
          <w:spacing w:val="0"/>
          <w:szCs w:val="26"/>
        </w:rPr>
        <w:t>闇</w:t>
      </w:r>
      <w:r w:rsidRPr="00EA65EF">
        <w:rPr>
          <w:rFonts w:ascii="華康粗明體" w:eastAsia="華康楷書體W7" w:cs="細明體" w:hint="eastAsia"/>
          <w:color w:val="auto"/>
          <w:spacing w:val="0"/>
          <w:szCs w:val="26"/>
        </w:rPr>
        <w:t>，心塞</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意閉。死生之趣、善惡之道自不能見，無有語</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者。吉凶禍福，競各作</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之，無一怪也。</w:t>
      </w:r>
    </w:p>
    <w:p w14:paraId="226ED4A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0E01A5B" w14:textId="0914336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世人就是這樣不信因果。不但如此，還自以為是，子孫代代互相學習，以致祖先後代相同見識，都不信因果。更糟的是，代代將這</w:t>
      </w:r>
      <w:r w:rsidR="00D6208B" w:rsidRPr="00EA65EF">
        <w:rPr>
          <w:rFonts w:ascii="華康粗明體" w:eastAsia="華康粗明體" w:hint="eastAsia"/>
          <w:color w:val="auto"/>
          <w:sz w:val="26"/>
          <w:szCs w:val="26"/>
        </w:rPr>
        <w:t>些</w:t>
      </w:r>
      <w:r w:rsidRPr="00EA65EF">
        <w:rPr>
          <w:rFonts w:ascii="華康粗明體" w:eastAsia="華康粗明體" w:hint="eastAsia"/>
          <w:color w:val="auto"/>
          <w:sz w:val="26"/>
          <w:szCs w:val="26"/>
        </w:rPr>
        <w:t>邪見轉相傳受。因此祖先祖</w:t>
      </w:r>
      <w:r w:rsidRPr="00EA65EF">
        <w:rPr>
          <w:rFonts w:ascii="華康粗明體" w:eastAsia="華康粗明體" w:hint="eastAsia"/>
          <w:color w:val="auto"/>
          <w:sz w:val="26"/>
          <w:szCs w:val="26"/>
        </w:rPr>
        <w:lastRenderedPageBreak/>
        <w:t>父從來都不為善，也不守道德，身體愚魯，精神昏暗，心胸狹窄，想法閉塞，所以沒有能力辨別生死善惡的道理，也沒有人可以開示因果大道給他</w:t>
      </w:r>
      <w:r w:rsidR="00D6208B" w:rsidRPr="00EA65EF">
        <w:rPr>
          <w:rFonts w:ascii="華康粗明體" w:eastAsia="華康粗明體" w:hint="eastAsia"/>
          <w:color w:val="auto"/>
          <w:sz w:val="26"/>
          <w:szCs w:val="26"/>
        </w:rPr>
        <w:t>們</w:t>
      </w:r>
      <w:r w:rsidRPr="00EA65EF">
        <w:rPr>
          <w:rFonts w:ascii="華康粗明體" w:eastAsia="華康粗明體" w:hint="eastAsia"/>
          <w:color w:val="auto"/>
          <w:sz w:val="26"/>
          <w:szCs w:val="26"/>
        </w:rPr>
        <w:t>聽。吉凶禍福，都是依照因果道理，各人自己招來的，大家競相造業，對自己的邪見，一點都不以為怪。</w:t>
      </w:r>
      <w:r w:rsidR="00431418" w:rsidRPr="00EA65EF">
        <w:rPr>
          <w:rFonts w:ascii="標楷體" w:eastAsia="標楷體" w:hAnsi="標楷體" w:hint="eastAsia"/>
          <w:color w:val="auto"/>
          <w:sz w:val="26"/>
          <w:szCs w:val="26"/>
        </w:rPr>
        <w:t>（邪見相承之情狀）</w:t>
      </w:r>
    </w:p>
    <w:p w14:paraId="005FBDD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401F3EF" w14:textId="1A8FCA8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自</w:t>
      </w:r>
      <w:r w:rsidR="00C07555" w:rsidRPr="00EA65EF">
        <w:rPr>
          <w:rFonts w:ascii="華康粗黑體" w:eastAsia="華康粗黑體" w:hint="eastAsia"/>
          <w:color w:val="auto"/>
          <w:spacing w:val="0"/>
          <w:sz w:val="26"/>
          <w:szCs w:val="26"/>
        </w:rPr>
        <w:t>見</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自我炫耀、表現。</w:t>
      </w:r>
      <w:r w:rsidR="00560F44" w:rsidRPr="00EA65EF">
        <w:rPr>
          <w:rFonts w:ascii="華康粗明體" w:eastAsia="華康粗明體" w:hint="eastAsia"/>
          <w:color w:val="auto"/>
          <w:spacing w:val="0"/>
          <w:sz w:val="26"/>
          <w:szCs w:val="26"/>
        </w:rPr>
        <w:t>「</w:t>
      </w:r>
      <w:r w:rsidR="002E5EA1" w:rsidRPr="00EA65EF">
        <w:rPr>
          <w:rFonts w:ascii="華康粗明體" w:eastAsia="華康粗明體" w:hint="eastAsia"/>
          <w:color w:val="auto"/>
          <w:spacing w:val="0"/>
          <w:sz w:val="26"/>
          <w:szCs w:val="26"/>
        </w:rPr>
        <w:t>見</w:t>
      </w:r>
      <w:r w:rsidR="00560F44" w:rsidRPr="00EA65EF">
        <w:rPr>
          <w:rFonts w:ascii="華康粗明體" w:eastAsia="華康粗明體" w:hint="eastAsia"/>
          <w:color w:val="auto"/>
          <w:spacing w:val="0"/>
          <w:sz w:val="26"/>
          <w:szCs w:val="26"/>
        </w:rPr>
        <w:t>」</w:t>
      </w:r>
      <w:r w:rsidR="002E5EA1" w:rsidRPr="00EA65EF">
        <w:rPr>
          <w:rFonts w:ascii="華康粗明體" w:eastAsia="華康粗明體" w:hint="eastAsia"/>
          <w:color w:val="auto"/>
          <w:spacing w:val="-20"/>
          <w:sz w:val="21"/>
          <w:szCs w:val="21"/>
        </w:rPr>
        <w:t>（</w:t>
      </w:r>
      <w:r w:rsidR="002E5EA1" w:rsidRPr="00EA65EF">
        <w:rPr>
          <w:rFonts w:ascii="華康粗明體" w:eastAsia="華康粗明體" w:hAnsiTheme="minorHAnsi" w:cstheme="minorBidi" w:hint="eastAsia"/>
          <w:color w:val="auto"/>
          <w:spacing w:val="-20"/>
          <w:kern w:val="2"/>
          <w:sz w:val="21"/>
          <w:szCs w:val="21"/>
          <w:lang w:val="en-US"/>
        </w:rPr>
        <w:t>ㄒㄧˋㄢ</w:t>
      </w:r>
      <w:r w:rsidR="002E5EA1" w:rsidRPr="00EA65EF">
        <w:rPr>
          <w:rFonts w:ascii="華康粗明體" w:eastAsia="華康粗明體" w:hint="eastAsia"/>
          <w:color w:val="auto"/>
          <w:spacing w:val="10"/>
          <w:sz w:val="21"/>
          <w:szCs w:val="21"/>
        </w:rPr>
        <w:t>）</w:t>
      </w:r>
      <w:r w:rsidR="002E5EA1" w:rsidRPr="00EA65EF">
        <w:rPr>
          <w:rFonts w:ascii="華康粗明體" w:eastAsia="華康粗明體" w:hint="eastAsia"/>
          <w:color w:val="auto"/>
          <w:spacing w:val="0"/>
          <w:sz w:val="26"/>
          <w:szCs w:val="26"/>
        </w:rPr>
        <w:t>，顯出、顯露。</w:t>
      </w:r>
    </w:p>
    <w:p w14:paraId="09F7FF15" w14:textId="13C685C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先後：</w:t>
      </w:r>
      <w:r w:rsidR="00694421" w:rsidRPr="00EA65EF">
        <w:rPr>
          <w:rFonts w:ascii="華康粗明體" w:eastAsia="華康粗明體" w:hint="eastAsia"/>
          <w:color w:val="auto"/>
          <w:spacing w:val="0"/>
          <w:sz w:val="26"/>
          <w:szCs w:val="26"/>
        </w:rPr>
        <w:t>前後。</w:t>
      </w:r>
    </w:p>
    <w:p w14:paraId="0A016FAC" w14:textId="4206A07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260FA4" w:rsidRPr="00EA65EF">
        <w:rPr>
          <w:rFonts w:ascii="華康粗黑體" w:eastAsia="華康粗黑體" w:hint="eastAsia"/>
          <w:color w:val="auto"/>
          <w:spacing w:val="0"/>
          <w:sz w:val="26"/>
          <w:szCs w:val="26"/>
        </w:rPr>
        <w:t>餘</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遺留的。</w:t>
      </w:r>
    </w:p>
    <w:p w14:paraId="7425BEF2" w14:textId="2F0559C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C07555" w:rsidRPr="00EA65EF">
        <w:rPr>
          <w:rFonts w:ascii="華康粗黑體" w:eastAsia="華康粗黑體" w:hint="eastAsia"/>
          <w:color w:val="auto"/>
          <w:spacing w:val="0"/>
          <w:sz w:val="26"/>
          <w:szCs w:val="26"/>
        </w:rPr>
        <w:t>塞</w:t>
      </w:r>
      <w:r w:rsidR="00694421" w:rsidRPr="00EA65EF">
        <w:rPr>
          <w:rFonts w:ascii="華康粗黑體" w:eastAsia="華康粗黑體" w:hint="eastAsia"/>
          <w:color w:val="auto"/>
          <w:spacing w:val="0"/>
          <w:sz w:val="26"/>
          <w:szCs w:val="26"/>
        </w:rPr>
        <w:t>：</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ㄙˋㄜ</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閉塞。</w:t>
      </w:r>
    </w:p>
    <w:p w14:paraId="671B4339" w14:textId="6F89BC8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C07555" w:rsidRPr="00EA65EF">
        <w:rPr>
          <w:rFonts w:ascii="華康粗黑體" w:eastAsia="華康粗黑體" w:hint="eastAsia"/>
          <w:color w:val="auto"/>
          <w:spacing w:val="0"/>
          <w:sz w:val="26"/>
          <w:szCs w:val="26"/>
        </w:rPr>
        <w:t>語</w:t>
      </w:r>
      <w:r w:rsidR="00694421" w:rsidRPr="00EA65EF">
        <w:rPr>
          <w:rFonts w:ascii="華康粗黑體" w:eastAsia="華康粗黑體" w:hint="eastAsia"/>
          <w:color w:val="auto"/>
          <w:spacing w:val="0"/>
          <w:sz w:val="26"/>
          <w:szCs w:val="26"/>
        </w:rPr>
        <w:t>：</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ˋㄩ</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告訴。</w:t>
      </w:r>
    </w:p>
    <w:p w14:paraId="1BEEBE8C" w14:textId="2548347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作：</w:t>
      </w:r>
      <w:r w:rsidR="00AE2B0C" w:rsidRPr="00EA65EF">
        <w:rPr>
          <w:rFonts w:ascii="華康粗明體" w:eastAsia="華康粗明體" w:hint="eastAsia"/>
          <w:color w:val="auto"/>
          <w:spacing w:val="0"/>
          <w:sz w:val="26"/>
          <w:szCs w:val="26"/>
        </w:rPr>
        <w:t>有二種解釋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產生</w:t>
      </w:r>
      <w:r w:rsidR="0006542F"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興起。</w:t>
      </w:r>
      <w:r w:rsidR="00EC6106" w:rsidRPr="00EA65EF">
        <w:rPr>
          <w:rFonts w:ascii="華康粗明體" w:eastAsia="華康粗明體" w:hint="eastAsia"/>
          <w:color w:val="auto"/>
          <w:spacing w:val="0"/>
          <w:w w:val="86"/>
          <w:sz w:val="26"/>
          <w:szCs w:val="26"/>
          <w:eastAsianLayout w:id="2016158464" w:vert="1" w:vertCompress="1"/>
        </w:rPr>
        <w:t>[2]</w:t>
      </w:r>
      <w:r w:rsidR="00943681" w:rsidRPr="00EA65EF">
        <w:rPr>
          <w:rFonts w:ascii="華康粗明體" w:eastAsia="華康粗明體" w:hint="eastAsia"/>
          <w:color w:val="auto"/>
          <w:spacing w:val="0"/>
          <w:sz w:val="26"/>
          <w:szCs w:val="26"/>
        </w:rPr>
        <w:t>造作。</w:t>
      </w:r>
    </w:p>
    <w:p w14:paraId="3110B65C"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6930B56C" w14:textId="23A57D6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生死常道，轉相嗣立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。或父哭子，或子哭父。兄弟夫婦，更相哭泣。顛倒上下</w:t>
      </w:r>
      <w:r w:rsidR="000B2965"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，無常根本。皆當過去，不可常保。教語開導，信之者少，是以生死流轉，無有休止。</w:t>
      </w:r>
    </w:p>
    <w:p w14:paraId="0CACCD7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C5266C1" w14:textId="27874869"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生死是恆常之道，生生世世相傳相繼，有的子比父先死，父哭子，有的父比子先死，子哭父；兄弟夫婦先先後後，互相哭泣。</w:t>
      </w:r>
      <w:r w:rsidR="00A92CC1" w:rsidRPr="00EA65EF">
        <w:rPr>
          <w:rFonts w:ascii="華康粗明體" w:eastAsia="華康粗明體" w:hint="eastAsia"/>
          <w:color w:val="auto"/>
          <w:sz w:val="26"/>
          <w:szCs w:val="26"/>
        </w:rPr>
        <w:t>或早夭或壽終，</w:t>
      </w:r>
      <w:r w:rsidR="00943681" w:rsidRPr="00EA65EF">
        <w:rPr>
          <w:rFonts w:ascii="華康粗明體" w:eastAsia="華康粗明體" w:hint="eastAsia"/>
          <w:color w:val="auto"/>
          <w:sz w:val="26"/>
          <w:szCs w:val="26"/>
        </w:rPr>
        <w:t>可說</w:t>
      </w:r>
      <w:r w:rsidRPr="00EA65EF">
        <w:rPr>
          <w:rFonts w:ascii="華康粗明體" w:eastAsia="華康粗明體" w:hint="eastAsia"/>
          <w:color w:val="auto"/>
          <w:sz w:val="26"/>
          <w:szCs w:val="26"/>
        </w:rPr>
        <w:t>生死無常是</w:t>
      </w:r>
      <w:r w:rsidR="00A92CC1" w:rsidRPr="00EA65EF">
        <w:rPr>
          <w:rFonts w:ascii="華康粗明體" w:eastAsia="華康粗明體" w:hint="eastAsia"/>
          <w:color w:val="auto"/>
          <w:sz w:val="26"/>
          <w:szCs w:val="26"/>
        </w:rPr>
        <w:t>世間萬象</w:t>
      </w:r>
      <w:r w:rsidRPr="00EA65EF">
        <w:rPr>
          <w:rFonts w:ascii="華康粗明體" w:eastAsia="華康粗明體" w:hint="eastAsia"/>
          <w:color w:val="auto"/>
          <w:sz w:val="26"/>
          <w:szCs w:val="26"/>
        </w:rPr>
        <w:t>的根本。一切都將過去，生命不能常保。這種無常的道理，即使有人講解開導，也很少有人相信，所以只得永遠生死流轉下去。</w:t>
      </w:r>
      <w:r w:rsidR="000F09F7" w:rsidRPr="00EA65EF">
        <w:rPr>
          <w:rFonts w:ascii="標楷體" w:eastAsia="標楷體" w:hAnsi="標楷體" w:hint="eastAsia"/>
          <w:color w:val="auto"/>
          <w:sz w:val="26"/>
          <w:szCs w:val="26"/>
        </w:rPr>
        <w:t>（不悟無常之相狀）</w:t>
      </w:r>
    </w:p>
    <w:p w14:paraId="603CD9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97F1F19" w14:textId="724FC3A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轉相</w:t>
      </w:r>
      <w:r w:rsidR="00CE1B8F" w:rsidRPr="00EA65EF">
        <w:rPr>
          <w:rFonts w:ascii="華康粗黑體" w:eastAsia="華康粗黑體" w:hint="eastAsia"/>
          <w:color w:val="auto"/>
          <w:spacing w:val="0"/>
          <w:sz w:val="26"/>
          <w:szCs w:val="26"/>
        </w:rPr>
        <w:t>嗣</w:t>
      </w:r>
      <w:r w:rsidR="00694421" w:rsidRPr="00EA65EF">
        <w:rPr>
          <w:rFonts w:ascii="華康粗黑體" w:eastAsia="華康粗黑體" w:hint="eastAsia"/>
          <w:color w:val="auto"/>
          <w:spacing w:val="0"/>
          <w:sz w:val="26"/>
          <w:szCs w:val="26"/>
        </w:rPr>
        <w:t>立：</w:t>
      </w:r>
      <w:r w:rsidR="00A92CC1" w:rsidRPr="00EA65EF">
        <w:rPr>
          <w:rFonts w:ascii="華康粗明體" w:eastAsia="華康粗明體" w:hint="eastAsia"/>
          <w:color w:val="auto"/>
          <w:spacing w:val="0"/>
          <w:sz w:val="26"/>
          <w:szCs w:val="26"/>
        </w:rPr>
        <w:t>輾轉傳承</w:t>
      </w:r>
      <w:r w:rsidR="000B2965" w:rsidRPr="00EA65EF">
        <w:rPr>
          <w:rFonts w:ascii="華康粗明體" w:eastAsia="華康粗明體" w:hint="eastAsia"/>
          <w:color w:val="auto"/>
          <w:spacing w:val="0"/>
          <w:sz w:val="26"/>
          <w:szCs w:val="26"/>
        </w:rPr>
        <w:t>繼立</w:t>
      </w:r>
      <w:r w:rsidR="00694421" w:rsidRPr="00EA65EF">
        <w:rPr>
          <w:rFonts w:ascii="華康粗明體" w:eastAsia="華康粗明體" w:hint="eastAsia"/>
          <w:color w:val="auto"/>
          <w:spacing w:val="0"/>
          <w:sz w:val="26"/>
          <w:szCs w:val="26"/>
        </w:rPr>
        <w:t>。「嗣</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ˋㄙ</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立」，繼承。</w:t>
      </w:r>
    </w:p>
    <w:p w14:paraId="3CD8C8D1" w14:textId="45CE635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顛倒上下：</w:t>
      </w:r>
      <w:r w:rsidR="00694421" w:rsidRPr="00EA65EF">
        <w:rPr>
          <w:rFonts w:ascii="華康粗明體" w:eastAsia="華康粗明體" w:hint="eastAsia"/>
          <w:color w:val="auto"/>
          <w:spacing w:val="0"/>
          <w:sz w:val="26"/>
          <w:szCs w:val="26"/>
        </w:rPr>
        <w:t>「顛倒」，不按年齡次第而亡</w:t>
      </w:r>
      <w:r w:rsidR="000B2965" w:rsidRPr="00EA65EF">
        <w:rPr>
          <w:rFonts w:ascii="華康粗明體" w:eastAsia="華康粗明體" w:hint="eastAsia"/>
          <w:color w:val="auto"/>
          <w:spacing w:val="0"/>
          <w:sz w:val="26"/>
          <w:szCs w:val="26"/>
        </w:rPr>
        <w:t>，逆死；「上下」，老少按順序正常死亡。</w:t>
      </w:r>
    </w:p>
    <w:p w14:paraId="639CBF62"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0F66FB0E" w14:textId="37ABEE8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如此之人，蒙冥抵突</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，不信經法，心無遠慮，各欲快意</w:t>
      </w:r>
      <w:r w:rsidR="002E51EE"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癡惑於愛</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，不達於道德，迷沒於瞋怒，貪狼</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於財色。坐之不得道，當更惡趣苦，生死無窮已，哀哉甚可傷！</w:t>
      </w:r>
    </w:p>
    <w:p w14:paraId="7CBA038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7254748" w14:textId="7158087F"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這樣的人，蒙昧無知，處處牴觸，違反道理，不信佛之經法，心無遠慮，</w:t>
      </w:r>
      <w:r w:rsidRPr="00EA65EF">
        <w:rPr>
          <w:rFonts w:ascii="華康粗明體" w:eastAsia="華康粗明體" w:hAnsi="標楷體" w:cs="方正仿宋_GBK" w:hint="eastAsia"/>
          <w:color w:val="auto"/>
          <w:sz w:val="26"/>
          <w:szCs w:val="26"/>
        </w:rPr>
        <w:t>不計當來果報，</w:t>
      </w:r>
      <w:r w:rsidRPr="00EA65EF">
        <w:rPr>
          <w:rFonts w:ascii="華康粗明體" w:eastAsia="華康粗明體" w:hint="eastAsia"/>
          <w:color w:val="auto"/>
          <w:sz w:val="26"/>
          <w:szCs w:val="26"/>
        </w:rPr>
        <w:t>只貪眼前快樂。癡迷愛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，不識道德。被瞋怒埋沒，迷失人性與理智</w:t>
      </w:r>
      <w:r w:rsidR="002E51EE"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對於財色，如狼一般貪婪。因此得不到出離之道，死後當然又要回到地獄、餓鬼、畜生三惡</w:t>
      </w:r>
      <w:r w:rsidR="00F9259D" w:rsidRPr="00EA65EF">
        <w:rPr>
          <w:rFonts w:ascii="華康粗明體" w:eastAsia="華康粗明體" w:hint="eastAsia"/>
          <w:color w:val="auto"/>
          <w:sz w:val="26"/>
          <w:szCs w:val="26"/>
        </w:rPr>
        <w:t>道</w:t>
      </w:r>
      <w:r w:rsidRPr="00EA65EF">
        <w:rPr>
          <w:rFonts w:ascii="華康粗明體" w:eastAsia="華康粗明體" w:hint="eastAsia"/>
          <w:color w:val="auto"/>
          <w:sz w:val="26"/>
          <w:szCs w:val="26"/>
        </w:rPr>
        <w:t>去，不斷地流轉，真是可哀可悲！</w:t>
      </w:r>
      <w:r w:rsidR="006F5C05" w:rsidRPr="00EA65EF">
        <w:rPr>
          <w:rFonts w:ascii="標楷體" w:eastAsia="標楷體" w:hAnsi="標楷體" w:cs="方正仿宋_GBK" w:hint="eastAsia"/>
          <w:color w:val="auto"/>
          <w:sz w:val="26"/>
          <w:szCs w:val="26"/>
        </w:rPr>
        <w:t>（</w:t>
      </w:r>
      <w:r w:rsidR="007E7206" w:rsidRPr="00EA65EF">
        <w:rPr>
          <w:rFonts w:ascii="標楷體" w:eastAsia="標楷體" w:hAnsi="標楷體" w:cs="方正仿宋_GBK" w:hint="eastAsia"/>
          <w:color w:val="auto"/>
          <w:sz w:val="26"/>
          <w:szCs w:val="26"/>
        </w:rPr>
        <w:t>因愚痴引發貪瞋行業所造成的過患</w:t>
      </w:r>
      <w:r w:rsidR="00F57888" w:rsidRPr="00EA65EF">
        <w:rPr>
          <w:rFonts w:ascii="標楷體" w:eastAsia="標楷體" w:hAnsi="標楷體" w:cs="方正仿宋_GBK" w:hint="eastAsia"/>
          <w:color w:val="auto"/>
          <w:sz w:val="26"/>
          <w:szCs w:val="26"/>
        </w:rPr>
        <w:t>）</w:t>
      </w:r>
    </w:p>
    <w:p w14:paraId="3C2C395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7A0DAE9" w14:textId="72C1B8D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蒙冥抵突：</w:t>
      </w:r>
      <w:r w:rsidR="00694421" w:rsidRPr="00EA65EF">
        <w:rPr>
          <w:rFonts w:ascii="華康粗明體" w:eastAsia="華康粗明體" w:hint="eastAsia"/>
          <w:color w:val="auto"/>
          <w:spacing w:val="0"/>
          <w:sz w:val="26"/>
          <w:szCs w:val="26"/>
        </w:rPr>
        <w:t>蒙昧無知，牴觸衝撞。「抵」，同「牴、觝」，動物用角頂觸。</w:t>
      </w:r>
    </w:p>
    <w:p w14:paraId="40FACC60" w14:textId="0CDE196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貪狼：</w:t>
      </w:r>
      <w:r w:rsidR="00694421" w:rsidRPr="00EA65EF">
        <w:rPr>
          <w:rFonts w:ascii="華康粗明體" w:eastAsia="華康粗明體" w:hint="eastAsia"/>
          <w:color w:val="auto"/>
          <w:spacing w:val="0"/>
          <w:sz w:val="26"/>
          <w:szCs w:val="26"/>
        </w:rPr>
        <w:t>貪狠如狼。</w:t>
      </w:r>
    </w:p>
    <w:p w14:paraId="707F4D66"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5EC929AE" w14:textId="49EB2FE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或時室家父子、兄弟、夫婦，一死一生，更相哀愍，恩愛思慕，憂念結縛，心意痛著，迭相顧戀，窮日卒歲，無有解已。教語道德，心不開明。思想恩好，不離情</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。昏蒙</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65429" w:rsidRPr="00EA65EF">
        <w:rPr>
          <w:rFonts w:ascii="華康粗明體" w:eastAsia="華康楷書體W7" w:cs="細明體" w:hint="eastAsia"/>
          <w:color w:val="auto"/>
          <w:spacing w:val="0"/>
          <w:szCs w:val="26"/>
        </w:rPr>
        <w:t>闇</w:t>
      </w:r>
      <w:r w:rsidRPr="00EA65EF">
        <w:rPr>
          <w:rFonts w:ascii="華康粗明體" w:eastAsia="華康楷書體W7" w:cs="細明體" w:hint="eastAsia"/>
          <w:color w:val="auto"/>
          <w:spacing w:val="0"/>
          <w:szCs w:val="26"/>
        </w:rPr>
        <w:t>塞，愚惑所覆，不能深思熟計、心自端正、專精行道、決斷世事，便旋至竟，年壽終盡，不能得道，無可奈何</w:t>
      </w:r>
      <w:r w:rsidR="009B45C1" w:rsidRPr="00EA65EF">
        <w:rPr>
          <w:rFonts w:ascii="華康粗明體" w:eastAsia="華康楷書體W7" w:cs="細明體" w:hint="eastAsia"/>
          <w:color w:val="auto"/>
          <w:spacing w:val="0"/>
          <w:szCs w:val="26"/>
        </w:rPr>
        <w:t>！</w:t>
      </w:r>
    </w:p>
    <w:p w14:paraId="6650DA2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6CD806D" w14:textId="08C64C94"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有時一家人中，父子、兄弟、夫婦的一方死去，生死相隔，相互悲慟，互相哀愍。他們為恩愛所結，為思慕所縛</w:t>
      </w:r>
      <w:r w:rsidR="00C55F8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以憂痛的心，互相顧戀不已。朝朝暮暮，年復一年，無法消解。佛的教語、世間道德，都無法使他心胸開朗，所思所想的，不外乎是恩愛相好，永遠離不了情愛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念。眼睛昏黑，心胸閉塞，整個人都被愚惑覆蓋起來。不能深思熟慮，不能自正其心，不能</w:t>
      </w:r>
      <w:r w:rsidR="006C0F69" w:rsidRPr="00EA65EF">
        <w:rPr>
          <w:rFonts w:ascii="華康粗明體" w:eastAsia="華康粗明體" w:hint="eastAsia"/>
          <w:color w:val="auto"/>
          <w:sz w:val="26"/>
          <w:szCs w:val="26"/>
        </w:rPr>
        <w:t>專一</w:t>
      </w:r>
      <w:r w:rsidRPr="00EA65EF">
        <w:rPr>
          <w:rFonts w:ascii="華康粗明體" w:eastAsia="華康粗明體" w:hint="eastAsia"/>
          <w:color w:val="auto"/>
          <w:sz w:val="26"/>
          <w:szCs w:val="26"/>
        </w:rPr>
        <w:t>行道，不能了斷世事。這樣蹉跎歲月，很快</w:t>
      </w:r>
      <w:r w:rsidRPr="00EA65EF">
        <w:rPr>
          <w:rFonts w:ascii="華康粗明體" w:eastAsia="華康粗明體" w:hint="eastAsia"/>
          <w:color w:val="auto"/>
          <w:sz w:val="26"/>
          <w:szCs w:val="26"/>
        </w:rPr>
        <w:lastRenderedPageBreak/>
        <w:t>就到了人生終點，大限到來卻不能得道，徒然過了愚癡的一生</w:t>
      </w:r>
      <w:r w:rsidR="006F225A" w:rsidRPr="00EA65EF">
        <w:rPr>
          <w:rFonts w:ascii="華康粗明體" w:eastAsia="華康粗明體" w:hint="eastAsia"/>
          <w:color w:val="auto"/>
          <w:sz w:val="26"/>
          <w:szCs w:val="26"/>
        </w:rPr>
        <w:t>，實在</w:t>
      </w:r>
      <w:r w:rsidR="00CC029B" w:rsidRPr="00EA65EF">
        <w:rPr>
          <w:rFonts w:ascii="華康粗明體" w:eastAsia="華康粗明體" w:hint="eastAsia"/>
          <w:color w:val="auto"/>
          <w:sz w:val="26"/>
          <w:szCs w:val="26"/>
        </w:rPr>
        <w:t>無可奈何！（</w:t>
      </w:r>
      <w:r w:rsidR="00CC029B" w:rsidRPr="00EA65EF">
        <w:rPr>
          <w:rFonts w:ascii="標楷體" w:eastAsia="標楷體" w:hAnsi="標楷體" w:hint="eastAsia"/>
          <w:color w:val="auto"/>
          <w:sz w:val="26"/>
          <w:szCs w:val="26"/>
        </w:rPr>
        <w:t>沉迷恩愛對修道的妨礙</w:t>
      </w:r>
      <w:r w:rsidR="00CC029B" w:rsidRPr="00EA65EF">
        <w:rPr>
          <w:rFonts w:ascii="華康粗明體" w:eastAsia="華康粗明體" w:hint="eastAsia"/>
          <w:color w:val="auto"/>
          <w:sz w:val="26"/>
          <w:szCs w:val="26"/>
        </w:rPr>
        <w:t>）</w:t>
      </w:r>
    </w:p>
    <w:p w14:paraId="54C4BE4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AC453C1" w14:textId="3D3EEDF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昏蒙：</w:t>
      </w:r>
      <w:r w:rsidR="00694421" w:rsidRPr="00EA65EF">
        <w:rPr>
          <w:rFonts w:ascii="華康粗明體" w:eastAsia="華康粗明體" w:hint="eastAsia"/>
          <w:color w:val="auto"/>
          <w:spacing w:val="0"/>
          <w:sz w:val="26"/>
          <w:szCs w:val="26"/>
        </w:rPr>
        <w:t>愚昧</w:t>
      </w:r>
      <w:r w:rsidR="00F9259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糊塗。</w:t>
      </w:r>
    </w:p>
    <w:p w14:paraId="78CDE229" w14:textId="77777777" w:rsidR="00C25368" w:rsidRPr="00EA65EF" w:rsidRDefault="00C25368" w:rsidP="00E147E5">
      <w:pPr>
        <w:pStyle w:val="a5"/>
        <w:spacing w:line="440" w:lineRule="exact"/>
        <w:ind w:leftChars="200" w:left="420" w:firstLine="0"/>
        <w:rPr>
          <w:rFonts w:ascii="華康粗明體" w:eastAsia="華康楷書體W7" w:cs="細明體"/>
          <w:color w:val="auto"/>
          <w:spacing w:val="0"/>
          <w:szCs w:val="26"/>
        </w:rPr>
      </w:pPr>
    </w:p>
    <w:p w14:paraId="0D6A30F0" w14:textId="050BECC2"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總猥憒擾</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，皆貪愛</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。惑道者眾，悟之者少。世間匆匆，無可聊賴</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。尊卑上下，貧富貴賤，勤苦匆務，各懷殺毒</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，惡氣窈冥</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，為妄興事，違逆天地，不從人心。</w:t>
      </w:r>
      <w:r w:rsidR="001C51B9"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自然非惡</w:t>
      </w:r>
      <w:r w:rsidR="00F9259D"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，先隨與之，恣聽所為</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，待其罪極，其壽未終盡，便頓奪之。下入惡道，累世勤苦，</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轉其中，數千億劫，無有出期。痛不可言，甚可哀愍！</w:t>
      </w:r>
      <w:r w:rsidR="00C55F84" w:rsidRPr="00EA65EF">
        <w:rPr>
          <w:rFonts w:ascii="華康粗明體" w:eastAsia="華康楷書體W7" w:cs="細明體" w:hint="eastAsia"/>
          <w:color w:val="auto"/>
          <w:spacing w:val="0"/>
          <w:szCs w:val="26"/>
        </w:rPr>
        <w:t>」</w:t>
      </w:r>
    </w:p>
    <w:p w14:paraId="3DE42C59" w14:textId="77777777" w:rsidR="00694421" w:rsidRPr="00EA65EF" w:rsidRDefault="00694421" w:rsidP="00D81B96">
      <w:pPr>
        <w:topLinePunct/>
        <w:spacing w:beforeLines="50" w:before="120" w:line="5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75861EE8" w14:textId="06185E2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世事渾濁，人心煩悶不定，大家沉迷於貪戀愛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。惑道之人多如牛毛，悟道之人寥如晨星。世事匆忙不定，心靈無可寄</w:t>
      </w:r>
      <w:r w:rsidR="00242DF6" w:rsidRPr="00EA65EF">
        <w:rPr>
          <w:rFonts w:ascii="華康粗明體" w:eastAsia="華康粗明體" w:hint="eastAsia"/>
          <w:color w:val="auto"/>
          <w:sz w:val="26"/>
          <w:szCs w:val="26"/>
        </w:rPr>
        <w:t>託</w:t>
      </w:r>
      <w:r w:rsidRPr="00EA65EF">
        <w:rPr>
          <w:rFonts w:ascii="華康粗明體" w:eastAsia="華康粗明體" w:hint="eastAsia"/>
          <w:color w:val="auto"/>
          <w:sz w:val="26"/>
          <w:szCs w:val="26"/>
        </w:rPr>
        <w:t>。無論尊卑上下、貧富貴賤都一樣，只是耽於俗務，因為貪</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、瞋恚、愚癡，而各懷</w:t>
      </w:r>
      <w:r w:rsidR="00F9259D" w:rsidRPr="00EA65EF">
        <w:rPr>
          <w:rFonts w:ascii="華康粗明體" w:eastAsia="華康粗明體" w:hint="eastAsia"/>
          <w:color w:val="auto"/>
          <w:sz w:val="26"/>
          <w:szCs w:val="26"/>
        </w:rPr>
        <w:t>殺</w:t>
      </w:r>
      <w:r w:rsidRPr="00EA65EF">
        <w:rPr>
          <w:rFonts w:ascii="華康粗明體" w:eastAsia="華康粗明體" w:hint="eastAsia"/>
          <w:color w:val="auto"/>
          <w:sz w:val="26"/>
          <w:szCs w:val="26"/>
        </w:rPr>
        <w:t>毒之心，</w:t>
      </w:r>
      <w:r w:rsidR="00F9259D" w:rsidRPr="00EA65EF">
        <w:rPr>
          <w:rFonts w:ascii="華康粗明體" w:eastAsia="華康粗明體" w:hint="eastAsia"/>
          <w:color w:val="auto"/>
          <w:sz w:val="26"/>
          <w:szCs w:val="26"/>
        </w:rPr>
        <w:t>惡</w:t>
      </w:r>
      <w:r w:rsidRPr="00EA65EF">
        <w:rPr>
          <w:rFonts w:ascii="華康粗明體" w:eastAsia="華康粗明體" w:hint="eastAsia"/>
          <w:color w:val="auto"/>
          <w:sz w:val="26"/>
          <w:szCs w:val="26"/>
        </w:rPr>
        <w:t>氣</w:t>
      </w:r>
      <w:r w:rsidR="004C1006" w:rsidRPr="00EA65EF">
        <w:rPr>
          <w:rFonts w:ascii="華康粗明體" w:eastAsia="華康粗明體" w:hint="eastAsia"/>
          <w:color w:val="auto"/>
          <w:sz w:val="26"/>
          <w:szCs w:val="26"/>
        </w:rPr>
        <w:t>陰森</w:t>
      </w:r>
      <w:r w:rsidRPr="00EA65EF">
        <w:rPr>
          <w:rFonts w:ascii="華康粗明體" w:eastAsia="華康粗明體" w:hint="eastAsia"/>
          <w:color w:val="auto"/>
          <w:sz w:val="26"/>
          <w:szCs w:val="26"/>
        </w:rPr>
        <w:t>，</w:t>
      </w:r>
      <w:r w:rsidR="004C1006" w:rsidRPr="00EA65EF">
        <w:rPr>
          <w:rFonts w:ascii="華康粗明體" w:eastAsia="華康粗明體" w:hint="eastAsia"/>
          <w:color w:val="auto"/>
          <w:sz w:val="26"/>
          <w:szCs w:val="26"/>
        </w:rPr>
        <w:t>受</w:t>
      </w:r>
      <w:r w:rsidR="00F9259D" w:rsidRPr="00EA65EF">
        <w:rPr>
          <w:rFonts w:ascii="華康粗明體" w:eastAsia="華康粗明體" w:hint="eastAsia"/>
          <w:color w:val="auto"/>
          <w:sz w:val="26"/>
          <w:szCs w:val="26"/>
        </w:rPr>
        <w:t>妄念驅使而無惡不作</w:t>
      </w:r>
      <w:r w:rsidRPr="00EA65EF">
        <w:rPr>
          <w:rFonts w:ascii="華康粗明體" w:eastAsia="華康粗明體" w:hint="eastAsia"/>
          <w:color w:val="auto"/>
          <w:sz w:val="26"/>
          <w:szCs w:val="26"/>
        </w:rPr>
        <w:t>，違背天地自然的道理，也不順從人心。</w:t>
      </w:r>
    </w:p>
    <w:p w14:paraId="355C9C8C" w14:textId="15196D2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自然是會懲治惡行的，</w:t>
      </w:r>
      <w:r w:rsidR="008D2BC7" w:rsidRPr="00EA65EF">
        <w:rPr>
          <w:rFonts w:ascii="標楷體" w:eastAsia="標楷體" w:hAnsi="標楷體" w:hint="eastAsia"/>
          <w:color w:val="auto"/>
          <w:sz w:val="26"/>
          <w:szCs w:val="26"/>
        </w:rPr>
        <w:t>（不是不報，是時候未到，）</w:t>
      </w:r>
      <w:r w:rsidRPr="00EA65EF">
        <w:rPr>
          <w:rFonts w:ascii="華康粗明體" w:eastAsia="華康粗明體" w:hint="eastAsia"/>
          <w:color w:val="auto"/>
          <w:sz w:val="26"/>
          <w:szCs w:val="26"/>
        </w:rPr>
        <w:t>先隨其意</w:t>
      </w:r>
      <w:r w:rsidR="008D2BC7" w:rsidRPr="00EA65EF">
        <w:rPr>
          <w:rFonts w:ascii="華康粗明體" w:eastAsia="華康粗明體" w:hint="eastAsia"/>
          <w:color w:val="auto"/>
          <w:sz w:val="26"/>
          <w:szCs w:val="26"/>
        </w:rPr>
        <w:t>順從之</w:t>
      </w:r>
      <w:r w:rsidRPr="00EA65EF">
        <w:rPr>
          <w:rFonts w:ascii="華康粗明體" w:eastAsia="華康粗明體" w:hint="eastAsia"/>
          <w:color w:val="auto"/>
          <w:sz w:val="26"/>
          <w:szCs w:val="26"/>
        </w:rPr>
        <w:t>，聽任他恣意而為，等到一旦壞事做盡，時機一到，即使壽命未盡，也會突如其來地奪其生命，打入惡道，生生世世遭受眾苦，猶如車輪在惡道中輾轉不息，經過數千億劫，沒有出離之期。這種遭遇，痛不可言。世間</w:t>
      </w:r>
      <w:r w:rsidR="00116574" w:rsidRPr="00EA65EF">
        <w:rPr>
          <w:rFonts w:ascii="華康粗明體" w:eastAsia="華康粗明體" w:hint="eastAsia"/>
          <w:color w:val="auto"/>
          <w:sz w:val="26"/>
          <w:szCs w:val="26"/>
        </w:rPr>
        <w:t>最</w:t>
      </w:r>
      <w:r w:rsidRPr="00EA65EF">
        <w:rPr>
          <w:rFonts w:ascii="華康粗明體" w:eastAsia="華康粗明體" w:hint="eastAsia"/>
          <w:color w:val="auto"/>
          <w:sz w:val="26"/>
          <w:szCs w:val="26"/>
        </w:rPr>
        <w:t>可悲可憐的，不正是這種輪迴的痛苦嗎？</w:t>
      </w:r>
      <w:r w:rsidR="00C55F84" w:rsidRPr="00EA65EF">
        <w:rPr>
          <w:rFonts w:ascii="華康粗明體" w:eastAsia="華康粗明體" w:hint="eastAsia"/>
          <w:color w:val="auto"/>
          <w:sz w:val="26"/>
          <w:szCs w:val="26"/>
        </w:rPr>
        <w:t>」</w:t>
      </w:r>
    </w:p>
    <w:p w14:paraId="3CEE80D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4D1E471" w14:textId="50DC51E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總</w:t>
      </w:r>
      <w:r w:rsidR="00236054" w:rsidRPr="00EA65EF">
        <w:rPr>
          <w:rFonts w:ascii="華康粗黑體" w:eastAsia="華康粗黑體" w:hint="eastAsia"/>
          <w:color w:val="auto"/>
          <w:spacing w:val="0"/>
          <w:sz w:val="26"/>
          <w:szCs w:val="26"/>
        </w:rPr>
        <w:t>猥</w:t>
      </w:r>
      <w:r w:rsidR="00694421" w:rsidRPr="00EA65EF">
        <w:rPr>
          <w:rFonts w:ascii="華康粗黑體" w:eastAsia="華康粗黑體" w:hint="eastAsia"/>
          <w:color w:val="auto"/>
          <w:spacing w:val="0"/>
          <w:sz w:val="26"/>
          <w:szCs w:val="26"/>
        </w:rPr>
        <w:t>憒擾：</w:t>
      </w:r>
      <w:r w:rsidR="00694421" w:rsidRPr="00EA65EF">
        <w:rPr>
          <w:rFonts w:ascii="華康粗明體" w:eastAsia="華康粗明體" w:hint="eastAsia"/>
          <w:color w:val="auto"/>
          <w:spacing w:val="0"/>
          <w:sz w:val="26"/>
          <w:szCs w:val="26"/>
        </w:rPr>
        <w:t>世事煩雜，昏憒紛擾。「猥」</w:t>
      </w:r>
      <w:bookmarkStart w:id="194" w:name="_Hlk530036575"/>
      <w:r w:rsidR="00236054" w:rsidRPr="00EA65EF">
        <w:rPr>
          <w:rFonts w:ascii="華康粗明體" w:eastAsia="華康粗明體" w:hint="eastAsia"/>
          <w:color w:val="auto"/>
          <w:spacing w:val="-20"/>
          <w:sz w:val="21"/>
          <w:szCs w:val="21"/>
        </w:rPr>
        <w:t>（ㄨˇㄟ）</w:t>
      </w:r>
      <w:bookmarkEnd w:id="194"/>
      <w:r w:rsidR="00694421" w:rsidRPr="00EA65EF">
        <w:rPr>
          <w:rFonts w:ascii="華康粗明體" w:eastAsia="華康粗明體" w:hint="eastAsia"/>
          <w:color w:val="auto"/>
          <w:spacing w:val="0"/>
          <w:sz w:val="26"/>
          <w:szCs w:val="26"/>
        </w:rPr>
        <w:t>，多</w:t>
      </w:r>
      <w:r w:rsidR="00C55F8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積</w:t>
      </w:r>
      <w:r w:rsidR="008D2BC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煩雜</w:t>
      </w:r>
      <w:r w:rsidR="008D2BC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鄙陋。「憒」，昏亂</w:t>
      </w:r>
      <w:r w:rsidR="008D2BC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迷糊。「擾」，紛</w:t>
      </w:r>
      <w:r w:rsidR="004C1006" w:rsidRPr="00EA65EF">
        <w:rPr>
          <w:rFonts w:ascii="華康粗明體" w:eastAsia="華康粗明體" w:hint="eastAsia"/>
          <w:color w:val="auto"/>
          <w:spacing w:val="0"/>
          <w:sz w:val="26"/>
          <w:szCs w:val="26"/>
        </w:rPr>
        <w:t>亂</w:t>
      </w:r>
      <w:r w:rsidR="00694421" w:rsidRPr="00EA65EF">
        <w:rPr>
          <w:rFonts w:ascii="華康粗明體" w:eastAsia="華康粗明體" w:hint="eastAsia"/>
          <w:color w:val="auto"/>
          <w:spacing w:val="0"/>
          <w:sz w:val="26"/>
          <w:szCs w:val="26"/>
        </w:rPr>
        <w:t>。</w:t>
      </w:r>
    </w:p>
    <w:p w14:paraId="23359433" w14:textId="2F3F4C4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聊賴：</w:t>
      </w:r>
      <w:r w:rsidR="00694421" w:rsidRPr="00EA65EF">
        <w:rPr>
          <w:rFonts w:ascii="華康粗明體" w:eastAsia="華康粗明體" w:hint="eastAsia"/>
          <w:color w:val="auto"/>
          <w:spacing w:val="0"/>
          <w:sz w:val="26"/>
          <w:szCs w:val="26"/>
        </w:rPr>
        <w:t>寄</w:t>
      </w:r>
      <w:r w:rsidR="00242DF6" w:rsidRPr="00EA65EF">
        <w:rPr>
          <w:rFonts w:ascii="華康粗明體" w:eastAsia="華康粗明體" w:hint="eastAsia"/>
          <w:color w:val="auto"/>
          <w:spacing w:val="0"/>
          <w:sz w:val="26"/>
          <w:szCs w:val="26"/>
        </w:rPr>
        <w:t>託</w:t>
      </w:r>
      <w:r w:rsidR="00694421" w:rsidRPr="00EA65EF">
        <w:rPr>
          <w:rFonts w:ascii="華康粗明體" w:eastAsia="華康粗明體" w:hint="eastAsia"/>
          <w:color w:val="auto"/>
          <w:spacing w:val="0"/>
          <w:sz w:val="26"/>
          <w:szCs w:val="26"/>
        </w:rPr>
        <w:t>。</w:t>
      </w:r>
    </w:p>
    <w:p w14:paraId="59833780" w14:textId="2A5F456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殺毒：</w:t>
      </w:r>
      <w:r w:rsidR="00694421" w:rsidRPr="00EA65EF">
        <w:rPr>
          <w:rFonts w:ascii="華康粗明體" w:eastAsia="華康粗明體" w:hint="eastAsia"/>
          <w:color w:val="auto"/>
          <w:spacing w:val="0"/>
          <w:sz w:val="26"/>
          <w:szCs w:val="26"/>
        </w:rPr>
        <w:t>瞋恚時殺心生起，其劇如毒，故言「殺毒」。</w:t>
      </w:r>
    </w:p>
    <w:p w14:paraId="19F51493" w14:textId="56FE3B9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窈冥：</w:t>
      </w:r>
      <w:r w:rsidR="00694421" w:rsidRPr="00EA65EF">
        <w:rPr>
          <w:rFonts w:ascii="華康粗明體" w:eastAsia="華康粗明體" w:hint="eastAsia"/>
          <w:color w:val="auto"/>
          <w:spacing w:val="0"/>
          <w:sz w:val="26"/>
          <w:szCs w:val="26"/>
        </w:rPr>
        <w:t>深</w:t>
      </w:r>
      <w:r w:rsidR="00070A14" w:rsidRPr="00EA65EF">
        <w:rPr>
          <w:rFonts w:ascii="華康粗明體" w:eastAsia="華康粗明體" w:hint="eastAsia"/>
          <w:color w:val="auto"/>
          <w:spacing w:val="0"/>
          <w:sz w:val="26"/>
          <w:szCs w:val="26"/>
        </w:rPr>
        <w:t>邃</w:t>
      </w:r>
      <w:r w:rsidR="00694421" w:rsidRPr="00EA65EF">
        <w:rPr>
          <w:rFonts w:ascii="華康粗明體" w:eastAsia="華康粗明體" w:hint="eastAsia"/>
          <w:color w:val="auto"/>
          <w:spacing w:val="0"/>
          <w:sz w:val="26"/>
          <w:szCs w:val="26"/>
        </w:rPr>
        <w:t>幽暗。</w:t>
      </w:r>
    </w:p>
    <w:p w14:paraId="6A231488" w14:textId="4C50530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自然非惡：</w:t>
      </w:r>
      <w:r w:rsidR="00694421" w:rsidRPr="00EA65EF">
        <w:rPr>
          <w:rFonts w:ascii="華康粗明體" w:eastAsia="華康粗明體" w:hint="eastAsia"/>
          <w:color w:val="auto"/>
          <w:spacing w:val="0"/>
          <w:sz w:val="26"/>
          <w:szCs w:val="26"/>
        </w:rPr>
        <w:t>自然天道懲治惡行。「自然」，天道自然，即因果規律。「非」，反對</w:t>
      </w:r>
      <w:r w:rsidR="00070A1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責怪。</w:t>
      </w:r>
    </w:p>
    <w:p w14:paraId="5ED78A09" w14:textId="408EDF08"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恣聽所為：</w:t>
      </w:r>
      <w:r w:rsidR="00694421" w:rsidRPr="00EA65EF">
        <w:rPr>
          <w:rFonts w:ascii="華康粗明體" w:eastAsia="華康粗明體" w:hint="eastAsia"/>
          <w:color w:val="auto"/>
          <w:spacing w:val="0"/>
          <w:sz w:val="26"/>
          <w:szCs w:val="26"/>
        </w:rPr>
        <w:t>聽任其造罪。</w:t>
      </w:r>
      <w:r w:rsidR="00070A14" w:rsidRPr="00EA65EF">
        <w:rPr>
          <w:rFonts w:ascii="華康粗明體" w:eastAsia="華康粗明體" w:hint="eastAsia"/>
          <w:color w:val="auto"/>
          <w:spacing w:val="0"/>
          <w:sz w:val="26"/>
          <w:szCs w:val="26"/>
        </w:rPr>
        <w:t>「</w:t>
      </w:r>
      <w:r w:rsidR="00A80441" w:rsidRPr="00EA65EF">
        <w:rPr>
          <w:rFonts w:ascii="華康粗明體" w:eastAsia="華康粗明體" w:hint="eastAsia"/>
          <w:color w:val="auto"/>
          <w:spacing w:val="0"/>
          <w:sz w:val="26"/>
          <w:szCs w:val="26"/>
        </w:rPr>
        <w:t>聽</w:t>
      </w:r>
      <w:r w:rsidR="00070A14" w:rsidRPr="00EA65EF">
        <w:rPr>
          <w:rFonts w:ascii="華康粗明體" w:eastAsia="華康粗明體" w:hint="eastAsia"/>
          <w:color w:val="auto"/>
          <w:spacing w:val="-20"/>
          <w:sz w:val="21"/>
          <w:szCs w:val="21"/>
        </w:rPr>
        <w:t>」</w:t>
      </w:r>
      <w:r w:rsidR="00A80441" w:rsidRPr="00EA65EF">
        <w:rPr>
          <w:rFonts w:ascii="華康粗明體" w:eastAsia="華康粗明體" w:hint="eastAsia"/>
          <w:color w:val="auto"/>
          <w:spacing w:val="-20"/>
          <w:sz w:val="21"/>
          <w:szCs w:val="21"/>
        </w:rPr>
        <w:t>（</w:t>
      </w:r>
      <w:r w:rsidR="00AF3641" w:rsidRPr="00EA65EF">
        <w:rPr>
          <w:rFonts w:ascii="華康粗明體" w:eastAsia="華康粗明體" w:hint="eastAsia"/>
          <w:color w:val="auto"/>
          <w:spacing w:val="-20"/>
          <w:sz w:val="21"/>
          <w:szCs w:val="21"/>
        </w:rPr>
        <w:t>ㄊㄧˋㄥ）</w:t>
      </w:r>
      <w:r w:rsidR="00126096" w:rsidRPr="00EA65EF">
        <w:rPr>
          <w:rFonts w:ascii="華康粗明體" w:eastAsia="華康粗明體" w:hint="eastAsia"/>
          <w:color w:val="auto"/>
          <w:spacing w:val="0"/>
          <w:sz w:val="26"/>
          <w:szCs w:val="26"/>
        </w:rPr>
        <w:t>，任憑。</w:t>
      </w:r>
    </w:p>
    <w:p w14:paraId="0DD752F0"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18958899" w14:textId="7777777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95" w:name="_Hlk531073831"/>
      <w:bookmarkStart w:id="196" w:name="_Toc531275059"/>
      <w:r w:rsidRPr="00EA65EF">
        <w:rPr>
          <w:rFonts w:ascii="MS Gothic" w:eastAsia="MS Gothic" w:hAnsi="MS Gothic" w:hint="eastAsia"/>
          <w:b w:val="0"/>
          <w:kern w:val="0"/>
          <w:sz w:val="24"/>
          <w:szCs w:val="24"/>
        </w:rPr>
        <w:t>④</w:t>
      </w:r>
      <w:r w:rsidR="00694421" w:rsidRPr="00EA65EF">
        <w:rPr>
          <w:rFonts w:ascii="標楷體" w:eastAsia="標楷體" w:hAnsi="標楷體" w:hint="eastAsia"/>
          <w:b w:val="0"/>
          <w:sz w:val="24"/>
          <w:szCs w:val="24"/>
        </w:rPr>
        <w:t>釋尊之勸說</w:t>
      </w:r>
      <w:bookmarkEnd w:id="195"/>
      <w:bookmarkEnd w:id="196"/>
    </w:p>
    <w:p w14:paraId="3BA60D08" w14:textId="03CC976D" w:rsidR="00694421" w:rsidRPr="00EA65EF" w:rsidRDefault="00BD6E8B"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54528" behindDoc="0" locked="0" layoutInCell="1" allowOverlap="1" wp14:anchorId="5AD9DF5A" wp14:editId="051244D1">
                <wp:simplePos x="0" y="0"/>
                <wp:positionH relativeFrom="leftMargin">
                  <wp:align>right</wp:align>
                </wp:positionH>
                <wp:positionV relativeFrom="paragraph">
                  <wp:posOffset>192135</wp:posOffset>
                </wp:positionV>
                <wp:extent cx="753745" cy="273600"/>
                <wp:effectExtent l="0" t="0" r="8255" b="12700"/>
                <wp:wrapSquare wrapText="bothSides"/>
                <wp:docPr id="59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53745" cy="273600"/>
                        </a:xfrm>
                        <a:prstGeom prst="rect">
                          <a:avLst/>
                        </a:prstGeom>
                        <a:noFill/>
                        <a:ln w="9525">
                          <a:noFill/>
                          <a:miter lim="800000"/>
                          <a:headEnd/>
                          <a:tailEnd/>
                        </a:ln>
                      </wps:spPr>
                      <wps:txbx>
                        <w:txbxContent>
                          <w:p w14:paraId="6ACAF1BA" w14:textId="7418FA01" w:rsidR="002C54A4" w:rsidRDefault="002C54A4" w:rsidP="00BD6E8B">
                            <w:pPr>
                              <w:spacing w:line="280" w:lineRule="exact"/>
                              <w:jc w:val="left"/>
                              <w:rPr>
                                <w:rFonts w:ascii="標楷體" w:eastAsia="標楷體" w:hAnsi="標楷體" w:cstheme="minorBidi"/>
                                <w:bCs/>
                                <w:spacing w:val="2"/>
                                <w:sz w:val="20"/>
                                <w:szCs w:val="20"/>
                              </w:rPr>
                            </w:pPr>
                            <w:r w:rsidRPr="00790A70">
                              <w:rPr>
                                <w:rFonts w:ascii="標楷體" w:eastAsia="標楷體" w:hAnsi="標楷體" w:hint="eastAsia"/>
                                <w:sz w:val="20"/>
                                <w:szCs w:val="20"/>
                              </w:rPr>
                              <w:t>釋尊之勸說</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9DF5A" id="_x0000_s1707" type="#_x0000_t202" style="position:absolute;left:0;text-align:left;margin-left:8.15pt;margin-top:15.15pt;width:59.35pt;height:21.55pt;z-index:2520545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" filled="f" stroked="f">
                <v:textbox style="layout-flow:horizontal-ideographic" inset="0,0,0,0">
                  <w:txbxContent>
                    <w:p w14:paraId="6ACAF1BA" w14:textId="7418FA01" w:rsidR="002C54A4" w:rsidRDefault="002C54A4" w:rsidP="00BD6E8B">
                      <w:pPr>
                        <w:spacing w:line="280" w:lineRule="exact"/>
                        <w:jc w:val="left"/>
                        <w:rPr>
                          <w:rFonts w:ascii="標楷體" w:eastAsia="標楷體" w:hAnsi="標楷體" w:cstheme="minorBidi"/>
                          <w:bCs/>
                          <w:spacing w:val="2"/>
                          <w:sz w:val="20"/>
                          <w:szCs w:val="20"/>
                        </w:rPr>
                      </w:pPr>
                      <w:r w:rsidRPr="00790A70">
                        <w:rPr>
                          <w:rFonts w:ascii="標楷體" w:eastAsia="標楷體" w:hAnsi="標楷體" w:hint="eastAsia"/>
                          <w:sz w:val="20"/>
                          <w:szCs w:val="20"/>
                        </w:rPr>
                        <w:t>釋尊之勸說</w:t>
                      </w:r>
                    </w:p>
                  </w:txbxContent>
                </v:textbox>
                <w10:wrap type="square" anchorx="margin"/>
              </v:shape>
            </w:pict>
          </mc:Fallback>
        </mc:AlternateContent>
      </w:r>
      <w:r w:rsidR="00694421" w:rsidRPr="00EA65EF">
        <w:rPr>
          <w:rFonts w:ascii="華康粗明體" w:eastAsia="華康楷書體W7" w:cs="細明體" w:hint="eastAsia"/>
          <w:color w:val="auto"/>
          <w:spacing w:val="0"/>
          <w:szCs w:val="26"/>
        </w:rPr>
        <w:t>佛告彌勒菩薩、諸天人等：</w:t>
      </w:r>
      <w:r w:rsidR="00307D17" w:rsidRPr="00EA65EF">
        <w:rPr>
          <w:rFonts w:ascii="華康粗明體" w:eastAsia="華康楷書體W7" w:cs="細明體" w:hint="eastAsia"/>
          <w:color w:val="auto"/>
          <w:spacing w:val="0"/>
          <w:szCs w:val="26"/>
        </w:rPr>
        <w:t>「</w:t>
      </w:r>
      <w:r w:rsidR="00694421" w:rsidRPr="00EA65EF">
        <w:rPr>
          <w:rFonts w:ascii="華康粗明體" w:eastAsia="華康楷書體W7" w:cs="細明體" w:hint="eastAsia"/>
          <w:color w:val="auto"/>
          <w:spacing w:val="0"/>
          <w:szCs w:val="26"/>
        </w:rPr>
        <w:t>我今語汝世間之事，人用是故，坐不得道</w:t>
      </w:r>
      <w:r w:rsidR="00694421"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694421" w:rsidRPr="00EA65EF">
        <w:rPr>
          <w:rFonts w:ascii="華康粗明體" w:eastAsia="華康楷書體W7" w:cs="細明體" w:hint="eastAsia"/>
          <w:color w:val="auto"/>
          <w:spacing w:val="0"/>
          <w:szCs w:val="26"/>
        </w:rPr>
        <w:t>。當熟思計，遠離眾惡，擇其善者，勤而行之。愛</w:t>
      </w:r>
      <w:r w:rsidR="00E015BD" w:rsidRPr="00EA65EF">
        <w:rPr>
          <w:rFonts w:ascii="華康粗明體" w:eastAsia="華康楷書體W7" w:cs="細明體" w:hint="eastAsia"/>
          <w:color w:val="auto"/>
          <w:spacing w:val="0"/>
          <w:szCs w:val="26"/>
        </w:rPr>
        <w:t>欲</w:t>
      </w:r>
      <w:r w:rsidR="00694421" w:rsidRPr="00EA65EF">
        <w:rPr>
          <w:rFonts w:ascii="華康粗明體" w:eastAsia="華康楷書體W7" w:cs="細明體" w:hint="eastAsia"/>
          <w:color w:val="auto"/>
          <w:spacing w:val="0"/>
          <w:szCs w:val="26"/>
        </w:rPr>
        <w:t>榮華，不可常保，皆當別離，無可樂者。遇佛在世，當勤精進。其有至心願生安樂國者，可得智慧明達、功德殊勝。勿得隨心所欲，虧負經戒，在人後也。倘有疑意，不解經者，可具問佛，當為說之。</w:t>
      </w:r>
      <w:r w:rsidR="00307D17" w:rsidRPr="00EA65EF">
        <w:rPr>
          <w:rFonts w:ascii="華康粗明體" w:eastAsia="華康楷書體W7" w:cs="細明體" w:hint="eastAsia"/>
          <w:color w:val="auto"/>
          <w:spacing w:val="0"/>
          <w:szCs w:val="26"/>
        </w:rPr>
        <w:t>」</w:t>
      </w:r>
    </w:p>
    <w:p w14:paraId="6C4EAF4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526AA49A" w14:textId="76018756" w:rsidR="004C7447" w:rsidRPr="00EA65EF" w:rsidRDefault="004C7447" w:rsidP="00E147E5">
      <w:pPr>
        <w:pStyle w:val="a4"/>
        <w:spacing w:line="440" w:lineRule="exact"/>
        <w:ind w:firstLineChars="200" w:firstLine="520"/>
        <w:rPr>
          <w:rFonts w:ascii="標楷體" w:eastAsia="標楷體" w:hAnsi="標楷體"/>
          <w:color w:val="auto"/>
          <w:sz w:val="26"/>
          <w:szCs w:val="26"/>
        </w:rPr>
      </w:pPr>
      <w:r w:rsidRPr="00EA65EF">
        <w:rPr>
          <w:rFonts w:ascii="標楷體" w:eastAsia="標楷體" w:hAnsi="標楷體" w:hint="eastAsia"/>
          <w:color w:val="auto"/>
          <w:sz w:val="26"/>
          <w:szCs w:val="26"/>
        </w:rPr>
        <w:t>（說完了三毒，</w:t>
      </w:r>
      <w:r w:rsidR="00DE056D" w:rsidRPr="00EA65EF">
        <w:rPr>
          <w:rFonts w:ascii="標楷體" w:eastAsia="標楷體" w:hAnsi="標楷體" w:hint="eastAsia"/>
          <w:color w:val="auto"/>
          <w:sz w:val="26"/>
          <w:szCs w:val="26"/>
        </w:rPr>
        <w:t>世</w:t>
      </w:r>
      <w:r w:rsidRPr="00EA65EF">
        <w:rPr>
          <w:rFonts w:ascii="標楷體" w:eastAsia="標楷體" w:hAnsi="標楷體" w:hint="eastAsia"/>
          <w:color w:val="auto"/>
          <w:sz w:val="26"/>
          <w:szCs w:val="26"/>
        </w:rPr>
        <w:t>尊接著勸誡時眾要發願往生。）</w:t>
      </w:r>
    </w:p>
    <w:p w14:paraId="21A6A8DC" w14:textId="2959378B"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佛對彌勒菩薩及人天大眾說：「我現在告訴你們這些世間之事，世人就是因為這些緣故，以致不能得道。你們要深思熟慮，遠離眾惡，選擇善法，努力行持。愛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和榮華</w:t>
      </w:r>
      <w:r w:rsidR="00854A82" w:rsidRPr="00EA65EF">
        <w:rPr>
          <w:rFonts w:ascii="華康粗明體" w:eastAsia="華康粗明體" w:hint="eastAsia"/>
          <w:color w:val="auto"/>
          <w:sz w:val="26"/>
          <w:szCs w:val="26"/>
        </w:rPr>
        <w:t>是</w:t>
      </w:r>
      <w:r w:rsidRPr="00EA65EF">
        <w:rPr>
          <w:rFonts w:ascii="華康粗明體" w:eastAsia="華康粗明體" w:hint="eastAsia"/>
          <w:color w:val="auto"/>
          <w:sz w:val="26"/>
          <w:szCs w:val="26"/>
        </w:rPr>
        <w:t>不可常保</w:t>
      </w:r>
      <w:r w:rsidR="00854A82"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，最終都要離你們而去，沒有什麼令人欣喜的。既然遇佛在世，應當努力精進。若有真心願生極樂世界的人，可以得到通達的智慧、殊勝的功德。不要隨心所欲，</w:t>
      </w:r>
      <w:r w:rsidR="00854A82" w:rsidRPr="00EA65EF">
        <w:rPr>
          <w:rFonts w:ascii="華康粗明體" w:eastAsia="華康粗明體" w:hint="eastAsia"/>
          <w:color w:val="auto"/>
          <w:sz w:val="26"/>
          <w:szCs w:val="26"/>
        </w:rPr>
        <w:t>以</w:t>
      </w:r>
      <w:r w:rsidR="008E5BA9" w:rsidRPr="00EA65EF">
        <w:rPr>
          <w:rFonts w:ascii="華康粗明體" w:eastAsia="華康粗明體" w:hint="eastAsia"/>
          <w:color w:val="auto"/>
          <w:sz w:val="26"/>
          <w:szCs w:val="26"/>
        </w:rPr>
        <w:t>致</w:t>
      </w:r>
      <w:r w:rsidR="00854A82" w:rsidRPr="00EA65EF">
        <w:rPr>
          <w:rFonts w:ascii="華康粗明體" w:eastAsia="華康粗明體" w:hint="eastAsia"/>
          <w:color w:val="auto"/>
          <w:sz w:val="26"/>
          <w:szCs w:val="26"/>
        </w:rPr>
        <w:t>於辜</w:t>
      </w:r>
      <w:r w:rsidRPr="00EA65EF">
        <w:rPr>
          <w:rFonts w:ascii="華康粗明體" w:eastAsia="華康粗明體" w:hint="eastAsia"/>
          <w:color w:val="auto"/>
          <w:sz w:val="26"/>
          <w:szCs w:val="26"/>
        </w:rPr>
        <w:t>負</w:t>
      </w:r>
      <w:r w:rsidR="00854A82"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經戒，落在人後。如果有什麼疑問，</w:t>
      </w:r>
      <w:r w:rsidR="008E5BA9" w:rsidRPr="00EA65EF">
        <w:rPr>
          <w:rFonts w:ascii="華康粗明體" w:eastAsia="華康粗明體" w:hint="eastAsia"/>
          <w:color w:val="auto"/>
          <w:sz w:val="26"/>
          <w:szCs w:val="26"/>
        </w:rPr>
        <w:t>對</w:t>
      </w:r>
      <w:r w:rsidR="00854A82" w:rsidRPr="00EA65EF">
        <w:rPr>
          <w:rFonts w:ascii="華康粗明體" w:eastAsia="華康粗明體" w:hint="eastAsia"/>
          <w:color w:val="auto"/>
          <w:sz w:val="26"/>
          <w:szCs w:val="26"/>
        </w:rPr>
        <w:t>經法不了解的地方，</w:t>
      </w:r>
      <w:r w:rsidRPr="00EA65EF">
        <w:rPr>
          <w:rFonts w:ascii="華康粗明體" w:eastAsia="華康粗明體" w:hint="eastAsia"/>
          <w:color w:val="auto"/>
          <w:sz w:val="26"/>
          <w:szCs w:val="26"/>
        </w:rPr>
        <w:t>可以一一</w:t>
      </w:r>
      <w:r w:rsidR="00854A82" w:rsidRPr="00EA65EF">
        <w:rPr>
          <w:rFonts w:ascii="華康粗明體" w:eastAsia="華康粗明體" w:hint="eastAsia"/>
          <w:color w:val="auto"/>
          <w:sz w:val="26"/>
          <w:szCs w:val="26"/>
        </w:rPr>
        <w:t>提出來</w:t>
      </w:r>
      <w:r w:rsidRPr="00EA65EF">
        <w:rPr>
          <w:rFonts w:ascii="華康粗明體" w:eastAsia="華康粗明體" w:hint="eastAsia"/>
          <w:color w:val="auto"/>
          <w:sz w:val="26"/>
          <w:szCs w:val="26"/>
        </w:rPr>
        <w:t>，我會為大家解答。」</w:t>
      </w:r>
    </w:p>
    <w:p w14:paraId="1139133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5A409B7" w14:textId="40421CB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人用是故</w:t>
      </w:r>
      <w:r w:rsidR="00694421" w:rsidRPr="00EA65EF">
        <w:rPr>
          <w:rFonts w:ascii="華康粗黑體" w:eastAsia="華康粗黑體" w:hint="eastAsia"/>
          <w:color w:val="auto"/>
          <w:spacing w:val="0"/>
          <w:sz w:val="26"/>
          <w:szCs w:val="26"/>
          <w:lang w:val="en-US"/>
        </w:rPr>
        <w:t>，</w:t>
      </w:r>
      <w:r w:rsidR="00694421" w:rsidRPr="00EA65EF">
        <w:rPr>
          <w:rFonts w:ascii="華康粗黑體" w:eastAsia="華康粗黑體" w:hint="eastAsia"/>
          <w:color w:val="auto"/>
          <w:spacing w:val="0"/>
          <w:sz w:val="26"/>
          <w:szCs w:val="26"/>
        </w:rPr>
        <w:t>坐不得道</w:t>
      </w:r>
      <w:r w:rsidR="00694421" w:rsidRPr="00EA65EF">
        <w:rPr>
          <w:rFonts w:ascii="華康粗黑體" w:eastAsia="華康粗黑體" w:hint="eastAsia"/>
          <w:color w:val="auto"/>
          <w:spacing w:val="0"/>
          <w:sz w:val="26"/>
          <w:szCs w:val="26"/>
          <w:lang w:val="en-US"/>
        </w:rPr>
        <w:t>：</w:t>
      </w:r>
      <w:r w:rsidR="00694421" w:rsidRPr="00EA65EF">
        <w:rPr>
          <w:rFonts w:ascii="華康粗明體" w:eastAsia="華康粗明體" w:hint="eastAsia"/>
          <w:color w:val="auto"/>
          <w:spacing w:val="0"/>
          <w:sz w:val="26"/>
          <w:szCs w:val="26"/>
        </w:rPr>
        <w:t>世人因此之故</w:t>
      </w:r>
      <w:r w:rsidR="00694421" w:rsidRPr="00EA65EF">
        <w:rPr>
          <w:rFonts w:ascii="華康粗明體" w:eastAsia="華康粗明體" w:hint="eastAsia"/>
          <w:color w:val="auto"/>
          <w:spacing w:val="0"/>
          <w:sz w:val="26"/>
          <w:szCs w:val="26"/>
          <w:lang w:val="en-US"/>
        </w:rPr>
        <w:t>，</w:t>
      </w:r>
      <w:r w:rsidR="00694421" w:rsidRPr="00EA65EF">
        <w:rPr>
          <w:rFonts w:ascii="華康粗明體" w:eastAsia="華康粗明體" w:hint="eastAsia"/>
          <w:color w:val="auto"/>
          <w:spacing w:val="0"/>
          <w:sz w:val="26"/>
          <w:szCs w:val="26"/>
        </w:rPr>
        <w:t>遂不得道。「用是」，因此。「坐」，以致</w:t>
      </w:r>
      <w:r w:rsidR="00F52A9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遂。</w:t>
      </w:r>
    </w:p>
    <w:p w14:paraId="1115834E" w14:textId="77777777" w:rsidR="00C25368" w:rsidRPr="00EA65EF" w:rsidRDefault="00C25368" w:rsidP="00E147E5">
      <w:pPr>
        <w:pStyle w:val="a5"/>
        <w:spacing w:line="440" w:lineRule="exact"/>
        <w:ind w:leftChars="200" w:left="420" w:firstLine="0"/>
        <w:rPr>
          <w:rFonts w:ascii="華康粗明體" w:eastAsia="華康楷書體W7" w:cs="細明體"/>
          <w:color w:val="auto"/>
          <w:spacing w:val="0"/>
          <w:szCs w:val="26"/>
        </w:rPr>
      </w:pPr>
    </w:p>
    <w:p w14:paraId="015B084E" w14:textId="7412A3E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彌勒菩薩長跪白言：</w:t>
      </w:r>
      <w:r w:rsidR="00C20081"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佛威神尊重，所說快善</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。聽佛經語，貫心</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思之，世人實爾，如佛所言。</w:t>
      </w:r>
      <w:r w:rsidR="00BD09F6"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今佛慈愍，顯示大道，耳目開明，長得度脫。聞佛所說，莫不歡喜。諸天人民、蠕動</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之類，皆蒙慈恩，解脫憂苦。佛語教誡，甚深甚善，智慧明見八方上下去來今事，莫不究暢。今我眾等所以蒙得度脫，皆佛前世求道之時謙苦所致。恩德普覆，福祿巍巍。光明徹照</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，達空無極，開入泥洹，教授典攬</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，威制消化</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，感動十方，無窮無極。佛為法王，尊超眾聖，普為一切天人之師，隨心所願，皆令得道。今得值佛，復聞無量壽佛聲，靡不歡喜，心得開明。</w:t>
      </w:r>
      <w:r w:rsidR="00BD09F6" w:rsidRPr="00EA65EF">
        <w:rPr>
          <w:rFonts w:ascii="華康粗明體" w:eastAsia="華康楷書體W7" w:cs="細明體" w:hint="eastAsia"/>
          <w:color w:val="auto"/>
          <w:spacing w:val="0"/>
          <w:szCs w:val="26"/>
        </w:rPr>
        <w:t>」</w:t>
      </w:r>
    </w:p>
    <w:p w14:paraId="1C5A37F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594405C" w14:textId="77777777" w:rsidR="007A50BE"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彌勒菩薩長跪佛前，向佛稟白：「世尊威神尊貴莊嚴，所說之法，契合我們的根機。聽了世尊的話，用心想想，世人被三毒所苦，確實如世尊所說。</w:t>
      </w:r>
    </w:p>
    <w:p w14:paraId="4C217E82" w14:textId="60EE52F6"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世尊憐</w:t>
      </w:r>
      <w:r w:rsidR="00BD09F6" w:rsidRPr="00EA65EF">
        <w:rPr>
          <w:rFonts w:ascii="華康粗明體" w:eastAsia="華康粗明體" w:hint="eastAsia"/>
          <w:color w:val="auto"/>
          <w:sz w:val="26"/>
          <w:szCs w:val="26"/>
        </w:rPr>
        <w:t>愍</w:t>
      </w:r>
      <w:r w:rsidRPr="00EA65EF">
        <w:rPr>
          <w:rFonts w:ascii="華康粗明體" w:eastAsia="華康粗明體" w:hint="eastAsia"/>
          <w:color w:val="auto"/>
          <w:sz w:val="26"/>
          <w:szCs w:val="26"/>
        </w:rPr>
        <w:t>我們，為我們指出了阿彌陀佛本願救度的坦然大道。使懷疑佛智的無眼之人睜開了眼睛，使不知佛恩的無耳之人耳朵靈敏了，大家都得到了永劫不退的度脫。對世尊的說法，我們沒有一個不聞信，沒有一個不歡喜。一切天人、一切人民，包括地上蠕動之類</w:t>
      </w:r>
      <w:r w:rsidR="00BE51F6" w:rsidRPr="00EA65EF">
        <w:rPr>
          <w:rFonts w:ascii="華康粗明體" w:eastAsia="華康粗明體" w:hint="eastAsia"/>
          <w:color w:val="auto"/>
          <w:sz w:val="26"/>
          <w:szCs w:val="26"/>
        </w:rPr>
        <w:t>都蒙受了世尊的慈恩，</w:t>
      </w:r>
      <w:r w:rsidRPr="00EA65EF">
        <w:rPr>
          <w:rFonts w:ascii="華康粗明體" w:eastAsia="華康粗明體" w:hint="eastAsia"/>
          <w:color w:val="auto"/>
          <w:sz w:val="26"/>
          <w:szCs w:val="26"/>
        </w:rPr>
        <w:t>解脫了憂悲苦惱。</w:t>
      </w:r>
      <w:r w:rsidR="006F281F" w:rsidRPr="00EA65EF">
        <w:rPr>
          <w:rFonts w:ascii="華康粗明體" w:eastAsia="華康粗明體" w:hint="eastAsia"/>
          <w:color w:val="auto"/>
          <w:sz w:val="26"/>
          <w:szCs w:val="26"/>
        </w:rPr>
        <w:t>您</w:t>
      </w:r>
      <w:r w:rsidRPr="00EA65EF">
        <w:rPr>
          <w:rFonts w:ascii="華康粗明體" w:eastAsia="華康粗明體" w:hint="eastAsia"/>
          <w:color w:val="auto"/>
          <w:sz w:val="26"/>
          <w:szCs w:val="26"/>
        </w:rPr>
        <w:t>的教誡，非常深妙，非常寶貴</w:t>
      </w:r>
      <w:r w:rsidR="006F281F" w:rsidRPr="00EA65EF">
        <w:rPr>
          <w:rFonts w:ascii="華康粗明體" w:eastAsia="華康粗明體" w:hint="eastAsia"/>
          <w:color w:val="auto"/>
          <w:sz w:val="26"/>
          <w:szCs w:val="26"/>
        </w:rPr>
        <w:t>；您的</w:t>
      </w:r>
      <w:r w:rsidRPr="00EA65EF">
        <w:rPr>
          <w:rFonts w:ascii="華康粗明體" w:eastAsia="華康粗明體" w:hint="eastAsia"/>
          <w:color w:val="auto"/>
          <w:sz w:val="26"/>
          <w:szCs w:val="26"/>
        </w:rPr>
        <w:t>智慧明徹，十方三世無不窮極究盡。今日我們得到了度脫，都是世尊前世勤苦修行所帶來的恩惠。這個恩惠，普遍於天地之間，功德利益巍巍尊貴</w:t>
      </w:r>
      <w:r w:rsidR="00BE51F6" w:rsidRPr="00EA65EF">
        <w:rPr>
          <w:rFonts w:ascii="華康粗明體" w:eastAsia="華康粗明體" w:hint="eastAsia"/>
          <w:color w:val="auto"/>
          <w:sz w:val="26"/>
          <w:szCs w:val="26"/>
        </w:rPr>
        <w:t>。您的智慧</w:t>
      </w:r>
      <w:r w:rsidRPr="00EA65EF">
        <w:rPr>
          <w:rFonts w:ascii="華康粗明體" w:eastAsia="華康粗明體" w:hint="eastAsia"/>
          <w:color w:val="auto"/>
          <w:sz w:val="26"/>
          <w:szCs w:val="26"/>
        </w:rPr>
        <w:t>光明照亮了十方世界每一個角落</w:t>
      </w:r>
      <w:r w:rsidR="00BE51F6" w:rsidRPr="00EA65EF">
        <w:rPr>
          <w:rFonts w:ascii="華康粗明體" w:eastAsia="華康粗明體" w:hint="eastAsia"/>
          <w:color w:val="auto"/>
          <w:sz w:val="26"/>
          <w:szCs w:val="26"/>
        </w:rPr>
        <w:t>，</w:t>
      </w:r>
      <w:r w:rsidR="00CB1473" w:rsidRPr="00EA65EF">
        <w:rPr>
          <w:rFonts w:ascii="華康粗明體" w:eastAsia="華康粗明體" w:hint="eastAsia"/>
          <w:color w:val="auto"/>
          <w:sz w:val="26"/>
          <w:szCs w:val="26"/>
        </w:rPr>
        <w:t>所通達的空性無邊無際</w:t>
      </w:r>
      <w:r w:rsidRPr="00EA65EF">
        <w:rPr>
          <w:rFonts w:ascii="華康粗明體" w:eastAsia="華康粗明體" w:hint="eastAsia"/>
          <w:color w:val="auto"/>
          <w:sz w:val="26"/>
          <w:szCs w:val="26"/>
        </w:rPr>
        <w:t>，</w:t>
      </w:r>
      <w:r w:rsidR="00BE51F6" w:rsidRPr="00EA65EF">
        <w:rPr>
          <w:rFonts w:ascii="華康粗明體" w:eastAsia="華康粗明體" w:hint="eastAsia"/>
          <w:color w:val="auto"/>
          <w:sz w:val="26"/>
          <w:szCs w:val="26"/>
        </w:rPr>
        <w:t>以此</w:t>
      </w:r>
      <w:r w:rsidRPr="00EA65EF">
        <w:rPr>
          <w:rFonts w:ascii="華康粗明體" w:eastAsia="華康粗明體" w:hint="eastAsia"/>
          <w:color w:val="auto"/>
          <w:sz w:val="26"/>
          <w:szCs w:val="26"/>
        </w:rPr>
        <w:t>廣度眾生，令入涅槃</w:t>
      </w:r>
      <w:r w:rsidR="00D72E53" w:rsidRPr="00EA65EF">
        <w:rPr>
          <w:rFonts w:ascii="華康粗明體" w:eastAsia="華康粗明體" w:hint="eastAsia"/>
          <w:color w:val="auto"/>
          <w:sz w:val="26"/>
          <w:szCs w:val="26"/>
        </w:rPr>
        <w:t>；</w:t>
      </w:r>
      <w:r w:rsidR="00CB1473" w:rsidRPr="00EA65EF">
        <w:rPr>
          <w:rFonts w:ascii="華康粗明體" w:eastAsia="華康粗明體" w:hint="eastAsia"/>
          <w:color w:val="auto"/>
          <w:sz w:val="26"/>
          <w:szCs w:val="26"/>
        </w:rPr>
        <w:t>又</w:t>
      </w:r>
      <w:r w:rsidRPr="00EA65EF">
        <w:rPr>
          <w:rFonts w:ascii="華康粗明體" w:eastAsia="華康粗明體" w:hint="eastAsia"/>
          <w:color w:val="auto"/>
          <w:sz w:val="26"/>
          <w:szCs w:val="26"/>
        </w:rPr>
        <w:t>教授經典，制伏魔外，消除邪見，恩德無盡，感動十方。</w:t>
      </w:r>
      <w:r w:rsidR="00A733B7" w:rsidRPr="00EA65EF">
        <w:rPr>
          <w:rFonts w:ascii="華康粗明體" w:eastAsia="華康粗明體" w:hint="eastAsia"/>
          <w:color w:val="auto"/>
          <w:sz w:val="26"/>
          <w:szCs w:val="26"/>
        </w:rPr>
        <w:t>您</w:t>
      </w:r>
      <w:r w:rsidR="006F281F" w:rsidRPr="00EA65EF">
        <w:rPr>
          <w:rFonts w:ascii="華康粗明體" w:eastAsia="華康粗明體" w:hint="eastAsia"/>
          <w:color w:val="auto"/>
          <w:sz w:val="26"/>
          <w:szCs w:val="26"/>
        </w:rPr>
        <w:t>是法王，</w:t>
      </w:r>
      <w:r w:rsidRPr="00EA65EF">
        <w:rPr>
          <w:rFonts w:ascii="華康粗明體" w:eastAsia="華康粗明體" w:hint="eastAsia"/>
          <w:color w:val="auto"/>
          <w:sz w:val="26"/>
          <w:szCs w:val="26"/>
        </w:rPr>
        <w:t>尊貴超勝所有聖者</w:t>
      </w:r>
      <w:r w:rsidR="006F281F" w:rsidRPr="00EA65EF">
        <w:rPr>
          <w:rFonts w:ascii="華康粗明體" w:eastAsia="華康粗明體" w:hAnsi="標楷體" w:hint="eastAsia"/>
          <w:color w:val="auto"/>
          <w:sz w:val="26"/>
          <w:szCs w:val="26"/>
        </w:rPr>
        <w:t>（就像日光映蔽星光一樣）</w:t>
      </w:r>
      <w:r w:rsidR="006F281F" w:rsidRPr="00EA65EF">
        <w:rPr>
          <w:rFonts w:ascii="華康粗明體" w:eastAsia="華康粗明體" w:hint="eastAsia"/>
          <w:color w:val="auto"/>
          <w:sz w:val="26"/>
          <w:szCs w:val="26"/>
        </w:rPr>
        <w:t>，又是一切</w:t>
      </w:r>
      <w:r w:rsidRPr="00EA65EF">
        <w:rPr>
          <w:rFonts w:ascii="華康粗明體" w:eastAsia="華康粗明體" w:hint="eastAsia"/>
          <w:color w:val="auto"/>
          <w:sz w:val="26"/>
          <w:szCs w:val="26"/>
        </w:rPr>
        <w:t>天人的導師，隨應心願，皆令得成道果。我們現在遇到了多劫難逢的世尊，</w:t>
      </w:r>
      <w:r w:rsidR="00420F49" w:rsidRPr="00EA65EF">
        <w:rPr>
          <w:rFonts w:ascii="華康粗明體" w:eastAsia="華康粗明體" w:hint="eastAsia"/>
          <w:color w:val="auto"/>
          <w:sz w:val="26"/>
          <w:szCs w:val="26"/>
        </w:rPr>
        <w:t>又</w:t>
      </w:r>
      <w:r w:rsidRPr="00EA65EF">
        <w:rPr>
          <w:rFonts w:ascii="華康粗明體" w:eastAsia="華康粗明體" w:hint="eastAsia"/>
          <w:color w:val="auto"/>
          <w:sz w:val="26"/>
          <w:szCs w:val="26"/>
        </w:rPr>
        <w:t>聞到了稀有難得的無量壽佛名號，無不歡喜，心情開朗，陰雲一掃而空。」</w:t>
      </w:r>
    </w:p>
    <w:p w14:paraId="3BFF11A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3556D0A" w14:textId="1BE13DA0"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快善：</w:t>
      </w:r>
      <w:r w:rsidR="00694421" w:rsidRPr="00EA65EF">
        <w:rPr>
          <w:rFonts w:ascii="華康粗明體" w:eastAsia="華康粗明體" w:hint="eastAsia"/>
          <w:color w:val="auto"/>
          <w:spacing w:val="0"/>
          <w:sz w:val="26"/>
          <w:szCs w:val="26"/>
        </w:rPr>
        <w:t>「快」，痛快爽利，直截了當。「善」，好</w:t>
      </w:r>
      <w:r w:rsidR="00420F4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高明，善契時機。</w:t>
      </w:r>
    </w:p>
    <w:p w14:paraId="3F450102" w14:textId="2B05E1D7"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貫心：</w:t>
      </w:r>
      <w:r w:rsidR="00694421" w:rsidRPr="00EA65EF">
        <w:rPr>
          <w:rFonts w:ascii="華康粗明體" w:eastAsia="華康粗明體" w:hint="eastAsia"/>
          <w:color w:val="auto"/>
          <w:spacing w:val="0"/>
          <w:sz w:val="26"/>
          <w:szCs w:val="26"/>
        </w:rPr>
        <w:t>深入心中。</w:t>
      </w:r>
    </w:p>
    <w:p w14:paraId="5544848A" w14:textId="71ECB473"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蠕動：</w:t>
      </w:r>
      <w:r w:rsidR="00694421" w:rsidRPr="00EA65EF">
        <w:rPr>
          <w:rFonts w:ascii="華康粗明體" w:eastAsia="華康粗明體" w:hint="eastAsia"/>
          <w:color w:val="auto"/>
          <w:spacing w:val="0"/>
          <w:sz w:val="26"/>
          <w:szCs w:val="26"/>
        </w:rPr>
        <w:t>爬行的昆蟲。「蠕」</w:t>
      </w:r>
      <w:r w:rsidR="009219E9" w:rsidRPr="00EA65EF">
        <w:rPr>
          <w:rFonts w:ascii="華康粗明體" w:eastAsia="華康粗明體" w:hint="eastAsia"/>
          <w:color w:val="auto"/>
          <w:spacing w:val="-20"/>
          <w:sz w:val="21"/>
          <w:szCs w:val="21"/>
        </w:rPr>
        <w:t>（</w:t>
      </w:r>
      <w:r w:rsidR="009219E9" w:rsidRPr="00EA65EF">
        <w:rPr>
          <w:rFonts w:ascii="華康粗明體" w:eastAsia="華康粗明體" w:hAnsiTheme="minorHAnsi" w:cstheme="minorBidi" w:hint="eastAsia"/>
          <w:color w:val="auto"/>
          <w:spacing w:val="-20"/>
          <w:kern w:val="2"/>
          <w:sz w:val="21"/>
          <w:szCs w:val="21"/>
          <w:lang w:val="en-US"/>
        </w:rPr>
        <w:t>ㄖˊㄨ）</w:t>
      </w:r>
      <w:r w:rsidR="00694421" w:rsidRPr="00EA65EF">
        <w:rPr>
          <w:rFonts w:ascii="華康粗明體" w:eastAsia="華康粗明體" w:hint="eastAsia"/>
          <w:color w:val="auto"/>
          <w:spacing w:val="0"/>
          <w:sz w:val="26"/>
          <w:szCs w:val="26"/>
        </w:rPr>
        <w:t>，舊讀</w:t>
      </w:r>
      <w:r w:rsidR="00263216" w:rsidRPr="00EA65EF">
        <w:rPr>
          <w:rFonts w:ascii="華康粗明體" w:eastAsia="華康粗明體" w:hAnsiTheme="minorHAnsi" w:cstheme="minorBidi" w:hint="eastAsia"/>
          <w:color w:val="auto"/>
          <w:spacing w:val="-20"/>
          <w:kern w:val="2"/>
          <w:sz w:val="21"/>
          <w:szCs w:val="21"/>
          <w:lang w:val="en-US"/>
        </w:rPr>
        <w:t>ㄖㄨ</w:t>
      </w:r>
      <w:r w:rsidR="00BC5FEA" w:rsidRPr="00EA65EF">
        <w:rPr>
          <w:rFonts w:ascii="華康粗明體" w:eastAsia="華康粗明體" w:hAnsiTheme="minorHAnsi" w:cstheme="minorBidi" w:hint="eastAsia"/>
          <w:color w:val="auto"/>
          <w:spacing w:val="-20"/>
          <w:kern w:val="2"/>
          <w:sz w:val="21"/>
          <w:szCs w:val="21"/>
          <w:lang w:val="en-US"/>
        </w:rPr>
        <w:t>ˇ</w:t>
      </w:r>
      <w:r w:rsidR="00263216" w:rsidRPr="00EA65EF">
        <w:rPr>
          <w:rFonts w:ascii="華康粗明體" w:eastAsia="華康粗明體" w:hAnsiTheme="minorHAnsi" w:cstheme="minorBidi" w:hint="eastAsia"/>
          <w:color w:val="auto"/>
          <w:spacing w:val="-20"/>
          <w:kern w:val="2"/>
          <w:sz w:val="21"/>
          <w:szCs w:val="21"/>
          <w:lang w:val="en-US"/>
        </w:rPr>
        <w:t>ㄢ</w:t>
      </w:r>
      <w:r w:rsidR="00694421" w:rsidRPr="00EA65EF">
        <w:rPr>
          <w:rFonts w:ascii="華康粗明體" w:eastAsia="華康粗明體" w:hint="eastAsia"/>
          <w:color w:val="auto"/>
          <w:spacing w:val="0"/>
          <w:sz w:val="26"/>
          <w:szCs w:val="26"/>
        </w:rPr>
        <w:t>。</w:t>
      </w:r>
    </w:p>
    <w:p w14:paraId="409D81AB" w14:textId="20D3A082"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徹照：</w:t>
      </w:r>
      <w:r w:rsidR="00694421" w:rsidRPr="00EA65EF">
        <w:rPr>
          <w:rFonts w:ascii="華康粗明體" w:eastAsia="華康粗明體" w:hint="eastAsia"/>
          <w:color w:val="auto"/>
          <w:spacing w:val="0"/>
          <w:sz w:val="26"/>
          <w:szCs w:val="26"/>
        </w:rPr>
        <w:t>光明照射無礙，能夠穿透物體。</w:t>
      </w:r>
    </w:p>
    <w:p w14:paraId="7584474C" w14:textId="6DA60CE6" w:rsidR="00694421" w:rsidRPr="00EA65EF" w:rsidRDefault="00D74DC6" w:rsidP="00D81B96">
      <w:pPr>
        <w:pStyle w:val="a6"/>
        <w:spacing w:before="50"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典攬：</w:t>
      </w:r>
      <w:r w:rsidR="00DA40E2"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DA40E2"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撮取經典要義而加以說明。「典」，經典</w:t>
      </w:r>
      <w:r w:rsidR="00420F4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「攬」，撮要。</w:t>
      </w:r>
      <w:r w:rsidR="00EC6106"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主持法柄，引導</w:t>
      </w:r>
      <w:r w:rsidR="007A50BE" w:rsidRPr="00EA65EF">
        <w:rPr>
          <w:rFonts w:ascii="華康粗明體" w:eastAsia="華康粗明體" w:hint="eastAsia"/>
          <w:color w:val="auto"/>
          <w:spacing w:val="0"/>
          <w:sz w:val="26"/>
          <w:szCs w:val="26"/>
        </w:rPr>
        <w:t>攝化眾生</w:t>
      </w:r>
      <w:r w:rsidR="00694421" w:rsidRPr="00EA65EF">
        <w:rPr>
          <w:rFonts w:ascii="華康粗明體" w:eastAsia="華康粗明體" w:hint="eastAsia"/>
          <w:color w:val="auto"/>
          <w:spacing w:val="0"/>
          <w:sz w:val="26"/>
          <w:szCs w:val="26"/>
        </w:rPr>
        <w:t>。「典」，主持</w:t>
      </w:r>
      <w:r w:rsidR="009567E6"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掌管。「攬」，掌握</w:t>
      </w:r>
      <w:r w:rsidR="00FE7A58" w:rsidRPr="00EA65EF">
        <w:rPr>
          <w:rFonts w:ascii="華康粗明體" w:eastAsia="華康粗明體" w:hint="eastAsia"/>
          <w:color w:val="auto"/>
          <w:spacing w:val="0"/>
          <w:sz w:val="26"/>
          <w:szCs w:val="26"/>
        </w:rPr>
        <w:t>、</w:t>
      </w:r>
      <w:r w:rsidR="007A50BE" w:rsidRPr="00EA65EF">
        <w:rPr>
          <w:rFonts w:ascii="華康粗明體" w:eastAsia="華康粗明體" w:hint="eastAsia"/>
          <w:color w:val="auto"/>
          <w:spacing w:val="0"/>
          <w:sz w:val="26"/>
          <w:szCs w:val="26"/>
        </w:rPr>
        <w:t>收攝</w:t>
      </w:r>
      <w:r w:rsidR="00694421" w:rsidRPr="00EA65EF">
        <w:rPr>
          <w:rFonts w:ascii="華康粗明體" w:eastAsia="華康粗明體" w:hint="eastAsia"/>
          <w:color w:val="auto"/>
          <w:spacing w:val="0"/>
          <w:sz w:val="26"/>
          <w:szCs w:val="26"/>
        </w:rPr>
        <w:t>。</w:t>
      </w:r>
    </w:p>
    <w:p w14:paraId="6EB02811" w14:textId="06F7BB3E" w:rsidR="00694421" w:rsidRPr="00EA65EF" w:rsidRDefault="00D74DC6" w:rsidP="00D81B96">
      <w:pPr>
        <w:pStyle w:val="a6"/>
        <w:spacing w:line="46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威制消化：</w:t>
      </w:r>
      <w:r w:rsidR="00694421" w:rsidRPr="00EA65EF">
        <w:rPr>
          <w:rFonts w:ascii="華康粗明體" w:eastAsia="華康粗明體" w:hint="eastAsia"/>
          <w:color w:val="auto"/>
          <w:spacing w:val="0"/>
          <w:sz w:val="26"/>
          <w:szCs w:val="26"/>
        </w:rPr>
        <w:t>威德制御剛強眾生，消除邪見，歸從聖化。</w:t>
      </w:r>
    </w:p>
    <w:p w14:paraId="76FDFEF2" w14:textId="77777777" w:rsidR="00C25368" w:rsidRPr="00EA65EF" w:rsidRDefault="00C25368" w:rsidP="00E147E5">
      <w:pPr>
        <w:pStyle w:val="a5"/>
        <w:spacing w:line="440" w:lineRule="exact"/>
        <w:ind w:leftChars="200" w:left="420" w:firstLine="0"/>
        <w:rPr>
          <w:rFonts w:ascii="華康粗明體" w:eastAsia="華康楷書體W7" w:cs="細明體"/>
          <w:color w:val="auto"/>
          <w:spacing w:val="0"/>
          <w:szCs w:val="26"/>
        </w:rPr>
      </w:pPr>
    </w:p>
    <w:p w14:paraId="092A83FA" w14:textId="76D47B50"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FC424B"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汝言是也。若有慈敬於佛者，實為大善。天下久久</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，乃復有佛，今我於此世作佛，演說經法，宣</w:t>
      </w:r>
      <w:r w:rsidR="00242DF6" w:rsidRPr="00EA65EF">
        <w:rPr>
          <w:rFonts w:ascii="華康粗明體" w:eastAsia="華康楷書體W7" w:cs="細明體" w:hint="eastAsia"/>
          <w:color w:val="auto"/>
          <w:spacing w:val="0"/>
          <w:szCs w:val="26"/>
        </w:rPr>
        <w:t>布</w:t>
      </w:r>
      <w:r w:rsidRPr="00EA65EF">
        <w:rPr>
          <w:rFonts w:ascii="華康粗明體" w:eastAsia="華康楷書體W7" w:cs="細明體" w:hint="eastAsia"/>
          <w:color w:val="auto"/>
          <w:spacing w:val="0"/>
          <w:szCs w:val="26"/>
        </w:rPr>
        <w:t>道教，斷諸疑網。拔愛</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之本，杜眾惡之源。</w:t>
      </w:r>
      <w:r w:rsidR="004D289E"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步三界，無所罣礙</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。典攬智慧，眾道之要。執持綱維</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，昭然分明。開示五趣，度未度者，決正</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生死泥洹之道。</w:t>
      </w:r>
    </w:p>
    <w:p w14:paraId="3F15BD4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400A1944" w14:textId="7C46E015"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世尊對彌勒菩薩所言深表讚許：「你說得很對。敬愛佛的人就是行了大善的人。因為值佛是天下長久以來稀有之事，而現</w:t>
      </w:r>
      <w:r w:rsidR="000347E1" w:rsidRPr="00EA65EF">
        <w:rPr>
          <w:rFonts w:ascii="華康粗明體" w:eastAsia="華康粗明體" w:hint="eastAsia"/>
          <w:color w:val="auto"/>
          <w:sz w:val="26"/>
          <w:szCs w:val="26"/>
        </w:rPr>
        <w:t>在</w:t>
      </w:r>
      <w:r w:rsidRPr="00EA65EF">
        <w:rPr>
          <w:rFonts w:ascii="華康粗明體" w:eastAsia="華康粗明體" w:hint="eastAsia"/>
          <w:color w:val="auto"/>
          <w:sz w:val="26"/>
          <w:szCs w:val="26"/>
        </w:rPr>
        <w:t>已</w:t>
      </w:r>
      <w:r w:rsidR="007F1773" w:rsidRPr="00EA65EF">
        <w:rPr>
          <w:rFonts w:ascii="華康粗明體" w:eastAsia="華康粗明體" w:hint="eastAsia"/>
          <w:color w:val="auto"/>
          <w:sz w:val="26"/>
          <w:szCs w:val="26"/>
        </w:rPr>
        <w:t>經</w:t>
      </w:r>
      <w:r w:rsidR="00E07A5C" w:rsidRPr="00EA65EF">
        <w:rPr>
          <w:rFonts w:ascii="華康粗明體" w:eastAsia="華康粗明體" w:hint="eastAsia"/>
          <w:color w:val="auto"/>
          <w:sz w:val="26"/>
          <w:szCs w:val="26"/>
        </w:rPr>
        <w:t>遇</w:t>
      </w:r>
      <w:r w:rsidRPr="00EA65EF">
        <w:rPr>
          <w:rFonts w:ascii="華康粗明體" w:eastAsia="華康粗明體" w:hint="eastAsia"/>
          <w:color w:val="auto"/>
          <w:sz w:val="26"/>
          <w:szCs w:val="26"/>
        </w:rPr>
        <w:t>到了，這實在就是大善。我在此世成佛，演說經法，宣化道教，切斷一切疑網，拔棄愛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根本，堵塞眾惡之源。</w:t>
      </w:r>
      <w:r w:rsidR="007F1773" w:rsidRPr="00EA65EF">
        <w:rPr>
          <w:rFonts w:ascii="華康粗明體" w:eastAsia="華康粗明體" w:hint="eastAsia"/>
          <w:color w:val="auto"/>
          <w:sz w:val="26"/>
          <w:szCs w:val="26"/>
        </w:rPr>
        <w:t>到任何地方教化眾生</w:t>
      </w:r>
      <w:r w:rsidRPr="00EA65EF">
        <w:rPr>
          <w:rFonts w:ascii="華康粗明體" w:eastAsia="華康粗明體" w:hint="eastAsia"/>
          <w:color w:val="auto"/>
          <w:sz w:val="26"/>
          <w:szCs w:val="26"/>
        </w:rPr>
        <w:t>，無不自在。本經所說信心的智慧是一切</w:t>
      </w:r>
      <w:r w:rsidR="00013ED0" w:rsidRPr="00EA65EF">
        <w:rPr>
          <w:rFonts w:ascii="華康粗明體" w:eastAsia="華康粗明體" w:hint="eastAsia"/>
          <w:color w:val="auto"/>
          <w:sz w:val="26"/>
          <w:szCs w:val="26"/>
        </w:rPr>
        <w:t>法門</w:t>
      </w:r>
      <w:r w:rsidRPr="00EA65EF">
        <w:rPr>
          <w:rFonts w:ascii="華康粗明體" w:eastAsia="華康粗明體" w:hint="eastAsia"/>
          <w:color w:val="auto"/>
          <w:sz w:val="26"/>
          <w:szCs w:val="26"/>
        </w:rPr>
        <w:t>的肝要，擷取了一切教法大</w:t>
      </w:r>
      <w:r w:rsidR="00E07A5C" w:rsidRPr="00EA65EF">
        <w:rPr>
          <w:rFonts w:ascii="華康粗明體" w:eastAsia="華康粗明體" w:hint="eastAsia"/>
          <w:color w:val="auto"/>
          <w:sz w:val="26"/>
          <w:szCs w:val="26"/>
        </w:rPr>
        <w:t>綱</w:t>
      </w:r>
      <w:r w:rsidRPr="00EA65EF">
        <w:rPr>
          <w:rFonts w:ascii="華康粗明體" w:eastAsia="華康粗明體" w:hint="eastAsia"/>
          <w:color w:val="auto"/>
          <w:sz w:val="26"/>
          <w:szCs w:val="26"/>
        </w:rPr>
        <w:t>，昭然明</w:t>
      </w:r>
      <w:r w:rsidR="00457321" w:rsidRPr="00EA65EF">
        <w:rPr>
          <w:rFonts w:ascii="華康粗明體" w:eastAsia="華康粗明體" w:hint="eastAsia"/>
          <w:color w:val="auto"/>
          <w:sz w:val="26"/>
          <w:szCs w:val="26"/>
        </w:rPr>
        <w:t>了</w:t>
      </w:r>
      <w:r w:rsidRPr="00EA65EF">
        <w:rPr>
          <w:rFonts w:ascii="華康粗明體" w:eastAsia="華康粗明體" w:hint="eastAsia"/>
          <w:color w:val="auto"/>
          <w:sz w:val="26"/>
          <w:szCs w:val="26"/>
        </w:rPr>
        <w:t>。現在我把此經開示與六道眾生，救度至今未得度者，同時清楚地指出，生死之迷與涅槃之悟的分界，在於是否明信佛智。</w:t>
      </w:r>
      <w:r w:rsidR="0001192F" w:rsidRPr="00EA65EF">
        <w:rPr>
          <w:rFonts w:ascii="華康粗明體" w:eastAsia="華康粗明體" w:hint="eastAsia"/>
          <w:color w:val="auto"/>
          <w:sz w:val="26"/>
          <w:szCs w:val="26"/>
        </w:rPr>
        <w:t>」</w:t>
      </w:r>
    </w:p>
    <w:p w14:paraId="5E78177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0287723" w14:textId="7C05997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久久：</w:t>
      </w:r>
      <w:r w:rsidR="00694421" w:rsidRPr="00EA65EF">
        <w:rPr>
          <w:rFonts w:ascii="華康粗明體" w:eastAsia="華康粗明體" w:hint="eastAsia"/>
          <w:color w:val="auto"/>
          <w:spacing w:val="0"/>
          <w:sz w:val="26"/>
          <w:szCs w:val="26"/>
        </w:rPr>
        <w:t>經過相當長的時間。</w:t>
      </w:r>
    </w:p>
    <w:p w14:paraId="6B6F43D1" w14:textId="79991F4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BC5FEA" w:rsidRPr="00EA65EF">
        <w:rPr>
          <w:rFonts w:ascii="華康粗黑體" w:eastAsia="華康粗黑體" w:hint="eastAsia"/>
          <w:color w:val="auto"/>
          <w:spacing w:val="0"/>
          <w:sz w:val="26"/>
          <w:szCs w:val="26"/>
        </w:rPr>
        <w:t>罣</w:t>
      </w:r>
      <w:r w:rsidR="00694421" w:rsidRPr="00EA65EF">
        <w:rPr>
          <w:rFonts w:ascii="華康粗黑體" w:eastAsia="華康粗黑體" w:hint="eastAsia"/>
          <w:color w:val="auto"/>
          <w:spacing w:val="0"/>
          <w:sz w:val="26"/>
          <w:szCs w:val="26"/>
        </w:rPr>
        <w:t>礙：</w:t>
      </w:r>
      <w:r w:rsidR="008F77B1" w:rsidRPr="00EA65EF">
        <w:rPr>
          <w:rFonts w:ascii="華康粗明體" w:eastAsia="華康粗明體" w:hAnsi="標楷體" w:hint="eastAsia"/>
          <w:color w:val="auto"/>
          <w:spacing w:val="0"/>
          <w:w w:val="98"/>
          <w:sz w:val="26"/>
          <w:szCs w:val="26"/>
        </w:rPr>
        <w:t>羈絆</w:t>
      </w:r>
      <w:r w:rsidR="00FE7A58" w:rsidRPr="00EA65EF">
        <w:rPr>
          <w:rFonts w:ascii="華康粗明體" w:eastAsia="華康粗明體" w:hAnsi="標楷體" w:hint="eastAsia"/>
          <w:color w:val="auto"/>
          <w:spacing w:val="0"/>
          <w:w w:val="98"/>
          <w:sz w:val="26"/>
          <w:szCs w:val="26"/>
        </w:rPr>
        <w:t>、</w:t>
      </w:r>
      <w:r w:rsidR="008F77B1" w:rsidRPr="00EA65EF">
        <w:rPr>
          <w:rFonts w:ascii="華康粗明體" w:eastAsia="華康粗明體" w:hAnsi="標楷體" w:hint="eastAsia"/>
          <w:color w:val="auto"/>
          <w:spacing w:val="0"/>
          <w:w w:val="98"/>
          <w:sz w:val="26"/>
          <w:szCs w:val="26"/>
        </w:rPr>
        <w:t>牽制</w:t>
      </w:r>
      <w:r w:rsidR="00FE7A58" w:rsidRPr="00EA65EF">
        <w:rPr>
          <w:rFonts w:ascii="華康粗明體" w:eastAsia="華康粗明體" w:hAnsi="標楷體" w:hint="eastAsia"/>
          <w:color w:val="auto"/>
          <w:spacing w:val="0"/>
          <w:w w:val="98"/>
          <w:sz w:val="26"/>
          <w:szCs w:val="26"/>
        </w:rPr>
        <w:t>、</w:t>
      </w:r>
      <w:r w:rsidR="008F77B1" w:rsidRPr="00EA65EF">
        <w:rPr>
          <w:rFonts w:ascii="華康粗明體" w:eastAsia="華康粗明體" w:hAnsi="標楷體" w:hint="eastAsia"/>
          <w:color w:val="auto"/>
          <w:spacing w:val="0"/>
          <w:w w:val="98"/>
          <w:sz w:val="26"/>
          <w:szCs w:val="26"/>
        </w:rPr>
        <w:t>障礙</w:t>
      </w:r>
      <w:r w:rsidR="009219E9" w:rsidRPr="00EA65EF">
        <w:rPr>
          <w:rFonts w:ascii="華康粗明體" w:eastAsia="華康粗明體" w:hAnsi="標楷體" w:hint="eastAsia"/>
          <w:color w:val="auto"/>
          <w:spacing w:val="0"/>
          <w:w w:val="98"/>
          <w:sz w:val="26"/>
          <w:szCs w:val="26"/>
        </w:rPr>
        <w:t>，</w:t>
      </w:r>
      <w:r w:rsidR="008F77B1" w:rsidRPr="00EA65EF">
        <w:rPr>
          <w:rFonts w:ascii="華康粗明體" w:eastAsia="華康粗明體" w:hint="eastAsia"/>
          <w:color w:val="auto"/>
          <w:spacing w:val="0"/>
          <w:w w:val="98"/>
          <w:sz w:val="26"/>
          <w:szCs w:val="26"/>
        </w:rPr>
        <w:t>此指</w:t>
      </w:r>
      <w:r w:rsidR="00694421" w:rsidRPr="00EA65EF">
        <w:rPr>
          <w:rFonts w:ascii="華康粗明體" w:eastAsia="華康粗明體" w:hint="eastAsia"/>
          <w:color w:val="auto"/>
          <w:spacing w:val="0"/>
          <w:w w:val="98"/>
          <w:sz w:val="26"/>
          <w:szCs w:val="26"/>
        </w:rPr>
        <w:t>因迷成障，未能悟脫。「罣」</w:t>
      </w:r>
      <w:r w:rsidR="00BC5FEA" w:rsidRPr="00EA65EF">
        <w:rPr>
          <w:rFonts w:ascii="華康粗明體" w:eastAsia="華康粗明體" w:hint="eastAsia"/>
          <w:color w:val="auto"/>
          <w:spacing w:val="-20"/>
          <w:sz w:val="21"/>
          <w:szCs w:val="21"/>
        </w:rPr>
        <w:t>（</w:t>
      </w:r>
      <w:r w:rsidR="00BC5FEA" w:rsidRPr="00EA65EF">
        <w:rPr>
          <w:rFonts w:ascii="華康粗明體" w:eastAsia="華康粗明體" w:hAnsiTheme="minorHAnsi" w:cstheme="minorBidi" w:hint="eastAsia"/>
          <w:color w:val="auto"/>
          <w:spacing w:val="-20"/>
          <w:kern w:val="2"/>
          <w:sz w:val="21"/>
          <w:szCs w:val="21"/>
          <w:lang w:val="en-US"/>
        </w:rPr>
        <w:t>ㄍㄨˋㄚ）</w:t>
      </w:r>
      <w:r w:rsidR="00694421" w:rsidRPr="00EA65EF">
        <w:rPr>
          <w:rFonts w:ascii="華康粗明體" w:eastAsia="華康粗明體" w:hint="eastAsia"/>
          <w:color w:val="auto"/>
          <w:spacing w:val="0"/>
          <w:sz w:val="26"/>
          <w:szCs w:val="26"/>
        </w:rPr>
        <w:t>，同「掛」。</w:t>
      </w:r>
    </w:p>
    <w:p w14:paraId="26899B6B" w14:textId="19ECA3D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執持綱維：</w:t>
      </w:r>
      <w:r w:rsidR="00694421" w:rsidRPr="00EA65EF">
        <w:rPr>
          <w:rFonts w:ascii="華康粗明體" w:eastAsia="華康粗明體" w:hint="eastAsia"/>
          <w:color w:val="auto"/>
          <w:spacing w:val="0"/>
          <w:sz w:val="26"/>
          <w:szCs w:val="26"/>
        </w:rPr>
        <w:t>掌握總綱要領。「綱」，提網的總繩，比喻事</w:t>
      </w:r>
      <w:r w:rsidR="00E07A5C" w:rsidRPr="00EA65EF">
        <w:rPr>
          <w:rFonts w:ascii="華康粗明體" w:eastAsia="華康粗明體" w:hint="eastAsia"/>
          <w:color w:val="auto"/>
          <w:spacing w:val="0"/>
          <w:sz w:val="26"/>
          <w:szCs w:val="26"/>
        </w:rPr>
        <w:t>物</w:t>
      </w:r>
      <w:r w:rsidR="00694421" w:rsidRPr="00EA65EF">
        <w:rPr>
          <w:rFonts w:ascii="華康粗明體" w:eastAsia="華康粗明體" w:hint="eastAsia"/>
          <w:color w:val="auto"/>
          <w:spacing w:val="0"/>
          <w:sz w:val="26"/>
          <w:szCs w:val="26"/>
        </w:rPr>
        <w:t>最主要的部分。「維」，</w:t>
      </w:r>
      <w:r w:rsidR="00347911" w:rsidRPr="00EA65EF">
        <w:rPr>
          <w:rFonts w:ascii="華康粗明體" w:eastAsia="華康粗明體" w:hint="eastAsia"/>
          <w:color w:val="auto"/>
          <w:spacing w:val="0"/>
          <w:sz w:val="26"/>
          <w:szCs w:val="26"/>
        </w:rPr>
        <w:t>繫</w:t>
      </w:r>
      <w:r w:rsidR="00694421" w:rsidRPr="00EA65EF">
        <w:rPr>
          <w:rFonts w:ascii="華康粗明體" w:eastAsia="華康粗明體" w:hint="eastAsia"/>
          <w:color w:val="auto"/>
          <w:spacing w:val="0"/>
          <w:sz w:val="26"/>
          <w:szCs w:val="26"/>
        </w:rPr>
        <w:t>物的大繩，意同「綱」。</w:t>
      </w:r>
    </w:p>
    <w:p w14:paraId="081C2055" w14:textId="2656095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決正：</w:t>
      </w:r>
      <w:r w:rsidR="00694421" w:rsidRPr="00EA65EF">
        <w:rPr>
          <w:rFonts w:ascii="華康粗明體" w:eastAsia="華康粗明體" w:hint="eastAsia"/>
          <w:color w:val="auto"/>
          <w:spacing w:val="0"/>
          <w:sz w:val="26"/>
          <w:szCs w:val="26"/>
        </w:rPr>
        <w:t>認為正確而決定依從。「正」，定。</w:t>
      </w:r>
    </w:p>
    <w:p w14:paraId="3A1102CB" w14:textId="77777777" w:rsidR="00C25368" w:rsidRPr="00EA65EF" w:rsidRDefault="00C25368" w:rsidP="00E147E5">
      <w:pPr>
        <w:pStyle w:val="a5"/>
        <w:spacing w:line="440" w:lineRule="exact"/>
        <w:ind w:leftChars="200" w:left="420" w:firstLine="0"/>
        <w:rPr>
          <w:rFonts w:ascii="華康粗明體" w:eastAsia="華康楷書體W7" w:cs="細明體"/>
          <w:color w:val="auto"/>
          <w:spacing w:val="0"/>
          <w:szCs w:val="26"/>
        </w:rPr>
      </w:pPr>
    </w:p>
    <w:p w14:paraId="39A4FC24" w14:textId="15E9C802"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彌勒當知，汝從無數劫來，修菩薩行，欲度眾生，其已久遠。從汝得道，至於泥洹，不可稱數。汝及十方諸天人民、一切四眾</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，永劫以來，</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轉五道，憂畏勤苦，不可具言，乃至今世，生死不絕。與佛相值，聽受經法，又復得聞無量壽佛，快哉甚善，吾助爾喜！</w:t>
      </w:r>
    </w:p>
    <w:p w14:paraId="0969B51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755F0AD" w14:textId="660FC105"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彌勒，你從無始以來修菩薩行，救度眾生，已經很久。跟隨你得佛道入涅槃者，也已經多得不知其數。</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然而你的行為還不止於此。以上所說的，是你真實行的一面，你還為了救度眾生，做了很多權假的行為。即示現凡夫，被阿彌陀佛所救。）</w:t>
      </w:r>
      <w:r w:rsidRPr="00EA65EF">
        <w:rPr>
          <w:rFonts w:ascii="華康粗明體" w:eastAsia="華康粗明體" w:hint="eastAsia"/>
          <w:color w:val="auto"/>
          <w:sz w:val="26"/>
          <w:szCs w:val="26"/>
        </w:rPr>
        <w:t>你與十方諸天、人民、四眾弟子，久遠劫來輪迴六道之間，受憂受苦，不能詳說。而且不但是以前，即便到了今世，生死之流還相續不斷。</w:t>
      </w:r>
      <w:r w:rsidR="004D5B29" w:rsidRPr="00EA65EF">
        <w:rPr>
          <w:rFonts w:ascii="華康粗明體" w:eastAsia="華康粗明體" w:hint="eastAsia"/>
          <w:color w:val="auto"/>
          <w:sz w:val="26"/>
          <w:szCs w:val="26"/>
        </w:rPr>
        <w:t>如</w:t>
      </w:r>
      <w:r w:rsidRPr="00EA65EF">
        <w:rPr>
          <w:rFonts w:ascii="華康粗明體" w:eastAsia="華康粗明體" w:hint="eastAsia"/>
          <w:color w:val="auto"/>
          <w:sz w:val="26"/>
          <w:szCs w:val="26"/>
        </w:rPr>
        <w:t>今你們遇到了佛，聞到了經法，又能聞信阿彌陀佛名號，</w:t>
      </w:r>
      <w:r w:rsidR="004D5B29" w:rsidRPr="00EA65EF">
        <w:rPr>
          <w:rFonts w:ascii="華康粗明體" w:eastAsia="華康粗明體" w:hint="eastAsia"/>
          <w:color w:val="auto"/>
          <w:sz w:val="26"/>
          <w:szCs w:val="26"/>
        </w:rPr>
        <w:t>真是快意稱心，太好了，我為你們感到無限的歡喜</w:t>
      </w:r>
      <w:r w:rsidR="00A60E92" w:rsidRPr="00EA65EF">
        <w:rPr>
          <w:rFonts w:ascii="華康粗明體" w:eastAsia="華康粗明體" w:hint="eastAsia"/>
          <w:color w:val="auto"/>
          <w:sz w:val="26"/>
          <w:szCs w:val="26"/>
        </w:rPr>
        <w:t>！</w:t>
      </w:r>
    </w:p>
    <w:p w14:paraId="76FF003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2FB79F30" w14:textId="3446A74B"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四眾：</w:t>
      </w:r>
      <w:r w:rsidR="00694421" w:rsidRPr="00EA65EF">
        <w:rPr>
          <w:rFonts w:ascii="華康粗明體" w:eastAsia="華康粗明體" w:hint="eastAsia"/>
          <w:color w:val="auto"/>
          <w:spacing w:val="0"/>
          <w:sz w:val="26"/>
          <w:szCs w:val="26"/>
        </w:rPr>
        <w:t>比丘、比丘尼、優婆塞</w:t>
      </w:r>
      <w:r w:rsidR="006F5C05" w:rsidRPr="00EA65EF">
        <w:rPr>
          <w:rFonts w:ascii="標楷體" w:eastAsia="華康粗明體" w:hAnsi="標楷體" w:hint="eastAsia"/>
          <w:color w:val="auto"/>
          <w:spacing w:val="0"/>
          <w:sz w:val="26"/>
          <w:szCs w:val="26"/>
        </w:rPr>
        <w:t>（</w:t>
      </w:r>
      <w:r w:rsidR="004D5B29" w:rsidRPr="00EA65EF">
        <w:rPr>
          <w:rFonts w:ascii="標楷體" w:eastAsia="華康粗明體" w:hAnsi="標楷體" w:hint="eastAsia"/>
          <w:color w:val="auto"/>
          <w:spacing w:val="0"/>
          <w:sz w:val="26"/>
          <w:szCs w:val="26"/>
        </w:rPr>
        <w:t>男</w:t>
      </w:r>
      <w:r w:rsidR="00F6060F" w:rsidRPr="00EA65EF">
        <w:rPr>
          <w:rFonts w:ascii="標楷體" w:eastAsia="華康粗明體" w:hAnsi="標楷體" w:hint="eastAsia"/>
          <w:color w:val="auto"/>
          <w:spacing w:val="0"/>
          <w:sz w:val="26"/>
          <w:szCs w:val="26"/>
        </w:rPr>
        <w:t>居士</w:t>
      </w:r>
      <w:r w:rsidR="00694421"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、優婆夷</w:t>
      </w:r>
      <w:r w:rsidR="006F5C05" w:rsidRPr="00EA65EF">
        <w:rPr>
          <w:rFonts w:ascii="標楷體" w:eastAsia="華康粗明體" w:hAnsi="標楷體" w:hint="eastAsia"/>
          <w:color w:val="auto"/>
          <w:spacing w:val="0"/>
          <w:sz w:val="26"/>
          <w:szCs w:val="26"/>
        </w:rPr>
        <w:t>（</w:t>
      </w:r>
      <w:r w:rsidR="00F6060F" w:rsidRPr="00EA65EF">
        <w:rPr>
          <w:rFonts w:ascii="標楷體" w:eastAsia="華康粗明體" w:hAnsi="標楷體" w:hint="eastAsia"/>
          <w:color w:val="auto"/>
          <w:spacing w:val="0"/>
          <w:sz w:val="26"/>
          <w:szCs w:val="26"/>
        </w:rPr>
        <w:t>女居士</w:t>
      </w:r>
      <w:r w:rsidR="00694421" w:rsidRPr="00EA65EF">
        <w:rPr>
          <w:rFonts w:ascii="標楷體" w:eastAsia="華康粗明體" w:hAnsi="標楷體" w:hint="eastAsia"/>
          <w:color w:val="auto"/>
          <w:spacing w:val="0"/>
          <w:sz w:val="26"/>
          <w:szCs w:val="26"/>
        </w:rPr>
        <w:t>）</w:t>
      </w:r>
      <w:r w:rsidR="00694421" w:rsidRPr="00EA65EF">
        <w:rPr>
          <w:rFonts w:ascii="華康粗明體" w:eastAsia="華康粗明體" w:hint="eastAsia"/>
          <w:color w:val="auto"/>
          <w:spacing w:val="0"/>
          <w:sz w:val="26"/>
          <w:szCs w:val="26"/>
        </w:rPr>
        <w:t>。</w:t>
      </w:r>
    </w:p>
    <w:p w14:paraId="3262B540"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0FD036AA" w14:textId="729E000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汝今亦可自厭生死老病痛苦，惡露不淨</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，無可樂者，宜自決斷。端身正行，益作諸善。修己潔淨，洗除心垢。言行忠信，表裡相應。人能自度，轉相拯濟。精明求願，積累善本。雖一世勤苦，須臾</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之間；後生無量壽國，快樂無極。長與道德合明</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，永拔生死根本，無復貪恚愚癡苦惱之患。欲壽一劫、百劫、千億萬劫，自在隨意，皆可得之。無為自然</w:t>
      </w:r>
      <w:r w:rsidR="004D5B29"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，次於泥洹之道。</w:t>
      </w:r>
    </w:p>
    <w:p w14:paraId="41CDC62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E371744" w14:textId="4A34C69D"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你們</w:t>
      </w:r>
      <w:r w:rsidR="00E167EE" w:rsidRPr="00EA65EF">
        <w:rPr>
          <w:rFonts w:ascii="華康粗明體" w:eastAsia="華康粗明體" w:hint="eastAsia"/>
          <w:color w:val="auto"/>
          <w:sz w:val="26"/>
          <w:szCs w:val="26"/>
        </w:rPr>
        <w:t>現在也要</w:t>
      </w:r>
      <w:r w:rsidRPr="00EA65EF">
        <w:rPr>
          <w:rFonts w:ascii="華康粗明體" w:eastAsia="華康粗明體" w:hint="eastAsia"/>
          <w:color w:val="auto"/>
          <w:sz w:val="26"/>
          <w:szCs w:val="26"/>
        </w:rPr>
        <w:t>厭棄生、老、病、死</w:t>
      </w:r>
      <w:r w:rsidR="00D924B4" w:rsidRPr="00EA65EF">
        <w:rPr>
          <w:rFonts w:ascii="華康粗明體" w:eastAsia="華康粗明體" w:hint="eastAsia"/>
          <w:color w:val="auto"/>
          <w:sz w:val="26"/>
          <w:szCs w:val="26"/>
        </w:rPr>
        <w:t>的痛</w:t>
      </w:r>
      <w:r w:rsidRPr="00EA65EF">
        <w:rPr>
          <w:rFonts w:ascii="華康粗明體" w:eastAsia="華康粗明體" w:hint="eastAsia"/>
          <w:color w:val="auto"/>
          <w:sz w:val="26"/>
          <w:szCs w:val="26"/>
        </w:rPr>
        <w:t>苦。此世充滿了醜惡不淨，一點快樂都沒有。所以要自己下定決心，保持身心端正，加倍修善，潔淨自身，洗除心垢，言行無</w:t>
      </w:r>
      <w:r w:rsidRPr="00EA65EF">
        <w:rPr>
          <w:rFonts w:ascii="華康粗明體" w:eastAsia="華康粗明體" w:hint="eastAsia"/>
          <w:color w:val="auto"/>
          <w:sz w:val="26"/>
          <w:szCs w:val="26"/>
        </w:rPr>
        <w:lastRenderedPageBreak/>
        <w:t>假，表裡一致。自己能夠得度，</w:t>
      </w:r>
      <w:r w:rsidR="00D924B4"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轉相救度其他眾生。專精明信，求願往生，</w:t>
      </w:r>
      <w:r w:rsidR="00013ED0" w:rsidRPr="00EA65EF">
        <w:rPr>
          <w:rFonts w:ascii="華康粗明體" w:eastAsia="華康粗明體" w:hint="eastAsia"/>
          <w:color w:val="auto"/>
          <w:sz w:val="26"/>
          <w:szCs w:val="26"/>
        </w:rPr>
        <w:t>常念善中之本的南無阿彌陀佛</w:t>
      </w:r>
      <w:r w:rsidRPr="00EA65EF">
        <w:rPr>
          <w:rFonts w:ascii="華康粗明體" w:eastAsia="華康粗明體" w:hint="eastAsia"/>
          <w:color w:val="auto"/>
          <w:sz w:val="26"/>
          <w:szCs w:val="26"/>
        </w:rPr>
        <w:t>。一生的精勵是短促的，後世才是永生樂果。</w:t>
      </w:r>
      <w:r w:rsidR="009933CC" w:rsidRPr="00EA65EF">
        <w:rPr>
          <w:rFonts w:ascii="華康粗明體" w:eastAsia="華康粗明體" w:hint="eastAsia"/>
          <w:color w:val="auto"/>
          <w:sz w:val="26"/>
          <w:szCs w:val="26"/>
        </w:rPr>
        <w:t>雖然</w:t>
      </w:r>
      <w:r w:rsidRPr="00EA65EF">
        <w:rPr>
          <w:rFonts w:ascii="華康粗明體" w:eastAsia="華康粗明體" w:hint="eastAsia"/>
          <w:color w:val="auto"/>
          <w:sz w:val="26"/>
          <w:szCs w:val="26"/>
        </w:rPr>
        <w:t>一生的勤苦，死後卻能往生無量壽佛國</w:t>
      </w:r>
      <w:r w:rsidR="009933C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那裡無限涅槃的快樂與菩提功德，互相輝映而明朗，永斷生死根本，永無三毒苦惱。壽命想長就長，想短就短，隨意自在</w:t>
      </w:r>
      <w:r w:rsidR="00D924B4" w:rsidRPr="00EA65EF">
        <w:rPr>
          <w:rFonts w:ascii="華康粗明體" w:eastAsia="華康粗明體" w:hint="eastAsia"/>
          <w:color w:val="auto"/>
          <w:sz w:val="26"/>
          <w:szCs w:val="26"/>
        </w:rPr>
        <w:t>，皆能得到</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第十五「眷屬長壽願」成就）</w:t>
      </w:r>
      <w:r w:rsidRPr="00EA65EF">
        <w:rPr>
          <w:rFonts w:ascii="華康粗明體" w:eastAsia="華康粗明體" w:hint="eastAsia"/>
          <w:color w:val="auto"/>
          <w:sz w:val="26"/>
          <w:szCs w:val="26"/>
        </w:rPr>
        <w:t>。心</w:t>
      </w:r>
      <w:r w:rsidR="004D289E"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無為自然之都，幾乎等於就是涅槃。</w:t>
      </w:r>
    </w:p>
    <w:p w14:paraId="72844A6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827C5FC" w14:textId="5518755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惡露不淨：</w:t>
      </w:r>
      <w:r w:rsidR="00694421" w:rsidRPr="00EA65EF">
        <w:rPr>
          <w:rFonts w:ascii="華康粗明體" w:eastAsia="華康粗明體" w:hint="eastAsia"/>
          <w:color w:val="auto"/>
          <w:spacing w:val="0"/>
          <w:sz w:val="26"/>
          <w:szCs w:val="26"/>
        </w:rPr>
        <w:t>人身上所出種種不潔淨之物，如汗液、膿血、大便、小便等。「惡」，令人憎厭的。「露」，津液。</w:t>
      </w:r>
    </w:p>
    <w:p w14:paraId="08E32998" w14:textId="164239B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須臾：</w:t>
      </w:r>
      <w:r w:rsidR="00694421" w:rsidRPr="00EA65EF">
        <w:rPr>
          <w:rFonts w:ascii="華康粗明體" w:eastAsia="華康粗明體" w:hint="eastAsia"/>
          <w:color w:val="auto"/>
          <w:spacing w:val="0"/>
          <w:sz w:val="26"/>
          <w:szCs w:val="26"/>
        </w:rPr>
        <w:t>極短的時間</w:t>
      </w:r>
      <w:r w:rsidR="00D924B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片刻。</w:t>
      </w:r>
    </w:p>
    <w:p w14:paraId="0DBF65EB" w14:textId="3AB5DE1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長與道德合明：</w:t>
      </w:r>
      <w:r w:rsidR="00694421" w:rsidRPr="00EA65EF">
        <w:rPr>
          <w:rFonts w:ascii="華康粗明體" w:eastAsia="華康粗明體" w:hint="eastAsia"/>
          <w:color w:val="auto"/>
          <w:spacing w:val="0"/>
          <w:sz w:val="26"/>
          <w:szCs w:val="26"/>
        </w:rPr>
        <w:t>智慧、修為恆常與正法、功德相契。《易經》：「夫</w:t>
      </w:r>
      <w:r w:rsidR="00DC1F7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大人</w:t>
      </w:r>
      <w:r w:rsidR="00DC1F7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者，與天地合其德，與日月合其明。」「道德」，正法名為「道」，得道而不失</w:t>
      </w:r>
      <w:r w:rsidR="006D0F09" w:rsidRPr="00EA65EF">
        <w:rPr>
          <w:rFonts w:ascii="華康粗明體" w:eastAsia="華康粗明體" w:hint="eastAsia"/>
          <w:color w:val="auto"/>
          <w:spacing w:val="0"/>
          <w:sz w:val="26"/>
          <w:szCs w:val="26"/>
        </w:rPr>
        <w:t>謂</w:t>
      </w:r>
      <w:r w:rsidR="00694421" w:rsidRPr="00EA65EF">
        <w:rPr>
          <w:rFonts w:ascii="華康粗明體" w:eastAsia="華康粗明體" w:hint="eastAsia"/>
          <w:color w:val="auto"/>
          <w:spacing w:val="0"/>
          <w:sz w:val="26"/>
          <w:szCs w:val="26"/>
        </w:rPr>
        <w:t>為「德」。</w:t>
      </w:r>
      <w:r w:rsidR="00D924B4" w:rsidRPr="00EA65EF">
        <w:rPr>
          <w:rFonts w:ascii="華康粗明體" w:eastAsia="華康粗明體" w:hint="eastAsia"/>
          <w:color w:val="auto"/>
          <w:spacing w:val="0"/>
          <w:sz w:val="26"/>
          <w:szCs w:val="26"/>
        </w:rPr>
        <w:t>在此之「道」指菩提果，「德」指涅槃；表斷除無明，證悟涅槃之意。</w:t>
      </w:r>
    </w:p>
    <w:p w14:paraId="5D7AA786" w14:textId="0ACDBA13" w:rsidR="00D924B4" w:rsidRPr="00EA65EF" w:rsidRDefault="00D74DC6" w:rsidP="00E147E5">
      <w:pPr>
        <w:pStyle w:val="a6"/>
        <w:spacing w:line="440" w:lineRule="exact"/>
        <w:ind w:firstLineChars="200" w:firstLine="520"/>
        <w:rPr>
          <w:rFonts w:ascii="華康粗黑體" w:eastAsia="華康粗黑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D924B4" w:rsidRPr="00EA65EF">
        <w:rPr>
          <w:rFonts w:ascii="華康粗黑體" w:eastAsia="華康粗黑體" w:hint="eastAsia"/>
          <w:color w:val="auto"/>
          <w:spacing w:val="0"/>
          <w:sz w:val="26"/>
          <w:szCs w:val="26"/>
        </w:rPr>
        <w:t>無為自然：</w:t>
      </w:r>
      <w:r w:rsidR="00D924B4" w:rsidRPr="00EA65EF">
        <w:rPr>
          <w:rFonts w:ascii="華康粗明體" w:eastAsia="華康粗明體" w:hint="eastAsia"/>
          <w:color w:val="auto"/>
          <w:spacing w:val="0"/>
          <w:sz w:val="26"/>
          <w:szCs w:val="26"/>
        </w:rPr>
        <w:t>天生自然，不假功德力用。</w:t>
      </w:r>
    </w:p>
    <w:p w14:paraId="02B5969B" w14:textId="77777777" w:rsidR="00766CB7" w:rsidRPr="00EA65EF" w:rsidRDefault="00766CB7" w:rsidP="00982A8E">
      <w:pPr>
        <w:pStyle w:val="a5"/>
        <w:spacing w:line="400" w:lineRule="exact"/>
        <w:ind w:leftChars="200" w:left="420" w:firstLine="0"/>
        <w:rPr>
          <w:rFonts w:ascii="華康粗明體" w:eastAsia="華康楷書體W7" w:cs="細明體"/>
          <w:color w:val="auto"/>
          <w:spacing w:val="0"/>
          <w:szCs w:val="26"/>
        </w:rPr>
      </w:pPr>
    </w:p>
    <w:p w14:paraId="0B5F6E8F" w14:textId="21D8475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汝等宜各精進，求心所願。無得疑惑中悔，自為過咎</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，生彼邊地</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七寶宮殿，五百歲中受諸厄也。</w:t>
      </w:r>
      <w:r w:rsidR="00420BB3" w:rsidRPr="00EA65EF">
        <w:rPr>
          <w:rFonts w:ascii="華康粗明體" w:eastAsia="華康楷書體W7" w:cs="細明體" w:hint="eastAsia"/>
          <w:color w:val="auto"/>
          <w:spacing w:val="0"/>
          <w:szCs w:val="26"/>
        </w:rPr>
        <w:t>」</w:t>
      </w:r>
    </w:p>
    <w:p w14:paraId="67212AE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E77F7A3" w14:textId="0879CCF9"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你們要各自精</w:t>
      </w:r>
      <w:r w:rsidR="007118E9" w:rsidRPr="00EA65EF">
        <w:rPr>
          <w:rFonts w:ascii="華康粗明體" w:eastAsia="華康粗明體" w:hint="eastAsia"/>
          <w:color w:val="auto"/>
          <w:sz w:val="26"/>
          <w:szCs w:val="26"/>
        </w:rPr>
        <w:t>進</w:t>
      </w:r>
      <w:r w:rsidRPr="00EA65EF">
        <w:rPr>
          <w:rFonts w:ascii="華康粗明體" w:eastAsia="華康粗明體" w:hint="eastAsia"/>
          <w:color w:val="auto"/>
          <w:sz w:val="26"/>
          <w:szCs w:val="26"/>
        </w:rPr>
        <w:t>，</w:t>
      </w:r>
      <w:r w:rsidR="007118E9" w:rsidRPr="00EA65EF">
        <w:rPr>
          <w:rFonts w:ascii="華康粗明體" w:eastAsia="華康粗明體" w:hint="eastAsia"/>
          <w:color w:val="auto"/>
          <w:sz w:val="26"/>
          <w:szCs w:val="26"/>
        </w:rPr>
        <w:t>求證心中所</w:t>
      </w:r>
      <w:r w:rsidR="00CB7BB5" w:rsidRPr="00EA65EF">
        <w:rPr>
          <w:rFonts w:ascii="華康粗明體" w:eastAsia="華康粗明體" w:hint="eastAsia"/>
          <w:color w:val="auto"/>
          <w:sz w:val="26"/>
          <w:szCs w:val="26"/>
        </w:rPr>
        <w:t>願</w:t>
      </w:r>
      <w:r w:rsidRPr="00EA65EF">
        <w:rPr>
          <w:rFonts w:ascii="華康粗明體" w:eastAsia="華康粗明體" w:hint="eastAsia"/>
          <w:color w:val="auto"/>
          <w:sz w:val="26"/>
          <w:szCs w:val="26"/>
        </w:rPr>
        <w:t>。不要生疑</w:t>
      </w:r>
      <w:r w:rsidR="00305AE9" w:rsidRPr="00EA65EF">
        <w:rPr>
          <w:rFonts w:ascii="華康粗明體" w:eastAsia="華康粗明體" w:hint="eastAsia"/>
          <w:color w:val="auto"/>
          <w:sz w:val="26"/>
          <w:szCs w:val="26"/>
        </w:rPr>
        <w:t>，中途放棄</w:t>
      </w:r>
      <w:r w:rsidR="006E4866" w:rsidRPr="00EA65EF">
        <w:rPr>
          <w:rFonts w:ascii="華康粗明體" w:eastAsia="華康粗明體" w:hint="eastAsia"/>
          <w:color w:val="auto"/>
          <w:sz w:val="26"/>
          <w:szCs w:val="26"/>
        </w:rPr>
        <w:t>，</w:t>
      </w:r>
      <w:r w:rsidR="007118E9" w:rsidRPr="00EA65EF">
        <w:rPr>
          <w:rFonts w:ascii="華康粗明體" w:eastAsia="華康粗明體" w:hint="eastAsia"/>
          <w:color w:val="auto"/>
          <w:sz w:val="26"/>
          <w:szCs w:val="26"/>
        </w:rPr>
        <w:t>或</w:t>
      </w:r>
      <w:r w:rsidRPr="00EA65EF">
        <w:rPr>
          <w:rFonts w:ascii="華康粗明體" w:eastAsia="華康粗明體" w:hint="eastAsia"/>
          <w:color w:val="auto"/>
          <w:sz w:val="26"/>
          <w:szCs w:val="26"/>
        </w:rPr>
        <w:t>自作過</w:t>
      </w:r>
      <w:r w:rsidR="006E4866" w:rsidRPr="00EA65EF">
        <w:rPr>
          <w:rFonts w:ascii="華康粗明體" w:eastAsia="華康粗明體" w:hint="eastAsia"/>
          <w:color w:val="auto"/>
          <w:sz w:val="26"/>
          <w:szCs w:val="26"/>
        </w:rPr>
        <w:t>失</w:t>
      </w:r>
      <w:r w:rsidRPr="00EA65EF">
        <w:rPr>
          <w:rFonts w:ascii="華康粗明體" w:eastAsia="華康粗明體" w:hint="eastAsia"/>
          <w:color w:val="auto"/>
          <w:sz w:val="26"/>
          <w:szCs w:val="26"/>
        </w:rPr>
        <w:t>，以致於雖然往生極樂淨土，只能生於邊地七寶宮殿，遭受五百歲不見三寶的厄難。</w:t>
      </w:r>
      <w:r w:rsidR="00420BB3" w:rsidRPr="00EA65EF">
        <w:rPr>
          <w:rFonts w:ascii="華康粗明體" w:eastAsia="華康粗明體" w:hint="eastAsia"/>
          <w:color w:val="auto"/>
          <w:sz w:val="26"/>
          <w:szCs w:val="26"/>
        </w:rPr>
        <w:t>」</w:t>
      </w:r>
    </w:p>
    <w:p w14:paraId="5B64125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91F68B2" w14:textId="4453088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自為過</w:t>
      </w:r>
      <w:r w:rsidR="00BC5FEA" w:rsidRPr="00EA65EF">
        <w:rPr>
          <w:rFonts w:ascii="華康粗黑體" w:eastAsia="華康粗黑體" w:hint="eastAsia"/>
          <w:color w:val="auto"/>
          <w:spacing w:val="0"/>
          <w:sz w:val="26"/>
          <w:szCs w:val="26"/>
        </w:rPr>
        <w:t>咎</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自犯過失。</w:t>
      </w:r>
      <w:r w:rsidR="00560F44" w:rsidRPr="00EA65EF">
        <w:rPr>
          <w:rFonts w:ascii="華康粗明體" w:eastAsia="華康粗明體" w:hint="eastAsia"/>
          <w:color w:val="auto"/>
          <w:spacing w:val="0"/>
          <w:sz w:val="26"/>
          <w:szCs w:val="26"/>
        </w:rPr>
        <w:t>「</w:t>
      </w:r>
      <w:r w:rsidR="00C60367" w:rsidRPr="00EA65EF">
        <w:rPr>
          <w:rFonts w:ascii="華康粗明體" w:eastAsia="華康粗明體" w:hint="eastAsia"/>
          <w:color w:val="auto"/>
          <w:spacing w:val="0"/>
          <w:sz w:val="26"/>
          <w:szCs w:val="26"/>
        </w:rPr>
        <w:t>咎</w:t>
      </w:r>
      <w:r w:rsidR="00560F44" w:rsidRPr="00EA65EF">
        <w:rPr>
          <w:rFonts w:ascii="華康粗明體" w:eastAsia="華康粗明體" w:hint="eastAsia"/>
          <w:color w:val="auto"/>
          <w:spacing w:val="0"/>
          <w:sz w:val="26"/>
          <w:szCs w:val="26"/>
        </w:rPr>
        <w:t>」</w:t>
      </w:r>
      <w:r w:rsidR="00C60367" w:rsidRPr="00EA65EF">
        <w:rPr>
          <w:rFonts w:ascii="華康粗明體" w:eastAsia="華康粗明體" w:hint="eastAsia"/>
          <w:color w:val="auto"/>
          <w:spacing w:val="-20"/>
          <w:sz w:val="21"/>
          <w:szCs w:val="21"/>
        </w:rPr>
        <w:t>（</w:t>
      </w:r>
      <w:r w:rsidR="00C60367" w:rsidRPr="00EA65EF">
        <w:rPr>
          <w:rFonts w:ascii="華康粗明體" w:eastAsia="華康粗明體" w:hAnsiTheme="minorHAnsi" w:cstheme="minorBidi" w:hint="eastAsia"/>
          <w:color w:val="auto"/>
          <w:spacing w:val="-20"/>
          <w:kern w:val="2"/>
          <w:sz w:val="21"/>
          <w:szCs w:val="21"/>
          <w:lang w:val="en-US"/>
        </w:rPr>
        <w:t>ㄐㄧˋㄡ）</w:t>
      </w:r>
      <w:r w:rsidR="00602D06" w:rsidRPr="00EA65EF">
        <w:rPr>
          <w:rFonts w:ascii="華康粗明體" w:eastAsia="華康粗明體" w:hint="eastAsia"/>
          <w:color w:val="auto"/>
          <w:spacing w:val="0"/>
          <w:sz w:val="26"/>
          <w:szCs w:val="26"/>
        </w:rPr>
        <w:t>。</w:t>
      </w:r>
    </w:p>
    <w:p w14:paraId="35004224" w14:textId="32582AFC" w:rsidR="00694421" w:rsidRPr="00EA65EF" w:rsidRDefault="00D74DC6" w:rsidP="00E147E5">
      <w:pPr>
        <w:pStyle w:val="a6"/>
        <w:spacing w:line="440" w:lineRule="exact"/>
        <w:ind w:firstLineChars="200" w:firstLine="520"/>
        <w:rPr>
          <w:rFonts w:ascii="華康粗明體" w:eastAsia="華康粗明體"/>
          <w:color w:val="auto"/>
          <w:spacing w:val="-2"/>
          <w:w w:val="97"/>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邊地：</w:t>
      </w:r>
      <w:r w:rsidR="00694421" w:rsidRPr="00EA65EF">
        <w:rPr>
          <w:rFonts w:ascii="華康粗明體" w:eastAsia="華康粗明體" w:hint="eastAsia"/>
          <w:color w:val="auto"/>
          <w:spacing w:val="-2"/>
          <w:w w:val="97"/>
          <w:sz w:val="26"/>
          <w:szCs w:val="26"/>
        </w:rPr>
        <w:t>不見三寶的邊隅之地。此處指「胎宮、疑城、懈慢界」，五百歲不見三寶。</w:t>
      </w:r>
    </w:p>
    <w:p w14:paraId="65F631DF" w14:textId="77777777" w:rsidR="00766CB7" w:rsidRPr="00EA65EF" w:rsidRDefault="00766CB7" w:rsidP="00D81B96">
      <w:pPr>
        <w:pStyle w:val="a5"/>
        <w:spacing w:line="260" w:lineRule="exact"/>
        <w:ind w:leftChars="200" w:left="420" w:firstLine="0"/>
        <w:rPr>
          <w:rFonts w:ascii="華康粗明體" w:eastAsia="華康楷書體W7" w:cs="細明體"/>
          <w:color w:val="auto"/>
          <w:spacing w:val="0"/>
          <w:szCs w:val="26"/>
        </w:rPr>
      </w:pPr>
    </w:p>
    <w:p w14:paraId="30E42D33" w14:textId="608A7D08" w:rsidR="00694421" w:rsidRPr="00EA65EF" w:rsidRDefault="00694421">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彌勒白佛言：</w:t>
      </w:r>
      <w:r w:rsidR="00420BB3"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受佛重誨</w:t>
      </w:r>
      <w:r w:rsidR="007118E9"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，專精修學，如教奉行，不敢有疑。</w:t>
      </w:r>
      <w:r w:rsidR="00420BB3" w:rsidRPr="00EA65EF">
        <w:rPr>
          <w:rFonts w:ascii="華康粗明體" w:eastAsia="華康楷書體W7" w:cs="細明體" w:hint="eastAsia"/>
          <w:color w:val="auto"/>
          <w:spacing w:val="0"/>
          <w:szCs w:val="26"/>
        </w:rPr>
        <w:t>」</w:t>
      </w:r>
    </w:p>
    <w:p w14:paraId="3CA6DAA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681F7D21"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彌勒菩薩稟告世尊：「受到世尊嚴正殷重的教誨，弟子一定專精修學，依教奉行，</w:t>
      </w:r>
      <w:r w:rsidR="006F5C05"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雖不能究盡其理，）</w:t>
      </w:r>
      <w:r w:rsidRPr="00EA65EF">
        <w:rPr>
          <w:rFonts w:ascii="華康粗明體" w:eastAsia="華康粗明體" w:hint="eastAsia"/>
          <w:color w:val="auto"/>
          <w:sz w:val="26"/>
          <w:szCs w:val="26"/>
        </w:rPr>
        <w:t>不敢有所懷疑。」</w:t>
      </w:r>
    </w:p>
    <w:p w14:paraId="1B103ED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948A95B" w14:textId="5415A81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BC5FEA" w:rsidRPr="00EA65EF">
        <w:rPr>
          <w:rFonts w:ascii="華康粗黑體" w:eastAsia="華康粗黑體" w:hint="eastAsia"/>
          <w:color w:val="auto"/>
          <w:spacing w:val="0"/>
          <w:sz w:val="26"/>
          <w:szCs w:val="26"/>
        </w:rPr>
        <w:t>重</w:t>
      </w:r>
      <w:r w:rsidR="00694421" w:rsidRPr="00EA65EF">
        <w:rPr>
          <w:rFonts w:ascii="華康粗黑體" w:eastAsia="華康粗黑體" w:hint="eastAsia"/>
          <w:color w:val="auto"/>
          <w:spacing w:val="0"/>
          <w:sz w:val="26"/>
          <w:szCs w:val="26"/>
        </w:rPr>
        <w:t>誨：</w:t>
      </w:r>
      <w:r w:rsidR="00720518" w:rsidRPr="00EA65EF">
        <w:rPr>
          <w:rFonts w:ascii="華康粗明體" w:eastAsia="華康粗明體" w:hint="eastAsia"/>
          <w:color w:val="auto"/>
          <w:spacing w:val="-20"/>
          <w:sz w:val="21"/>
          <w:szCs w:val="21"/>
        </w:rPr>
        <w:t>（ㄓㄨˋㄥ</w:t>
      </w:r>
      <w:r w:rsidR="000D15C3" w:rsidRPr="00EA65EF">
        <w:rPr>
          <w:rFonts w:ascii="華康粗明體" w:eastAsia="華康粗明體" w:hAnsiTheme="minorHAnsi" w:cstheme="minorBidi"/>
          <w:color w:val="auto"/>
          <w:spacing w:val="-20"/>
          <w:kern w:val="2"/>
          <w:sz w:val="21"/>
          <w:szCs w:val="21"/>
          <w:lang w:val="en-US"/>
        </w:rPr>
        <w:t xml:space="preserve"> </w:t>
      </w:r>
      <w:r w:rsidR="000D15C3" w:rsidRPr="00EA65EF">
        <w:rPr>
          <w:rFonts w:ascii="華康粗明體" w:eastAsia="華康粗明體" w:hint="eastAsia"/>
          <w:color w:val="auto"/>
          <w:spacing w:val="-20"/>
          <w:sz w:val="21"/>
          <w:szCs w:val="21"/>
        </w:rPr>
        <w:t>ㄏㄨˋㄟ</w:t>
      </w:r>
      <w:r w:rsidR="00720518" w:rsidRPr="00EA65EF">
        <w:rPr>
          <w:rFonts w:ascii="華康粗明體" w:eastAsia="華康粗明體" w:hint="eastAsia"/>
          <w:color w:val="auto"/>
          <w:spacing w:val="-20"/>
          <w:sz w:val="21"/>
          <w:szCs w:val="21"/>
        </w:rPr>
        <w:t>）</w:t>
      </w:r>
      <w:r w:rsidR="00694421" w:rsidRPr="00EA65EF">
        <w:rPr>
          <w:rFonts w:ascii="華康粗明體" w:eastAsia="華康粗明體" w:hint="eastAsia"/>
          <w:color w:val="auto"/>
          <w:spacing w:val="0"/>
          <w:sz w:val="26"/>
          <w:szCs w:val="26"/>
        </w:rPr>
        <w:t>嚴正殷重的教誨。</w:t>
      </w:r>
    </w:p>
    <w:p w14:paraId="5395F8AD"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3B71DEE9" w14:textId="77777777" w:rsidR="00694421" w:rsidRPr="00EA65EF" w:rsidRDefault="002650A3" w:rsidP="00D81B96">
      <w:pPr>
        <w:pStyle w:val="4"/>
        <w:keepNext w:val="0"/>
        <w:spacing w:line="440" w:lineRule="exact"/>
        <w:ind w:leftChars="500" w:left="1050"/>
        <w:rPr>
          <w:rFonts w:ascii="華康粗明體" w:eastAsia="華康粗明體" w:hAnsi="標楷體"/>
          <w:spacing w:val="10"/>
          <w:sz w:val="24"/>
          <w:szCs w:val="24"/>
        </w:rPr>
      </w:pPr>
      <w:bookmarkStart w:id="197" w:name="_Hlk531073768"/>
      <w:bookmarkStart w:id="198" w:name="_Toc531275060"/>
      <w:r w:rsidRPr="00EA65EF">
        <w:rPr>
          <w:rFonts w:ascii="MS Gothic" w:eastAsia="MS Gothic" w:hAnsi="MS Gothic" w:hint="eastAsia"/>
          <w:kern w:val="0"/>
          <w:sz w:val="24"/>
          <w:szCs w:val="24"/>
        </w:rPr>
        <w:t>⑶</w:t>
      </w:r>
      <w:r w:rsidR="00694421" w:rsidRPr="00EA65EF">
        <w:rPr>
          <w:rFonts w:ascii="標楷體" w:eastAsia="標楷體" w:hAnsi="標楷體" w:cs="SimSun" w:hint="eastAsia"/>
          <w:sz w:val="24"/>
          <w:szCs w:val="24"/>
        </w:rPr>
        <w:t>五惡之誡</w:t>
      </w:r>
      <w:bookmarkEnd w:id="197"/>
      <w:bookmarkEnd w:id="198"/>
    </w:p>
    <w:p w14:paraId="1A817739" w14:textId="6AC5E367"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199" w:name="_Hlk531073871"/>
      <w:bookmarkStart w:id="200" w:name="_Toc531275061"/>
      <w:r w:rsidRPr="00EA65EF">
        <w:rPr>
          <w:rFonts w:ascii="MS Gothic" w:eastAsia="MS Gothic" w:hAnsi="MS Gothic" w:hint="eastAsia"/>
          <w:b w:val="0"/>
          <w:kern w:val="0"/>
          <w:sz w:val="24"/>
          <w:szCs w:val="24"/>
        </w:rPr>
        <w:t>①</w:t>
      </w:r>
      <w:r w:rsidR="00694421" w:rsidRPr="00EA65EF">
        <w:rPr>
          <w:rFonts w:ascii="標楷體" w:eastAsia="標楷體" w:hAnsi="標楷體" w:hint="eastAsia"/>
          <w:b w:val="0"/>
          <w:sz w:val="24"/>
          <w:szCs w:val="24"/>
        </w:rPr>
        <w:t>總誡</w:t>
      </w:r>
      <w:bookmarkEnd w:id="199"/>
      <w:bookmarkEnd w:id="200"/>
    </w:p>
    <w:p w14:paraId="73C792BB" w14:textId="05CD1A5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D820F6"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汝等能於此世，端心正意，不作眾惡，甚為至德</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，十方世界最無倫匹。所以者何？諸佛國土天人之類，自然作善，不大為惡，易可開化。今我於此世間作佛，處於五惡</w:t>
      </w:r>
      <w:r w:rsidR="00372FDF"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、五痛、五燒</w:t>
      </w:r>
      <w:r w:rsidR="00372FDF"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之中，為最劇苦。教化群生，令捨五惡，令去五痛，令離五燒；降化其意，令持</w:t>
      </w:r>
      <w:r w:rsidRPr="00EA65EF">
        <w:rPr>
          <w:rFonts w:ascii="華康粗明體" w:eastAsia="華康楷書體W7" w:cs="細明體" w:hint="eastAsia"/>
          <w:color w:val="auto"/>
          <w:spacing w:val="0"/>
          <w:szCs w:val="26"/>
        </w:rPr>
        <w:lastRenderedPageBreak/>
        <w:t>五善，獲其福德度世長壽泥洹之道。</w:t>
      </w:r>
      <w:r w:rsidR="00D820F6" w:rsidRPr="00EA65EF">
        <w:rPr>
          <w:rFonts w:ascii="華康粗明體" w:eastAsia="華康楷書體W7" w:cs="細明體" w:hint="eastAsia"/>
          <w:color w:val="auto"/>
          <w:spacing w:val="0"/>
          <w:szCs w:val="26"/>
        </w:rPr>
        <w:t>」</w:t>
      </w:r>
    </w:p>
    <w:p w14:paraId="4A5505A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AC67291" w14:textId="2879302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佛告彌勒菩薩：「你們如果能在這世上，端正自心，不作惡事，那就是最高的功德了。這樣的人，是十方世界沒人比得上的。</w:t>
      </w:r>
      <w:r w:rsidR="007D5715" w:rsidRPr="00EA65EF">
        <w:rPr>
          <w:rFonts w:ascii="華康粗明體" w:eastAsia="華康粗明體" w:hint="eastAsia"/>
          <w:color w:val="auto"/>
          <w:sz w:val="26"/>
          <w:szCs w:val="26"/>
        </w:rPr>
        <w:t>何以如此？</w:t>
      </w:r>
      <w:r w:rsidRPr="00EA65EF">
        <w:rPr>
          <w:rFonts w:ascii="華康粗明體" w:eastAsia="華康粗明體" w:hint="eastAsia"/>
          <w:color w:val="auto"/>
          <w:sz w:val="26"/>
          <w:szCs w:val="26"/>
        </w:rPr>
        <w:t>因為諸佛國中，天人之類，自然為善，而不作惡，容易啟發教化。現在我在此世間作佛，處在五惡、五痛、五燒蔓延的眾生中，最為辛苦。我要教化群生，讓他們捨去五惡，免去五痛，脫離五燒，轉變他們的思想，使他們保持與五惡相反的五善，得到與五痛相反的福德，以及與五燒相反的度世、長壽、泥洹；也就是使他們能在未來</w:t>
      </w:r>
      <w:r w:rsidR="00CB7BB5" w:rsidRPr="00EA65EF">
        <w:rPr>
          <w:rFonts w:ascii="華康粗明體" w:eastAsia="華康粗明體" w:hint="eastAsia"/>
          <w:color w:val="auto"/>
          <w:sz w:val="26"/>
          <w:szCs w:val="26"/>
        </w:rPr>
        <w:t>度脫三界輪迴</w:t>
      </w:r>
      <w:r w:rsidRPr="00EA65EF">
        <w:rPr>
          <w:rFonts w:ascii="華康粗明體" w:eastAsia="華康粗明體" w:hint="eastAsia"/>
          <w:color w:val="auto"/>
          <w:sz w:val="26"/>
          <w:szCs w:val="26"/>
        </w:rPr>
        <w:t>，成為無量壽之身，得到涅槃妙果。」</w:t>
      </w:r>
    </w:p>
    <w:p w14:paraId="6A26068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FD571C9" w14:textId="0FB8A787" w:rsidR="00694421" w:rsidRPr="00EA65EF" w:rsidRDefault="00BD6E8B" w:rsidP="00E147E5">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56576" behindDoc="0" locked="0" layoutInCell="1" allowOverlap="1" wp14:anchorId="5A17861C" wp14:editId="3D0D75C2">
                <wp:simplePos x="0" y="0"/>
                <wp:positionH relativeFrom="leftMargin">
                  <wp:posOffset>363855</wp:posOffset>
                </wp:positionH>
                <wp:positionV relativeFrom="paragraph">
                  <wp:posOffset>334645</wp:posOffset>
                </wp:positionV>
                <wp:extent cx="504000" cy="273600"/>
                <wp:effectExtent l="0" t="0" r="10795" b="12700"/>
                <wp:wrapSquare wrapText="bothSides"/>
                <wp:docPr id="59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04000" cy="273600"/>
                        </a:xfrm>
                        <a:prstGeom prst="rect">
                          <a:avLst/>
                        </a:prstGeom>
                        <a:noFill/>
                        <a:ln w="9525">
                          <a:noFill/>
                          <a:miter lim="800000"/>
                          <a:headEnd/>
                          <a:tailEnd/>
                        </a:ln>
                      </wps:spPr>
                      <wps:txbx>
                        <w:txbxContent>
                          <w:p w14:paraId="1E7D5DBF" w14:textId="1F0DC648"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五惡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861C" id="_x0000_s1708" type="#_x0000_t202" style="position:absolute;left:0;text-align:left;margin-left:28.65pt;margin-top:26.35pt;width:39.7pt;height:21.55pt;z-index:2520565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" filled="f" stroked="f">
                <v:textbox style="layout-flow:horizontal-ideographic" inset="0,0,0,0">
                  <w:txbxContent>
                    <w:p w14:paraId="1E7D5DBF" w14:textId="1F0DC648" w:rsidR="002C54A4" w:rsidRDefault="002C54A4" w:rsidP="00BD6E8B">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五惡</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至德：</w:t>
      </w:r>
      <w:r w:rsidR="00694421" w:rsidRPr="00EA65EF">
        <w:rPr>
          <w:rFonts w:ascii="華康粗明體" w:eastAsia="華康粗明體" w:hint="eastAsia"/>
          <w:color w:val="auto"/>
          <w:spacing w:val="0"/>
          <w:sz w:val="26"/>
          <w:szCs w:val="26"/>
        </w:rPr>
        <w:t>崇高偉大的德性。《論語》：「泰伯</w:t>
      </w:r>
      <w:r w:rsidR="0017237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其可謂至德也已矣</w:t>
      </w:r>
      <w:r w:rsidR="00172372"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w:t>
      </w:r>
    </w:p>
    <w:p w14:paraId="4A7B18D1" w14:textId="4491280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五惡：</w:t>
      </w:r>
      <w:r w:rsidR="00694421" w:rsidRPr="00EA65EF">
        <w:rPr>
          <w:rFonts w:ascii="華康粗明體" w:eastAsia="華康粗明體" w:hint="eastAsia"/>
          <w:color w:val="auto"/>
          <w:spacing w:val="0"/>
          <w:sz w:val="26"/>
          <w:szCs w:val="26"/>
        </w:rPr>
        <w:t>五種惡因，</w:t>
      </w:r>
      <w:r w:rsidR="00C2720D" w:rsidRPr="00EA65EF">
        <w:rPr>
          <w:rFonts w:ascii="華康粗明體" w:eastAsia="華康粗明體" w:hint="eastAsia"/>
          <w:color w:val="auto"/>
          <w:spacing w:val="0"/>
          <w:sz w:val="26"/>
          <w:szCs w:val="26"/>
        </w:rPr>
        <w:t>謂不仁、不義、無禮、無智、無信，或謂</w:t>
      </w:r>
      <w:r w:rsidR="00694421" w:rsidRPr="00EA65EF">
        <w:rPr>
          <w:rFonts w:ascii="華康粗明體" w:eastAsia="華康粗明體" w:hint="eastAsia"/>
          <w:color w:val="auto"/>
          <w:spacing w:val="0"/>
          <w:sz w:val="26"/>
          <w:szCs w:val="26"/>
        </w:rPr>
        <w:t>殺</w:t>
      </w:r>
      <w:r w:rsidR="00C2720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盜</w:t>
      </w:r>
      <w:r w:rsidR="00C2720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淫</w:t>
      </w:r>
      <w:r w:rsidR="00C2720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妄</w:t>
      </w:r>
      <w:r w:rsidR="00C2720D" w:rsidRPr="00EA65EF">
        <w:rPr>
          <w:rFonts w:ascii="華康粗明體" w:eastAsia="華康粗明體" w:hint="eastAsia"/>
          <w:color w:val="auto"/>
          <w:spacing w:val="0"/>
          <w:sz w:val="26"/>
          <w:szCs w:val="26"/>
        </w:rPr>
        <w:t>、</w:t>
      </w:r>
      <w:r w:rsidR="00C2720D" w:rsidRPr="00EA65EF">
        <w:rPr>
          <w:rFonts w:ascii="華康粗明體" w:eastAsia="華康粗明體" w:hint="eastAsia"/>
          <w:color w:val="auto"/>
          <w:spacing w:val="0"/>
          <w:sz w:val="26"/>
          <w:szCs w:val="26"/>
        </w:rPr>
        <w:lastRenderedPageBreak/>
        <w:t>酒</w:t>
      </w:r>
      <w:r w:rsidR="00694421" w:rsidRPr="00EA65EF">
        <w:rPr>
          <w:rFonts w:ascii="華康粗明體" w:eastAsia="華康粗明體" w:hint="eastAsia"/>
          <w:color w:val="auto"/>
          <w:spacing w:val="0"/>
          <w:sz w:val="26"/>
          <w:szCs w:val="26"/>
        </w:rPr>
        <w:t>。</w:t>
      </w:r>
    </w:p>
    <w:p w14:paraId="6F73D9DF" w14:textId="4993DE4A" w:rsidR="0099183A" w:rsidRPr="00EA65EF" w:rsidRDefault="00D74DC6" w:rsidP="00366EB8">
      <w:pPr>
        <w:pStyle w:val="a5"/>
        <w:spacing w:line="440" w:lineRule="exact"/>
        <w:ind w:leftChars="250" w:left="525" w:firstLine="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C2720D" w:rsidRPr="00EA65EF">
        <w:rPr>
          <w:rFonts w:ascii="華康粗黑體" w:eastAsia="華康粗黑體" w:hint="eastAsia"/>
          <w:color w:val="auto"/>
          <w:spacing w:val="0"/>
          <w:sz w:val="26"/>
          <w:szCs w:val="26"/>
        </w:rPr>
        <w:t>五痛、五燒：</w:t>
      </w:r>
      <w:bookmarkStart w:id="201" w:name="_Hlk9627212"/>
      <w:r w:rsidR="00366EB8"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366EB8"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C2720D" w:rsidRPr="00EA65EF">
        <w:rPr>
          <w:rFonts w:ascii="華康粗明體" w:eastAsia="華康粗明體" w:hint="eastAsia"/>
          <w:color w:val="auto"/>
          <w:spacing w:val="0"/>
          <w:sz w:val="26"/>
          <w:szCs w:val="26"/>
        </w:rPr>
        <w:t>「五痛」，五種惡因所得現世來生果報，痛不可言。「五燒」，五痛切身，喻如火燒。</w:t>
      </w:r>
      <w:bookmarkStart w:id="202" w:name="_Hlk8027764"/>
      <w:r w:rsidR="002A61A2" w:rsidRPr="00EA65EF">
        <w:rPr>
          <w:rFonts w:ascii="華康粗明體" w:eastAsia="華康粗明體" w:hint="eastAsia"/>
          <w:color w:val="auto"/>
          <w:spacing w:val="0"/>
          <w:w w:val="86"/>
          <w:sz w:val="26"/>
          <w:szCs w:val="26"/>
          <w:eastAsianLayout w:id="2016158464" w:vert="1" w:vertCompress="1"/>
        </w:rPr>
        <w:t>[2]</w:t>
      </w:r>
      <w:r w:rsidR="00C2720D" w:rsidRPr="00EA65EF">
        <w:rPr>
          <w:rFonts w:ascii="華康粗明體" w:eastAsia="華康粗明體" w:hint="eastAsia"/>
          <w:color w:val="auto"/>
          <w:spacing w:val="0"/>
          <w:sz w:val="26"/>
          <w:szCs w:val="26"/>
        </w:rPr>
        <w:t>「五痛」</w:t>
      </w:r>
      <w:bookmarkEnd w:id="202"/>
      <w:r w:rsidR="00C2720D" w:rsidRPr="00EA65EF">
        <w:rPr>
          <w:rFonts w:ascii="華康粗明體" w:eastAsia="華康粗明體" w:hint="eastAsia"/>
          <w:color w:val="auto"/>
          <w:spacing w:val="0"/>
          <w:sz w:val="26"/>
          <w:szCs w:val="26"/>
        </w:rPr>
        <w:t>是現世報，生時受王法治罪，身遭厄難。「五燒」是來世報，未來於三途惡道中受報。</w:t>
      </w:r>
    </w:p>
    <w:p w14:paraId="798B8119" w14:textId="77777777" w:rsidR="00B973A0" w:rsidRPr="00EA65EF" w:rsidRDefault="00B973A0" w:rsidP="00D81B96">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77E48ECB" w14:textId="20A05238" w:rsidR="00B973A0" w:rsidRPr="00EA65EF" w:rsidRDefault="0020722D" w:rsidP="00BF611B">
      <w:pPr>
        <w:spacing w:line="420" w:lineRule="exact"/>
        <w:ind w:firstLineChars="200" w:firstLine="520"/>
        <w:rPr>
          <w:rFonts w:ascii="華康粗明體" w:eastAsia="華康粗明體" w:hAnsiTheme="minorHAnsi" w:cs="新細明體"/>
          <w:bCs/>
          <w:kern w:val="0"/>
          <w:sz w:val="26"/>
          <w:szCs w:val="26"/>
        </w:rPr>
      </w:pPr>
      <w:bookmarkStart w:id="203" w:name="_Hlk17550077"/>
      <w:r w:rsidRPr="00EA65EF">
        <w:rPr>
          <w:rFonts w:ascii="華康粗明體" w:eastAsia="華康粗明體"/>
          <w:noProof/>
          <w:spacing w:val="-2"/>
          <w:sz w:val="26"/>
          <w:szCs w:val="26"/>
        </w:rPr>
        <mc:AlternateContent>
          <mc:Choice Requires="wps">
            <w:drawing>
              <wp:anchor distT="0" distB="0" distL="0" distR="0" simplePos="0" relativeHeight="252175360" behindDoc="0" locked="0" layoutInCell="1" allowOverlap="1" wp14:anchorId="417EE591" wp14:editId="1FAF7159">
                <wp:simplePos x="0" y="0"/>
                <wp:positionH relativeFrom="column">
                  <wp:posOffset>-731089</wp:posOffset>
                </wp:positionH>
                <wp:positionV relativeFrom="paragraph">
                  <wp:posOffset>60960</wp:posOffset>
                </wp:positionV>
                <wp:extent cx="702945" cy="217170"/>
                <wp:effectExtent l="0" t="0" r="1905" b="11430"/>
                <wp:wrapSquare wrapText="bothSides"/>
                <wp:docPr id="65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67CAC1CD" w14:textId="77777777"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善惡出體論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EE591" id="_x0000_s1709" type="#_x0000_t202" style="position:absolute;left:0;text-align:left;margin-left:-57.55pt;margin-top:4.8pt;width:55.35pt;height:17.1pt;z-index:25217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" filled="f" stroked="f">
                <v:textbox style="layout-flow:horizontal-ideographic" inset="0,0,0,0">
                  <w:txbxContent>
                    <w:p w14:paraId="67CAC1CD" w14:textId="77777777"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善惡出體論</w:t>
                      </w:r>
                    </w:p>
                  </w:txbxContent>
                </v:textbox>
                <w10:wrap type="square"/>
              </v:shape>
            </w:pict>
          </mc:Fallback>
        </mc:AlternateContent>
      </w:r>
      <w:r w:rsidR="00B973A0" w:rsidRPr="00EA65EF">
        <w:rPr>
          <w:rFonts w:ascii="華康粗黑體" w:eastAsia="華康粗黑體" w:cs="方正仿宋_GBK" w:hint="eastAsia"/>
          <w:bCs/>
          <w:kern w:val="0"/>
          <w:sz w:val="26"/>
          <w:szCs w:val="26"/>
          <w:lang w:val="zh-TW"/>
        </w:rPr>
        <w:t>善惡出體論</w:t>
      </w:r>
      <w:bookmarkEnd w:id="203"/>
      <w:r w:rsidR="00B973A0" w:rsidRPr="00EA65EF">
        <w:rPr>
          <w:rFonts w:ascii="華康粗黑體" w:eastAsia="華康粗黑體" w:cs="方正仿宋_GBK" w:hint="eastAsia"/>
          <w:bCs/>
          <w:kern w:val="0"/>
          <w:sz w:val="26"/>
          <w:szCs w:val="26"/>
          <w:lang w:val="zh-TW"/>
        </w:rPr>
        <w:t>：</w:t>
      </w:r>
      <w:r w:rsidR="00B973A0" w:rsidRPr="00EA65EF">
        <w:rPr>
          <w:rFonts w:ascii="華康粗明體" w:eastAsia="華康粗明體" w:hAnsiTheme="minorHAnsi" w:cs="新細明體" w:hint="eastAsia"/>
          <w:bCs/>
          <w:kern w:val="0"/>
          <w:sz w:val="26"/>
          <w:szCs w:val="26"/>
        </w:rPr>
        <w:t>經中所說的五惡，諸師多解釋是違反五戒的行為；但是從文義上觀察，把五惡解釋為違反五常（仁、義、禮、智、信）的行為，比較穩當。若解釋為五戒則有第一背文，第二違理之嫌。</w:t>
      </w:r>
    </w:p>
    <w:p w14:paraId="1647058C"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第一、背文：本經未曾說起戒律的作法得受。所以把這一段看成五戒並不穩當。</w:t>
      </w:r>
    </w:p>
    <w:p w14:paraId="3DAC92D1"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第二、違理：在末世今日，連出家者都難以保持戒律，何況是在家人。這部經是為了常沒眾生說的，如果把這一段視為勸說五戒，等於叫人守不能守的戒，而勸往生。又，本經的宗旨是其他勸導自力戒行的諸經典失去效力的時候，還要「特留此經」，所以斷不會在這裡面宣說與時機不相應的戒律之法。</w:t>
      </w:r>
    </w:p>
    <w:p w14:paraId="2089364B"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lastRenderedPageBreak/>
        <w:t>相反的，如果把本段所說看成五常，則文、理都順：</w:t>
      </w:r>
    </w:p>
    <w:p w14:paraId="4AF490F8" w14:textId="0CA8DE66"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第一、文順：一一惡文中都提到王法禁令、王法刑罰之類的文字。破了佛法上的五戒，不</w:t>
      </w:r>
      <w:r w:rsidR="004F331E" w:rsidRPr="00EA65EF">
        <w:rPr>
          <w:rFonts w:ascii="華康粗明體" w:eastAsia="華康粗明體" w:hAnsiTheme="minorHAnsi" w:cs="新細明體" w:hint="eastAsia"/>
          <w:bCs/>
          <w:kern w:val="0"/>
          <w:sz w:val="26"/>
          <w:szCs w:val="26"/>
        </w:rPr>
        <w:t>一定</w:t>
      </w:r>
      <w:r w:rsidRPr="00EA65EF">
        <w:rPr>
          <w:rFonts w:ascii="華康粗明體" w:eastAsia="華康粗明體" w:hAnsiTheme="minorHAnsi" w:cs="新細明體" w:hint="eastAsia"/>
          <w:bCs/>
          <w:kern w:val="0"/>
          <w:sz w:val="26"/>
          <w:szCs w:val="26"/>
        </w:rPr>
        <w:t>會受王法刑罰，但是破了世間五常，則會遭受王法誡罰，所以才有王法禁令等文句出現。可見這一段解釋為五常，是很順文的。</w:t>
      </w:r>
    </w:p>
    <w:p w14:paraId="236A5D00" w14:textId="77777777"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第二、合理：佛法上的五戒不守，國家照樣可治，天下照樣可平，但是如果世間五常掃地，國家會亂，誰都無暇顧及念佛修行。因此即使是末代時機，五常也必須維持。不然連本願易往的說法都不得而聞了。釋尊有鑑於此，才提出五常，愷切訓誡，以求止惡向善。</w:t>
      </w:r>
    </w:p>
    <w:p w14:paraId="427E99D9" w14:textId="48B0C7D3"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這樣看來，五惡段應該在於開說仁、義、禮、智、信的反面。</w:t>
      </w:r>
    </w:p>
    <w:p w14:paraId="40EED540" w14:textId="0ED5AFD8" w:rsidR="00E65A79" w:rsidRPr="00EA65EF" w:rsidRDefault="0020722D"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79456" behindDoc="0" locked="0" layoutInCell="1" allowOverlap="1" wp14:anchorId="4C28BE02" wp14:editId="4A1E7567">
                <wp:simplePos x="0" y="0"/>
                <wp:positionH relativeFrom="column">
                  <wp:posOffset>-746150</wp:posOffset>
                </wp:positionH>
                <wp:positionV relativeFrom="paragraph">
                  <wp:posOffset>320040</wp:posOffset>
                </wp:positionV>
                <wp:extent cx="702945" cy="217170"/>
                <wp:effectExtent l="0" t="0" r="1905" b="11430"/>
                <wp:wrapSquare wrapText="bothSides"/>
                <wp:docPr id="65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67B4A2A6" w14:textId="77777777" w:rsidR="002C54A4" w:rsidRPr="00A95528" w:rsidRDefault="002C54A4" w:rsidP="0020722D">
                            <w:pPr>
                              <w:spacing w:line="280" w:lineRule="exact"/>
                              <w:jc w:val="left"/>
                              <w:rPr>
                                <w:rFonts w:ascii="標楷體" w:eastAsia="標楷體" w:hAnsi="標楷體"/>
                                <w:sz w:val="20"/>
                                <w:szCs w:val="20"/>
                              </w:rPr>
                            </w:pPr>
                            <w:r w:rsidRPr="005840DE">
                              <w:rPr>
                                <w:rFonts w:ascii="標楷體" w:eastAsia="標楷體" w:hAnsi="標楷體" w:cs="方正仿宋_GBK" w:hint="eastAsia"/>
                                <w:bCs/>
                                <w:kern w:val="0"/>
                                <w:sz w:val="20"/>
                                <w:szCs w:val="20"/>
                                <w:lang w:val="zh-TW"/>
                              </w:rPr>
                              <w:t>戒常通局論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8BE02" id="_x0000_s1710" type="#_x0000_t202" style="position:absolute;left:0;text-align:left;margin-left:-58.75pt;margin-top:25.2pt;width:55.35pt;height:17.1pt;z-index:25217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" filled="f" stroked="f">
                <v:textbox style="layout-flow:horizontal-ideographic" inset="0,0,0,0">
                  <w:txbxContent>
                    <w:p w14:paraId="67B4A2A6" w14:textId="77777777" w:rsidR="002C54A4" w:rsidRPr="00A95528" w:rsidRDefault="002C54A4" w:rsidP="0020722D">
                      <w:pPr>
                        <w:spacing w:line="280" w:lineRule="exact"/>
                        <w:jc w:val="left"/>
                        <w:rPr>
                          <w:rFonts w:ascii="標楷體" w:eastAsia="標楷體" w:hAnsi="標楷體"/>
                          <w:sz w:val="20"/>
                          <w:szCs w:val="20"/>
                        </w:rPr>
                      </w:pPr>
                      <w:r w:rsidRPr="005840DE">
                        <w:rPr>
                          <w:rFonts w:ascii="標楷體" w:eastAsia="標楷體" w:hAnsi="標楷體" w:cs="方正仿宋_GBK" w:hint="eastAsia"/>
                          <w:bCs/>
                          <w:kern w:val="0"/>
                          <w:sz w:val="20"/>
                          <w:szCs w:val="20"/>
                          <w:lang w:val="zh-TW"/>
                        </w:rPr>
                        <w:t>戒常通局論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p>
    <w:p w14:paraId="514DC977" w14:textId="2550262F" w:rsidR="00B973A0" w:rsidRPr="00EA65EF" w:rsidRDefault="00B973A0" w:rsidP="00E65A79">
      <w:pPr>
        <w:suppressAutoHyphens/>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黑體" w:eastAsia="華康粗黑體" w:cs="方正仿宋_GBK" w:hint="eastAsia"/>
          <w:bCs/>
          <w:kern w:val="0"/>
          <w:sz w:val="26"/>
          <w:szCs w:val="26"/>
          <w:lang w:val="zh-TW"/>
        </w:rPr>
        <w:t>戒常通局論：</w:t>
      </w:r>
      <w:r w:rsidRPr="00EA65EF">
        <w:rPr>
          <w:rFonts w:ascii="華康粗明體" w:eastAsia="華康粗明體" w:hAnsiTheme="minorHAnsi" w:cs="新細明體" w:hint="eastAsia"/>
          <w:bCs/>
          <w:kern w:val="0"/>
          <w:sz w:val="26"/>
          <w:szCs w:val="26"/>
        </w:rPr>
        <w:t>五戒與五常並非截然不同的事，彼此有互通、互相配合的部</w:t>
      </w:r>
      <w:r w:rsidR="00102A63" w:rsidRPr="00EA65EF">
        <w:rPr>
          <w:rFonts w:ascii="華康粗明體" w:eastAsia="華康粗明體" w:hAnsiTheme="minorHAnsi" w:cs="新細明體" w:hint="eastAsia"/>
          <w:bCs/>
          <w:kern w:val="0"/>
          <w:sz w:val="26"/>
          <w:szCs w:val="26"/>
        </w:rPr>
        <w:t>分</w:t>
      </w:r>
      <w:r w:rsidRPr="00EA65EF">
        <w:rPr>
          <w:rFonts w:ascii="華康粗明體" w:eastAsia="華康粗明體" w:hAnsiTheme="minorHAnsi" w:cs="新細明體" w:hint="eastAsia"/>
          <w:bCs/>
          <w:kern w:val="0"/>
          <w:sz w:val="26"/>
          <w:szCs w:val="26"/>
        </w:rPr>
        <w:t>。</w:t>
      </w:r>
    </w:p>
    <w:p w14:paraId="3036CCF2" w14:textId="5DB61F56" w:rsidR="00B973A0" w:rsidRPr="00EA65EF" w:rsidRDefault="00B973A0" w:rsidP="00B973A0">
      <w:pPr>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五戒</w:t>
      </w:r>
      <w:r w:rsidR="00102A63" w:rsidRPr="00EA65EF">
        <w:rPr>
          <w:rFonts w:ascii="華康粗明體" w:eastAsia="華康粗明體" w:hAnsiTheme="minorHAnsi" w:cs="新細明體" w:hint="eastAsia"/>
          <w:bCs/>
          <w:kern w:val="0"/>
          <w:sz w:val="26"/>
          <w:szCs w:val="26"/>
        </w:rPr>
        <w:t>的</w:t>
      </w:r>
      <w:r w:rsidRPr="00EA65EF">
        <w:rPr>
          <w:rFonts w:ascii="華康粗明體" w:eastAsia="華康粗明體" w:hAnsiTheme="minorHAnsi" w:cs="新細明體" w:hint="eastAsia"/>
          <w:bCs/>
          <w:kern w:val="0"/>
          <w:sz w:val="26"/>
          <w:szCs w:val="26"/>
        </w:rPr>
        <w:t>不殺生，就是五常中有仁愛之心的仁；不偷盜，相應於五常的義，不拿不該拿的東西，不做不該做的事情；不邪淫就是五常的禮；不妄語相當於五常的信；不飲酒就是五常的智。對照之下，五戒比較積極、明確，五常比較概括。</w:t>
      </w:r>
    </w:p>
    <w:p w14:paraId="4677EAD2" w14:textId="3B76C1E7" w:rsidR="00B973A0" w:rsidRPr="00EA65EF" w:rsidRDefault="00B973A0" w:rsidP="00102A63">
      <w:pPr>
        <w:pStyle w:val="a5"/>
        <w:spacing w:line="440" w:lineRule="exact"/>
        <w:ind w:firstLineChars="200" w:firstLine="520"/>
        <w:rPr>
          <w:rFonts w:ascii="華康粗明體" w:eastAsia="華康粗明體" w:hAnsiTheme="minorHAnsi" w:cs="新細明體"/>
          <w:bCs/>
          <w:color w:val="auto"/>
          <w:spacing w:val="0"/>
          <w:sz w:val="26"/>
          <w:szCs w:val="26"/>
          <w:lang w:val="en-US"/>
        </w:rPr>
      </w:pPr>
      <w:r w:rsidRPr="00EA65EF">
        <w:rPr>
          <w:rFonts w:ascii="華康粗明體" w:eastAsia="華康粗明體" w:hAnsiTheme="minorHAnsi" w:cs="新細明體" w:hint="eastAsia"/>
          <w:bCs/>
          <w:color w:val="auto"/>
          <w:spacing w:val="0"/>
          <w:sz w:val="26"/>
          <w:szCs w:val="26"/>
          <w:lang w:val="en-US"/>
        </w:rPr>
        <w:lastRenderedPageBreak/>
        <w:t>又，五戒是佛教信者的規範，只限於一部分人；五常是一般民眾的規矩，包含的範圍廣泛。從修的人來說，能守五戒的人，都能守五常；而能守五常的人則未必能守五戒。所以，就法而言，五戒與五常可說相通</w:t>
      </w:r>
      <w:r w:rsidR="00102A63" w:rsidRPr="00EA65EF">
        <w:rPr>
          <w:rFonts w:ascii="華康粗明體" w:eastAsia="華康粗明體" w:hAnsiTheme="minorHAnsi" w:cs="新細明體" w:hint="eastAsia"/>
          <w:bCs/>
          <w:color w:val="auto"/>
          <w:spacing w:val="0"/>
          <w:sz w:val="26"/>
          <w:szCs w:val="26"/>
          <w:lang w:val="en-US"/>
        </w:rPr>
        <w:t>；</w:t>
      </w:r>
      <w:r w:rsidRPr="00EA65EF">
        <w:rPr>
          <w:rFonts w:ascii="華康粗明體" w:eastAsia="華康粗明體" w:hAnsiTheme="minorHAnsi" w:cs="新細明體" w:hint="eastAsia"/>
          <w:bCs/>
          <w:color w:val="auto"/>
          <w:spacing w:val="0"/>
          <w:sz w:val="26"/>
          <w:szCs w:val="26"/>
          <w:lang w:val="en-US"/>
        </w:rPr>
        <w:t>就人而言，兩者有的相通</w:t>
      </w:r>
      <w:r w:rsidR="00102A63" w:rsidRPr="00EA65EF">
        <w:rPr>
          <w:rFonts w:ascii="華康粗明體" w:eastAsia="華康粗明體" w:hAnsiTheme="minorHAnsi" w:cs="新細明體" w:hint="eastAsia"/>
          <w:bCs/>
          <w:color w:val="auto"/>
          <w:spacing w:val="0"/>
          <w:sz w:val="26"/>
          <w:szCs w:val="26"/>
          <w:lang w:val="en-US"/>
        </w:rPr>
        <w:t>，</w:t>
      </w:r>
      <w:r w:rsidRPr="00EA65EF">
        <w:rPr>
          <w:rFonts w:ascii="華康粗明體" w:eastAsia="華康粗明體" w:hAnsiTheme="minorHAnsi" w:cs="新細明體" w:hint="eastAsia"/>
          <w:bCs/>
          <w:color w:val="auto"/>
          <w:spacing w:val="0"/>
          <w:sz w:val="26"/>
          <w:szCs w:val="26"/>
          <w:lang w:val="en-US"/>
        </w:rPr>
        <w:t>有的局限一方。</w:t>
      </w:r>
      <w:r w:rsidR="005E5D03" w:rsidRPr="00EA65EF">
        <w:rPr>
          <w:rFonts w:ascii="華康粗明體" w:eastAsia="華康粗明體" w:hAnsiTheme="minorHAnsi" w:cs="新細明體" w:hint="eastAsia"/>
          <w:bCs/>
          <w:color w:val="auto"/>
          <w:spacing w:val="0"/>
          <w:sz w:val="26"/>
          <w:szCs w:val="26"/>
          <w:lang w:val="en-US"/>
        </w:rPr>
        <w:t>「四教儀集註」卷四說：</w:t>
      </w:r>
    </w:p>
    <w:p w14:paraId="55F98971" w14:textId="2B29E1A4" w:rsidR="005E5D03" w:rsidRPr="00EA65EF" w:rsidRDefault="005E5D03" w:rsidP="005E5D03">
      <w:pPr>
        <w:pStyle w:val="a5"/>
        <w:spacing w:line="440" w:lineRule="exact"/>
        <w:ind w:leftChars="500" w:left="1050" w:firstLine="0"/>
        <w:rPr>
          <w:rFonts w:ascii="華康楷書體W7" w:eastAsia="華康楷書體W7"/>
          <w:color w:val="auto"/>
          <w:spacing w:val="0"/>
          <w:sz w:val="26"/>
          <w:szCs w:val="26"/>
        </w:rPr>
      </w:pPr>
      <w:r w:rsidRPr="00EA65EF">
        <w:rPr>
          <w:rFonts w:ascii="華康楷書體W7" w:eastAsia="華康楷書體W7" w:hAnsiTheme="minorHAnsi" w:cs="新細明體" w:hint="eastAsia"/>
          <w:bCs/>
          <w:color w:val="auto"/>
          <w:spacing w:val="0"/>
          <w:sz w:val="26"/>
          <w:szCs w:val="26"/>
          <w:lang w:val="en-US"/>
        </w:rPr>
        <w:t>五常五戒。常者不易，戒乃防非。仁則不殺，義則不盜，禮則不淫，信則不妄語，智則不飲酒。</w:t>
      </w:r>
    </w:p>
    <w:bookmarkEnd w:id="201"/>
    <w:p w14:paraId="765A6B14" w14:textId="77777777" w:rsidR="00CE3F80" w:rsidRPr="00EA65EF" w:rsidRDefault="00CE3F80" w:rsidP="00D81B96">
      <w:pPr>
        <w:pStyle w:val="a5"/>
        <w:spacing w:line="440" w:lineRule="exact"/>
        <w:ind w:leftChars="250" w:left="525" w:firstLine="0"/>
        <w:rPr>
          <w:rFonts w:ascii="華康粗明體" w:eastAsia="華康楷書體W7" w:cs="細明體"/>
          <w:color w:val="auto"/>
          <w:spacing w:val="0"/>
          <w:szCs w:val="26"/>
        </w:rPr>
      </w:pPr>
    </w:p>
    <w:p w14:paraId="4A7A38F2" w14:textId="5873A51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D17252"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何等五惡？何等五痛？何等五燒？何等消化五惡，令持五善，獲其福德度世長壽泥洹之道？</w:t>
      </w:r>
    </w:p>
    <w:p w14:paraId="4DE77C5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49A3368" w14:textId="6791F0F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佛說：「什麼是五惡？什麼是五痛？什麼是五燒？怎樣消除化解五惡，勸令受持五善，獲得福德、出世、長壽、涅槃之道？</w:t>
      </w:r>
    </w:p>
    <w:p w14:paraId="78D38DFB" w14:textId="77777777" w:rsidR="00FD64AC" w:rsidRPr="00EA65EF" w:rsidRDefault="00FD64AC" w:rsidP="00D81B96">
      <w:pPr>
        <w:pStyle w:val="a6"/>
        <w:spacing w:line="440" w:lineRule="exact"/>
        <w:ind w:firstLineChars="200" w:firstLine="472"/>
        <w:rPr>
          <w:rFonts w:ascii="華康粗明體" w:eastAsia="華康粗明體"/>
          <w:color w:val="auto"/>
          <w:sz w:val="26"/>
          <w:szCs w:val="26"/>
        </w:rPr>
      </w:pPr>
    </w:p>
    <w:p w14:paraId="6AB2E4C9" w14:textId="64D56295"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204" w:name="_Hlk531073880"/>
      <w:bookmarkStart w:id="205" w:name="_Toc531275062"/>
      <w:r w:rsidRPr="00EA65EF">
        <w:rPr>
          <w:rFonts w:ascii="MS Gothic" w:eastAsia="MS Gothic" w:hAnsi="MS Gothic" w:hint="eastAsia"/>
          <w:b w:val="0"/>
          <w:kern w:val="0"/>
          <w:sz w:val="24"/>
          <w:szCs w:val="24"/>
        </w:rPr>
        <w:t>②</w:t>
      </w:r>
      <w:r w:rsidR="00694421" w:rsidRPr="00EA65EF">
        <w:rPr>
          <w:rFonts w:ascii="標楷體" w:eastAsia="標楷體" w:hAnsi="標楷體" w:hint="eastAsia"/>
          <w:b w:val="0"/>
          <w:sz w:val="24"/>
          <w:szCs w:val="24"/>
        </w:rPr>
        <w:t>第一惡</w:t>
      </w:r>
      <w:r w:rsidR="0002276A" w:rsidRPr="00EA65EF">
        <w:rPr>
          <w:rFonts w:ascii="Times New Roman" w:eastAsia="華康粗明體" w:hAnsi="Times New Roman"/>
          <w:b w:val="0"/>
          <w:spacing w:val="-16"/>
          <w:w w:val="108"/>
          <w:sz w:val="24"/>
          <w:szCs w:val="24"/>
        </w:rPr>
        <w:t>—</w:t>
      </w:r>
      <w:r w:rsidR="0002276A" w:rsidRPr="00EA65EF">
        <w:rPr>
          <w:rFonts w:ascii="Times New Roman" w:eastAsia="華康粗明體" w:hAnsi="Times New Roman"/>
          <w:b w:val="0"/>
          <w:spacing w:val="30"/>
          <w:w w:val="108"/>
          <w:sz w:val="24"/>
          <w:szCs w:val="24"/>
        </w:rPr>
        <w:t>—</w:t>
      </w:r>
      <w:r w:rsidR="00694421" w:rsidRPr="00EA65EF">
        <w:rPr>
          <w:rFonts w:ascii="標楷體" w:eastAsia="標楷體" w:hAnsi="標楷體" w:hint="eastAsia"/>
          <w:b w:val="0"/>
          <w:sz w:val="24"/>
          <w:szCs w:val="24"/>
        </w:rPr>
        <w:t>不仁</w:t>
      </w:r>
      <w:bookmarkEnd w:id="204"/>
      <w:bookmarkEnd w:id="205"/>
    </w:p>
    <w:p w14:paraId="6BFFE236" w14:textId="56BAA901"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其一惡者，諸天人民、蠕動之類，欲為眾惡，莫不皆然。強者伏弱，轉相剋賊</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，殘害殺戮，迭相吞噬</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。不知修善，惡逆無道，後受殃罰，自然趣向，神明記識</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，犯者不赦。故有貧窮下賤、乞丐孤獨、聾盲瘖啞</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、愚癡弊惡，至有尪狂不逮</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之屬。又有尊貴豪富、高才明達，皆由宿世慈孝，修善積德所致。</w:t>
      </w:r>
    </w:p>
    <w:p w14:paraId="529620B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472B485" w14:textId="3D19324D"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第一惡是不仁。世間一切天、人，乃至爬蟲之類，凡是有生命的，</w:t>
      </w:r>
      <w:r w:rsidR="0052533B" w:rsidRPr="00EA65EF">
        <w:rPr>
          <w:rFonts w:ascii="華康粗明體" w:eastAsia="華康粗明體" w:hint="eastAsia"/>
          <w:color w:val="auto"/>
          <w:sz w:val="26"/>
          <w:szCs w:val="26"/>
        </w:rPr>
        <w:t>為了自身欲望而做出種種惡行，沒有不是這樣的</w:t>
      </w:r>
      <w:r w:rsidRPr="00EA65EF">
        <w:rPr>
          <w:rFonts w:ascii="華康粗明體" w:eastAsia="華康粗明體" w:hint="eastAsia"/>
          <w:color w:val="auto"/>
          <w:sz w:val="26"/>
          <w:szCs w:val="26"/>
        </w:rPr>
        <w:t>。</w:t>
      </w:r>
      <w:r w:rsidRPr="00EA65EF">
        <w:rPr>
          <w:rFonts w:ascii="華康粗明體" w:eastAsia="華康粗明體" w:hAnsi="標楷體" w:cs="方正仿宋_GBK" w:hint="eastAsia"/>
          <w:color w:val="auto"/>
          <w:sz w:val="26"/>
          <w:szCs w:val="26"/>
        </w:rPr>
        <w:t>所謂弱肉強食，</w:t>
      </w:r>
      <w:r w:rsidRPr="00EA65EF">
        <w:rPr>
          <w:rFonts w:ascii="華康粗明體" w:eastAsia="華康粗明體" w:hint="eastAsia"/>
          <w:color w:val="auto"/>
          <w:sz w:val="26"/>
          <w:szCs w:val="26"/>
        </w:rPr>
        <w:t>強者制伏弱者，互相殘殺，遞相吞食。不知修善，只知作惡，叛逆無道，日後受到各種災殃的懲罰，自然趣向惡道。天地神明都看得清楚、記得分明，不放過任何一個造惡的人。</w:t>
      </w:r>
      <w:r w:rsidRPr="00EA65EF">
        <w:rPr>
          <w:rFonts w:ascii="標楷體" w:eastAsia="標楷體" w:hAnsi="標楷體" w:cs="方正仿宋_GBK" w:hint="eastAsia"/>
          <w:color w:val="auto"/>
          <w:sz w:val="26"/>
          <w:szCs w:val="26"/>
        </w:rPr>
        <w:t>（從三惡道出來，尚有</w:t>
      </w:r>
      <w:r w:rsidRPr="00EA65EF">
        <w:rPr>
          <w:rFonts w:ascii="標楷體" w:eastAsia="標楷體" w:hAnsi="標楷體" w:cs="方正仿宋_GBK" w:hint="eastAsia"/>
          <w:color w:val="auto"/>
          <w:sz w:val="26"/>
          <w:szCs w:val="26"/>
        </w:rPr>
        <w:lastRenderedPageBreak/>
        <w:t>餘殃，）</w:t>
      </w:r>
      <w:r w:rsidRPr="00EA65EF">
        <w:rPr>
          <w:rFonts w:ascii="華康粗明體" w:eastAsia="華康粗明體" w:hint="eastAsia"/>
          <w:color w:val="auto"/>
          <w:sz w:val="26"/>
          <w:szCs w:val="26"/>
        </w:rPr>
        <w:t>所以會有貧窮、下賤、乞丐、孤獨、聾盲、瘖啞、愚癡、頑劣、畸形、癲狂等不及常人的人。反觀那些尊貴、豪富、高才、睿智的人，都是由於宿世仁慈孝悌，修善積德所致。</w:t>
      </w:r>
    </w:p>
    <w:p w14:paraId="1F84458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06D405D" w14:textId="436F0013" w:rsidR="00694421"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37C6E" w:rsidRPr="00EA65EF">
        <w:rPr>
          <w:rFonts w:ascii="華康粗黑體" w:eastAsia="華康粗黑體" w:hint="eastAsia"/>
          <w:color w:val="auto"/>
          <w:spacing w:val="0"/>
          <w:sz w:val="26"/>
          <w:szCs w:val="26"/>
        </w:rPr>
        <w:t>剋</w:t>
      </w:r>
      <w:r w:rsidR="00694421" w:rsidRPr="00EA65EF">
        <w:rPr>
          <w:rFonts w:ascii="華康粗黑體" w:eastAsia="華康粗黑體" w:hint="eastAsia"/>
          <w:color w:val="auto"/>
          <w:spacing w:val="0"/>
          <w:sz w:val="26"/>
          <w:szCs w:val="26"/>
        </w:rPr>
        <w:t>賊：</w:t>
      </w:r>
      <w:r w:rsidR="00694421" w:rsidRPr="00EA65EF">
        <w:rPr>
          <w:rFonts w:ascii="華康粗明體" w:eastAsia="華康粗明體" w:hint="eastAsia"/>
          <w:color w:val="auto"/>
          <w:spacing w:val="0"/>
          <w:sz w:val="26"/>
          <w:szCs w:val="26"/>
        </w:rPr>
        <w:t>損傷。</w:t>
      </w:r>
      <w:r w:rsidR="00AA1A15" w:rsidRPr="00EA65EF">
        <w:rPr>
          <w:rFonts w:ascii="華康粗明體" w:eastAsia="華康粗明體" w:hint="eastAsia"/>
          <w:color w:val="auto"/>
          <w:spacing w:val="0"/>
          <w:sz w:val="26"/>
          <w:szCs w:val="26"/>
        </w:rPr>
        <w:t>「剋」，剝削、傷害。「賊」</w:t>
      </w:r>
      <w:r w:rsidR="00AA1A15" w:rsidRPr="00EA65EF">
        <w:rPr>
          <w:rFonts w:ascii="華康粗明體" w:eastAsia="華康粗明體" w:hint="eastAsia"/>
          <w:color w:val="auto"/>
          <w:spacing w:val="-20"/>
          <w:sz w:val="21"/>
          <w:szCs w:val="21"/>
        </w:rPr>
        <w:t>（</w:t>
      </w:r>
      <w:r w:rsidR="00AA1A15" w:rsidRPr="00EA65EF">
        <w:rPr>
          <w:rFonts w:ascii="華康粗明體" w:eastAsia="華康粗明體" w:hAnsiTheme="minorHAnsi" w:cstheme="minorBidi" w:hint="eastAsia"/>
          <w:color w:val="auto"/>
          <w:spacing w:val="-20"/>
          <w:kern w:val="2"/>
          <w:sz w:val="21"/>
          <w:szCs w:val="21"/>
          <w:lang w:val="en-US"/>
        </w:rPr>
        <w:t>ㄗˊㄜ）</w:t>
      </w:r>
      <w:r w:rsidR="00AA1A15" w:rsidRPr="00EA65EF">
        <w:rPr>
          <w:rFonts w:ascii="華康粗明體" w:eastAsia="華康粗明體" w:hint="eastAsia"/>
          <w:color w:val="auto"/>
          <w:spacing w:val="0"/>
          <w:sz w:val="26"/>
          <w:szCs w:val="26"/>
        </w:rPr>
        <w:t>，毀傷、殺害。</w:t>
      </w:r>
    </w:p>
    <w:p w14:paraId="6A4AF936" w14:textId="72BE5F8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迭相吞</w:t>
      </w:r>
      <w:r w:rsidR="00C9354B" w:rsidRPr="00EA65EF">
        <w:rPr>
          <w:rFonts w:ascii="華康粗黑體" w:eastAsia="華康粗黑體" w:hint="eastAsia"/>
          <w:color w:val="auto"/>
          <w:spacing w:val="0"/>
          <w:sz w:val="26"/>
          <w:szCs w:val="26"/>
        </w:rPr>
        <w:t>噬</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遞相吞吃。你被我吞吃，我被他吞吃。「迭」</w:t>
      </w:r>
      <w:r w:rsidR="001F2D62" w:rsidRPr="00EA65EF">
        <w:rPr>
          <w:rFonts w:ascii="華康粗明體" w:eastAsia="華康粗明體" w:hint="eastAsia"/>
          <w:color w:val="auto"/>
          <w:spacing w:val="-30"/>
          <w:sz w:val="21"/>
          <w:szCs w:val="21"/>
        </w:rPr>
        <w:t>（ㄉㄧ</w:t>
      </w:r>
      <w:r w:rsidR="00BB1321" w:rsidRPr="00EA65EF">
        <w:rPr>
          <w:rFonts w:ascii="華康粗明體" w:eastAsia="華康粗明體" w:hint="eastAsia"/>
          <w:color w:val="auto"/>
          <w:spacing w:val="-30"/>
          <w:sz w:val="21"/>
          <w:szCs w:val="21"/>
        </w:rPr>
        <w:t>ˊ</w:t>
      </w:r>
      <w:r w:rsidR="001F2D62" w:rsidRPr="00EA65EF">
        <w:rPr>
          <w:rFonts w:ascii="華康粗明體" w:eastAsia="華康粗明體" w:hint="eastAsia"/>
          <w:color w:val="auto"/>
          <w:spacing w:val="-30"/>
          <w:sz w:val="21"/>
          <w:szCs w:val="21"/>
        </w:rPr>
        <w:t>ㄝ）</w:t>
      </w:r>
      <w:r w:rsidR="00694421" w:rsidRPr="00EA65EF">
        <w:rPr>
          <w:rFonts w:ascii="華康粗明體" w:eastAsia="華康粗明體" w:hint="eastAsia"/>
          <w:color w:val="auto"/>
          <w:spacing w:val="0"/>
          <w:sz w:val="26"/>
          <w:szCs w:val="26"/>
        </w:rPr>
        <w:t>，更遞</w:t>
      </w:r>
      <w:r w:rsidR="00537A15" w:rsidRPr="00EA65EF">
        <w:rPr>
          <w:rFonts w:ascii="華康粗明體" w:eastAsia="華康粗明體" w:hint="eastAsia"/>
          <w:color w:val="auto"/>
          <w:spacing w:val="0"/>
          <w:sz w:val="26"/>
          <w:szCs w:val="26"/>
        </w:rPr>
        <w:t>、輪流</w:t>
      </w:r>
      <w:r w:rsidR="00694421" w:rsidRPr="00EA65EF">
        <w:rPr>
          <w:rFonts w:ascii="華康粗明體" w:eastAsia="華康粗明體" w:hint="eastAsia"/>
          <w:color w:val="auto"/>
          <w:spacing w:val="0"/>
          <w:sz w:val="26"/>
          <w:szCs w:val="26"/>
        </w:rPr>
        <w:t>。</w:t>
      </w:r>
      <w:r w:rsidR="00D241ED" w:rsidRPr="00EA65EF">
        <w:rPr>
          <w:rFonts w:ascii="華康粗明體" w:eastAsia="華康粗明體" w:hint="eastAsia"/>
          <w:color w:val="auto"/>
          <w:spacing w:val="0"/>
          <w:sz w:val="26"/>
          <w:szCs w:val="26"/>
        </w:rPr>
        <w:t>「</w:t>
      </w:r>
      <w:r w:rsidR="00F868E1" w:rsidRPr="00EA65EF">
        <w:rPr>
          <w:rFonts w:ascii="華康粗明體" w:eastAsia="華康粗明體" w:hint="eastAsia"/>
          <w:color w:val="auto"/>
          <w:spacing w:val="0"/>
          <w:sz w:val="26"/>
          <w:szCs w:val="26"/>
        </w:rPr>
        <w:t>噬</w:t>
      </w:r>
      <w:r w:rsidR="00D241ED" w:rsidRPr="00EA65EF">
        <w:rPr>
          <w:rFonts w:ascii="華康粗明體" w:eastAsia="華康粗明體" w:hint="eastAsia"/>
          <w:color w:val="auto"/>
          <w:spacing w:val="0"/>
          <w:sz w:val="26"/>
          <w:szCs w:val="26"/>
        </w:rPr>
        <w:t>」</w:t>
      </w:r>
      <w:r w:rsidR="00F868E1" w:rsidRPr="00EA65EF">
        <w:rPr>
          <w:rFonts w:ascii="華康粗明體" w:eastAsia="華康粗明體" w:hint="eastAsia"/>
          <w:color w:val="auto"/>
          <w:spacing w:val="-20"/>
          <w:sz w:val="21"/>
          <w:szCs w:val="21"/>
        </w:rPr>
        <w:t>（</w:t>
      </w:r>
      <w:r w:rsidR="00F868E1" w:rsidRPr="00EA65EF">
        <w:rPr>
          <w:rFonts w:ascii="華康粗明體" w:eastAsia="華康粗明體" w:hAnsiTheme="minorHAnsi" w:cstheme="minorBidi" w:hint="eastAsia"/>
          <w:color w:val="auto"/>
          <w:spacing w:val="-20"/>
          <w:kern w:val="2"/>
          <w:sz w:val="21"/>
          <w:szCs w:val="21"/>
          <w:lang w:val="en-US"/>
        </w:rPr>
        <w:t>ˋㄕ</w:t>
      </w:r>
      <w:bookmarkStart w:id="206" w:name="_Hlk2070512"/>
      <w:r w:rsidR="00F868E1" w:rsidRPr="00EA65EF">
        <w:rPr>
          <w:rFonts w:ascii="華康粗明體" w:eastAsia="華康粗明體" w:hAnsiTheme="minorHAnsi" w:cstheme="minorBidi" w:hint="eastAsia"/>
          <w:color w:val="auto"/>
          <w:spacing w:val="-20"/>
          <w:kern w:val="2"/>
          <w:sz w:val="21"/>
          <w:szCs w:val="21"/>
          <w:lang w:val="en-US"/>
        </w:rPr>
        <w:t>）</w:t>
      </w:r>
      <w:bookmarkEnd w:id="206"/>
      <w:r w:rsidR="00F73777" w:rsidRPr="00EA65EF">
        <w:rPr>
          <w:rFonts w:ascii="華康粗明體" w:eastAsia="華康粗明體" w:hint="eastAsia"/>
          <w:color w:val="auto"/>
          <w:spacing w:val="0"/>
          <w:sz w:val="26"/>
          <w:szCs w:val="26"/>
        </w:rPr>
        <w:t>，咬、吃，侵吞、侵占</w:t>
      </w:r>
      <w:r w:rsidR="00F868E1" w:rsidRPr="00EA65EF">
        <w:rPr>
          <w:rFonts w:ascii="華康粗明體" w:eastAsia="華康粗明體" w:hint="eastAsia"/>
          <w:color w:val="auto"/>
          <w:spacing w:val="0"/>
          <w:sz w:val="26"/>
          <w:szCs w:val="26"/>
        </w:rPr>
        <w:t>。</w:t>
      </w:r>
    </w:p>
    <w:p w14:paraId="59478D1E" w14:textId="5C3A04E9" w:rsidR="00694421"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神明記</w:t>
      </w:r>
      <w:r w:rsidR="00C9354B" w:rsidRPr="00EA65EF">
        <w:rPr>
          <w:rFonts w:ascii="華康粗黑體" w:eastAsia="華康粗黑體" w:hint="eastAsia"/>
          <w:color w:val="auto"/>
          <w:spacing w:val="0"/>
          <w:sz w:val="26"/>
          <w:szCs w:val="26"/>
        </w:rPr>
        <w:t>識</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《藥師本願經》：「諸有情</w:t>
      </w:r>
      <w:r w:rsidR="0043771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有俱生神，隨其所作，若罪若福，皆具書之。盡持授與琰魔法王。」《華嚴經》：「如人從生，有二種天常隨侍衛：一曰同生，二曰同名。天常見人，人不見天。」</w:t>
      </w:r>
    </w:p>
    <w:p w14:paraId="1A42AA22" w14:textId="71508916" w:rsidR="00F01DB7" w:rsidRPr="00EA65EF" w:rsidRDefault="00D74DC6" w:rsidP="00D81B96">
      <w:pPr>
        <w:pStyle w:val="a6"/>
        <w:spacing w:line="440" w:lineRule="exact"/>
        <w:ind w:firstLineChars="200" w:firstLine="520"/>
        <w:rPr>
          <w:rFonts w:ascii="華康粗明體" w:eastAsia="華康粗明體" w:hAnsiTheme="minorHAnsi" w:cstheme="minorBidi"/>
          <w:color w:val="auto"/>
          <w:spacing w:val="-20"/>
          <w:kern w:val="2"/>
          <w:sz w:val="21"/>
          <w:szCs w:val="21"/>
          <w:lang w:val="en-US"/>
        </w:rPr>
      </w:pPr>
      <w:r w:rsidRPr="00EA65EF">
        <w:rPr>
          <w:rFonts w:ascii="MS Mincho" w:eastAsia="MS Mincho" w:hAnsi="MS Mincho" w:cs="Times New Roman"/>
          <w:color w:val="auto"/>
          <w:spacing w:val="0"/>
          <w:kern w:val="2"/>
          <w:sz w:val="26"/>
          <w:szCs w:val="26"/>
          <w:lang w:val="en-US"/>
          <w:eastAsianLayout w:id="1501719552" w:vert="1" w:vertCompress="1"/>
        </w:rPr>
        <w:t>④</w:t>
      </w:r>
      <w:r w:rsidR="0043771D" w:rsidRPr="00EA65EF">
        <w:rPr>
          <w:rFonts w:ascii="華康粗黑體" w:eastAsia="華康粗黑體" w:hint="eastAsia"/>
          <w:color w:val="auto"/>
          <w:spacing w:val="0"/>
          <w:sz w:val="26"/>
          <w:szCs w:val="26"/>
        </w:rPr>
        <w:t>瘖</w:t>
      </w:r>
      <w:r w:rsidR="00694421" w:rsidRPr="00EA65EF">
        <w:rPr>
          <w:rFonts w:ascii="華康粗黑體" w:eastAsia="華康粗黑體" w:hint="eastAsia"/>
          <w:color w:val="auto"/>
          <w:spacing w:val="0"/>
          <w:sz w:val="26"/>
          <w:szCs w:val="26"/>
        </w:rPr>
        <w:t>啞：</w:t>
      </w:r>
      <w:r w:rsidR="00694421" w:rsidRPr="00EA65EF">
        <w:rPr>
          <w:rFonts w:ascii="華康粗明體" w:eastAsia="華康粗明體" w:hint="eastAsia"/>
          <w:color w:val="auto"/>
          <w:spacing w:val="0"/>
          <w:sz w:val="26"/>
          <w:szCs w:val="26"/>
        </w:rPr>
        <w:t>嗓子發不出聲或發聲不清楚。</w:t>
      </w:r>
      <w:r w:rsidR="00F01DB7" w:rsidRPr="00EA65EF">
        <w:rPr>
          <w:rFonts w:ascii="華康粗明體" w:eastAsia="華康粗明體" w:hint="eastAsia"/>
          <w:color w:val="auto"/>
          <w:spacing w:val="0"/>
          <w:sz w:val="26"/>
          <w:szCs w:val="26"/>
        </w:rPr>
        <w:t>「瘖」</w:t>
      </w:r>
      <w:r w:rsidR="00631D2F" w:rsidRPr="00EA65EF">
        <w:rPr>
          <w:rFonts w:ascii="華康粗明體" w:eastAsia="華康粗明體" w:hint="eastAsia"/>
          <w:color w:val="auto"/>
          <w:spacing w:val="0"/>
          <w:sz w:val="21"/>
          <w:szCs w:val="21"/>
        </w:rPr>
        <w:t>（</w:t>
      </w:r>
      <w:r w:rsidR="00631D2F" w:rsidRPr="00EA65EF">
        <w:rPr>
          <w:rFonts w:ascii="華康粗明體" w:eastAsia="華康粗明體" w:hAnsiTheme="minorHAnsi" w:cstheme="minorBidi" w:hint="eastAsia"/>
          <w:color w:val="auto"/>
          <w:spacing w:val="-20"/>
          <w:kern w:val="2"/>
          <w:sz w:val="21"/>
          <w:szCs w:val="21"/>
          <w:lang w:val="en-US"/>
        </w:rPr>
        <w:t>ㄧㄣ）</w:t>
      </w:r>
      <w:r w:rsidR="00F01DB7" w:rsidRPr="00EA65EF">
        <w:rPr>
          <w:rFonts w:ascii="華康粗明體" w:eastAsia="華康粗明體" w:hAnsiTheme="minorHAnsi" w:cstheme="minorBidi" w:hint="eastAsia"/>
          <w:color w:val="auto"/>
          <w:spacing w:val="-20"/>
          <w:kern w:val="2"/>
          <w:sz w:val="26"/>
          <w:szCs w:val="26"/>
          <w:lang w:val="en-US"/>
        </w:rPr>
        <w:t>，啞。</w:t>
      </w:r>
    </w:p>
    <w:p w14:paraId="25C0CF52" w14:textId="4B40C71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71111E" w:rsidRPr="00EA65EF">
        <w:rPr>
          <w:rFonts w:ascii="華康粗黑體" w:eastAsia="華康粗黑體" w:hint="eastAsia"/>
          <w:color w:val="auto"/>
          <w:spacing w:val="0"/>
          <w:sz w:val="26"/>
          <w:szCs w:val="26"/>
        </w:rPr>
        <w:t>尪</w:t>
      </w:r>
      <w:r w:rsidR="00694421" w:rsidRPr="00EA65EF">
        <w:rPr>
          <w:rFonts w:ascii="華康粗黑體" w:eastAsia="華康粗黑體" w:hint="eastAsia"/>
          <w:color w:val="auto"/>
          <w:spacing w:val="0"/>
          <w:sz w:val="26"/>
          <w:szCs w:val="26"/>
        </w:rPr>
        <w:t>狂不</w:t>
      </w:r>
      <w:r w:rsidR="0071111E" w:rsidRPr="00EA65EF">
        <w:rPr>
          <w:rFonts w:ascii="華康粗黑體" w:eastAsia="華康粗黑體" w:hint="eastAsia"/>
          <w:color w:val="auto"/>
          <w:spacing w:val="0"/>
          <w:sz w:val="26"/>
          <w:szCs w:val="26"/>
        </w:rPr>
        <w:t>逮</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「尪」</w:t>
      </w:r>
      <w:r w:rsidR="00F25D2A" w:rsidRPr="00EA65EF">
        <w:rPr>
          <w:rFonts w:ascii="華康粗明體" w:eastAsia="華康粗明體" w:hint="eastAsia"/>
          <w:color w:val="auto"/>
          <w:spacing w:val="-20"/>
          <w:sz w:val="21"/>
          <w:szCs w:val="21"/>
        </w:rPr>
        <w:t>（</w:t>
      </w:r>
      <w:r w:rsidR="0071111E" w:rsidRPr="00EA65EF">
        <w:rPr>
          <w:rFonts w:ascii="華康粗明體" w:eastAsia="華康粗明體" w:hAnsiTheme="minorHAnsi" w:cstheme="minorBidi" w:hint="eastAsia"/>
          <w:color w:val="auto"/>
          <w:spacing w:val="-20"/>
          <w:kern w:val="2"/>
          <w:sz w:val="21"/>
          <w:szCs w:val="21"/>
          <w:lang w:val="en-US"/>
        </w:rPr>
        <w:t>ㄨㄤ</w:t>
      </w:r>
      <w:r w:rsidR="00F25D2A" w:rsidRPr="00EA65EF">
        <w:rPr>
          <w:rFonts w:ascii="華康粗明體" w:eastAsia="華康粗明體" w:hAnsiTheme="minorHAnsi" w:cstheme="minorBidi" w:hint="eastAsia"/>
          <w:color w:val="auto"/>
          <w:spacing w:val="-20"/>
          <w:kern w:val="2"/>
          <w:sz w:val="21"/>
          <w:szCs w:val="21"/>
          <w:lang w:val="en-US"/>
        </w:rPr>
        <w:t>）</w:t>
      </w:r>
      <w:r w:rsidR="00694421" w:rsidRPr="00EA65EF">
        <w:rPr>
          <w:rFonts w:ascii="華康粗明體" w:eastAsia="華康粗明體" w:hint="eastAsia"/>
          <w:color w:val="auto"/>
          <w:spacing w:val="0"/>
          <w:sz w:val="26"/>
          <w:szCs w:val="26"/>
        </w:rPr>
        <w:t>，因脊柱彎曲而身矮體弱。「狂」，癲狂。「不逮</w:t>
      </w:r>
      <w:r w:rsidR="0043771D" w:rsidRPr="00EA65EF">
        <w:rPr>
          <w:rFonts w:ascii="華康粗明體" w:eastAsia="華康粗明體"/>
          <w:color w:val="auto"/>
          <w:spacing w:val="0"/>
          <w:sz w:val="26"/>
          <w:szCs w:val="26"/>
        </w:rPr>
        <w:br/>
      </w:r>
      <w:r w:rsidR="000F1864" w:rsidRPr="00EA65EF">
        <w:rPr>
          <w:rFonts w:ascii="華康粗明體" w:eastAsia="華康粗明體" w:hAnsiTheme="minorHAnsi" w:cstheme="minorBidi" w:hint="eastAsia"/>
          <w:color w:val="auto"/>
          <w:spacing w:val="-20"/>
          <w:kern w:val="2"/>
          <w:sz w:val="21"/>
          <w:szCs w:val="21"/>
          <w:lang w:val="en-US"/>
        </w:rPr>
        <w:t>（ㄉˋㄞ）</w:t>
      </w:r>
      <w:r w:rsidR="00694421" w:rsidRPr="00EA65EF">
        <w:rPr>
          <w:rFonts w:ascii="華康粗明體" w:eastAsia="華康粗明體" w:hint="eastAsia"/>
          <w:color w:val="auto"/>
          <w:spacing w:val="0"/>
          <w:sz w:val="26"/>
          <w:szCs w:val="26"/>
        </w:rPr>
        <w:t>」，不及常人。</w:t>
      </w:r>
    </w:p>
    <w:p w14:paraId="70DE4C83" w14:textId="77777777" w:rsidR="0099183A" w:rsidRPr="00EA65EF" w:rsidRDefault="0099183A" w:rsidP="00E147E5">
      <w:pPr>
        <w:pStyle w:val="a5"/>
        <w:spacing w:line="440" w:lineRule="exact"/>
        <w:ind w:leftChars="200" w:left="420" w:firstLine="0"/>
        <w:rPr>
          <w:rFonts w:ascii="華康粗明體" w:eastAsia="華康楷書體W7" w:cs="細明體"/>
          <w:color w:val="auto"/>
          <w:spacing w:val="0"/>
          <w:szCs w:val="26"/>
        </w:rPr>
      </w:pPr>
    </w:p>
    <w:p w14:paraId="3A9D6BF7" w14:textId="42A9A547" w:rsidR="00694421" w:rsidRPr="00EA65EF" w:rsidRDefault="00694421" w:rsidP="00E931DD">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世有常道王法牢獄，不肯畏慎，為惡入罪，受其殃罰，求望解脫，難得勉出：世間有此目前現事。</w:t>
      </w:r>
      <w:r w:rsidR="00E931DD"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壽終後世，尤深尤劇，入其幽冥</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，轉生受身，譬如王法，痛苦極刑。故有自然三塗，無量苦惱。轉貿</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其身，改形易道，所受壽命，或長或短，魂神精識</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，自然趣之。當獨值向，相從共生，更相報復，無有止已，殃惡未盡，不得相離，</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轉其中，無有出期，難得解脫，痛不可言！天地之間，自然有是，雖不即時卒暴應至</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，善惡之道會當歸之。</w:t>
      </w:r>
      <w:r w:rsidR="001A2DD2"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是為一大惡、一痛、一燒，勤苦如是。譬如大火，焚燒人身。</w:t>
      </w:r>
    </w:p>
    <w:p w14:paraId="53DC4F38" w14:textId="77777777" w:rsidR="005D0A69" w:rsidRPr="00EA65EF" w:rsidRDefault="005D0A69" w:rsidP="005D0A69">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5366C0F" w14:textId="0467A870" w:rsidR="005D0A69" w:rsidRPr="00EA65EF" w:rsidRDefault="005D0A69">
      <w:pPr>
        <w:pStyle w:val="a4"/>
        <w:spacing w:line="44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世間有常道，有王法和牢獄，違反的人一定會有所牽涉。然而不仁者不覺得可怕，作惡造罪，自然就會受到懲罰。即使渴求希望脫罪，想逃也無路可逃。作惡的</w:t>
      </w:r>
      <w:r w:rsidRPr="00EA65EF">
        <w:rPr>
          <w:rFonts w:ascii="華康粗明體" w:eastAsia="華康粗明體" w:hint="eastAsia"/>
          <w:color w:val="auto"/>
          <w:sz w:val="26"/>
          <w:szCs w:val="26"/>
        </w:rPr>
        <w:lastRenderedPageBreak/>
        <w:t>人，果報不只在未來，而且近在現世，顯現在眼前，有目共睹。</w:t>
      </w:r>
      <w:r w:rsidR="00090082" w:rsidRPr="00EA65EF">
        <w:rPr>
          <w:rFonts w:ascii="標楷體" w:eastAsia="標楷體" w:hAnsi="標楷體" w:hint="eastAsia"/>
          <w:color w:val="auto"/>
          <w:sz w:val="26"/>
          <w:szCs w:val="26"/>
        </w:rPr>
        <w:t>（現世之報）</w:t>
      </w:r>
    </w:p>
    <w:p w14:paraId="73D173CA" w14:textId="36717515" w:rsidR="00694421" w:rsidRPr="00EA65EF" w:rsidRDefault="00694421">
      <w:pPr>
        <w:pStyle w:val="a4"/>
        <w:spacing w:line="440" w:lineRule="exact"/>
        <w:ind w:firstLineChars="200" w:firstLine="520"/>
        <w:rPr>
          <w:rFonts w:ascii="標楷體" w:eastAsia="標楷體" w:hAnsi="標楷體"/>
          <w:color w:val="auto"/>
          <w:sz w:val="26"/>
          <w:szCs w:val="26"/>
        </w:rPr>
      </w:pPr>
      <w:r w:rsidRPr="00EA65EF">
        <w:rPr>
          <w:rFonts w:ascii="華康粗明體" w:eastAsia="華康粗明體" w:hint="eastAsia"/>
          <w:color w:val="auto"/>
          <w:sz w:val="26"/>
          <w:szCs w:val="26"/>
        </w:rPr>
        <w:t>壽命結束之後</w:t>
      </w:r>
      <w:r w:rsidR="00553C35"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所受的痛苦更加深酷，更加激烈。落入黑暗的三惡道，改變人身，受鬼畜之形，遭水火之苦，一如世上法律所定極重刑罰。惡業的力量自然牽引</w:t>
      </w:r>
      <w:r w:rsidR="00B00308" w:rsidRPr="00EA65EF">
        <w:rPr>
          <w:rFonts w:ascii="華康粗明體" w:eastAsia="華康粗明體" w:hint="eastAsia"/>
          <w:color w:val="auto"/>
          <w:sz w:val="26"/>
          <w:szCs w:val="26"/>
        </w:rPr>
        <w:t>至</w:t>
      </w:r>
      <w:r w:rsidRPr="00EA65EF">
        <w:rPr>
          <w:rFonts w:ascii="華康粗明體" w:eastAsia="華康粗明體" w:hint="eastAsia"/>
          <w:color w:val="auto"/>
          <w:sz w:val="26"/>
          <w:szCs w:val="26"/>
        </w:rPr>
        <w:t>三惡道中</w:t>
      </w:r>
      <w:r w:rsidR="00B00308" w:rsidRPr="00EA65EF">
        <w:rPr>
          <w:rFonts w:ascii="華康粗明體" w:eastAsia="華康粗明體" w:hint="eastAsia"/>
          <w:color w:val="auto"/>
          <w:sz w:val="26"/>
          <w:szCs w:val="26"/>
        </w:rPr>
        <w:t>，承受</w:t>
      </w:r>
      <w:r w:rsidRPr="00EA65EF">
        <w:rPr>
          <w:rFonts w:ascii="華康粗明體" w:eastAsia="華康粗明體" w:hint="eastAsia"/>
          <w:color w:val="auto"/>
          <w:sz w:val="26"/>
          <w:szCs w:val="26"/>
        </w:rPr>
        <w:t>無量苦惱，還要一再變身易形，</w:t>
      </w:r>
      <w:r w:rsidR="00B35817" w:rsidRPr="00EA65EF">
        <w:rPr>
          <w:rFonts w:ascii="華康粗明體" w:eastAsia="華康粗明體" w:hint="eastAsia"/>
          <w:color w:val="auto"/>
          <w:sz w:val="26"/>
          <w:szCs w:val="26"/>
        </w:rPr>
        <w:t>在</w:t>
      </w:r>
      <w:r w:rsidRPr="00EA65EF">
        <w:rPr>
          <w:rFonts w:ascii="華康粗明體" w:eastAsia="華康粗明體" w:hint="eastAsia"/>
          <w:color w:val="auto"/>
          <w:sz w:val="26"/>
          <w:szCs w:val="26"/>
        </w:rPr>
        <w:t>六道之中轉來移去，所受壽命時長時短，靈魂精識</w:t>
      </w:r>
      <w:r w:rsidR="00B00308" w:rsidRPr="00EA65EF">
        <w:rPr>
          <w:rFonts w:ascii="華康粗明體" w:eastAsia="華康粗明體" w:hint="eastAsia"/>
          <w:color w:val="auto"/>
          <w:sz w:val="26"/>
          <w:szCs w:val="26"/>
        </w:rPr>
        <w:t>隨著業報自然投生</w:t>
      </w:r>
      <w:r w:rsidRPr="00EA65EF">
        <w:rPr>
          <w:rFonts w:ascii="華康粗明體" w:eastAsia="華康粗明體" w:hint="eastAsia"/>
          <w:color w:val="auto"/>
          <w:sz w:val="26"/>
          <w:szCs w:val="26"/>
        </w:rPr>
        <w:t>。轉生時孑然孤獨，遇有同伴，則都是前世怨仇，冤冤相報。像這樣的怨憎會苦，幾千代相續不斷，在禍惡之因未盡之前，雖想逃離，</w:t>
      </w:r>
      <w:r w:rsidR="00116574"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絕對擺脫不了。彼此浮沉於三惡苦坑，沒有解脫的途徑，這種痛苦，是言語無法形容的。</w:t>
      </w:r>
      <w:r w:rsidR="007940EA" w:rsidRPr="00EA65EF">
        <w:rPr>
          <w:rFonts w:ascii="華康粗明體" w:eastAsia="華康粗明體" w:hint="eastAsia"/>
          <w:color w:val="auto"/>
          <w:sz w:val="26"/>
          <w:szCs w:val="26"/>
        </w:rPr>
        <w:t>善惡</w:t>
      </w:r>
      <w:r w:rsidR="00B35817" w:rsidRPr="00EA65EF">
        <w:rPr>
          <w:rFonts w:ascii="華康粗明體" w:eastAsia="華康粗明體" w:hint="eastAsia"/>
          <w:color w:val="auto"/>
          <w:sz w:val="26"/>
          <w:szCs w:val="26"/>
        </w:rPr>
        <w:t>之道於</w:t>
      </w:r>
      <w:r w:rsidRPr="00EA65EF">
        <w:rPr>
          <w:rFonts w:ascii="華康粗明體" w:eastAsia="華康粗明體" w:hint="eastAsia"/>
          <w:color w:val="auto"/>
          <w:sz w:val="26"/>
          <w:szCs w:val="26"/>
        </w:rPr>
        <w:t>天地之間自然而行</w:t>
      </w:r>
      <w:r w:rsidR="007940EA" w:rsidRPr="00EA65EF">
        <w:rPr>
          <w:rFonts w:ascii="華康粗明體" w:eastAsia="華康粗明體" w:hint="eastAsia"/>
          <w:color w:val="auto"/>
          <w:sz w:val="26"/>
          <w:szCs w:val="26"/>
        </w:rPr>
        <w:t>，</w:t>
      </w:r>
      <w:r w:rsidR="00B35817" w:rsidRPr="00EA65EF">
        <w:rPr>
          <w:rFonts w:ascii="華康粗明體" w:eastAsia="華康粗明體" w:hint="eastAsia"/>
          <w:color w:val="auto"/>
          <w:sz w:val="26"/>
          <w:szCs w:val="26"/>
        </w:rPr>
        <w:t>報應</w:t>
      </w:r>
      <w:r w:rsidRPr="00EA65EF">
        <w:rPr>
          <w:rFonts w:ascii="華康粗明體" w:eastAsia="華康粗明體" w:hint="eastAsia"/>
          <w:color w:val="auto"/>
          <w:sz w:val="26"/>
          <w:szCs w:val="26"/>
        </w:rPr>
        <w:t>或許未必</w:t>
      </w:r>
      <w:r w:rsidR="009360D7" w:rsidRPr="00EA65EF">
        <w:rPr>
          <w:rFonts w:ascii="華康粗明體" w:eastAsia="華康粗明體" w:hint="eastAsia"/>
          <w:color w:val="auto"/>
          <w:sz w:val="26"/>
          <w:szCs w:val="26"/>
        </w:rPr>
        <w:t>即</w:t>
      </w:r>
      <w:r w:rsidRPr="00EA65EF">
        <w:rPr>
          <w:rFonts w:ascii="華康粗明體" w:eastAsia="華康粗明體" w:hint="eastAsia"/>
          <w:color w:val="auto"/>
          <w:sz w:val="26"/>
          <w:szCs w:val="26"/>
        </w:rPr>
        <w:t>時來臨，但是天地理法無可遁逃，</w:t>
      </w:r>
      <w:r w:rsidR="007940EA" w:rsidRPr="00EA65EF">
        <w:rPr>
          <w:rFonts w:ascii="華康粗明體" w:eastAsia="華康粗明體" w:hint="eastAsia"/>
          <w:color w:val="auto"/>
          <w:sz w:val="26"/>
          <w:szCs w:val="26"/>
        </w:rPr>
        <w:t>因緣會合時，必當受報</w:t>
      </w:r>
      <w:r w:rsidRPr="00EA65EF">
        <w:rPr>
          <w:rFonts w:ascii="華康粗明體" w:eastAsia="華康粗明體" w:hint="eastAsia"/>
          <w:color w:val="auto"/>
          <w:sz w:val="26"/>
          <w:szCs w:val="26"/>
        </w:rPr>
        <w:t>。</w:t>
      </w:r>
      <w:r w:rsidR="000D2916" w:rsidRPr="00EA65EF">
        <w:rPr>
          <w:rFonts w:ascii="標楷體" w:eastAsia="標楷體" w:hAnsi="標楷體" w:hint="eastAsia"/>
          <w:color w:val="auto"/>
          <w:sz w:val="26"/>
          <w:szCs w:val="26"/>
        </w:rPr>
        <w:t>（來世之報）</w:t>
      </w:r>
    </w:p>
    <w:p w14:paraId="4553F954"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以上叫作第一大惡、第一痛、第一燒。那種痛苦，就像大火焚燒人身一樣劇烈。</w:t>
      </w:r>
    </w:p>
    <w:p w14:paraId="4190E98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F5C9E7C" w14:textId="0DAE21A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入其幽冥：</w:t>
      </w:r>
      <w:r w:rsidR="00694421" w:rsidRPr="00EA65EF">
        <w:rPr>
          <w:rFonts w:ascii="華康粗明體" w:eastAsia="華康粗明體" w:hint="eastAsia"/>
          <w:color w:val="auto"/>
          <w:spacing w:val="0"/>
          <w:sz w:val="26"/>
          <w:szCs w:val="26"/>
        </w:rPr>
        <w:t>墮入三途暗冥之處。</w:t>
      </w:r>
    </w:p>
    <w:p w14:paraId="4F38FA33" w14:textId="5E09F69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貿：</w:t>
      </w:r>
      <w:r w:rsidR="00694421" w:rsidRPr="00EA65EF">
        <w:rPr>
          <w:rFonts w:ascii="華康粗明體" w:eastAsia="華康粗明體" w:hint="eastAsia"/>
          <w:color w:val="auto"/>
          <w:spacing w:val="0"/>
          <w:sz w:val="26"/>
          <w:szCs w:val="26"/>
        </w:rPr>
        <w:t>變異</w:t>
      </w:r>
      <w:r w:rsidR="007940E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改變。轉人身變為三途身。</w:t>
      </w:r>
    </w:p>
    <w:p w14:paraId="57E359CE" w14:textId="3F45B63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③</w:t>
      </w:r>
      <w:r w:rsidR="00694421" w:rsidRPr="00EA65EF">
        <w:rPr>
          <w:rFonts w:ascii="華康粗黑體" w:eastAsia="華康粗黑體" w:hint="eastAsia"/>
          <w:color w:val="auto"/>
          <w:spacing w:val="0"/>
          <w:sz w:val="26"/>
          <w:szCs w:val="26"/>
        </w:rPr>
        <w:t>魂神精識：</w:t>
      </w:r>
      <w:r w:rsidR="00694421" w:rsidRPr="00EA65EF">
        <w:rPr>
          <w:rFonts w:ascii="華康粗明體" w:eastAsia="華康粗明體" w:hint="eastAsia"/>
          <w:color w:val="auto"/>
          <w:spacing w:val="0"/>
          <w:sz w:val="26"/>
          <w:szCs w:val="26"/>
        </w:rPr>
        <w:t>精魂神識，俗稱靈魂，即心識。</w:t>
      </w:r>
    </w:p>
    <w:p w14:paraId="47F92786" w14:textId="14EED4E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雖不即時卒暴應至：</w:t>
      </w:r>
      <w:r w:rsidR="00694421" w:rsidRPr="00EA65EF">
        <w:rPr>
          <w:rFonts w:ascii="華康粗明體" w:eastAsia="華康粗明體" w:hint="eastAsia"/>
          <w:color w:val="auto"/>
          <w:spacing w:val="0"/>
          <w:sz w:val="26"/>
          <w:szCs w:val="26"/>
        </w:rPr>
        <w:t>雖然造惡時未必當下受報，但是時候一到就會猝然受報。「卒</w:t>
      </w:r>
      <w:r w:rsidR="009360D7" w:rsidRPr="00EA65EF">
        <w:rPr>
          <w:rFonts w:ascii="華康粗明體" w:eastAsia="華康粗明體" w:hAnsiTheme="minorHAnsi" w:cstheme="minorBidi" w:hint="eastAsia"/>
          <w:color w:val="auto"/>
          <w:spacing w:val="-20"/>
          <w:kern w:val="2"/>
          <w:sz w:val="21"/>
          <w:szCs w:val="21"/>
          <w:lang w:val="en-US"/>
        </w:rPr>
        <w:t>（ㄘˋㄨ）</w:t>
      </w:r>
      <w:r w:rsidR="00694421" w:rsidRPr="00EA65EF">
        <w:rPr>
          <w:rFonts w:ascii="華康粗明體" w:eastAsia="華康粗明體" w:hint="eastAsia"/>
          <w:color w:val="auto"/>
          <w:spacing w:val="0"/>
          <w:sz w:val="26"/>
          <w:szCs w:val="26"/>
        </w:rPr>
        <w:t>暴」，緊迫</w:t>
      </w:r>
      <w:r w:rsidR="007940EA"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倉促。</w:t>
      </w:r>
    </w:p>
    <w:p w14:paraId="3C6E2AE7" w14:textId="77777777" w:rsidR="00502953" w:rsidRPr="00EA65EF" w:rsidRDefault="00502953" w:rsidP="006C09FF">
      <w:pPr>
        <w:pStyle w:val="a5"/>
        <w:spacing w:line="180" w:lineRule="exact"/>
        <w:ind w:leftChars="200" w:left="420" w:firstLine="0"/>
        <w:rPr>
          <w:rFonts w:ascii="華康粗明體" w:eastAsia="華康楷書體W7" w:cs="細明體"/>
          <w:color w:val="auto"/>
          <w:spacing w:val="0"/>
          <w:szCs w:val="26"/>
        </w:rPr>
      </w:pPr>
    </w:p>
    <w:p w14:paraId="6970B6FC" w14:textId="18C9B82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人能於中一心制意、端身正行、獨作諸善、不為眾惡者，身獨度脫，獲其福德度世上天泥洹</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之道：是為一大善也。</w:t>
      </w:r>
      <w:r w:rsidR="00E05D60" w:rsidRPr="00EA65EF">
        <w:rPr>
          <w:rFonts w:ascii="華康粗明體" w:eastAsia="華康楷書體W7" w:cs="細明體" w:hint="eastAsia"/>
          <w:color w:val="auto"/>
          <w:spacing w:val="0"/>
          <w:szCs w:val="26"/>
        </w:rPr>
        <w:t>」</w:t>
      </w:r>
    </w:p>
    <w:p w14:paraId="2428BDE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A0B523D" w14:textId="429223C3" w:rsidR="00694421" w:rsidRPr="00EA65EF" w:rsidRDefault="00694421" w:rsidP="006C09FF">
      <w:pPr>
        <w:pStyle w:val="a4"/>
        <w:spacing w:line="42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（在這五濁之世、造惡眾生中，）</w:t>
      </w:r>
      <w:r w:rsidRPr="00EA65EF">
        <w:rPr>
          <w:rFonts w:ascii="華康粗明體" w:eastAsia="華康粗明體" w:hint="eastAsia"/>
          <w:color w:val="auto"/>
          <w:sz w:val="26"/>
          <w:szCs w:val="26"/>
        </w:rPr>
        <w:t>如果有人一心制伏惡意，端正身心，獨能為善，而不作惡，那麼此人就能</w:t>
      </w:r>
      <w:r w:rsidR="00E05D60" w:rsidRPr="00EA65EF">
        <w:rPr>
          <w:rFonts w:ascii="華康粗明體" w:eastAsia="華康粗明體" w:hint="eastAsia"/>
          <w:color w:val="auto"/>
          <w:sz w:val="26"/>
          <w:szCs w:val="26"/>
        </w:rPr>
        <w:t>度</w:t>
      </w:r>
      <w:r w:rsidRPr="00EA65EF">
        <w:rPr>
          <w:rFonts w:ascii="華康粗明體" w:eastAsia="華康粗明體" w:hint="eastAsia"/>
          <w:color w:val="auto"/>
          <w:sz w:val="26"/>
          <w:szCs w:val="26"/>
        </w:rPr>
        <w:t>過生死大海，脫離迷妄，福德齊具，</w:t>
      </w:r>
      <w:r w:rsidR="00C3614F" w:rsidRPr="00EA65EF">
        <w:rPr>
          <w:rFonts w:ascii="華康粗明體" w:eastAsia="華康粗明體" w:hint="eastAsia"/>
          <w:color w:val="auto"/>
          <w:sz w:val="26"/>
          <w:szCs w:val="26"/>
        </w:rPr>
        <w:t>出離三界</w:t>
      </w:r>
      <w:r w:rsidRPr="00EA65EF">
        <w:rPr>
          <w:rFonts w:ascii="華康粗明體" w:eastAsia="華康粗明體" w:hint="eastAsia"/>
          <w:color w:val="auto"/>
          <w:sz w:val="26"/>
          <w:szCs w:val="26"/>
        </w:rPr>
        <w:t>，最後</w:t>
      </w:r>
      <w:r w:rsidR="00116574" w:rsidRPr="00EA65EF">
        <w:rPr>
          <w:rFonts w:ascii="華康粗明體" w:eastAsia="華康粗明體" w:hint="eastAsia"/>
          <w:color w:val="auto"/>
          <w:sz w:val="26"/>
          <w:szCs w:val="26"/>
        </w:rPr>
        <w:t>得</w:t>
      </w:r>
      <w:r w:rsidRPr="00EA65EF">
        <w:rPr>
          <w:rFonts w:ascii="華康粗明體" w:eastAsia="華康粗明體" w:hint="eastAsia"/>
          <w:color w:val="auto"/>
          <w:sz w:val="26"/>
          <w:szCs w:val="26"/>
        </w:rPr>
        <w:t>到涅槃妙樂：這叫作第一大善。」</w:t>
      </w:r>
    </w:p>
    <w:p w14:paraId="2F5ED4E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150BFB7" w14:textId="71820462" w:rsidR="00236B5C" w:rsidRPr="00EA65EF" w:rsidRDefault="00D74DC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上天泥洹：</w:t>
      </w:r>
      <w:r w:rsidR="00236B5C" w:rsidRPr="00EA65EF">
        <w:rPr>
          <w:rFonts w:ascii="華康粗明體" w:eastAsia="華康粗明體" w:cs="細明體" w:hint="eastAsia"/>
          <w:color w:val="auto"/>
          <w:spacing w:val="0"/>
          <w:sz w:val="26"/>
          <w:szCs w:val="26"/>
        </w:rPr>
        <w:t>此指出離三界，證悟得道</w:t>
      </w:r>
      <w:r w:rsidR="00694421" w:rsidRPr="00EA65EF">
        <w:rPr>
          <w:rFonts w:ascii="華康粗明體" w:eastAsia="華康粗明體" w:hint="eastAsia"/>
          <w:color w:val="auto"/>
          <w:spacing w:val="0"/>
          <w:sz w:val="26"/>
          <w:szCs w:val="26"/>
        </w:rPr>
        <w:t>。</w:t>
      </w:r>
      <w:r w:rsidR="00236B5C" w:rsidRPr="00EA65EF">
        <w:rPr>
          <w:rFonts w:ascii="華康粗明體" w:eastAsia="華康粗明體" w:hint="eastAsia"/>
          <w:color w:val="auto"/>
          <w:spacing w:val="0"/>
          <w:sz w:val="26"/>
          <w:szCs w:val="26"/>
        </w:rPr>
        <w:t>《涅槃經》謂天有五種，</w:t>
      </w:r>
      <w:r w:rsidR="006C09FF" w:rsidRPr="00EA65EF">
        <w:rPr>
          <w:rFonts w:ascii="華康粗明體" w:eastAsia="華康粗明體" w:hAnsi="華康粗明體" w:cs="華康粗明體" w:hint="eastAsia"/>
          <w:color w:val="auto"/>
          <w:spacing w:val="0"/>
          <w:sz w:val="28"/>
          <w:szCs w:val="28"/>
        </w:rPr>
        <w:t>指世間天、</w:t>
      </w:r>
      <w:r w:rsidR="006C09FF" w:rsidRPr="00EA65EF">
        <w:rPr>
          <w:rFonts w:ascii="華康粗明體" w:eastAsia="華康粗明體" w:hAnsi="華康粗明體" w:cs="華康粗明體" w:hint="eastAsia"/>
          <w:color w:val="auto"/>
          <w:spacing w:val="0"/>
          <w:sz w:val="28"/>
          <w:szCs w:val="28"/>
        </w:rPr>
        <w:lastRenderedPageBreak/>
        <w:t>生天、淨天、義天、第一義天。一、</w:t>
      </w:r>
      <w:r w:rsidR="006C09FF" w:rsidRPr="00EA65EF">
        <w:rPr>
          <w:rFonts w:ascii="華康粗明體" w:eastAsia="華康粗明體" w:hint="eastAsia"/>
          <w:color w:val="auto"/>
          <w:spacing w:val="0"/>
          <w:sz w:val="28"/>
          <w:szCs w:val="28"/>
        </w:rPr>
        <w:t>世間天，指人中之王，假名為天，如稱天子。二、生天，指眾生可生之天處，如四王天乃至非想天。三、淨天，即小乘諸聖者。四、義天，指十住以上之大乘菩薩。五、第一義天，即佛及佛所證得之涅槃。</w:t>
      </w:r>
    </w:p>
    <w:p w14:paraId="5036BA11" w14:textId="77777777" w:rsidR="00370C8B" w:rsidRPr="00EA65EF" w:rsidRDefault="00370C8B" w:rsidP="006C09FF">
      <w:pPr>
        <w:pStyle w:val="a6"/>
        <w:spacing w:line="380" w:lineRule="exact"/>
        <w:ind w:firstLineChars="200" w:firstLine="520"/>
        <w:rPr>
          <w:rFonts w:ascii="華康粗明體" w:eastAsia="華康粗明體"/>
          <w:color w:val="auto"/>
          <w:spacing w:val="0"/>
          <w:sz w:val="26"/>
          <w:szCs w:val="26"/>
        </w:rPr>
      </w:pPr>
    </w:p>
    <w:p w14:paraId="5E8D0679" w14:textId="0F2A290F"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207" w:name="_Hlk531073893"/>
      <w:bookmarkStart w:id="208" w:name="_Toc531275063"/>
      <w:r w:rsidRPr="00EA65EF">
        <w:rPr>
          <w:rFonts w:ascii="MS Gothic" w:eastAsia="MS Gothic" w:hAnsi="MS Gothic" w:hint="eastAsia"/>
          <w:b w:val="0"/>
          <w:kern w:val="0"/>
          <w:sz w:val="24"/>
          <w:szCs w:val="24"/>
        </w:rPr>
        <w:t>③</w:t>
      </w:r>
      <w:r w:rsidR="00694421" w:rsidRPr="00EA65EF">
        <w:rPr>
          <w:rFonts w:ascii="標楷體" w:eastAsia="標楷體" w:hAnsi="標楷體" w:hint="eastAsia"/>
          <w:b w:val="0"/>
          <w:sz w:val="24"/>
          <w:szCs w:val="24"/>
        </w:rPr>
        <w:t>第二惡</w:t>
      </w:r>
      <w:r w:rsidR="0002276A" w:rsidRPr="00EA65EF">
        <w:rPr>
          <w:rFonts w:ascii="Times New Roman" w:eastAsia="華康粗明體" w:hAnsi="Times New Roman"/>
          <w:b w:val="0"/>
          <w:spacing w:val="-16"/>
          <w:w w:val="108"/>
          <w:sz w:val="24"/>
          <w:szCs w:val="24"/>
        </w:rPr>
        <w:t>—</w:t>
      </w:r>
      <w:r w:rsidR="0002276A" w:rsidRPr="00EA65EF">
        <w:rPr>
          <w:rFonts w:ascii="Times New Roman" w:eastAsia="華康粗明體" w:hAnsi="Times New Roman"/>
          <w:b w:val="0"/>
          <w:spacing w:val="30"/>
          <w:w w:val="108"/>
          <w:sz w:val="24"/>
          <w:szCs w:val="24"/>
        </w:rPr>
        <w:t>—</w:t>
      </w:r>
      <w:r w:rsidR="00694421" w:rsidRPr="00EA65EF">
        <w:rPr>
          <w:rFonts w:ascii="標楷體" w:eastAsia="標楷體" w:hAnsi="標楷體" w:hint="eastAsia"/>
          <w:b w:val="0"/>
          <w:sz w:val="24"/>
          <w:szCs w:val="24"/>
        </w:rPr>
        <w:t>不義</w:t>
      </w:r>
      <w:bookmarkEnd w:id="207"/>
      <w:bookmarkEnd w:id="208"/>
    </w:p>
    <w:p w14:paraId="633E4A2A" w14:textId="6FD8D7FF"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D17252"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其二惡者，世間人民，父子兄弟、室家夫婦都無義理</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，不順法度。奢淫憍縱，各欲快意，任心自恣</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，更相欺惑。心口各異，言念無實，佞諂</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不忠，巧言諛媚</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，嫉賢謗善，陷入怨枉。主上不明，任用臣下；臣下自在，機偽</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多端，踐度能行，知其形勢</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。在位不正，為其所欺，妄損忠良，不當天心</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。臣欺其君，子欺其父，兄弟、夫婦，中外知識</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，更相欺誑</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。各懷貪</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、瞋恚、愚癡，欲自厚己，欲貪多有。尊卑上下，心俱同然。破家亡身，不顧前後</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。親屬內外，坐</w:t>
      </w:r>
      <w:r w:rsidRPr="00EA65EF">
        <w:rPr>
          <w:rFonts w:ascii="華康粗明體" w:eastAsia="華康楷書體W7" w:cs="細明體" w:hint="eastAsia"/>
          <w:color w:val="auto"/>
          <w:spacing w:val="0"/>
          <w:szCs w:val="26"/>
        </w:rPr>
        <w:lastRenderedPageBreak/>
        <w:t>之滅族。或時室家、知識、鄉黨</w:t>
      </w:r>
      <w:r w:rsidRPr="00EA65EF">
        <w:rPr>
          <w:rFonts w:ascii="華康粗黑體" w:eastAsia="華康粗黑體" w:cs="Times New Roman"/>
          <w:color w:val="auto"/>
          <w:spacing w:val="10"/>
          <w:w w:val="87"/>
          <w:kern w:val="2"/>
          <w:position w:val="6"/>
          <w:sz w:val="18"/>
          <w:szCs w:val="26"/>
          <w:lang w:val="en-US"/>
          <w:eastAsianLayout w:id="1501719552" w:vert="1" w:vertCompress="1"/>
        </w:rPr>
        <w:t>11</w:t>
      </w:r>
      <w:r w:rsidRPr="00EA65EF">
        <w:rPr>
          <w:rFonts w:ascii="華康粗明體" w:eastAsia="華康楷書體W7" w:cs="細明體" w:hint="eastAsia"/>
          <w:color w:val="auto"/>
          <w:spacing w:val="0"/>
          <w:szCs w:val="26"/>
        </w:rPr>
        <w:t>、市</w:t>
      </w:r>
      <w:r w:rsidR="00036051" w:rsidRPr="00EA65EF">
        <w:rPr>
          <w:rFonts w:ascii="華康粗明體" w:eastAsia="華康楷書體W7" w:cs="細明體" w:hint="eastAsia"/>
          <w:color w:val="auto"/>
          <w:spacing w:val="0"/>
          <w:szCs w:val="26"/>
        </w:rPr>
        <w:t>里</w:t>
      </w:r>
      <w:r w:rsidRPr="00EA65EF">
        <w:rPr>
          <w:rFonts w:ascii="華康粗黑體" w:eastAsia="華康粗黑體" w:cs="Times New Roman"/>
          <w:color w:val="auto"/>
          <w:spacing w:val="10"/>
          <w:w w:val="87"/>
          <w:kern w:val="2"/>
          <w:position w:val="6"/>
          <w:sz w:val="18"/>
          <w:szCs w:val="26"/>
          <w:lang w:val="en-US"/>
          <w:eastAsianLayout w:id="1501719552" w:vert="1" w:vertCompress="1"/>
        </w:rPr>
        <w:t>12</w:t>
      </w:r>
      <w:r w:rsidRPr="00EA65EF">
        <w:rPr>
          <w:rFonts w:ascii="華康粗明體" w:eastAsia="華康楷書體W7" w:cs="細明體" w:hint="eastAsia"/>
          <w:color w:val="auto"/>
          <w:spacing w:val="0"/>
          <w:szCs w:val="26"/>
        </w:rPr>
        <w:t>、愚民、野人</w:t>
      </w:r>
      <w:r w:rsidRPr="00EA65EF">
        <w:rPr>
          <w:rFonts w:ascii="華康粗黑體" w:eastAsia="華康粗黑體" w:cs="Times New Roman"/>
          <w:color w:val="auto"/>
          <w:spacing w:val="10"/>
          <w:w w:val="87"/>
          <w:kern w:val="2"/>
          <w:position w:val="6"/>
          <w:sz w:val="18"/>
          <w:szCs w:val="26"/>
          <w:lang w:val="en-US"/>
          <w:eastAsianLayout w:id="1501719552" w:vert="1" w:vertCompress="1"/>
        </w:rPr>
        <w:t>13</w:t>
      </w:r>
      <w:r w:rsidRPr="00EA65EF">
        <w:rPr>
          <w:rFonts w:ascii="華康粗明體" w:eastAsia="華康楷書體W7" w:cs="細明體" w:hint="eastAsia"/>
          <w:color w:val="auto"/>
          <w:spacing w:val="0"/>
          <w:szCs w:val="26"/>
        </w:rPr>
        <w:t>，轉共從事，更相利害，忿成怨結。富有慳惜，不肯施與，愛保貪重，心勞身苦。</w:t>
      </w:r>
    </w:p>
    <w:p w14:paraId="67B010E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885AACF" w14:textId="69DB2980" w:rsidR="00694421" w:rsidRPr="00EA65EF" w:rsidRDefault="00694421" w:rsidP="006C09FF">
      <w:pPr>
        <w:pStyle w:val="a4"/>
        <w:spacing w:line="42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w:t>
      </w:r>
      <w:r w:rsidR="001436C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第二惡是不義。世上的人，不知道父子、兄弟、夫婦</w:t>
      </w:r>
      <w:r w:rsidR="00BC57A3" w:rsidRPr="00EA65EF">
        <w:rPr>
          <w:rFonts w:ascii="華康粗明體" w:eastAsia="華康粗明體" w:hint="eastAsia"/>
          <w:color w:val="auto"/>
          <w:sz w:val="26"/>
          <w:szCs w:val="26"/>
        </w:rPr>
        <w:t>相</w:t>
      </w:r>
      <w:r w:rsidRPr="00EA65EF">
        <w:rPr>
          <w:rFonts w:ascii="華康粗明體" w:eastAsia="華康粗明體" w:hint="eastAsia"/>
          <w:color w:val="auto"/>
          <w:sz w:val="26"/>
          <w:szCs w:val="26"/>
        </w:rPr>
        <w:t>互之間的義理，不按</w:t>
      </w:r>
      <w:r w:rsidR="00BC57A3" w:rsidRPr="00EA65EF">
        <w:rPr>
          <w:rFonts w:ascii="華康粗明體" w:eastAsia="華康粗明體" w:hint="eastAsia"/>
          <w:color w:val="auto"/>
          <w:sz w:val="26"/>
          <w:szCs w:val="26"/>
        </w:rPr>
        <w:t>律法制度</w:t>
      </w:r>
      <w:r w:rsidRPr="00EA65EF">
        <w:rPr>
          <w:rFonts w:ascii="華康粗明體" w:eastAsia="華康粗明體" w:hint="eastAsia"/>
          <w:color w:val="auto"/>
          <w:sz w:val="26"/>
          <w:szCs w:val="26"/>
        </w:rPr>
        <w:t>，不從純良民風，一味奢侈、淫逸、驕慢、放縱，追求如泡沫一樣的快樂，任性而為。人們互相欺詐，心口不一，說話、思想都不誠實。君臣之間也是一樣，心懷</w:t>
      </w:r>
      <w:r w:rsidR="00BC57A3" w:rsidRPr="00EA65EF">
        <w:rPr>
          <w:rFonts w:ascii="華康粗明體" w:eastAsia="華康粗明體" w:hint="eastAsia"/>
          <w:color w:val="auto"/>
          <w:sz w:val="26"/>
          <w:szCs w:val="26"/>
        </w:rPr>
        <w:t>奸</w:t>
      </w:r>
      <w:r w:rsidRPr="00EA65EF">
        <w:rPr>
          <w:rFonts w:ascii="華康粗明體" w:eastAsia="華康粗明體" w:hint="eastAsia"/>
          <w:color w:val="auto"/>
          <w:sz w:val="26"/>
          <w:szCs w:val="26"/>
        </w:rPr>
        <w:t>佞</w:t>
      </w:r>
      <w:r w:rsidR="00BC57A3" w:rsidRPr="00EA65EF">
        <w:rPr>
          <w:rFonts w:ascii="華康粗明體" w:eastAsia="華康粗明體" w:hint="eastAsia"/>
          <w:color w:val="auto"/>
          <w:sz w:val="26"/>
          <w:szCs w:val="26"/>
        </w:rPr>
        <w:t>諂媚，行不盡心</w:t>
      </w:r>
      <w:r w:rsidRPr="00EA65EF">
        <w:rPr>
          <w:rFonts w:ascii="華康粗明體" w:eastAsia="華康粗明體" w:hint="eastAsia"/>
          <w:color w:val="auto"/>
          <w:sz w:val="26"/>
          <w:szCs w:val="26"/>
        </w:rPr>
        <w:t>忠</w:t>
      </w:r>
      <w:r w:rsidR="00BC57A3" w:rsidRPr="00EA65EF">
        <w:rPr>
          <w:rFonts w:ascii="華康粗明體" w:eastAsia="華康粗明體" w:hint="eastAsia"/>
          <w:color w:val="auto"/>
          <w:sz w:val="26"/>
          <w:szCs w:val="26"/>
        </w:rPr>
        <w:t>誠</w:t>
      </w:r>
      <w:r w:rsidRPr="00EA65EF">
        <w:rPr>
          <w:rFonts w:ascii="華康粗明體" w:eastAsia="華康粗明體" w:hint="eastAsia"/>
          <w:color w:val="auto"/>
          <w:sz w:val="26"/>
          <w:szCs w:val="26"/>
        </w:rPr>
        <w:t>，只把表面裝得真實，言語顏色極盡</w:t>
      </w:r>
      <w:r w:rsidR="00611410" w:rsidRPr="00EA65EF">
        <w:rPr>
          <w:rFonts w:ascii="華康粗明體" w:eastAsia="華康粗明體" w:hint="eastAsia"/>
          <w:color w:val="auto"/>
          <w:sz w:val="26"/>
          <w:szCs w:val="26"/>
        </w:rPr>
        <w:t>奉承討好</w:t>
      </w:r>
      <w:r w:rsidRPr="00EA65EF">
        <w:rPr>
          <w:rFonts w:ascii="華康粗明體" w:eastAsia="華康粗明體" w:hint="eastAsia"/>
          <w:color w:val="auto"/>
          <w:sz w:val="26"/>
          <w:szCs w:val="26"/>
        </w:rPr>
        <w:t>。同事之間，則妒賢嫉能，</w:t>
      </w:r>
      <w:r w:rsidR="00611410" w:rsidRPr="00EA65EF">
        <w:rPr>
          <w:rFonts w:ascii="華康粗明體" w:eastAsia="華康粗明體" w:hint="eastAsia"/>
          <w:color w:val="auto"/>
          <w:sz w:val="26"/>
          <w:szCs w:val="26"/>
        </w:rPr>
        <w:t>毀謗善德，</w:t>
      </w:r>
      <w:r w:rsidRPr="00EA65EF">
        <w:rPr>
          <w:rFonts w:ascii="華康粗明體" w:eastAsia="華康粗明體" w:hint="eastAsia"/>
          <w:color w:val="auto"/>
          <w:sz w:val="26"/>
          <w:szCs w:val="26"/>
        </w:rPr>
        <w:t>捏造罪狀，冤枉陷害。為君的愚昧昏庸，用人不知忠奸。為臣的欺君無知，詭計多端，察言觀色，見機行事。主上在位不正，被臣下欺瞞，妄自折損忠良之士，天理難容。於是上下</w:t>
      </w:r>
      <w:r w:rsidR="00C10493" w:rsidRPr="00EA65EF">
        <w:rPr>
          <w:rFonts w:ascii="華康粗明體" w:eastAsia="華康粗明體" w:hint="eastAsia"/>
          <w:color w:val="auto"/>
          <w:sz w:val="26"/>
          <w:szCs w:val="26"/>
        </w:rPr>
        <w:t>效</w:t>
      </w:r>
      <w:r w:rsidRPr="00EA65EF">
        <w:rPr>
          <w:rFonts w:ascii="華康粗明體" w:eastAsia="華康粗明體" w:hint="eastAsia"/>
          <w:color w:val="auto"/>
          <w:sz w:val="26"/>
          <w:szCs w:val="26"/>
        </w:rPr>
        <w:t>尤，臣欺其君，子欺其父，兄弟、夫婦、朋友互相欺瞞。每個人心中都充滿了三毒煩惱，只為自己利益著想，只管撈得更多。無論地位高低，自私自利的心都是一樣的。結果家破人亡，前不顧先輩，後不顧子孫，牽連內外親戚，遭受滅族之災。</w:t>
      </w:r>
      <w:r w:rsidRPr="00EA65EF">
        <w:rPr>
          <w:rFonts w:ascii="標楷體" w:eastAsia="標楷體" w:hAnsi="標楷體" w:cs="方正仿宋_GBK" w:hint="eastAsia"/>
          <w:color w:val="auto"/>
          <w:sz w:val="26"/>
          <w:szCs w:val="26"/>
        </w:rPr>
        <w:t>（談到瞋恚，）</w:t>
      </w:r>
      <w:r w:rsidRPr="00EA65EF">
        <w:rPr>
          <w:rFonts w:ascii="華康粗明體" w:eastAsia="華康粗明體" w:hint="eastAsia"/>
          <w:color w:val="auto"/>
          <w:sz w:val="26"/>
          <w:szCs w:val="26"/>
        </w:rPr>
        <w:t>親族、朋友、鄉黨、市</w:t>
      </w:r>
      <w:r w:rsidR="00C10493" w:rsidRPr="00EA65EF">
        <w:rPr>
          <w:rFonts w:ascii="華康粗明體" w:eastAsia="華康粗明體" w:hint="eastAsia"/>
          <w:color w:val="auto"/>
          <w:sz w:val="26"/>
          <w:szCs w:val="26"/>
        </w:rPr>
        <w:t>里</w:t>
      </w:r>
      <w:r w:rsidRPr="00EA65EF">
        <w:rPr>
          <w:rFonts w:ascii="華康粗明體" w:eastAsia="華康粗明體" w:hint="eastAsia"/>
          <w:color w:val="auto"/>
          <w:sz w:val="26"/>
          <w:szCs w:val="26"/>
        </w:rPr>
        <w:t>中</w:t>
      </w:r>
      <w:r w:rsidRPr="00EA65EF">
        <w:rPr>
          <w:rFonts w:ascii="華康粗明體" w:eastAsia="華康粗明體" w:hint="eastAsia"/>
          <w:color w:val="auto"/>
          <w:sz w:val="26"/>
          <w:szCs w:val="26"/>
        </w:rPr>
        <w:lastRenderedPageBreak/>
        <w:t>的愚劣者，結黨串謀，互相陷害，終至結成永世仇敵。</w:t>
      </w:r>
      <w:r w:rsidRPr="00EA65EF">
        <w:rPr>
          <w:rFonts w:ascii="標楷體" w:eastAsia="標楷體" w:hAnsi="標楷體" w:cs="方正仿宋_GBK" w:hint="eastAsia"/>
          <w:color w:val="auto"/>
          <w:sz w:val="26"/>
          <w:szCs w:val="26"/>
        </w:rPr>
        <w:t>（再說貪</w:t>
      </w:r>
      <w:r w:rsidR="00E015BD" w:rsidRPr="00EA65EF">
        <w:rPr>
          <w:rFonts w:ascii="標楷體" w:eastAsia="標楷體" w:hAnsi="標楷體" w:cs="方正仿宋_GBK" w:hint="eastAsia"/>
          <w:color w:val="auto"/>
          <w:sz w:val="26"/>
          <w:szCs w:val="26"/>
        </w:rPr>
        <w:t>欲</w:t>
      </w:r>
      <w:r w:rsidRPr="00EA65EF">
        <w:rPr>
          <w:rFonts w:ascii="標楷體" w:eastAsia="標楷體" w:hAnsi="標楷體" w:cs="方正仿宋_GBK" w:hint="eastAsia"/>
          <w:color w:val="auto"/>
          <w:sz w:val="26"/>
          <w:szCs w:val="26"/>
        </w:rPr>
        <w:t>，）</w:t>
      </w:r>
      <w:r w:rsidRPr="00EA65EF">
        <w:rPr>
          <w:rFonts w:ascii="華康粗明體" w:eastAsia="華康粗明體" w:hint="eastAsia"/>
          <w:color w:val="auto"/>
          <w:sz w:val="26"/>
          <w:szCs w:val="26"/>
        </w:rPr>
        <w:t>財產</w:t>
      </w:r>
      <w:r w:rsidR="00242DF6" w:rsidRPr="00EA65EF">
        <w:rPr>
          <w:rFonts w:ascii="華康粗明體" w:eastAsia="華康粗明體" w:hint="eastAsia"/>
          <w:color w:val="auto"/>
          <w:sz w:val="26"/>
          <w:szCs w:val="26"/>
        </w:rPr>
        <w:t>愈</w:t>
      </w:r>
      <w:r w:rsidRPr="00EA65EF">
        <w:rPr>
          <w:rFonts w:ascii="華康粗明體" w:eastAsia="華康粗明體" w:hint="eastAsia"/>
          <w:color w:val="auto"/>
          <w:sz w:val="26"/>
          <w:szCs w:val="26"/>
        </w:rPr>
        <w:t>多，</w:t>
      </w:r>
      <w:r w:rsidR="00242DF6" w:rsidRPr="00EA65EF">
        <w:rPr>
          <w:rFonts w:ascii="華康粗明體" w:eastAsia="華康粗明體" w:hint="eastAsia"/>
          <w:color w:val="auto"/>
          <w:sz w:val="26"/>
          <w:szCs w:val="26"/>
        </w:rPr>
        <w:t>愈</w:t>
      </w:r>
      <w:r w:rsidRPr="00EA65EF">
        <w:rPr>
          <w:rFonts w:ascii="華康粗明體" w:eastAsia="華康粗明體" w:hint="eastAsia"/>
          <w:color w:val="auto"/>
          <w:sz w:val="26"/>
          <w:szCs w:val="26"/>
        </w:rPr>
        <w:t>是吝嗇，不肯</w:t>
      </w:r>
      <w:r w:rsidR="00242DF6" w:rsidRPr="00EA65EF">
        <w:rPr>
          <w:rFonts w:ascii="華康粗明體" w:eastAsia="華康粗明體" w:hint="eastAsia"/>
          <w:color w:val="auto"/>
          <w:sz w:val="26"/>
          <w:szCs w:val="26"/>
        </w:rPr>
        <w:t>布</w:t>
      </w:r>
      <w:r w:rsidRPr="00EA65EF">
        <w:rPr>
          <w:rFonts w:ascii="華康粗明體" w:eastAsia="華康粗明體" w:hint="eastAsia"/>
          <w:color w:val="auto"/>
          <w:sz w:val="26"/>
          <w:szCs w:val="26"/>
        </w:rPr>
        <w:t>施。愛財貪寶，自然身心勞苦。</w:t>
      </w:r>
    </w:p>
    <w:p w14:paraId="6AF6C42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7D0F1A7" w14:textId="3C45599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義理：</w:t>
      </w:r>
      <w:r w:rsidR="00694421" w:rsidRPr="00EA65EF">
        <w:rPr>
          <w:rFonts w:ascii="華康粗明體" w:eastAsia="華康粗明體" w:hint="eastAsia"/>
          <w:color w:val="auto"/>
          <w:spacing w:val="0"/>
          <w:sz w:val="26"/>
          <w:szCs w:val="26"/>
        </w:rPr>
        <w:t>道義公理。《禮記》：「忠信</w:t>
      </w:r>
      <w:r w:rsidR="00C1049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禮之本也</w:t>
      </w:r>
      <w:r w:rsidR="00C1049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義理</w:t>
      </w:r>
      <w:r w:rsidR="00271853"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禮之文也。」</w:t>
      </w:r>
    </w:p>
    <w:p w14:paraId="45D35E85" w14:textId="4B8B79D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任心自</w:t>
      </w:r>
      <w:r w:rsidR="00EA1C39" w:rsidRPr="00EA65EF">
        <w:rPr>
          <w:rFonts w:ascii="華康粗黑體" w:eastAsia="華康粗黑體" w:hint="eastAsia"/>
          <w:color w:val="auto"/>
          <w:spacing w:val="0"/>
          <w:sz w:val="26"/>
          <w:szCs w:val="26"/>
        </w:rPr>
        <w:t>恣</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隨心所欲，自我放縱。「恣」</w:t>
      </w:r>
      <w:r w:rsidR="00F93BB7" w:rsidRPr="00EA65EF">
        <w:rPr>
          <w:rFonts w:ascii="華康粗明體" w:eastAsia="華康粗明體" w:hint="eastAsia"/>
          <w:color w:val="auto"/>
          <w:spacing w:val="-20"/>
          <w:sz w:val="21"/>
          <w:szCs w:val="21"/>
        </w:rPr>
        <w:t>（</w:t>
      </w:r>
      <w:r w:rsidR="006058FA" w:rsidRPr="00EA65EF">
        <w:rPr>
          <w:rFonts w:ascii="華康粗明體" w:eastAsia="華康粗明體" w:hAnsiTheme="minorHAnsi" w:cstheme="minorBidi" w:hint="eastAsia"/>
          <w:color w:val="auto"/>
          <w:spacing w:val="-20"/>
          <w:kern w:val="2"/>
          <w:sz w:val="21"/>
          <w:szCs w:val="21"/>
          <w:lang w:val="en-US"/>
        </w:rPr>
        <w:t>ˋ</w:t>
      </w:r>
      <w:r w:rsidR="00EA1C39" w:rsidRPr="00EA65EF">
        <w:rPr>
          <w:rFonts w:ascii="華康粗明體" w:eastAsia="華康粗明體" w:hAnsiTheme="minorHAnsi" w:cstheme="minorBidi" w:hint="eastAsia"/>
          <w:color w:val="auto"/>
          <w:spacing w:val="-20"/>
          <w:kern w:val="2"/>
          <w:sz w:val="21"/>
          <w:szCs w:val="21"/>
          <w:lang w:val="en-US"/>
        </w:rPr>
        <w:t>ㄗ</w:t>
      </w:r>
      <w:r w:rsidR="00F93BB7" w:rsidRPr="00EA65EF">
        <w:rPr>
          <w:rFonts w:ascii="華康粗明體" w:eastAsia="華康粗明體" w:hAnsiTheme="minorHAnsi" w:cstheme="minorBidi" w:hint="eastAsia"/>
          <w:color w:val="auto"/>
          <w:spacing w:val="-20"/>
          <w:kern w:val="2"/>
          <w:sz w:val="21"/>
          <w:szCs w:val="21"/>
          <w:lang w:val="en-US"/>
        </w:rPr>
        <w:t>）</w:t>
      </w:r>
      <w:r w:rsidR="00694421" w:rsidRPr="00EA65EF">
        <w:rPr>
          <w:rFonts w:ascii="華康粗明體" w:eastAsia="華康粗明體" w:hint="eastAsia"/>
          <w:color w:val="auto"/>
          <w:spacing w:val="0"/>
          <w:sz w:val="26"/>
          <w:szCs w:val="26"/>
        </w:rPr>
        <w:t>，放縱。</w:t>
      </w:r>
    </w:p>
    <w:p w14:paraId="58DDFFC3" w14:textId="6C813BB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EA1C39" w:rsidRPr="00EA65EF">
        <w:rPr>
          <w:rFonts w:ascii="華康粗黑體" w:eastAsia="華康粗黑體" w:hint="eastAsia"/>
          <w:color w:val="auto"/>
          <w:spacing w:val="0"/>
          <w:sz w:val="26"/>
          <w:szCs w:val="26"/>
        </w:rPr>
        <w:t>佞諂</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奸</w:t>
      </w:r>
      <w:bookmarkStart w:id="209" w:name="_Hlk530037712"/>
      <w:r w:rsidR="00694421" w:rsidRPr="00EA65EF">
        <w:rPr>
          <w:rFonts w:ascii="華康粗明體" w:eastAsia="華康粗明體" w:hint="eastAsia"/>
          <w:color w:val="auto"/>
          <w:spacing w:val="0"/>
          <w:sz w:val="26"/>
          <w:szCs w:val="26"/>
        </w:rPr>
        <w:t>佞諂</w:t>
      </w:r>
      <w:bookmarkEnd w:id="209"/>
      <w:r w:rsidR="00694421" w:rsidRPr="00EA65EF">
        <w:rPr>
          <w:rFonts w:ascii="華康粗明體" w:eastAsia="華康粗明體" w:hint="eastAsia"/>
          <w:color w:val="auto"/>
          <w:spacing w:val="0"/>
          <w:sz w:val="26"/>
          <w:szCs w:val="26"/>
        </w:rPr>
        <w:t>媚。</w:t>
      </w:r>
      <w:r w:rsidR="00271853" w:rsidRPr="00EA65EF">
        <w:rPr>
          <w:rFonts w:ascii="華康粗明體" w:eastAsia="華康粗明體" w:hint="eastAsia"/>
          <w:color w:val="auto"/>
          <w:spacing w:val="0"/>
          <w:sz w:val="26"/>
          <w:szCs w:val="26"/>
        </w:rPr>
        <w:t>「佞」</w:t>
      </w:r>
      <w:r w:rsidR="00271853" w:rsidRPr="00EA65EF">
        <w:rPr>
          <w:rFonts w:ascii="華康粗明體" w:eastAsia="華康粗明體" w:hint="eastAsia"/>
          <w:color w:val="auto"/>
          <w:spacing w:val="-20"/>
          <w:sz w:val="21"/>
          <w:szCs w:val="21"/>
        </w:rPr>
        <w:t>（</w:t>
      </w:r>
      <w:r w:rsidR="00271853" w:rsidRPr="00EA65EF">
        <w:rPr>
          <w:rFonts w:ascii="華康粗明體" w:eastAsia="華康粗明體" w:hAnsiTheme="minorHAnsi" w:cstheme="minorBidi" w:hint="eastAsia"/>
          <w:color w:val="auto"/>
          <w:spacing w:val="-20"/>
          <w:kern w:val="2"/>
          <w:sz w:val="21"/>
          <w:szCs w:val="21"/>
          <w:lang w:val="en-US"/>
        </w:rPr>
        <w:t>ㄋㄧˋㄥ）</w:t>
      </w:r>
      <w:r w:rsidR="00271853" w:rsidRPr="00EA65EF">
        <w:rPr>
          <w:rFonts w:ascii="華康粗明體" w:eastAsia="華康粗明體" w:hint="eastAsia"/>
          <w:color w:val="auto"/>
          <w:spacing w:val="0"/>
          <w:sz w:val="26"/>
          <w:szCs w:val="26"/>
        </w:rPr>
        <w:t>，巧言善辯。「諂」</w:t>
      </w:r>
      <w:r w:rsidR="00271853" w:rsidRPr="00EA65EF">
        <w:rPr>
          <w:rFonts w:ascii="華康粗明體" w:eastAsia="華康粗明體" w:hint="eastAsia"/>
          <w:color w:val="auto"/>
          <w:spacing w:val="-20"/>
          <w:sz w:val="21"/>
          <w:szCs w:val="21"/>
        </w:rPr>
        <w:t>（</w:t>
      </w:r>
      <w:r w:rsidR="00271853" w:rsidRPr="00EA65EF">
        <w:rPr>
          <w:rFonts w:ascii="華康粗明體" w:eastAsia="華康粗明體" w:hAnsiTheme="minorHAnsi" w:cstheme="minorBidi" w:hint="eastAsia"/>
          <w:color w:val="auto"/>
          <w:spacing w:val="-20"/>
          <w:kern w:val="2"/>
          <w:sz w:val="21"/>
          <w:szCs w:val="21"/>
          <w:lang w:val="en-US"/>
        </w:rPr>
        <w:t>ㄔˇㄢ）</w:t>
      </w:r>
      <w:r w:rsidR="00271853" w:rsidRPr="00EA65EF">
        <w:rPr>
          <w:rFonts w:ascii="華康粗明體" w:eastAsia="華康粗明體" w:hint="eastAsia"/>
          <w:color w:val="auto"/>
          <w:spacing w:val="0"/>
          <w:sz w:val="26"/>
          <w:szCs w:val="26"/>
        </w:rPr>
        <w:t>，奉承巴結。</w:t>
      </w:r>
    </w:p>
    <w:p w14:paraId="57A9C7CF" w14:textId="20A8760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諛媚：</w:t>
      </w:r>
      <w:r w:rsidR="00694421" w:rsidRPr="00EA65EF">
        <w:rPr>
          <w:rFonts w:ascii="華康粗明體" w:eastAsia="華康粗明體" w:hint="eastAsia"/>
          <w:color w:val="auto"/>
          <w:spacing w:val="0"/>
          <w:sz w:val="26"/>
          <w:szCs w:val="26"/>
        </w:rPr>
        <w:t>阿諛諂媚，曲意逢迎。</w:t>
      </w:r>
    </w:p>
    <w:p w14:paraId="27634696" w14:textId="79C3BD0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機偽：</w:t>
      </w:r>
      <w:r w:rsidR="00694421" w:rsidRPr="00EA65EF">
        <w:rPr>
          <w:rFonts w:ascii="華康粗明體" w:eastAsia="華康粗明體" w:hint="eastAsia"/>
          <w:color w:val="auto"/>
          <w:spacing w:val="0"/>
          <w:sz w:val="26"/>
          <w:szCs w:val="26"/>
        </w:rPr>
        <w:t>機變詐偽。</w:t>
      </w:r>
    </w:p>
    <w:p w14:paraId="2697C209" w14:textId="049D2A3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踐度能行，知其形勢：</w:t>
      </w:r>
      <w:r w:rsidR="00694421" w:rsidRPr="00EA65EF">
        <w:rPr>
          <w:rFonts w:ascii="華康粗明體" w:eastAsia="華康粗明體" w:hint="eastAsia"/>
          <w:color w:val="auto"/>
          <w:spacing w:val="0"/>
          <w:sz w:val="26"/>
          <w:szCs w:val="26"/>
        </w:rPr>
        <w:t>揣測主上的心意，辨別利害得失，察言觀色，見機行事。「踐」，</w:t>
      </w:r>
      <w:r w:rsidR="001B4529" w:rsidRPr="00EA65EF">
        <w:rPr>
          <w:rFonts w:ascii="華康粗明體" w:eastAsia="華康粗明體" w:hint="eastAsia"/>
          <w:color w:val="auto"/>
          <w:spacing w:val="0"/>
          <w:sz w:val="26"/>
          <w:szCs w:val="26"/>
        </w:rPr>
        <w:t>實行</w:t>
      </w:r>
      <w:r w:rsidR="00694421" w:rsidRPr="00EA65EF">
        <w:rPr>
          <w:rFonts w:ascii="華康粗明體" w:eastAsia="華康粗明體" w:hint="eastAsia"/>
          <w:color w:val="auto"/>
          <w:spacing w:val="0"/>
          <w:sz w:val="26"/>
          <w:szCs w:val="26"/>
        </w:rPr>
        <w:t>。「度」，量度。</w:t>
      </w:r>
    </w:p>
    <w:p w14:paraId="26FB8912" w14:textId="0E155C94"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不</w:t>
      </w:r>
      <w:r w:rsidR="00EA1C39" w:rsidRPr="00EA65EF">
        <w:rPr>
          <w:rFonts w:ascii="華康粗黑體" w:eastAsia="華康粗黑體" w:hint="eastAsia"/>
          <w:color w:val="auto"/>
          <w:spacing w:val="0"/>
          <w:sz w:val="26"/>
          <w:szCs w:val="26"/>
        </w:rPr>
        <w:t>當</w:t>
      </w:r>
      <w:r w:rsidR="00694421" w:rsidRPr="00EA65EF">
        <w:rPr>
          <w:rFonts w:ascii="華康粗黑體" w:eastAsia="華康粗黑體" w:hint="eastAsia"/>
          <w:color w:val="auto"/>
          <w:spacing w:val="0"/>
          <w:sz w:val="26"/>
          <w:szCs w:val="26"/>
        </w:rPr>
        <w:t>天心：</w:t>
      </w:r>
      <w:r w:rsidR="00694421" w:rsidRPr="00EA65EF">
        <w:rPr>
          <w:rFonts w:ascii="華康粗明體" w:eastAsia="華康粗明體" w:hint="eastAsia"/>
          <w:color w:val="auto"/>
          <w:spacing w:val="0"/>
          <w:sz w:val="26"/>
          <w:szCs w:val="26"/>
        </w:rPr>
        <w:t>天理難容。「</w:t>
      </w:r>
      <w:r w:rsidR="00EA1C39" w:rsidRPr="00EA65EF">
        <w:rPr>
          <w:rFonts w:ascii="華康粗明體" w:eastAsia="華康粗明體" w:hint="eastAsia"/>
          <w:color w:val="auto"/>
          <w:spacing w:val="0"/>
          <w:sz w:val="26"/>
          <w:szCs w:val="26"/>
        </w:rPr>
        <w:t>當</w:t>
      </w:r>
      <w:r w:rsidR="00694421" w:rsidRPr="00EA65EF">
        <w:rPr>
          <w:rFonts w:ascii="華康粗明體" w:eastAsia="華康粗明體" w:hint="eastAsia"/>
          <w:color w:val="auto"/>
          <w:spacing w:val="0"/>
          <w:sz w:val="26"/>
          <w:szCs w:val="26"/>
        </w:rPr>
        <w:t>」</w:t>
      </w:r>
      <w:r w:rsidR="00F93BB7" w:rsidRPr="00EA65EF">
        <w:rPr>
          <w:rFonts w:ascii="華康粗明體" w:eastAsia="華康粗明體" w:hAnsiTheme="minorHAnsi" w:cstheme="minorBidi" w:hint="eastAsia"/>
          <w:color w:val="auto"/>
          <w:spacing w:val="-20"/>
          <w:kern w:val="2"/>
          <w:sz w:val="21"/>
          <w:szCs w:val="21"/>
          <w:lang w:val="en-US"/>
        </w:rPr>
        <w:t>（</w:t>
      </w:r>
      <w:r w:rsidR="00EA1C39" w:rsidRPr="00EA65EF">
        <w:rPr>
          <w:rFonts w:ascii="華康粗明體" w:eastAsia="華康粗明體" w:hAnsiTheme="minorHAnsi" w:cstheme="minorBidi" w:hint="eastAsia"/>
          <w:color w:val="auto"/>
          <w:spacing w:val="-20"/>
          <w:kern w:val="2"/>
          <w:sz w:val="21"/>
          <w:szCs w:val="21"/>
          <w:lang w:val="en-US"/>
        </w:rPr>
        <w:t>ㄉ</w:t>
      </w:r>
      <w:r w:rsidR="00F93BB7" w:rsidRPr="00EA65EF">
        <w:rPr>
          <w:rFonts w:ascii="華康粗明體" w:eastAsia="華康粗明體" w:hAnsiTheme="minorHAnsi" w:cstheme="minorBidi" w:hint="eastAsia"/>
          <w:color w:val="auto"/>
          <w:spacing w:val="-20"/>
          <w:kern w:val="2"/>
          <w:sz w:val="21"/>
          <w:szCs w:val="21"/>
          <w:lang w:val="en-US"/>
        </w:rPr>
        <w:t>ˋ</w:t>
      </w:r>
      <w:r w:rsidR="00EA1C39" w:rsidRPr="00EA65EF">
        <w:rPr>
          <w:rFonts w:ascii="華康粗明體" w:eastAsia="華康粗明體" w:hAnsiTheme="minorHAnsi" w:cstheme="minorBidi" w:hint="eastAsia"/>
          <w:color w:val="auto"/>
          <w:spacing w:val="-20"/>
          <w:kern w:val="2"/>
          <w:sz w:val="21"/>
          <w:szCs w:val="21"/>
          <w:lang w:val="en-US"/>
        </w:rPr>
        <w:t>ㄤ</w:t>
      </w:r>
      <w:r w:rsidR="00F93BB7" w:rsidRPr="00EA65EF">
        <w:rPr>
          <w:rFonts w:ascii="華康粗明體" w:eastAsia="華康粗明體" w:hAnsiTheme="minorHAnsi" w:cstheme="minorBidi" w:hint="eastAsia"/>
          <w:color w:val="auto"/>
          <w:spacing w:val="-20"/>
          <w:kern w:val="2"/>
          <w:sz w:val="21"/>
          <w:szCs w:val="21"/>
          <w:lang w:val="en-US"/>
        </w:rPr>
        <w:t>）</w:t>
      </w:r>
      <w:r w:rsidR="00694421" w:rsidRPr="00EA65EF">
        <w:rPr>
          <w:rFonts w:ascii="華康粗明體" w:eastAsia="華康粗明體" w:hint="eastAsia"/>
          <w:color w:val="auto"/>
          <w:spacing w:val="0"/>
          <w:sz w:val="26"/>
          <w:szCs w:val="26"/>
        </w:rPr>
        <w:t>，合宜</w:t>
      </w:r>
      <w:r w:rsidR="001B452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適合。</w:t>
      </w:r>
    </w:p>
    <w:p w14:paraId="1AC63B0D" w14:textId="0FD36E66"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DE5B7C" w:rsidRPr="00EA65EF">
        <w:rPr>
          <w:rFonts w:ascii="華康粗黑體" w:eastAsia="華康粗黑體" w:hint="eastAsia"/>
          <w:color w:val="auto"/>
          <w:spacing w:val="0"/>
          <w:sz w:val="26"/>
          <w:szCs w:val="26"/>
        </w:rPr>
        <w:t>中外</w:t>
      </w:r>
      <w:r w:rsidR="00694421" w:rsidRPr="00EA65EF">
        <w:rPr>
          <w:rFonts w:ascii="華康粗黑體" w:eastAsia="華康粗黑體" w:hint="eastAsia"/>
          <w:color w:val="auto"/>
          <w:spacing w:val="0"/>
          <w:sz w:val="26"/>
          <w:szCs w:val="26"/>
        </w:rPr>
        <w:t>知識：</w:t>
      </w:r>
      <w:r w:rsidR="00694421" w:rsidRPr="00EA65EF">
        <w:rPr>
          <w:rFonts w:ascii="華康粗明體" w:eastAsia="華康粗明體" w:hint="eastAsia"/>
          <w:color w:val="auto"/>
          <w:spacing w:val="0"/>
          <w:sz w:val="26"/>
          <w:szCs w:val="26"/>
        </w:rPr>
        <w:t>認識的人，朋友。</w:t>
      </w:r>
    </w:p>
    <w:p w14:paraId="41D42E73" w14:textId="4BF1A67E" w:rsidR="00694421" w:rsidRPr="00EA65EF" w:rsidRDefault="004B3F9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欺</w:t>
      </w:r>
      <w:r w:rsidR="004E61BB" w:rsidRPr="00EA65EF">
        <w:rPr>
          <w:rFonts w:ascii="華康粗黑體" w:eastAsia="華康粗黑體" w:hint="eastAsia"/>
          <w:color w:val="auto"/>
          <w:spacing w:val="0"/>
          <w:sz w:val="26"/>
          <w:szCs w:val="26"/>
        </w:rPr>
        <w:t>誑</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欺騙。</w:t>
      </w:r>
      <w:r w:rsidR="00560F44" w:rsidRPr="00EA65EF">
        <w:rPr>
          <w:rFonts w:ascii="華康粗明體" w:eastAsia="華康粗明體" w:hint="eastAsia"/>
          <w:color w:val="auto"/>
          <w:spacing w:val="0"/>
          <w:sz w:val="26"/>
          <w:szCs w:val="26"/>
        </w:rPr>
        <w:t>「</w:t>
      </w:r>
      <w:r w:rsidR="00F2321D" w:rsidRPr="00EA65EF">
        <w:rPr>
          <w:rFonts w:ascii="華康粗明體" w:eastAsia="華康粗明體" w:hint="eastAsia"/>
          <w:color w:val="auto"/>
          <w:spacing w:val="0"/>
          <w:sz w:val="26"/>
          <w:szCs w:val="26"/>
        </w:rPr>
        <w:t>誑</w:t>
      </w:r>
      <w:r w:rsidR="00560F44" w:rsidRPr="00EA65EF">
        <w:rPr>
          <w:rFonts w:ascii="華康粗明體" w:eastAsia="華康粗明體" w:hint="eastAsia"/>
          <w:color w:val="auto"/>
          <w:spacing w:val="0"/>
          <w:sz w:val="26"/>
          <w:szCs w:val="26"/>
        </w:rPr>
        <w:t>」</w:t>
      </w:r>
      <w:r w:rsidR="00F2321D" w:rsidRPr="00EA65EF">
        <w:rPr>
          <w:rFonts w:ascii="華康粗明體" w:eastAsia="華康粗明體" w:hint="eastAsia"/>
          <w:color w:val="auto"/>
          <w:spacing w:val="-20"/>
          <w:sz w:val="21"/>
          <w:szCs w:val="21"/>
        </w:rPr>
        <w:t>（</w:t>
      </w:r>
      <w:r w:rsidR="00F2321D" w:rsidRPr="00EA65EF">
        <w:rPr>
          <w:rFonts w:ascii="華康粗明體" w:eastAsia="華康粗明體" w:hAnsiTheme="minorHAnsi" w:cstheme="minorBidi" w:hint="eastAsia"/>
          <w:color w:val="auto"/>
          <w:spacing w:val="-20"/>
          <w:kern w:val="2"/>
          <w:sz w:val="21"/>
          <w:szCs w:val="21"/>
          <w:lang w:val="en-US"/>
        </w:rPr>
        <w:t>ㄎㄨˊㄤ）</w:t>
      </w:r>
      <w:r w:rsidR="00F2321D" w:rsidRPr="00EA65EF">
        <w:rPr>
          <w:rFonts w:ascii="華康粗明體" w:eastAsia="華康粗明體" w:hint="eastAsia"/>
          <w:color w:val="auto"/>
          <w:spacing w:val="0"/>
          <w:sz w:val="26"/>
          <w:szCs w:val="26"/>
        </w:rPr>
        <w:t>。</w:t>
      </w:r>
    </w:p>
    <w:p w14:paraId="0406CB9F" w14:textId="0A35BEFB" w:rsidR="00694421" w:rsidRPr="00EA65EF" w:rsidRDefault="004B3F9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⑩</w:t>
      </w:r>
      <w:r w:rsidR="00694421" w:rsidRPr="00EA65EF">
        <w:rPr>
          <w:rFonts w:ascii="華康粗黑體" w:eastAsia="華康粗黑體" w:hint="eastAsia"/>
          <w:color w:val="auto"/>
          <w:spacing w:val="0"/>
          <w:sz w:val="26"/>
          <w:szCs w:val="26"/>
        </w:rPr>
        <w:t>不顧前後：</w:t>
      </w:r>
      <w:r w:rsidR="004829CD" w:rsidRPr="00EA65EF">
        <w:rPr>
          <w:rFonts w:ascii="華康粗明體" w:eastAsia="華康粗明體" w:hint="eastAsia"/>
          <w:color w:val="auto"/>
          <w:spacing w:val="0"/>
          <w:sz w:val="26"/>
          <w:szCs w:val="26"/>
        </w:rPr>
        <w:t>有多種解釋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顧不得前輩和子孫。</w:t>
      </w:r>
      <w:r w:rsidR="002A61A2"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不顧念自身先亡，也想不到親族亦滅。</w:t>
      </w:r>
      <w:r w:rsidR="002A61A2" w:rsidRPr="00EA65EF">
        <w:rPr>
          <w:rFonts w:ascii="華康粗明體" w:eastAsia="華康粗明體" w:hint="eastAsia"/>
          <w:color w:val="auto"/>
          <w:spacing w:val="0"/>
          <w:w w:val="86"/>
          <w:sz w:val="26"/>
          <w:szCs w:val="26"/>
          <w:eastAsianLayout w:id="2016158464" w:vert="1" w:vertCompress="1"/>
        </w:rPr>
        <w:t>[3]</w:t>
      </w:r>
      <w:r w:rsidR="00694421" w:rsidRPr="00EA65EF">
        <w:rPr>
          <w:rFonts w:ascii="華康粗明體" w:eastAsia="華康粗明體" w:hint="eastAsia"/>
          <w:color w:val="auto"/>
          <w:spacing w:val="0"/>
          <w:sz w:val="26"/>
          <w:szCs w:val="26"/>
        </w:rPr>
        <w:t>不顧此世和來生。</w:t>
      </w:r>
      <w:r w:rsidR="002A61A2" w:rsidRPr="00EA65EF">
        <w:rPr>
          <w:rFonts w:ascii="華康粗明體" w:eastAsia="華康粗明體" w:hint="eastAsia"/>
          <w:color w:val="auto"/>
          <w:spacing w:val="0"/>
          <w:w w:val="86"/>
          <w:sz w:val="26"/>
          <w:szCs w:val="26"/>
          <w:eastAsianLayout w:id="2016158464" w:vert="1" w:vertCompress="1"/>
        </w:rPr>
        <w:t>[4]</w:t>
      </w:r>
      <w:r w:rsidR="00694421" w:rsidRPr="00EA65EF">
        <w:rPr>
          <w:rFonts w:ascii="華康粗明體" w:eastAsia="華康粗明體" w:hint="eastAsia"/>
          <w:color w:val="auto"/>
          <w:spacing w:val="0"/>
          <w:sz w:val="26"/>
          <w:szCs w:val="26"/>
        </w:rPr>
        <w:t>前不顧明哲昭察，後不恐鬼神冥記。</w:t>
      </w:r>
    </w:p>
    <w:p w14:paraId="13BE3E13" w14:textId="158193F6" w:rsidR="00694421" w:rsidRPr="00EA65EF" w:rsidRDefault="00163580"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79328" w:vert="1" w:vertCompress="1"/>
        </w:rPr>
        <w:t>⑪</w:t>
      </w:r>
      <w:r w:rsidR="00694421" w:rsidRPr="00EA65EF">
        <w:rPr>
          <w:rFonts w:ascii="華康粗黑體" w:eastAsia="華康粗黑體" w:hint="eastAsia"/>
          <w:color w:val="auto"/>
          <w:spacing w:val="0"/>
          <w:sz w:val="26"/>
          <w:szCs w:val="26"/>
        </w:rPr>
        <w:t>鄉黨：</w:t>
      </w:r>
      <w:r w:rsidR="00694421" w:rsidRPr="00EA65EF">
        <w:rPr>
          <w:rFonts w:ascii="華康粗明體" w:eastAsia="華康粗明體" w:hint="eastAsia"/>
          <w:color w:val="auto"/>
          <w:spacing w:val="0"/>
          <w:sz w:val="26"/>
          <w:szCs w:val="26"/>
        </w:rPr>
        <w:t>鄉里</w:t>
      </w:r>
      <w:r w:rsidR="001B452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同鄉。</w:t>
      </w:r>
    </w:p>
    <w:p w14:paraId="046011EF" w14:textId="10A6CD15" w:rsidR="00694421" w:rsidRPr="00EA65EF" w:rsidRDefault="00163580"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1632" w:vert="1" w:vertCompress="1"/>
        </w:rPr>
        <w:t>⑫</w:t>
      </w:r>
      <w:r w:rsidR="00694421" w:rsidRPr="00EA65EF">
        <w:rPr>
          <w:rFonts w:ascii="華康粗黑體" w:eastAsia="華康粗黑體" w:hint="eastAsia"/>
          <w:color w:val="auto"/>
          <w:spacing w:val="0"/>
          <w:sz w:val="26"/>
          <w:szCs w:val="26"/>
        </w:rPr>
        <w:t>市</w:t>
      </w:r>
      <w:r w:rsidR="001C7A34" w:rsidRPr="00EA65EF">
        <w:rPr>
          <w:rFonts w:ascii="華康粗黑體" w:eastAsia="華康粗黑體" w:hint="eastAsia"/>
          <w:color w:val="auto"/>
          <w:spacing w:val="0"/>
          <w:sz w:val="26"/>
          <w:szCs w:val="26"/>
        </w:rPr>
        <w:t>里</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城市里巷。</w:t>
      </w:r>
    </w:p>
    <w:p w14:paraId="749CA5AF" w14:textId="3FAE6EFE" w:rsidR="00694421" w:rsidRPr="00EA65EF" w:rsidRDefault="00163580" w:rsidP="00D81B96">
      <w:pPr>
        <w:pStyle w:val="a6"/>
        <w:spacing w:line="440" w:lineRule="exact"/>
        <w:ind w:leftChars="15" w:left="31" w:firstLineChars="200" w:firstLine="480"/>
        <w:rPr>
          <w:rFonts w:ascii="華康粗明體" w:eastAsia="華康粗明體"/>
          <w:color w:val="auto"/>
          <w:spacing w:val="0"/>
          <w:sz w:val="26"/>
          <w:szCs w:val="26"/>
        </w:rPr>
      </w:pPr>
      <w:r w:rsidRPr="00EA65EF">
        <w:rPr>
          <w:rFonts w:ascii="MS Mincho" w:eastAsia="MS Mincho" w:hAnsi="MS Mincho" w:cs="Times New Roman" w:hint="eastAsia"/>
          <w:color w:val="auto"/>
          <w:spacing w:val="-10"/>
          <w:kern w:val="2"/>
          <w:sz w:val="26"/>
          <w:szCs w:val="26"/>
          <w:lang w:val="en-US"/>
          <w:eastAsianLayout w:id="1923782400" w:vert="1" w:vertCompress="1"/>
        </w:rPr>
        <w:t>⑬</w:t>
      </w:r>
      <w:r w:rsidR="00694421" w:rsidRPr="00EA65EF">
        <w:rPr>
          <w:rFonts w:ascii="華康粗黑體" w:eastAsia="華康粗黑體" w:hint="eastAsia"/>
          <w:color w:val="auto"/>
          <w:spacing w:val="0"/>
          <w:sz w:val="26"/>
          <w:szCs w:val="26"/>
        </w:rPr>
        <w:t>野人：</w:t>
      </w:r>
      <w:r w:rsidR="004829CD"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4829CD"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缺乏教養、蠻不講理的粗野之人。</w:t>
      </w:r>
      <w:r w:rsidR="002A61A2"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鄉野之人</w:t>
      </w:r>
      <w:r w:rsidR="001C7A3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農夫。</w:t>
      </w:r>
    </w:p>
    <w:p w14:paraId="21E4DE04" w14:textId="77777777" w:rsidR="00B751EB" w:rsidRPr="00EA65EF" w:rsidRDefault="00B751EB" w:rsidP="00D81B96">
      <w:pPr>
        <w:pStyle w:val="a6"/>
        <w:spacing w:line="440" w:lineRule="exact"/>
        <w:ind w:leftChars="15" w:left="31" w:firstLineChars="200" w:firstLine="520"/>
        <w:rPr>
          <w:rFonts w:ascii="華康粗明體" w:eastAsia="華康粗明體"/>
          <w:color w:val="auto"/>
          <w:spacing w:val="0"/>
          <w:sz w:val="26"/>
          <w:szCs w:val="26"/>
        </w:rPr>
      </w:pPr>
    </w:p>
    <w:p w14:paraId="388D1CB1" w14:textId="3784B27B"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如是至竟，無所恃怙</w:t>
      </w:r>
      <w:r w:rsidR="001B4529"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，獨來獨去，無一隨者。善惡禍福，追命所生，或在樂處，或入苦毒，然後乃悔，當復何及！</w:t>
      </w:r>
    </w:p>
    <w:p w14:paraId="18927E5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7062A8C" w14:textId="596A4C1B" w:rsidR="00694421" w:rsidRPr="00EA65EF" w:rsidRDefault="00E117EA" w:rsidP="00E147E5">
      <w:pPr>
        <w:pStyle w:val="a4"/>
        <w:spacing w:line="440" w:lineRule="exact"/>
        <w:ind w:firstLineChars="200" w:firstLine="509"/>
        <w:rPr>
          <w:rFonts w:ascii="華康粗明體" w:eastAsia="華康粗明體"/>
          <w:color w:val="auto"/>
          <w:w w:val="98"/>
          <w:sz w:val="26"/>
          <w:szCs w:val="26"/>
        </w:rPr>
      </w:pPr>
      <w:r w:rsidRPr="00EA65EF">
        <w:rPr>
          <w:rFonts w:ascii="華康粗明體" w:eastAsia="華康粗明體" w:hint="eastAsia"/>
          <w:color w:val="auto"/>
          <w:w w:val="98"/>
          <w:sz w:val="26"/>
          <w:szCs w:val="26"/>
        </w:rPr>
        <w:t>像這樣直到臨終，</w:t>
      </w:r>
      <w:r w:rsidR="00694421" w:rsidRPr="00EA65EF">
        <w:rPr>
          <w:rFonts w:ascii="華康粗明體" w:eastAsia="華康粗明體" w:hint="eastAsia"/>
          <w:color w:val="auto"/>
          <w:w w:val="98"/>
          <w:sz w:val="26"/>
          <w:szCs w:val="26"/>
        </w:rPr>
        <w:t>結果</w:t>
      </w:r>
      <w:r w:rsidR="004B36DF" w:rsidRPr="00EA65EF">
        <w:rPr>
          <w:rFonts w:ascii="華康粗明體" w:eastAsia="華康粗明體" w:hint="eastAsia"/>
          <w:color w:val="auto"/>
          <w:w w:val="98"/>
          <w:sz w:val="26"/>
          <w:szCs w:val="26"/>
        </w:rPr>
        <w:t>在</w:t>
      </w:r>
      <w:r w:rsidR="00694421" w:rsidRPr="00EA65EF">
        <w:rPr>
          <w:rFonts w:ascii="華康粗明體" w:eastAsia="華康粗明體" w:hint="eastAsia"/>
          <w:color w:val="auto"/>
          <w:w w:val="98"/>
          <w:sz w:val="26"/>
          <w:szCs w:val="26"/>
        </w:rPr>
        <w:t>世上無依無靠，只</w:t>
      </w:r>
      <w:r w:rsidR="004B36DF" w:rsidRPr="00EA65EF">
        <w:rPr>
          <w:rFonts w:ascii="華康粗明體" w:eastAsia="華康粗明體" w:hint="eastAsia"/>
          <w:color w:val="auto"/>
          <w:w w:val="98"/>
          <w:sz w:val="26"/>
          <w:szCs w:val="26"/>
        </w:rPr>
        <w:t>得</w:t>
      </w:r>
      <w:r w:rsidR="00694421" w:rsidRPr="00EA65EF">
        <w:rPr>
          <w:rFonts w:ascii="華康粗明體" w:eastAsia="華康粗明體" w:hint="eastAsia"/>
          <w:color w:val="auto"/>
          <w:w w:val="98"/>
          <w:sz w:val="26"/>
          <w:szCs w:val="26"/>
        </w:rPr>
        <w:t>把妻子財寶留在此世，孑然一身，離開娑婆，獨赴黃泉。這個時候，隨身而行的，唯有因果報應。善因福果，惡因禍果，隨命而現，或生樂處，或生苦處。到了這個地步，如果生到了苦處，後悔也來不及了</w:t>
      </w:r>
      <w:r w:rsidRPr="00EA65EF">
        <w:rPr>
          <w:rFonts w:ascii="華康粗明體" w:eastAsia="華康粗明體" w:hint="eastAsia"/>
          <w:color w:val="auto"/>
          <w:w w:val="98"/>
          <w:sz w:val="26"/>
          <w:szCs w:val="26"/>
        </w:rPr>
        <w:t>！</w:t>
      </w:r>
    </w:p>
    <w:p w14:paraId="529B0D4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59406831" w14:textId="73FE66BB" w:rsidR="00694421" w:rsidRPr="00EA65EF" w:rsidRDefault="00D74DC6" w:rsidP="00E147E5">
      <w:pPr>
        <w:pStyle w:val="a6"/>
        <w:spacing w:line="440" w:lineRule="exact"/>
        <w:ind w:firstLineChars="200" w:firstLine="520"/>
        <w:rPr>
          <w:rFonts w:ascii="華康粗明體" w:eastAsia="華康粗明體"/>
          <w:color w:val="auto"/>
          <w:spacing w:val="0"/>
          <w:sz w:val="26"/>
          <w:szCs w:val="26"/>
          <w:lang w:val="en-US"/>
        </w:rPr>
      </w:pPr>
      <w:r w:rsidRPr="00EA65EF">
        <w:rPr>
          <w:rFonts w:ascii="MS Mincho" w:eastAsia="MS Mincho" w:hAnsi="MS Mincho" w:cs="Times New Roman"/>
          <w:color w:val="auto"/>
          <w:spacing w:val="0"/>
          <w:kern w:val="2"/>
          <w:sz w:val="26"/>
          <w:szCs w:val="26"/>
          <w:lang w:val="en-US"/>
          <w:eastAsianLayout w:id="1501719552" w:vert="1" w:vertCompress="1"/>
        </w:rPr>
        <w:t>①</w:t>
      </w:r>
      <w:r w:rsidR="0070677A" w:rsidRPr="00EA65EF">
        <w:rPr>
          <w:rFonts w:ascii="華康粗黑體" w:eastAsia="華康粗黑體" w:hint="eastAsia"/>
          <w:color w:val="auto"/>
          <w:spacing w:val="0"/>
          <w:sz w:val="26"/>
          <w:szCs w:val="26"/>
        </w:rPr>
        <w:t>恃怙</w:t>
      </w:r>
      <w:r w:rsidR="00694421" w:rsidRPr="00EA65EF">
        <w:rPr>
          <w:rFonts w:ascii="華康粗黑體" w:eastAsia="華康粗黑體" w:hint="eastAsia"/>
          <w:color w:val="auto"/>
          <w:spacing w:val="0"/>
          <w:sz w:val="26"/>
          <w:szCs w:val="26"/>
          <w:lang w:val="en-US"/>
        </w:rPr>
        <w:t>：</w:t>
      </w:r>
      <w:r w:rsidR="00AD25C2" w:rsidRPr="00EA65EF">
        <w:rPr>
          <w:rFonts w:ascii="華康粗明體" w:eastAsia="華康粗明體" w:hint="eastAsia"/>
          <w:color w:val="auto"/>
          <w:spacing w:val="-20"/>
          <w:sz w:val="21"/>
          <w:szCs w:val="21"/>
          <w:lang w:val="en-US"/>
        </w:rPr>
        <w:t>（</w:t>
      </w:r>
      <w:r w:rsidR="00AD25C2" w:rsidRPr="00EA65EF">
        <w:rPr>
          <w:rFonts w:ascii="華康粗明體" w:eastAsia="華康粗明體" w:hAnsiTheme="minorHAnsi" w:cstheme="minorBidi" w:hint="eastAsia"/>
          <w:color w:val="auto"/>
          <w:spacing w:val="-20"/>
          <w:kern w:val="2"/>
          <w:sz w:val="21"/>
          <w:szCs w:val="21"/>
          <w:lang w:val="en-US"/>
        </w:rPr>
        <w:t>ˋㄕ</w:t>
      </w:r>
      <w:r w:rsidR="00AD25C2" w:rsidRPr="00EA65EF">
        <w:rPr>
          <w:rFonts w:ascii="華康粗明體" w:eastAsia="華康粗明體" w:hAnsiTheme="minorHAnsi" w:cstheme="minorBidi"/>
          <w:color w:val="auto"/>
          <w:spacing w:val="-20"/>
          <w:kern w:val="2"/>
          <w:sz w:val="21"/>
          <w:szCs w:val="21"/>
          <w:lang w:val="en-US"/>
        </w:rPr>
        <w:t xml:space="preserve"> </w:t>
      </w:r>
      <w:r w:rsidR="00AD25C2" w:rsidRPr="00EA65EF">
        <w:rPr>
          <w:rFonts w:ascii="華康粗明體" w:eastAsia="華康粗明體" w:hAnsiTheme="minorHAnsi" w:cstheme="minorBidi" w:hint="eastAsia"/>
          <w:color w:val="auto"/>
          <w:spacing w:val="-20"/>
          <w:kern w:val="2"/>
          <w:sz w:val="21"/>
          <w:szCs w:val="21"/>
          <w:lang w:val="en-US"/>
        </w:rPr>
        <w:t>ㄏˋㄨ</w:t>
      </w:r>
      <w:r w:rsidR="00AD25C2" w:rsidRPr="00EA65EF">
        <w:rPr>
          <w:rFonts w:ascii="華康粗明體" w:eastAsia="華康粗明體" w:hint="eastAsia"/>
          <w:color w:val="auto"/>
          <w:spacing w:val="10"/>
          <w:sz w:val="21"/>
          <w:szCs w:val="21"/>
          <w:lang w:val="en-US"/>
        </w:rPr>
        <w:t>）</w:t>
      </w:r>
      <w:r w:rsidR="00694421" w:rsidRPr="00EA65EF">
        <w:rPr>
          <w:rFonts w:ascii="華康粗明體" w:eastAsia="華康粗明體" w:hint="eastAsia"/>
          <w:color w:val="auto"/>
          <w:spacing w:val="0"/>
          <w:sz w:val="26"/>
          <w:szCs w:val="26"/>
        </w:rPr>
        <w:t>依靠。</w:t>
      </w:r>
    </w:p>
    <w:p w14:paraId="16EA0B8D"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lang w:val="en-US"/>
        </w:rPr>
      </w:pPr>
    </w:p>
    <w:p w14:paraId="2BC9DB58" w14:textId="4C0D0FE8"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世間人民，心愚少智，見善憎謗，不思慕及，但欲為惡，妄作非法。常懷盜心，悕望他利</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，消散磨盡，而復求索。邪心不正，懼人有色，不豫思計，事至乃悔。</w:t>
      </w:r>
    </w:p>
    <w:p w14:paraId="79F07E8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A321C44" w14:textId="2C2802C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（再說到愚癡，）</w:t>
      </w:r>
      <w:r w:rsidRPr="00EA65EF">
        <w:rPr>
          <w:rFonts w:ascii="華康粗明體" w:eastAsia="華康粗明體" w:hint="eastAsia"/>
          <w:color w:val="auto"/>
          <w:sz w:val="26"/>
          <w:szCs w:val="26"/>
        </w:rPr>
        <w:t>世人因為缺少智慧，看到了善人就生憎謗，不想仿慕善行，只想</w:t>
      </w:r>
      <w:r w:rsidR="006B5FA8" w:rsidRPr="00EA65EF">
        <w:rPr>
          <w:rFonts w:ascii="華康粗明體" w:eastAsia="華康粗明體" w:hint="eastAsia"/>
          <w:color w:val="auto"/>
          <w:sz w:val="26"/>
          <w:szCs w:val="26"/>
        </w:rPr>
        <w:t>效</w:t>
      </w:r>
      <w:r w:rsidRPr="00EA65EF">
        <w:rPr>
          <w:rFonts w:ascii="華康粗明體" w:eastAsia="華康粗明體" w:hint="eastAsia"/>
          <w:color w:val="auto"/>
          <w:sz w:val="26"/>
          <w:szCs w:val="26"/>
        </w:rPr>
        <w:t>法惡事，違背法律。經常懷著盜心，羨慕別人的利益。偶而得到財寶，也都浪費在無益之事上，大肆揮霍，揮霍完了又起盜心，再去貪求索取。又由於邪心不正，必掩飾偽裝，若見對方神色異常，就以為自己被人識破而心生恐懼。做事不預先考慮後果，事情敗露才知道後悔。</w:t>
      </w:r>
    </w:p>
    <w:p w14:paraId="0F732AD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503FD858" w14:textId="1AF2F27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B75548" w:rsidRPr="00EA65EF">
        <w:rPr>
          <w:rFonts w:ascii="華康粗黑體" w:eastAsia="華康粗黑體" w:hint="eastAsia"/>
          <w:color w:val="auto"/>
          <w:spacing w:val="0"/>
          <w:sz w:val="26"/>
          <w:szCs w:val="26"/>
        </w:rPr>
        <w:t>悕</w:t>
      </w:r>
      <w:r w:rsidR="00694421" w:rsidRPr="00EA65EF">
        <w:rPr>
          <w:rFonts w:ascii="華康粗黑體" w:eastAsia="華康粗黑體" w:hint="eastAsia"/>
          <w:color w:val="auto"/>
          <w:spacing w:val="0"/>
          <w:sz w:val="26"/>
          <w:szCs w:val="26"/>
        </w:rPr>
        <w:t>望他利：</w:t>
      </w:r>
      <w:r w:rsidR="00694421" w:rsidRPr="00EA65EF">
        <w:rPr>
          <w:rFonts w:ascii="華康粗明體" w:eastAsia="華康粗明體" w:hint="eastAsia"/>
          <w:color w:val="auto"/>
          <w:spacing w:val="0"/>
          <w:sz w:val="26"/>
          <w:szCs w:val="26"/>
        </w:rPr>
        <w:t>企圖從他人那裡獲利。「悕」</w:t>
      </w:r>
      <w:r w:rsidR="00B75548" w:rsidRPr="00EA65EF">
        <w:rPr>
          <w:rFonts w:ascii="華康粗明體" w:eastAsia="華康粗明體" w:hAnsiTheme="minorHAnsi" w:cstheme="minorBidi" w:hint="eastAsia"/>
          <w:color w:val="auto"/>
          <w:spacing w:val="-20"/>
          <w:kern w:val="2"/>
          <w:sz w:val="21"/>
          <w:szCs w:val="21"/>
          <w:lang w:val="en-US"/>
        </w:rPr>
        <w:t>（ㄒㄧ）</w:t>
      </w:r>
      <w:r w:rsidR="00694421" w:rsidRPr="00EA65EF">
        <w:rPr>
          <w:rFonts w:ascii="華康粗明體" w:eastAsia="華康粗明體" w:hint="eastAsia"/>
          <w:color w:val="auto"/>
          <w:spacing w:val="0"/>
          <w:sz w:val="26"/>
          <w:szCs w:val="26"/>
        </w:rPr>
        <w:t>，</w:t>
      </w:r>
      <w:r w:rsidR="006B5FA8" w:rsidRPr="00EA65EF">
        <w:rPr>
          <w:rFonts w:ascii="華康粗明體" w:eastAsia="華康粗明體" w:hint="eastAsia"/>
          <w:color w:val="auto"/>
          <w:spacing w:val="0"/>
          <w:sz w:val="26"/>
          <w:szCs w:val="26"/>
        </w:rPr>
        <w:t>希願</w:t>
      </w:r>
      <w:r w:rsidR="007B55B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思念。</w:t>
      </w:r>
    </w:p>
    <w:p w14:paraId="1C1A04B0" w14:textId="77777777" w:rsidR="00D77D0A" w:rsidRPr="00EA65EF" w:rsidRDefault="00D77D0A" w:rsidP="00E147E5">
      <w:pPr>
        <w:pStyle w:val="a6"/>
        <w:spacing w:line="440" w:lineRule="exact"/>
        <w:ind w:firstLineChars="200" w:firstLine="520"/>
        <w:rPr>
          <w:rFonts w:ascii="華康粗明體" w:eastAsia="華康粗明體"/>
          <w:color w:val="auto"/>
          <w:spacing w:val="0"/>
          <w:sz w:val="26"/>
          <w:szCs w:val="26"/>
        </w:rPr>
      </w:pPr>
    </w:p>
    <w:p w14:paraId="2D32859E" w14:textId="1A1D812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今世現有王法牢獄，隨罪趣向，受其殃罰。</w:t>
      </w:r>
      <w:r w:rsidR="00ED7BEC"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因其前世不信道德，不修善本，今復為惡，天神</w:t>
      </w:r>
      <w:r w:rsidR="006B5FA8" w:rsidRPr="00EA65EF">
        <w:rPr>
          <w:rFonts w:ascii="華康粗明體" w:eastAsia="華康楷書體W7" w:cs="細明體" w:hint="eastAsia"/>
          <w:color w:val="auto"/>
          <w:spacing w:val="0"/>
          <w:szCs w:val="26"/>
        </w:rPr>
        <w:t>剋</w:t>
      </w:r>
      <w:r w:rsidRPr="00EA65EF">
        <w:rPr>
          <w:rFonts w:ascii="華康粗明體" w:eastAsia="華康楷書體W7" w:cs="細明體" w:hint="eastAsia"/>
          <w:color w:val="auto"/>
          <w:spacing w:val="0"/>
          <w:szCs w:val="26"/>
        </w:rPr>
        <w:t>識，別其名籍</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，壽終神逝</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，下入惡道。故有自然三塗，無量苦惱。</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轉其中，世世累劫，無有出期，難得解脫，痛不可言！</w:t>
      </w:r>
      <w:r w:rsidR="00ED7BEC"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是為二大惡、二痛、二燒，勤苦如是。譬如大火，焚燒人身。</w:t>
      </w:r>
    </w:p>
    <w:p w14:paraId="063CC24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4470C5CB" w14:textId="3F89A5F9" w:rsidR="009354C0" w:rsidRPr="00EA65EF" w:rsidRDefault="00694421">
      <w:pPr>
        <w:pStyle w:val="a4"/>
        <w:spacing w:line="440" w:lineRule="exact"/>
        <w:ind w:firstLineChars="200" w:firstLine="520"/>
        <w:rPr>
          <w:rFonts w:ascii="標楷體" w:eastAsia="標楷體" w:hAnsi="標楷體" w:cs="方正仿宋_GBK"/>
          <w:color w:val="auto"/>
          <w:sz w:val="26"/>
          <w:szCs w:val="26"/>
        </w:rPr>
      </w:pPr>
      <w:r w:rsidRPr="00EA65EF">
        <w:rPr>
          <w:rFonts w:ascii="華康粗明體" w:eastAsia="華康粗明體" w:hint="eastAsia"/>
          <w:color w:val="auto"/>
          <w:sz w:val="26"/>
          <w:szCs w:val="26"/>
        </w:rPr>
        <w:t>前面所說的不義之人，現世就有王法牢獄的懲戒，隨著罪之輕重，接受處罰</w:t>
      </w:r>
      <w:r w:rsidR="009354C0" w:rsidRPr="00EA65EF">
        <w:rPr>
          <w:rFonts w:ascii="華康粗明體" w:eastAsia="華康粗明體" w:hint="eastAsia"/>
          <w:color w:val="auto"/>
          <w:sz w:val="26"/>
          <w:szCs w:val="26"/>
        </w:rPr>
        <w:t>。</w:t>
      </w:r>
      <w:r w:rsidRPr="00EA65EF">
        <w:rPr>
          <w:rFonts w:ascii="標楷體" w:eastAsia="標楷體" w:hAnsi="標楷體" w:cs="方正仿宋_GBK" w:hint="eastAsia"/>
          <w:color w:val="auto"/>
          <w:sz w:val="26"/>
          <w:szCs w:val="26"/>
        </w:rPr>
        <w:t>（現世</w:t>
      </w:r>
      <w:r w:rsidR="009354C0" w:rsidRPr="00EA65EF">
        <w:rPr>
          <w:rFonts w:ascii="標楷體" w:eastAsia="標楷體" w:hAnsi="標楷體" w:cs="方正仿宋_GBK" w:hint="eastAsia"/>
          <w:color w:val="auto"/>
          <w:sz w:val="26"/>
          <w:szCs w:val="26"/>
        </w:rPr>
        <w:t>之</w:t>
      </w:r>
      <w:r w:rsidRPr="00EA65EF">
        <w:rPr>
          <w:rFonts w:ascii="標楷體" w:eastAsia="標楷體" w:hAnsi="標楷體" w:cs="方正仿宋_GBK" w:hint="eastAsia"/>
          <w:color w:val="auto"/>
          <w:sz w:val="26"/>
          <w:szCs w:val="26"/>
        </w:rPr>
        <w:t>報</w:t>
      </w:r>
      <w:r w:rsidR="009354C0" w:rsidRPr="00EA65EF">
        <w:rPr>
          <w:rFonts w:ascii="標楷體" w:eastAsia="標楷體" w:hAnsi="標楷體" w:cs="方正仿宋_GBK" w:hint="eastAsia"/>
          <w:color w:val="auto"/>
          <w:sz w:val="26"/>
          <w:szCs w:val="26"/>
        </w:rPr>
        <w:t>）</w:t>
      </w:r>
    </w:p>
    <w:p w14:paraId="0349126C" w14:textId="1EB11CB9" w:rsidR="002331C5" w:rsidRPr="00EA65EF" w:rsidRDefault="009354C0" w:rsidP="002331C5">
      <w:pPr>
        <w:pStyle w:val="a4"/>
        <w:spacing w:line="440" w:lineRule="exact"/>
        <w:ind w:firstLineChars="200" w:firstLine="520"/>
        <w:rPr>
          <w:rFonts w:ascii="標楷體" w:eastAsia="標楷體" w:hAnsi="標楷體" w:cs="方正仿宋_GBK"/>
          <w:color w:val="auto"/>
          <w:sz w:val="26"/>
          <w:szCs w:val="26"/>
        </w:rPr>
      </w:pPr>
      <w:r w:rsidRPr="00EA65EF">
        <w:rPr>
          <w:rFonts w:ascii="華康粗明體" w:eastAsia="華康粗明體" w:hAnsi="標楷體" w:cs="方正仿宋_GBK" w:hint="eastAsia"/>
          <w:color w:val="auto"/>
          <w:sz w:val="26"/>
          <w:szCs w:val="26"/>
        </w:rPr>
        <w:t>又，</w:t>
      </w:r>
      <w:r w:rsidR="00694421" w:rsidRPr="00EA65EF">
        <w:rPr>
          <w:rFonts w:ascii="華康粗明體" w:eastAsia="華康粗明體" w:hint="eastAsia"/>
          <w:color w:val="auto"/>
          <w:sz w:val="26"/>
          <w:szCs w:val="26"/>
        </w:rPr>
        <w:t>因為前世不信道德，不積善根，因此依著習慣作惡，天地神明就把他們的</w:t>
      </w:r>
      <w:r w:rsidR="00694421" w:rsidRPr="00EA65EF">
        <w:rPr>
          <w:rFonts w:ascii="華康粗明體" w:eastAsia="華康粗明體" w:hint="eastAsia"/>
          <w:color w:val="auto"/>
          <w:sz w:val="26"/>
          <w:szCs w:val="26"/>
        </w:rPr>
        <w:lastRenderedPageBreak/>
        <w:t>罪狀辨別清楚，記錄分明。一旦壽終，神識就會墮入惡道。在那裡，隨著自然業力，受盡三惡道無量苦惱，輪轉其中，累生累劫，無有出離之期，難得解脫。那種痛苦，實非言語所能道盡。</w:t>
      </w:r>
      <w:r w:rsidR="002331C5" w:rsidRPr="00EA65EF">
        <w:rPr>
          <w:rFonts w:ascii="標楷體" w:eastAsia="標楷體" w:hAnsi="標楷體" w:cs="方正仿宋_GBK" w:hint="eastAsia"/>
          <w:color w:val="auto"/>
          <w:sz w:val="26"/>
          <w:szCs w:val="26"/>
        </w:rPr>
        <w:t>（來世之報）</w:t>
      </w:r>
    </w:p>
    <w:p w14:paraId="772B2BCD"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以上是第二大惡、第二痛、第二燒。那種痛苦，就像大火焚燒人身一樣劇烈。</w:t>
      </w:r>
    </w:p>
    <w:p w14:paraId="4E3C516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B0AE474" w14:textId="38F7F378" w:rsidR="00694421" w:rsidRPr="00EA65EF" w:rsidRDefault="00D74DC6" w:rsidP="00E147E5">
      <w:pPr>
        <w:pStyle w:val="a6"/>
        <w:spacing w:line="440" w:lineRule="exact"/>
        <w:ind w:firstLineChars="200" w:firstLine="520"/>
        <w:rPr>
          <w:rFonts w:ascii="華康粗明體" w:eastAsia="華康粗明體" w:cs="Times New Roman"/>
          <w:color w:val="auto"/>
          <w:spacing w:val="-10"/>
          <w:w w:val="98"/>
          <w:kern w:val="2"/>
          <w:sz w:val="26"/>
          <w:szCs w:val="26"/>
          <w:lang w:val="en-US"/>
          <w:eastAsianLayout w:id="1501719552" w:vert="1" w:vertCompress="1"/>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別其名籍：</w:t>
      </w:r>
      <w:r w:rsidR="00694421" w:rsidRPr="00EA65EF">
        <w:rPr>
          <w:rFonts w:ascii="華康粗明體" w:eastAsia="華康粗明體" w:hint="eastAsia"/>
          <w:color w:val="auto"/>
          <w:spacing w:val="0"/>
          <w:w w:val="98"/>
          <w:sz w:val="26"/>
          <w:szCs w:val="26"/>
        </w:rPr>
        <w:t>在簿籍上記下罪人的名字與罪業，條條分明。「別」，明辨</w:t>
      </w:r>
      <w:r w:rsidR="00E92DC7" w:rsidRPr="00EA65EF">
        <w:rPr>
          <w:rFonts w:ascii="華康粗明體" w:eastAsia="華康粗明體" w:hint="eastAsia"/>
          <w:color w:val="auto"/>
          <w:spacing w:val="0"/>
          <w:w w:val="98"/>
          <w:sz w:val="26"/>
          <w:szCs w:val="26"/>
        </w:rPr>
        <w:t>、</w:t>
      </w:r>
      <w:r w:rsidR="00694421" w:rsidRPr="00EA65EF">
        <w:rPr>
          <w:rFonts w:ascii="華康粗明體" w:eastAsia="華康粗明體" w:hint="eastAsia"/>
          <w:color w:val="auto"/>
          <w:spacing w:val="0"/>
          <w:w w:val="98"/>
          <w:sz w:val="26"/>
          <w:szCs w:val="26"/>
        </w:rPr>
        <w:t>區分。</w:t>
      </w:r>
    </w:p>
    <w:p w14:paraId="6BEB3DC2" w14:textId="1B4417F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神逝：</w:t>
      </w:r>
      <w:r w:rsidR="00694421" w:rsidRPr="00EA65EF">
        <w:rPr>
          <w:rFonts w:ascii="華康粗明體" w:eastAsia="華康粗明體" w:hint="eastAsia"/>
          <w:color w:val="auto"/>
          <w:spacing w:val="0"/>
          <w:sz w:val="26"/>
          <w:szCs w:val="26"/>
        </w:rPr>
        <w:t>神識離去。</w:t>
      </w:r>
    </w:p>
    <w:p w14:paraId="3AAD32FD" w14:textId="77777777" w:rsidR="00502953" w:rsidRPr="00EA65EF" w:rsidRDefault="00502953" w:rsidP="00E147E5">
      <w:pPr>
        <w:pStyle w:val="a5"/>
        <w:spacing w:line="440" w:lineRule="exact"/>
        <w:ind w:leftChars="200" w:left="420" w:firstLine="0"/>
        <w:rPr>
          <w:rFonts w:ascii="華康粗明體" w:eastAsia="華康楷書體W7" w:cs="細明體"/>
          <w:color w:val="auto"/>
          <w:spacing w:val="0"/>
          <w:szCs w:val="26"/>
        </w:rPr>
      </w:pPr>
    </w:p>
    <w:p w14:paraId="2189E2F6"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人能於中一心制意、端身正行、獨作諸善、不為眾惡者，身獨度脫，獲其福德度世上天泥洹之道：是為二大善也。</w:t>
      </w:r>
      <w:r w:rsidR="006B5FA8" w:rsidRPr="00EA65EF">
        <w:rPr>
          <w:rFonts w:ascii="華康粗明體" w:eastAsia="華康楷書體W7" w:cs="細明體" w:hint="eastAsia"/>
          <w:color w:val="auto"/>
          <w:spacing w:val="0"/>
          <w:szCs w:val="26"/>
        </w:rPr>
        <w:t>」</w:t>
      </w:r>
    </w:p>
    <w:p w14:paraId="41D4C30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A4B685F" w14:textId="510F627E"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（在這五濁之世、造惡眾生中，）</w:t>
      </w:r>
      <w:r w:rsidRPr="00EA65EF">
        <w:rPr>
          <w:rFonts w:ascii="華康粗明體" w:eastAsia="華康粗明體" w:hint="eastAsia"/>
          <w:color w:val="auto"/>
          <w:sz w:val="26"/>
          <w:szCs w:val="26"/>
        </w:rPr>
        <w:t>如果有人一心制伏惡意，端正身心，獨能為</w:t>
      </w:r>
      <w:r w:rsidRPr="00EA65EF">
        <w:rPr>
          <w:rFonts w:ascii="華康粗明體" w:eastAsia="華康粗明體" w:hint="eastAsia"/>
          <w:color w:val="auto"/>
          <w:sz w:val="26"/>
          <w:szCs w:val="26"/>
        </w:rPr>
        <w:lastRenderedPageBreak/>
        <w:t>善，而不作惡，那麼此人就能</w:t>
      </w:r>
      <w:r w:rsidR="006B5FA8" w:rsidRPr="00EA65EF">
        <w:rPr>
          <w:rFonts w:ascii="華康粗明體" w:eastAsia="華康粗明體" w:hint="eastAsia"/>
          <w:color w:val="auto"/>
          <w:sz w:val="26"/>
          <w:szCs w:val="26"/>
        </w:rPr>
        <w:t>度</w:t>
      </w:r>
      <w:r w:rsidRPr="00EA65EF">
        <w:rPr>
          <w:rFonts w:ascii="華康粗明體" w:eastAsia="華康粗明體" w:hint="eastAsia"/>
          <w:color w:val="auto"/>
          <w:sz w:val="26"/>
          <w:szCs w:val="26"/>
        </w:rPr>
        <w:t>過生死大海，脫離迷妄，福德齊具，</w:t>
      </w:r>
      <w:r w:rsidR="0092115C" w:rsidRPr="00EA65EF">
        <w:rPr>
          <w:rFonts w:ascii="華康粗明體" w:eastAsia="華康粗明體" w:hint="eastAsia"/>
          <w:color w:val="auto"/>
          <w:sz w:val="26"/>
          <w:szCs w:val="26"/>
        </w:rPr>
        <w:t>出離三界</w:t>
      </w:r>
      <w:r w:rsidRPr="00EA65EF">
        <w:rPr>
          <w:rFonts w:ascii="華康粗明體" w:eastAsia="華康粗明體" w:hint="eastAsia"/>
          <w:color w:val="auto"/>
          <w:sz w:val="26"/>
          <w:szCs w:val="26"/>
        </w:rPr>
        <w:t>，最後</w:t>
      </w:r>
      <w:r w:rsidR="00A31991" w:rsidRPr="00EA65EF">
        <w:rPr>
          <w:rFonts w:ascii="華康粗明體" w:eastAsia="華康粗明體" w:hint="eastAsia"/>
          <w:color w:val="auto"/>
          <w:sz w:val="26"/>
          <w:szCs w:val="26"/>
        </w:rPr>
        <w:t>得</w:t>
      </w:r>
      <w:r w:rsidRPr="00EA65EF">
        <w:rPr>
          <w:rFonts w:ascii="華康粗明體" w:eastAsia="華康粗明體" w:hint="eastAsia"/>
          <w:color w:val="auto"/>
          <w:sz w:val="26"/>
          <w:szCs w:val="26"/>
        </w:rPr>
        <w:t>到涅槃妙樂：這叫作第二大善。</w:t>
      </w:r>
      <w:r w:rsidR="006B5FA8" w:rsidRPr="00EA65EF">
        <w:rPr>
          <w:rFonts w:ascii="華康粗明體" w:eastAsia="華康粗明體" w:hint="eastAsia"/>
          <w:color w:val="auto"/>
          <w:sz w:val="26"/>
          <w:szCs w:val="26"/>
        </w:rPr>
        <w:t>」</w:t>
      </w:r>
    </w:p>
    <w:p w14:paraId="59EFC327"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5E1E8350" w14:textId="7252B599" w:rsidR="00694421" w:rsidRPr="00EA65EF" w:rsidRDefault="00153F24" w:rsidP="00D81B96">
      <w:pPr>
        <w:pStyle w:val="5"/>
        <w:keepNext w:val="0"/>
        <w:spacing w:line="440" w:lineRule="exact"/>
        <w:ind w:leftChars="500" w:left="1050"/>
        <w:rPr>
          <w:rFonts w:ascii="華康粗明體" w:eastAsia="華康粗明體"/>
          <w:b w:val="0"/>
          <w:spacing w:val="10"/>
          <w:sz w:val="24"/>
          <w:szCs w:val="24"/>
        </w:rPr>
      </w:pPr>
      <w:bookmarkStart w:id="210" w:name="_Hlk531073901"/>
      <w:bookmarkStart w:id="211" w:name="_Toc531275064"/>
      <w:r w:rsidRPr="00EA65EF">
        <w:rPr>
          <w:rFonts w:ascii="MS Gothic" w:eastAsia="MS Gothic" w:hAnsi="MS Gothic" w:hint="eastAsia"/>
          <w:b w:val="0"/>
          <w:kern w:val="0"/>
          <w:sz w:val="24"/>
          <w:szCs w:val="24"/>
        </w:rPr>
        <w:t>④</w:t>
      </w:r>
      <w:r w:rsidR="00694421" w:rsidRPr="00EA65EF">
        <w:rPr>
          <w:rFonts w:ascii="標楷體" w:eastAsia="標楷體" w:hAnsi="標楷體" w:hint="eastAsia"/>
          <w:b w:val="0"/>
          <w:sz w:val="24"/>
          <w:szCs w:val="24"/>
        </w:rPr>
        <w:t>第三惡</w:t>
      </w:r>
      <w:r w:rsidR="0002276A" w:rsidRPr="00EA65EF">
        <w:rPr>
          <w:rFonts w:ascii="Times New Roman" w:eastAsia="華康粗明體" w:hAnsi="Times New Roman"/>
          <w:b w:val="0"/>
          <w:spacing w:val="-16"/>
          <w:w w:val="108"/>
          <w:sz w:val="24"/>
          <w:szCs w:val="24"/>
        </w:rPr>
        <w:t>—</w:t>
      </w:r>
      <w:r w:rsidR="0002276A" w:rsidRPr="00EA65EF">
        <w:rPr>
          <w:rFonts w:ascii="Times New Roman" w:eastAsia="華康粗明體" w:hAnsi="Times New Roman"/>
          <w:b w:val="0"/>
          <w:spacing w:val="30"/>
          <w:w w:val="108"/>
          <w:sz w:val="24"/>
          <w:szCs w:val="24"/>
        </w:rPr>
        <w:t>—</w:t>
      </w:r>
      <w:r w:rsidR="00694421" w:rsidRPr="00EA65EF">
        <w:rPr>
          <w:rFonts w:ascii="標楷體" w:eastAsia="標楷體" w:hAnsi="標楷體" w:hint="eastAsia"/>
          <w:b w:val="0"/>
          <w:sz w:val="24"/>
          <w:szCs w:val="24"/>
        </w:rPr>
        <w:t>無禮</w:t>
      </w:r>
      <w:bookmarkEnd w:id="210"/>
      <w:bookmarkEnd w:id="211"/>
    </w:p>
    <w:p w14:paraId="53A06D3A" w14:textId="662AC51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其三惡者，世間人民，相因寄生，共居天地之間，處年壽命無能幾何。上有賢明長者、尊貴豪富，下有貧窮廝賤</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、尪劣</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愚夫，中有不善之人，常懷邪惡，但念淫泆</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，煩滿胸中，愛</w:t>
      </w:r>
      <w:r w:rsidR="00E015BD" w:rsidRPr="00EA65EF">
        <w:rPr>
          <w:rFonts w:ascii="華康粗明體" w:eastAsia="華康楷書體W7" w:cs="細明體" w:hint="eastAsia"/>
          <w:color w:val="auto"/>
          <w:spacing w:val="0"/>
          <w:szCs w:val="26"/>
        </w:rPr>
        <w:t>欲</w:t>
      </w:r>
      <w:r w:rsidRPr="00EA65EF">
        <w:rPr>
          <w:rFonts w:ascii="華康粗明體" w:eastAsia="華康楷書體W7" w:cs="細明體" w:hint="eastAsia"/>
          <w:color w:val="auto"/>
          <w:spacing w:val="0"/>
          <w:szCs w:val="26"/>
        </w:rPr>
        <w:t>交亂，坐起不安。貪意守惜，但欲唐得</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，眄睞細色</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，邪態外逸。自妻厭憎，私妄出入，費損家財，事為非法。交結聚會，興師相伐，攻劫殺戮，強奪無道。</w:t>
      </w:r>
      <w:r w:rsidR="0063448C" w:rsidRPr="00EA65EF">
        <w:rPr>
          <w:rFonts w:ascii="華康粗明體" w:eastAsia="華康楷書體W7" w:cs="細明體" w:hint="eastAsia"/>
          <w:color w:val="auto"/>
          <w:spacing w:val="0"/>
          <w:szCs w:val="26"/>
        </w:rPr>
        <w:t>惡</w:t>
      </w:r>
      <w:r w:rsidRPr="00EA65EF">
        <w:rPr>
          <w:rFonts w:ascii="華康粗明體" w:eastAsia="華康楷書體W7" w:cs="細明體" w:hint="eastAsia"/>
          <w:color w:val="auto"/>
          <w:spacing w:val="0"/>
          <w:szCs w:val="26"/>
        </w:rPr>
        <w:t>心在外，不自修業，盜竊趣得，欲擊成事</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。恐勢迫脅，歸給妻子</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，恣心快意，極身作樂。或於親屬，不避尊卑，家室中外，患而苦之，亦復不畏王法禁令。</w:t>
      </w:r>
    </w:p>
    <w:p w14:paraId="4C8B29C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11CDA93B" w14:textId="6651FC9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佛說：「第三惡是無禮。人本來是相依相持，寄生在這天地之間的。壽命很短，頂多也不過一百年。上有賢明長者、豪門貴族</w:t>
      </w:r>
      <w:r w:rsidRPr="00EA65EF">
        <w:rPr>
          <w:rFonts w:ascii="華康粗明體" w:eastAsia="華康粗明體" w:hAnsi="標楷體" w:cs="方正仿宋_GBK" w:hint="eastAsia"/>
          <w:color w:val="auto"/>
          <w:sz w:val="26"/>
          <w:szCs w:val="26"/>
        </w:rPr>
        <w:t>（知禮而節止邪念）</w:t>
      </w:r>
      <w:r w:rsidRPr="00EA65EF">
        <w:rPr>
          <w:rFonts w:ascii="華康粗明體" w:eastAsia="華康粗明體" w:hint="eastAsia"/>
          <w:color w:val="auto"/>
          <w:sz w:val="26"/>
          <w:szCs w:val="26"/>
        </w:rPr>
        <w:t>，下有貧窮卑賤、體弱愚夫</w:t>
      </w:r>
      <w:r w:rsidRPr="00EA65EF">
        <w:rPr>
          <w:rFonts w:ascii="華康粗明體" w:eastAsia="華康粗明體" w:hAnsi="標楷體" w:cs="方正仿宋_GBK" w:hint="eastAsia"/>
          <w:color w:val="auto"/>
          <w:sz w:val="26"/>
          <w:szCs w:val="26"/>
        </w:rPr>
        <w:t>（苦逼無暇起邪念）</w:t>
      </w:r>
      <w:r w:rsidRPr="00EA65EF">
        <w:rPr>
          <w:rFonts w:ascii="華康粗明體" w:eastAsia="華康粗明體" w:hint="eastAsia"/>
          <w:color w:val="auto"/>
          <w:sz w:val="26"/>
          <w:szCs w:val="26"/>
        </w:rPr>
        <w:t>，而居中者多有不善之人，他們經常懷著邪惡的念頭，只想著縱情淫樂，由此心中充滿了煩悶。愛</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的波浪翻滾，坐立不安。貪戀美色，憐惜守護，只想據為己有。目光游移，窺視美色，邪態百出，不加收束。厭憎自己的妻子，</w:t>
      </w:r>
      <w:r w:rsidR="003121D1" w:rsidRPr="00EA65EF">
        <w:rPr>
          <w:rFonts w:ascii="華康粗明體" w:eastAsia="華康粗明體" w:hint="eastAsia"/>
          <w:color w:val="auto"/>
          <w:sz w:val="26"/>
          <w:szCs w:val="26"/>
        </w:rPr>
        <w:t>祕</w:t>
      </w:r>
      <w:r w:rsidRPr="00EA65EF">
        <w:rPr>
          <w:rFonts w:ascii="華康粗明體" w:eastAsia="華康粗明體" w:hint="eastAsia"/>
          <w:color w:val="auto"/>
          <w:sz w:val="26"/>
          <w:szCs w:val="26"/>
        </w:rPr>
        <w:t>密出入別的女人之家，因此家財自然就會空虛，家財空虛就想非法謀求，於是結交朋黨，聚眾作惡，興起戰爭，互相討伐，攻城掠地，打家劫舍，濫殺無辜，強取豪奪，慘無人道。</w:t>
      </w:r>
      <w:r w:rsidR="00E92DC7" w:rsidRPr="00EA65EF">
        <w:rPr>
          <w:rFonts w:ascii="華康粗明體" w:eastAsia="華康粗明體" w:hint="eastAsia"/>
          <w:color w:val="auto"/>
          <w:sz w:val="26"/>
          <w:szCs w:val="26"/>
        </w:rPr>
        <w:t>邪惡的心顯露於外，</w:t>
      </w:r>
      <w:r w:rsidR="00B35374" w:rsidRPr="00EA65EF">
        <w:rPr>
          <w:rFonts w:ascii="華康粗明體" w:eastAsia="華康粗明體" w:hint="eastAsia"/>
          <w:color w:val="auto"/>
          <w:sz w:val="26"/>
          <w:szCs w:val="26"/>
        </w:rPr>
        <w:t>而不向內修善，不務正業</w:t>
      </w:r>
      <w:r w:rsidRPr="00EA65EF">
        <w:rPr>
          <w:rFonts w:ascii="華康粗明體" w:eastAsia="華康粗明體" w:hint="eastAsia"/>
          <w:color w:val="auto"/>
          <w:sz w:val="26"/>
          <w:szCs w:val="26"/>
        </w:rPr>
        <w:t>。起初當小偷，偷一點東西，欲心慢慢增長，後來就成為強盜，殺人放火。仗勢恐嚇脅迫他人，勒索財物，用來養活妻兒。既是不勞而獲的財物，自然揮霍無度，縱情享樂，只要一身尚存，就追求歡樂，永無止境。有時甚至不管親屬尊卑，加以邪淫，徒</w:t>
      </w:r>
      <w:r w:rsidR="00F44B33" w:rsidRPr="00EA65EF">
        <w:rPr>
          <w:rFonts w:ascii="華康粗明體" w:eastAsia="華康粗明體" w:hint="eastAsia"/>
          <w:color w:val="auto"/>
          <w:sz w:val="26"/>
          <w:szCs w:val="26"/>
        </w:rPr>
        <w:t>增</w:t>
      </w:r>
      <w:r w:rsidR="006E292B" w:rsidRPr="00EA65EF">
        <w:rPr>
          <w:rFonts w:ascii="華康粗明體" w:eastAsia="華康粗明體" w:hint="eastAsia"/>
          <w:color w:val="auto"/>
          <w:sz w:val="26"/>
          <w:szCs w:val="26"/>
        </w:rPr>
        <w:t>一</w:t>
      </w:r>
      <w:r w:rsidRPr="00EA65EF">
        <w:rPr>
          <w:rFonts w:ascii="華康粗明體" w:eastAsia="華康粗明體" w:hint="eastAsia"/>
          <w:color w:val="auto"/>
          <w:sz w:val="26"/>
          <w:szCs w:val="26"/>
        </w:rPr>
        <w:t>家內外煩惱，可謂胡作非為，無法無天。</w:t>
      </w:r>
    </w:p>
    <w:p w14:paraId="19E2074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0F3E66F8" w14:textId="417BDF4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廝賤：</w:t>
      </w:r>
      <w:r w:rsidR="00694421" w:rsidRPr="00EA65EF">
        <w:rPr>
          <w:rFonts w:ascii="華康粗明體" w:eastAsia="華康粗明體" w:hint="eastAsia"/>
          <w:color w:val="auto"/>
          <w:spacing w:val="0"/>
          <w:sz w:val="26"/>
          <w:szCs w:val="26"/>
        </w:rPr>
        <w:t>卑賤。</w:t>
      </w:r>
    </w:p>
    <w:p w14:paraId="6800FDB3" w14:textId="5C4E334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B75548" w:rsidRPr="00EA65EF">
        <w:rPr>
          <w:rFonts w:ascii="華康粗黑體" w:eastAsia="華康粗黑體" w:hint="eastAsia"/>
          <w:color w:val="auto"/>
          <w:spacing w:val="0"/>
          <w:sz w:val="26"/>
          <w:szCs w:val="26"/>
        </w:rPr>
        <w:t>尪</w:t>
      </w:r>
      <w:r w:rsidR="00694421" w:rsidRPr="00EA65EF">
        <w:rPr>
          <w:rFonts w:ascii="華康粗黑體" w:eastAsia="華康粗黑體" w:hint="eastAsia"/>
          <w:color w:val="auto"/>
          <w:spacing w:val="0"/>
          <w:sz w:val="26"/>
          <w:szCs w:val="26"/>
        </w:rPr>
        <w:t>劣：</w:t>
      </w:r>
      <w:r w:rsidR="00694421" w:rsidRPr="00EA65EF">
        <w:rPr>
          <w:rFonts w:ascii="華康粗明體" w:eastAsia="華康粗明體" w:hint="eastAsia"/>
          <w:color w:val="auto"/>
          <w:spacing w:val="0"/>
          <w:sz w:val="26"/>
          <w:szCs w:val="26"/>
        </w:rPr>
        <w:t>孱弱</w:t>
      </w:r>
      <w:r w:rsidR="00B35374"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怯弱。</w:t>
      </w:r>
      <w:r w:rsidR="00560F44" w:rsidRPr="00EA65EF">
        <w:rPr>
          <w:rFonts w:ascii="華康粗明體" w:eastAsia="華康粗明體" w:hint="eastAsia"/>
          <w:color w:val="auto"/>
          <w:spacing w:val="0"/>
          <w:sz w:val="26"/>
          <w:szCs w:val="26"/>
        </w:rPr>
        <w:t>「</w:t>
      </w:r>
      <w:r w:rsidR="00B751EB" w:rsidRPr="00EA65EF">
        <w:rPr>
          <w:rFonts w:ascii="華康粗明體" w:eastAsia="華康粗明體" w:hint="eastAsia"/>
          <w:color w:val="auto"/>
          <w:spacing w:val="0"/>
          <w:sz w:val="26"/>
          <w:szCs w:val="26"/>
        </w:rPr>
        <w:t>尪</w:t>
      </w:r>
      <w:r w:rsidR="00560F44" w:rsidRPr="00EA65EF">
        <w:rPr>
          <w:rFonts w:ascii="華康粗明體" w:eastAsia="華康粗明體" w:hint="eastAsia"/>
          <w:color w:val="auto"/>
          <w:spacing w:val="0"/>
          <w:sz w:val="26"/>
          <w:szCs w:val="26"/>
        </w:rPr>
        <w:t>」</w:t>
      </w:r>
      <w:r w:rsidR="00B751EB" w:rsidRPr="00EA65EF">
        <w:rPr>
          <w:rFonts w:ascii="華康粗明體" w:eastAsia="華康粗明體" w:hint="eastAsia"/>
          <w:color w:val="auto"/>
          <w:spacing w:val="-20"/>
          <w:sz w:val="21"/>
          <w:szCs w:val="21"/>
        </w:rPr>
        <w:t>（</w:t>
      </w:r>
      <w:r w:rsidR="00B751EB" w:rsidRPr="00EA65EF">
        <w:rPr>
          <w:rFonts w:ascii="華康粗明體" w:eastAsia="華康粗明體" w:hAnsiTheme="minorHAnsi" w:cstheme="minorBidi" w:hint="eastAsia"/>
          <w:color w:val="auto"/>
          <w:spacing w:val="-20"/>
          <w:kern w:val="2"/>
          <w:sz w:val="21"/>
          <w:szCs w:val="21"/>
          <w:lang w:val="en-US"/>
        </w:rPr>
        <w:t>ㄨㄤ）</w:t>
      </w:r>
      <w:r w:rsidR="00B751EB" w:rsidRPr="00EA65EF">
        <w:rPr>
          <w:rFonts w:ascii="華康粗明體" w:eastAsia="華康粗明體" w:hint="eastAsia"/>
          <w:color w:val="auto"/>
          <w:spacing w:val="0"/>
          <w:sz w:val="26"/>
          <w:szCs w:val="26"/>
        </w:rPr>
        <w:t>。</w:t>
      </w:r>
    </w:p>
    <w:p w14:paraId="0911B26B" w14:textId="28C8446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淫</w:t>
      </w:r>
      <w:bookmarkStart w:id="212" w:name="_Hlk16084786"/>
      <w:r w:rsidR="005226D0" w:rsidRPr="00EA65EF">
        <w:rPr>
          <w:rFonts w:ascii="華康粗黑體" w:eastAsia="華康粗黑體" w:hint="eastAsia"/>
          <w:color w:val="auto"/>
          <w:spacing w:val="0"/>
          <w:sz w:val="26"/>
          <w:szCs w:val="26"/>
        </w:rPr>
        <w:t>泆</w:t>
      </w:r>
      <w:bookmarkEnd w:id="212"/>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亦作「淫佚」</w:t>
      </w:r>
      <w:r w:rsidR="00FB7B23" w:rsidRPr="00EA65EF">
        <w:rPr>
          <w:rFonts w:ascii="華康粗明體" w:eastAsia="華康粗明體" w:hint="eastAsia"/>
          <w:color w:val="auto"/>
          <w:spacing w:val="0"/>
          <w:sz w:val="26"/>
          <w:szCs w:val="26"/>
        </w:rPr>
        <w:t>、</w:t>
      </w:r>
      <w:r w:rsidR="003121D1" w:rsidRPr="00EA65EF">
        <w:rPr>
          <w:rFonts w:ascii="華康粗明體" w:eastAsia="華康粗明體" w:hint="eastAsia"/>
          <w:color w:val="auto"/>
          <w:spacing w:val="0"/>
          <w:sz w:val="26"/>
          <w:szCs w:val="26"/>
        </w:rPr>
        <w:t>「淫逸」</w:t>
      </w:r>
      <w:r w:rsidR="00694421" w:rsidRPr="00EA65EF">
        <w:rPr>
          <w:rFonts w:ascii="華康粗明體" w:eastAsia="華康粗明體" w:hint="eastAsia"/>
          <w:color w:val="auto"/>
          <w:spacing w:val="0"/>
          <w:sz w:val="26"/>
          <w:szCs w:val="26"/>
        </w:rPr>
        <w:t>，恣縱逸樂</w:t>
      </w:r>
      <w:r w:rsidR="003121D1" w:rsidRPr="00EA65EF">
        <w:rPr>
          <w:rFonts w:ascii="華康粗明體" w:eastAsia="華康粗明體" w:hint="eastAsia"/>
          <w:color w:val="auto"/>
          <w:spacing w:val="0"/>
          <w:sz w:val="26"/>
          <w:szCs w:val="26"/>
        </w:rPr>
        <w:t>，</w:t>
      </w:r>
      <w:r w:rsidR="00B35374" w:rsidRPr="00EA65EF">
        <w:rPr>
          <w:rFonts w:ascii="華康粗明體" w:eastAsia="華康粗明體" w:hint="eastAsia"/>
          <w:color w:val="auto"/>
          <w:spacing w:val="0"/>
          <w:sz w:val="26"/>
          <w:szCs w:val="26"/>
        </w:rPr>
        <w:t>荒淫無度</w:t>
      </w:r>
      <w:r w:rsidR="00694421" w:rsidRPr="00EA65EF">
        <w:rPr>
          <w:rFonts w:ascii="華康粗明體" w:eastAsia="華康粗明體" w:hint="eastAsia"/>
          <w:color w:val="auto"/>
          <w:spacing w:val="0"/>
          <w:sz w:val="26"/>
          <w:szCs w:val="26"/>
        </w:rPr>
        <w:t>。</w:t>
      </w:r>
      <w:r w:rsidR="00560F44" w:rsidRPr="00EA65EF">
        <w:rPr>
          <w:rFonts w:ascii="華康粗明體" w:eastAsia="華康粗明體" w:hint="eastAsia"/>
          <w:color w:val="auto"/>
          <w:spacing w:val="0"/>
          <w:sz w:val="26"/>
          <w:szCs w:val="26"/>
        </w:rPr>
        <w:t>「</w:t>
      </w:r>
      <w:r w:rsidR="00B751EB" w:rsidRPr="00EA65EF">
        <w:rPr>
          <w:rFonts w:ascii="華康粗明體" w:eastAsia="華康粗明體" w:hint="eastAsia"/>
          <w:color w:val="auto"/>
          <w:spacing w:val="0"/>
          <w:sz w:val="26"/>
          <w:szCs w:val="26"/>
        </w:rPr>
        <w:t>泆</w:t>
      </w:r>
      <w:r w:rsidR="00560F44" w:rsidRPr="00EA65EF">
        <w:rPr>
          <w:rFonts w:ascii="華康粗明體" w:eastAsia="華康粗明體" w:hint="eastAsia"/>
          <w:color w:val="auto"/>
          <w:spacing w:val="0"/>
          <w:sz w:val="26"/>
          <w:szCs w:val="26"/>
        </w:rPr>
        <w:t>」</w:t>
      </w:r>
      <w:r w:rsidR="00B751EB" w:rsidRPr="00EA65EF">
        <w:rPr>
          <w:rFonts w:ascii="華康粗明體" w:eastAsia="華康粗明體" w:hint="eastAsia"/>
          <w:color w:val="auto"/>
          <w:spacing w:val="-20"/>
          <w:sz w:val="21"/>
          <w:szCs w:val="21"/>
        </w:rPr>
        <w:t>（</w:t>
      </w:r>
      <w:r w:rsidR="00B751EB" w:rsidRPr="00EA65EF">
        <w:rPr>
          <w:rFonts w:ascii="華康粗明體" w:eastAsia="華康粗明體" w:hAnsiTheme="minorHAnsi" w:cstheme="minorBidi" w:hint="eastAsia"/>
          <w:color w:val="auto"/>
          <w:spacing w:val="-20"/>
          <w:kern w:val="2"/>
          <w:sz w:val="21"/>
          <w:szCs w:val="21"/>
          <w:lang w:val="en-US"/>
        </w:rPr>
        <w:t>ˋㄧ）</w:t>
      </w:r>
      <w:r w:rsidR="00DB6A08" w:rsidRPr="00EA65EF">
        <w:rPr>
          <w:rFonts w:ascii="華康粗明體" w:eastAsia="華康粗明體" w:hint="eastAsia"/>
          <w:color w:val="auto"/>
          <w:spacing w:val="0"/>
          <w:sz w:val="26"/>
          <w:szCs w:val="26"/>
        </w:rPr>
        <w:t>，放蕩的</w:t>
      </w:r>
      <w:r w:rsidR="00B751EB" w:rsidRPr="00EA65EF">
        <w:rPr>
          <w:rFonts w:ascii="華康粗明體" w:eastAsia="華康粗明體" w:hint="eastAsia"/>
          <w:color w:val="auto"/>
          <w:spacing w:val="0"/>
          <w:sz w:val="26"/>
          <w:szCs w:val="26"/>
        </w:rPr>
        <w:t>。</w:t>
      </w:r>
    </w:p>
    <w:p w14:paraId="06F6660D" w14:textId="2994098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唐得：</w:t>
      </w:r>
      <w:r w:rsidR="00694421" w:rsidRPr="00EA65EF">
        <w:rPr>
          <w:rFonts w:ascii="華康粗明體" w:eastAsia="華康粗明體" w:hint="eastAsia"/>
          <w:color w:val="auto"/>
          <w:spacing w:val="0"/>
          <w:sz w:val="26"/>
          <w:szCs w:val="26"/>
        </w:rPr>
        <w:t>徒得。</w:t>
      </w:r>
    </w:p>
    <w:p w14:paraId="35B5B686" w14:textId="5396F6B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5226D0" w:rsidRPr="00EA65EF">
        <w:rPr>
          <w:rFonts w:ascii="華康粗黑體" w:eastAsia="華康粗黑體" w:hint="eastAsia"/>
          <w:color w:val="auto"/>
          <w:spacing w:val="0"/>
          <w:sz w:val="26"/>
          <w:szCs w:val="26"/>
        </w:rPr>
        <w:t>眄睞</w:t>
      </w:r>
      <w:r w:rsidR="00694421" w:rsidRPr="00EA65EF">
        <w:rPr>
          <w:rFonts w:ascii="華康粗黑體" w:eastAsia="華康粗黑體" w:hint="eastAsia"/>
          <w:color w:val="auto"/>
          <w:spacing w:val="0"/>
          <w:sz w:val="26"/>
          <w:szCs w:val="26"/>
        </w:rPr>
        <w:t>細色：</w:t>
      </w:r>
      <w:r w:rsidR="00694421" w:rsidRPr="00EA65EF">
        <w:rPr>
          <w:rFonts w:ascii="華康粗明體" w:eastAsia="華康粗明體" w:hint="eastAsia"/>
          <w:color w:val="auto"/>
          <w:spacing w:val="0"/>
          <w:sz w:val="26"/>
          <w:szCs w:val="26"/>
        </w:rPr>
        <w:t>顧盼斜視男女美色。「眄」</w:t>
      </w:r>
      <w:r w:rsidR="005226D0" w:rsidRPr="00EA65EF">
        <w:rPr>
          <w:rFonts w:ascii="華康粗明體" w:eastAsia="華康粗明體" w:hint="eastAsia"/>
          <w:color w:val="auto"/>
          <w:spacing w:val="-20"/>
          <w:sz w:val="21"/>
          <w:szCs w:val="21"/>
        </w:rPr>
        <w:t>（</w:t>
      </w:r>
      <w:r w:rsidR="004D17E1" w:rsidRPr="00EA65EF">
        <w:rPr>
          <w:rFonts w:ascii="華康粗明體" w:eastAsia="華康粗明體" w:hAnsiTheme="minorHAnsi" w:cstheme="minorBidi" w:hint="eastAsia"/>
          <w:color w:val="auto"/>
          <w:spacing w:val="-20"/>
          <w:kern w:val="2"/>
          <w:sz w:val="21"/>
          <w:szCs w:val="21"/>
          <w:lang w:val="en-US"/>
        </w:rPr>
        <w:t>ㄇㄧˇㄢ</w:t>
      </w:r>
      <w:r w:rsidR="005226D0" w:rsidRPr="00EA65EF">
        <w:rPr>
          <w:rFonts w:ascii="華康粗明體" w:eastAsia="華康粗明體" w:hAnsiTheme="minorHAnsi" w:cstheme="minorBidi" w:hint="eastAsia"/>
          <w:color w:val="auto"/>
          <w:spacing w:val="-20"/>
          <w:kern w:val="2"/>
          <w:sz w:val="21"/>
          <w:szCs w:val="21"/>
          <w:lang w:val="en-US"/>
        </w:rPr>
        <w:t>）</w:t>
      </w:r>
      <w:r w:rsidR="00694421" w:rsidRPr="00EA65EF">
        <w:rPr>
          <w:rFonts w:ascii="華康粗明體" w:eastAsia="華康粗明體" w:hint="eastAsia"/>
          <w:color w:val="auto"/>
          <w:spacing w:val="0"/>
          <w:sz w:val="26"/>
          <w:szCs w:val="26"/>
        </w:rPr>
        <w:t>，斜著眼看。「睞」</w:t>
      </w:r>
      <w:r w:rsidR="005226D0" w:rsidRPr="00EA65EF">
        <w:rPr>
          <w:rFonts w:ascii="華康粗明體" w:eastAsia="華康粗明體" w:hint="eastAsia"/>
          <w:color w:val="auto"/>
          <w:spacing w:val="-20"/>
          <w:sz w:val="21"/>
          <w:szCs w:val="21"/>
        </w:rPr>
        <w:t>（</w:t>
      </w:r>
      <w:r w:rsidR="005226D0" w:rsidRPr="00EA65EF">
        <w:rPr>
          <w:rFonts w:ascii="華康粗明體" w:eastAsia="華康粗明體" w:hAnsiTheme="minorHAnsi" w:cstheme="minorBidi" w:hint="eastAsia"/>
          <w:color w:val="auto"/>
          <w:spacing w:val="-20"/>
          <w:kern w:val="2"/>
          <w:sz w:val="21"/>
          <w:szCs w:val="21"/>
          <w:lang w:val="en-US"/>
        </w:rPr>
        <w:t>ㄌ</w:t>
      </w:r>
      <w:r w:rsidR="00A5434E" w:rsidRPr="00EA65EF">
        <w:rPr>
          <w:rFonts w:ascii="華康粗明體" w:eastAsia="華康粗明體" w:hAnsiTheme="minorHAnsi" w:cstheme="minorBidi" w:hint="eastAsia"/>
          <w:color w:val="auto"/>
          <w:spacing w:val="-20"/>
          <w:kern w:val="2"/>
          <w:sz w:val="21"/>
          <w:szCs w:val="21"/>
          <w:lang w:val="en-US"/>
        </w:rPr>
        <w:t>ˋ</w:t>
      </w:r>
      <w:r w:rsidR="005226D0" w:rsidRPr="00EA65EF">
        <w:rPr>
          <w:rFonts w:ascii="華康粗明體" w:eastAsia="華康粗明體" w:hAnsiTheme="minorHAnsi" w:cstheme="minorBidi" w:hint="eastAsia"/>
          <w:color w:val="auto"/>
          <w:spacing w:val="-20"/>
          <w:kern w:val="2"/>
          <w:sz w:val="21"/>
          <w:szCs w:val="21"/>
          <w:lang w:val="en-US"/>
        </w:rPr>
        <w:t>ㄞ）</w:t>
      </w:r>
      <w:r w:rsidR="00694421" w:rsidRPr="00EA65EF">
        <w:rPr>
          <w:rFonts w:ascii="華康粗明體" w:eastAsia="華康粗明體" w:hint="eastAsia"/>
          <w:color w:val="auto"/>
          <w:spacing w:val="0"/>
          <w:sz w:val="26"/>
          <w:szCs w:val="26"/>
        </w:rPr>
        <w:t>，向旁邊看。</w:t>
      </w:r>
    </w:p>
    <w:p w14:paraId="1727F631" w14:textId="65BC8E13" w:rsidR="00694421" w:rsidRPr="00EA65EF" w:rsidRDefault="00D74DC6" w:rsidP="00D81B96">
      <w:pPr>
        <w:pStyle w:val="a6"/>
        <w:spacing w:line="440" w:lineRule="exact"/>
        <w:ind w:firstLineChars="200" w:firstLine="520"/>
        <w:rPr>
          <w:rFonts w:ascii="華康粗明體" w:eastAsia="華康粗明體"/>
          <w:i/>
          <w:iCs/>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欲擊成事：</w:t>
      </w:r>
      <w:r w:rsidR="00486E3C"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486E3C"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想要放手一搏成其惡事。</w:t>
      </w:r>
      <w:r w:rsidR="002A61A2" w:rsidRPr="00EA65EF">
        <w:rPr>
          <w:rFonts w:ascii="華康粗明體" w:eastAsia="華康粗明體" w:hint="eastAsia"/>
          <w:color w:val="auto"/>
          <w:spacing w:val="0"/>
          <w:w w:val="86"/>
          <w:sz w:val="26"/>
          <w:szCs w:val="26"/>
          <w:eastAsianLayout w:id="2016158464" w:vert="1" w:vertCompress="1"/>
        </w:rPr>
        <w:t>[2]</w:t>
      </w:r>
      <w:r w:rsidR="00B35374" w:rsidRPr="00EA65EF">
        <w:rPr>
          <w:rFonts w:ascii="華康粗明體" w:eastAsia="華康粗明體" w:hint="eastAsia"/>
          <w:color w:val="auto"/>
          <w:spacing w:val="0"/>
          <w:sz w:val="26"/>
          <w:szCs w:val="26"/>
        </w:rPr>
        <w:t>心一動欲念，就想馬上採取行動。「擊」，動。</w:t>
      </w:r>
    </w:p>
    <w:p w14:paraId="731C8286" w14:textId="33DCA558" w:rsidR="00694421" w:rsidRPr="00EA65EF" w:rsidRDefault="004B3F9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恐勢迫脅，歸給妻子：</w:t>
      </w:r>
      <w:r w:rsidR="00486E3C" w:rsidRPr="00EA65EF">
        <w:rPr>
          <w:rFonts w:ascii="華康粗明體" w:eastAsia="華康粗明體" w:hint="eastAsia"/>
          <w:color w:val="auto"/>
          <w:spacing w:val="0"/>
          <w:sz w:val="26"/>
          <w:szCs w:val="26"/>
        </w:rPr>
        <w:t>有</w:t>
      </w:r>
      <w:r w:rsidR="000D2F8A" w:rsidRPr="00EA65EF">
        <w:rPr>
          <w:rFonts w:ascii="華康粗明體" w:eastAsia="華康粗明體" w:hint="eastAsia"/>
          <w:color w:val="auto"/>
          <w:spacing w:val="0"/>
          <w:sz w:val="26"/>
          <w:szCs w:val="26"/>
        </w:rPr>
        <w:t>二</w:t>
      </w:r>
      <w:r w:rsidR="00486E3C" w:rsidRPr="00EA65EF">
        <w:rPr>
          <w:rFonts w:ascii="華康粗明體" w:eastAsia="華康粗明體" w:hint="eastAsia"/>
          <w:color w:val="auto"/>
          <w:spacing w:val="0"/>
          <w:sz w:val="26"/>
          <w:szCs w:val="26"/>
        </w:rPr>
        <w:t>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仗勢恐嚇脅迫他人，勒索財物，回家送給妻兒。「恐勢」，仗勢恐嚇。「迫脅」，脅迫，強行逼迫。</w:t>
      </w:r>
      <w:r w:rsidR="002A61A2"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壞事做盡，國法難容，心生恐懼，為勢所迫，將所盜財物拿回家送給妻兒，共同生活。</w:t>
      </w:r>
    </w:p>
    <w:p w14:paraId="27C84EE2" w14:textId="77777777" w:rsidR="007D2BE9" w:rsidRPr="00EA65EF" w:rsidRDefault="007D2BE9" w:rsidP="00E147E5">
      <w:pPr>
        <w:pStyle w:val="a5"/>
        <w:spacing w:line="440" w:lineRule="exact"/>
        <w:ind w:leftChars="200" w:left="420" w:firstLine="0"/>
        <w:rPr>
          <w:rFonts w:ascii="華康粗明體" w:eastAsia="華康楷書體W7" w:cs="細明體"/>
          <w:color w:val="auto"/>
          <w:spacing w:val="0"/>
          <w:szCs w:val="26"/>
        </w:rPr>
      </w:pPr>
    </w:p>
    <w:p w14:paraId="0272A859" w14:textId="49845676" w:rsidR="00B42FAE" w:rsidRPr="00EA65EF" w:rsidRDefault="00694421" w:rsidP="00D81B96">
      <w:pPr>
        <w:pStyle w:val="a5"/>
        <w:spacing w:beforeLines="100" w:before="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如是之惡，著於人鬼</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，日月照見，神明記識。</w:t>
      </w:r>
    </w:p>
    <w:p w14:paraId="4A8705D9" w14:textId="03B11CD4" w:rsidR="00694421" w:rsidRPr="00EA65EF" w:rsidRDefault="00694421" w:rsidP="00D81B96">
      <w:pPr>
        <w:pStyle w:val="a5"/>
        <w:spacing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故有自然三塗，無量苦惱。</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轉其中，世世累劫，無有出期，難得解脫，痛不可言！</w:t>
      </w:r>
      <w:r w:rsidR="0092323F"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是為三大惡、三痛、三燒，勤苦如是。譬如大火，焚燒人身。</w:t>
      </w:r>
    </w:p>
    <w:p w14:paraId="38F83631"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84226A6" w14:textId="72AAF270" w:rsidR="00867796" w:rsidRPr="00EA65EF" w:rsidRDefault="00694421">
      <w:pPr>
        <w:pStyle w:val="a4"/>
        <w:spacing w:line="440" w:lineRule="exact"/>
        <w:ind w:firstLineChars="200" w:firstLine="520"/>
        <w:rPr>
          <w:rFonts w:ascii="標楷體" w:eastAsia="標楷體" w:hAnsi="標楷體" w:cs="方正仿宋_GBK"/>
          <w:color w:val="auto"/>
          <w:sz w:val="26"/>
          <w:szCs w:val="26"/>
        </w:rPr>
      </w:pPr>
      <w:r w:rsidRPr="00EA65EF">
        <w:rPr>
          <w:rFonts w:ascii="華康粗明體" w:eastAsia="華康粗明體" w:hint="eastAsia"/>
          <w:color w:val="auto"/>
          <w:sz w:val="26"/>
          <w:szCs w:val="26"/>
        </w:rPr>
        <w:t>同時</w:t>
      </w:r>
      <w:r w:rsidR="0070328A" w:rsidRPr="00EA65EF">
        <w:rPr>
          <w:rFonts w:ascii="華康粗明體" w:eastAsia="華康粗明體" w:hint="eastAsia"/>
          <w:color w:val="auto"/>
          <w:sz w:val="26"/>
          <w:szCs w:val="26"/>
        </w:rPr>
        <w:t>所造之惡</w:t>
      </w:r>
      <w:r w:rsidRPr="00EA65EF">
        <w:rPr>
          <w:rFonts w:ascii="華康粗明體" w:eastAsia="華康粗明體" w:hint="eastAsia"/>
          <w:color w:val="auto"/>
          <w:sz w:val="26"/>
          <w:szCs w:val="26"/>
        </w:rPr>
        <w:t>又會被人所見，被鬼所窺，被日月所照，被神明所知</w:t>
      </w:r>
      <w:r w:rsidR="00867796" w:rsidRPr="00EA65EF">
        <w:rPr>
          <w:rFonts w:ascii="華康粗明體" w:eastAsia="華康粗明體" w:hint="eastAsia"/>
          <w:color w:val="auto"/>
          <w:sz w:val="26"/>
          <w:szCs w:val="26"/>
        </w:rPr>
        <w:t>。</w:t>
      </w:r>
      <w:r w:rsidR="00867796" w:rsidRPr="00EA65EF">
        <w:rPr>
          <w:rFonts w:ascii="標楷體" w:eastAsia="標楷體" w:hAnsi="標楷體" w:cs="方正仿宋_GBK" w:hint="eastAsia"/>
          <w:color w:val="auto"/>
          <w:sz w:val="26"/>
          <w:szCs w:val="26"/>
        </w:rPr>
        <w:t>（現世之報）</w:t>
      </w:r>
    </w:p>
    <w:p w14:paraId="2543BFE8" w14:textId="21679F57" w:rsidR="00694421" w:rsidRPr="00EA65EF" w:rsidRDefault="00705901" w:rsidP="0070590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因此，</w:t>
      </w:r>
      <w:r w:rsidR="00694421" w:rsidRPr="00EA65EF">
        <w:rPr>
          <w:rFonts w:ascii="華康粗明體" w:eastAsia="華康粗明體" w:hint="eastAsia"/>
          <w:color w:val="auto"/>
          <w:sz w:val="26"/>
          <w:szCs w:val="26"/>
        </w:rPr>
        <w:t>隨著業力自然墮入三途，受盡無量苦惱，輪轉其中，累生累劫，無有出離之期，解脫更是難上加難。那種痛苦，實非言語所能道盡。</w:t>
      </w:r>
      <w:r w:rsidRPr="00EA65EF">
        <w:rPr>
          <w:rFonts w:ascii="標楷體" w:eastAsia="標楷體" w:hAnsi="標楷體" w:cs="方正仿宋_GBK" w:hint="eastAsia"/>
          <w:color w:val="auto"/>
          <w:sz w:val="26"/>
          <w:szCs w:val="26"/>
        </w:rPr>
        <w:t>（來世之報）</w:t>
      </w:r>
    </w:p>
    <w:p w14:paraId="3325F369"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以上叫作第三大惡、第三痛、第三燒。那種痛苦，就像大火焚燒人身一樣劇烈。</w:t>
      </w:r>
    </w:p>
    <w:p w14:paraId="51F7CB9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A4A9F39" w14:textId="1F58804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A5434E" w:rsidRPr="00EA65EF">
        <w:rPr>
          <w:rFonts w:ascii="華康粗黑體" w:eastAsia="華康粗黑體" w:hint="eastAsia"/>
          <w:color w:val="auto"/>
          <w:spacing w:val="0"/>
          <w:sz w:val="26"/>
          <w:szCs w:val="26"/>
        </w:rPr>
        <w:t>著</w:t>
      </w:r>
      <w:r w:rsidR="00694421" w:rsidRPr="00EA65EF">
        <w:rPr>
          <w:rFonts w:ascii="華康粗黑體" w:eastAsia="華康粗黑體" w:hint="eastAsia"/>
          <w:color w:val="auto"/>
          <w:spacing w:val="0"/>
          <w:sz w:val="26"/>
          <w:szCs w:val="26"/>
        </w:rPr>
        <w:t>於人鬼</w:t>
      </w:r>
      <w:r w:rsidR="00694421" w:rsidRPr="00EA65EF">
        <w:rPr>
          <w:rFonts w:ascii="華康粗黑體" w:eastAsia="華康粗黑體" w:hint="eastAsia"/>
          <w:color w:val="auto"/>
          <w:spacing w:val="0"/>
          <w:sz w:val="26"/>
          <w:szCs w:val="26"/>
          <w:lang w:val="en-US"/>
        </w:rPr>
        <w:t>：</w:t>
      </w:r>
      <w:r w:rsidR="00AA0D51" w:rsidRPr="00EA65EF">
        <w:rPr>
          <w:rFonts w:ascii="華康粗明體" w:eastAsia="華康粗明體" w:hint="eastAsia"/>
          <w:color w:val="auto"/>
          <w:spacing w:val="0"/>
          <w:sz w:val="26"/>
          <w:szCs w:val="26"/>
        </w:rPr>
        <w:t>昭著在人鬼面前。</w:t>
      </w:r>
      <w:r w:rsidR="00694421" w:rsidRPr="00EA65EF">
        <w:rPr>
          <w:rFonts w:ascii="華康粗明體" w:eastAsia="華康粗明體" w:hint="eastAsia"/>
          <w:color w:val="auto"/>
          <w:spacing w:val="0"/>
          <w:sz w:val="26"/>
          <w:szCs w:val="26"/>
        </w:rPr>
        <w:t>顯中作惡顯於人，隱中作惡顯於鬼。「著」</w:t>
      </w:r>
      <w:r w:rsidR="005F671C" w:rsidRPr="00EA65EF">
        <w:rPr>
          <w:rFonts w:ascii="華康粗明體" w:eastAsia="華康粗明體"/>
          <w:color w:val="auto"/>
          <w:spacing w:val="0"/>
          <w:sz w:val="26"/>
          <w:szCs w:val="26"/>
        </w:rPr>
        <w:br/>
      </w:r>
      <w:r w:rsidR="00A5434E" w:rsidRPr="00EA65EF">
        <w:rPr>
          <w:rFonts w:ascii="華康粗明體" w:eastAsia="華康粗明體" w:hint="eastAsia"/>
          <w:color w:val="auto"/>
          <w:spacing w:val="-20"/>
          <w:sz w:val="21"/>
          <w:szCs w:val="21"/>
        </w:rPr>
        <w:t>（</w:t>
      </w:r>
      <w:r w:rsidR="00A5434E" w:rsidRPr="00EA65EF">
        <w:rPr>
          <w:rFonts w:ascii="華康粗明體" w:eastAsia="華康粗明體" w:hAnsiTheme="minorHAnsi" w:cstheme="minorBidi" w:hint="eastAsia"/>
          <w:color w:val="auto"/>
          <w:spacing w:val="-20"/>
          <w:kern w:val="2"/>
          <w:sz w:val="21"/>
          <w:szCs w:val="21"/>
          <w:lang w:val="en-US"/>
        </w:rPr>
        <w:t>ㄓˋㄨ）</w:t>
      </w:r>
      <w:r w:rsidR="00694421" w:rsidRPr="00EA65EF">
        <w:rPr>
          <w:rFonts w:ascii="華康粗明體" w:eastAsia="華康粗明體" w:hint="eastAsia"/>
          <w:color w:val="auto"/>
          <w:spacing w:val="0"/>
          <w:sz w:val="26"/>
          <w:szCs w:val="26"/>
        </w:rPr>
        <w:t>，顯出。</w:t>
      </w:r>
    </w:p>
    <w:p w14:paraId="0BCB241A" w14:textId="77777777" w:rsidR="007D2BE9" w:rsidRPr="00EA65EF" w:rsidRDefault="007D2BE9" w:rsidP="00E147E5">
      <w:pPr>
        <w:pStyle w:val="a5"/>
        <w:spacing w:line="440" w:lineRule="exact"/>
        <w:ind w:leftChars="200" w:left="420" w:firstLine="0"/>
        <w:rPr>
          <w:rFonts w:ascii="華康粗明體" w:eastAsia="華康楷書體W7" w:cs="細明體"/>
          <w:color w:val="auto"/>
          <w:spacing w:val="0"/>
          <w:szCs w:val="26"/>
        </w:rPr>
      </w:pPr>
    </w:p>
    <w:p w14:paraId="0B34BD7C"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人能於中一心制意、端身正行、獨作諸善、不為眾惡者，身獨度脫，獲其福德度世上天泥洹之道：是為三大善也。</w:t>
      </w:r>
      <w:r w:rsidR="00666EDF" w:rsidRPr="00EA65EF">
        <w:rPr>
          <w:rFonts w:ascii="華康粗明體" w:eastAsia="華康楷書體W7" w:cs="細明體" w:hint="eastAsia"/>
          <w:color w:val="auto"/>
          <w:spacing w:val="0"/>
          <w:szCs w:val="26"/>
        </w:rPr>
        <w:t>」</w:t>
      </w:r>
    </w:p>
    <w:p w14:paraId="0155EED4" w14:textId="77777777" w:rsidR="00694421" w:rsidRPr="00EA65EF" w:rsidRDefault="00694421" w:rsidP="00D81B96">
      <w:pPr>
        <w:topLinePunct/>
        <w:spacing w:beforeLines="50" w:before="120" w:line="5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8B7F802" w14:textId="36FEEB1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（在這五濁之世、造惡眾生中，）</w:t>
      </w:r>
      <w:r w:rsidRPr="00EA65EF">
        <w:rPr>
          <w:rFonts w:ascii="華康粗明體" w:eastAsia="華康粗明體" w:hint="eastAsia"/>
          <w:color w:val="auto"/>
          <w:sz w:val="26"/>
          <w:szCs w:val="26"/>
        </w:rPr>
        <w:t>如果有人一心制伏惡意，端正身心，獨能為善，而不作惡，那麼此人就能</w:t>
      </w:r>
      <w:r w:rsidR="005B5B36" w:rsidRPr="00EA65EF">
        <w:rPr>
          <w:rFonts w:ascii="華康粗明體" w:eastAsia="華康粗明體" w:hint="eastAsia"/>
          <w:color w:val="auto"/>
          <w:sz w:val="26"/>
          <w:szCs w:val="26"/>
        </w:rPr>
        <w:t>度</w:t>
      </w:r>
      <w:r w:rsidRPr="00EA65EF">
        <w:rPr>
          <w:rFonts w:ascii="華康粗明體" w:eastAsia="華康粗明體" w:hint="eastAsia"/>
          <w:color w:val="auto"/>
          <w:sz w:val="26"/>
          <w:szCs w:val="26"/>
        </w:rPr>
        <w:t>過生死大海，脫離迷妄，福德齊具，</w:t>
      </w:r>
      <w:r w:rsidR="0092115C" w:rsidRPr="00EA65EF">
        <w:rPr>
          <w:rFonts w:ascii="華康粗明體" w:eastAsia="華康粗明體" w:hint="eastAsia"/>
          <w:color w:val="auto"/>
          <w:sz w:val="26"/>
          <w:szCs w:val="26"/>
        </w:rPr>
        <w:t>出離三界</w:t>
      </w:r>
      <w:r w:rsidRPr="00EA65EF">
        <w:rPr>
          <w:rFonts w:ascii="華康粗明體" w:eastAsia="華康粗明體" w:hint="eastAsia"/>
          <w:color w:val="auto"/>
          <w:sz w:val="26"/>
          <w:szCs w:val="26"/>
        </w:rPr>
        <w:t>，最後</w:t>
      </w:r>
      <w:r w:rsidR="00A96214" w:rsidRPr="00EA65EF">
        <w:rPr>
          <w:rFonts w:ascii="華康粗明體" w:eastAsia="華康粗明體" w:hint="eastAsia"/>
          <w:color w:val="auto"/>
          <w:sz w:val="26"/>
          <w:szCs w:val="26"/>
        </w:rPr>
        <w:t>得</w:t>
      </w:r>
      <w:r w:rsidRPr="00EA65EF">
        <w:rPr>
          <w:rFonts w:ascii="華康粗明體" w:eastAsia="華康粗明體" w:hint="eastAsia"/>
          <w:color w:val="auto"/>
          <w:sz w:val="26"/>
          <w:szCs w:val="26"/>
        </w:rPr>
        <w:t>到涅槃妙樂：這叫作第三大善。</w:t>
      </w:r>
      <w:r w:rsidR="005B5B36" w:rsidRPr="00EA65EF">
        <w:rPr>
          <w:rFonts w:ascii="華康粗明體" w:eastAsia="華康粗明體" w:hint="eastAsia"/>
          <w:color w:val="auto"/>
          <w:sz w:val="26"/>
          <w:szCs w:val="26"/>
        </w:rPr>
        <w:t>」</w:t>
      </w:r>
    </w:p>
    <w:p w14:paraId="24B23906"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64426761" w14:textId="2E2C149F" w:rsidR="00694421" w:rsidRPr="00EA65EF" w:rsidRDefault="00CC5441" w:rsidP="00D81B96">
      <w:pPr>
        <w:pStyle w:val="5"/>
        <w:keepNext w:val="0"/>
        <w:spacing w:line="440" w:lineRule="exact"/>
        <w:ind w:leftChars="500" w:left="1050"/>
        <w:rPr>
          <w:rFonts w:ascii="華康粗明體" w:eastAsia="華康粗明體"/>
          <w:b w:val="0"/>
          <w:spacing w:val="10"/>
          <w:sz w:val="24"/>
          <w:szCs w:val="24"/>
        </w:rPr>
      </w:pPr>
      <w:bookmarkStart w:id="213" w:name="_Hlk531073917"/>
      <w:bookmarkStart w:id="214" w:name="_Toc531275065"/>
      <w:r w:rsidRPr="00EA65EF">
        <w:rPr>
          <w:rFonts w:ascii="MS Gothic" w:eastAsia="MS Gothic" w:hAnsi="MS Gothic" w:hint="eastAsia"/>
          <w:b w:val="0"/>
          <w:kern w:val="0"/>
          <w:sz w:val="24"/>
          <w:szCs w:val="24"/>
        </w:rPr>
        <w:t>⑤</w:t>
      </w:r>
      <w:r w:rsidR="00694421" w:rsidRPr="00EA65EF">
        <w:rPr>
          <w:rFonts w:ascii="標楷體" w:eastAsia="標楷體" w:hAnsi="標楷體" w:hint="eastAsia"/>
          <w:b w:val="0"/>
          <w:sz w:val="24"/>
          <w:szCs w:val="24"/>
        </w:rPr>
        <w:t>第四惡</w:t>
      </w:r>
      <w:r w:rsidR="0002276A" w:rsidRPr="00EA65EF">
        <w:rPr>
          <w:rFonts w:ascii="Times New Roman" w:eastAsia="華康粗明體" w:hAnsi="Times New Roman"/>
          <w:b w:val="0"/>
          <w:spacing w:val="-16"/>
          <w:w w:val="108"/>
          <w:sz w:val="24"/>
          <w:szCs w:val="24"/>
        </w:rPr>
        <w:t>—</w:t>
      </w:r>
      <w:r w:rsidR="0002276A" w:rsidRPr="00EA65EF">
        <w:rPr>
          <w:rFonts w:ascii="Times New Roman" w:eastAsia="華康粗明體" w:hAnsi="Times New Roman"/>
          <w:b w:val="0"/>
          <w:spacing w:val="30"/>
          <w:w w:val="108"/>
          <w:sz w:val="24"/>
          <w:szCs w:val="24"/>
        </w:rPr>
        <w:t>—</w:t>
      </w:r>
      <w:r w:rsidR="00694421" w:rsidRPr="00EA65EF">
        <w:rPr>
          <w:rFonts w:ascii="標楷體" w:eastAsia="標楷體" w:hAnsi="標楷體" w:hint="eastAsia"/>
          <w:b w:val="0"/>
          <w:sz w:val="24"/>
          <w:szCs w:val="24"/>
        </w:rPr>
        <w:t>無智</w:t>
      </w:r>
      <w:bookmarkEnd w:id="213"/>
      <w:bookmarkEnd w:id="214"/>
    </w:p>
    <w:p w14:paraId="6284EA06" w14:textId="3685A14C"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楷書體W7" w:eastAsia="華康楷書體W7" w:cs="細明體" w:hint="eastAsia"/>
          <w:color w:val="auto"/>
          <w:spacing w:val="0"/>
          <w:szCs w:val="26"/>
        </w:rPr>
        <w:lastRenderedPageBreak/>
        <w:t>佛言：</w:t>
      </w:r>
      <w:r w:rsidR="001436C9" w:rsidRPr="00EA65EF">
        <w:rPr>
          <w:rFonts w:ascii="華康楷書體W7" w:eastAsia="華康楷書體W7" w:cs="細明體" w:hint="eastAsia"/>
          <w:color w:val="auto"/>
          <w:spacing w:val="0"/>
          <w:szCs w:val="26"/>
        </w:rPr>
        <w:t>「</w:t>
      </w:r>
      <w:r w:rsidRPr="00EA65EF">
        <w:rPr>
          <w:rFonts w:ascii="華康楷書體W7" w:eastAsia="華康楷書體W7" w:cs="細明體" w:hint="eastAsia"/>
          <w:color w:val="auto"/>
          <w:spacing w:val="0"/>
          <w:szCs w:val="26"/>
        </w:rPr>
        <w:t>其四惡者，世間人民，不念修善，轉相教令，共為眾惡，兩舌</w:t>
      </w:r>
      <w:r w:rsidRPr="00EA65EF">
        <w:rPr>
          <w:rFonts w:ascii="華康楷書體W7" w:eastAsia="華康楷書體W7" w:cs="Times New Roman"/>
          <w:color w:val="auto"/>
          <w:spacing w:val="10"/>
          <w:w w:val="87"/>
          <w:kern w:val="2"/>
          <w:position w:val="6"/>
          <w:sz w:val="18"/>
          <w:szCs w:val="26"/>
          <w:lang w:val="en-US"/>
          <w:eastAsianLayout w:id="1501719552" w:vert="1" w:vertCompress="1"/>
        </w:rPr>
        <w:t>1</w:t>
      </w:r>
      <w:r w:rsidRPr="00EA65EF">
        <w:rPr>
          <w:rFonts w:ascii="華康楷書體W7" w:eastAsia="華康楷書體W7" w:cs="細明體" w:hint="eastAsia"/>
          <w:color w:val="auto"/>
          <w:spacing w:val="0"/>
          <w:szCs w:val="26"/>
        </w:rPr>
        <w:t>、惡口</w:t>
      </w:r>
      <w:r w:rsidRPr="00EA65EF">
        <w:rPr>
          <w:rFonts w:ascii="華康楷書體W7" w:eastAsia="華康楷書體W7" w:cs="Times New Roman"/>
          <w:color w:val="auto"/>
          <w:spacing w:val="10"/>
          <w:w w:val="87"/>
          <w:kern w:val="2"/>
          <w:position w:val="6"/>
          <w:sz w:val="18"/>
          <w:szCs w:val="26"/>
          <w:lang w:val="en-US"/>
          <w:eastAsianLayout w:id="1501719552" w:vert="1" w:vertCompress="1"/>
        </w:rPr>
        <w:t>2</w:t>
      </w:r>
      <w:r w:rsidRPr="00EA65EF">
        <w:rPr>
          <w:rFonts w:ascii="華康楷書體W7" w:eastAsia="華康楷書體W7" w:cs="細明體" w:hint="eastAsia"/>
          <w:color w:val="auto"/>
          <w:spacing w:val="0"/>
          <w:szCs w:val="26"/>
        </w:rPr>
        <w:t>、妄言</w:t>
      </w:r>
      <w:r w:rsidRPr="00EA65EF">
        <w:rPr>
          <w:rFonts w:ascii="華康楷書體W7" w:eastAsia="華康楷書體W7" w:cs="Times New Roman"/>
          <w:color w:val="auto"/>
          <w:spacing w:val="10"/>
          <w:w w:val="87"/>
          <w:kern w:val="2"/>
          <w:position w:val="6"/>
          <w:sz w:val="18"/>
          <w:szCs w:val="26"/>
          <w:lang w:val="en-US"/>
          <w:eastAsianLayout w:id="1501719552" w:vert="1" w:vertCompress="1"/>
        </w:rPr>
        <w:t>3</w:t>
      </w:r>
      <w:r w:rsidRPr="00EA65EF">
        <w:rPr>
          <w:rFonts w:ascii="華康楷書體W7" w:eastAsia="華康楷書體W7" w:cs="細明體" w:hint="eastAsia"/>
          <w:color w:val="auto"/>
          <w:spacing w:val="0"/>
          <w:szCs w:val="26"/>
        </w:rPr>
        <w:t>、綺語</w:t>
      </w:r>
      <w:r w:rsidRPr="00EA65EF">
        <w:rPr>
          <w:rFonts w:ascii="華康楷書體W7" w:eastAsia="華康楷書體W7" w:cs="Times New Roman"/>
          <w:color w:val="auto"/>
          <w:spacing w:val="10"/>
          <w:w w:val="87"/>
          <w:kern w:val="2"/>
          <w:position w:val="6"/>
          <w:sz w:val="18"/>
          <w:szCs w:val="26"/>
          <w:lang w:val="en-US"/>
          <w:eastAsianLayout w:id="1501719552" w:vert="1" w:vertCompress="1"/>
        </w:rPr>
        <w:t>4</w:t>
      </w:r>
      <w:r w:rsidRPr="00EA65EF">
        <w:rPr>
          <w:rFonts w:ascii="華康楷書體W7" w:eastAsia="華康楷書體W7" w:cs="細明體" w:hint="eastAsia"/>
          <w:color w:val="auto"/>
          <w:spacing w:val="0"/>
          <w:szCs w:val="26"/>
        </w:rPr>
        <w:t>，讒賊</w:t>
      </w:r>
      <w:r w:rsidR="005B5B36" w:rsidRPr="00EA65EF">
        <w:rPr>
          <w:rFonts w:ascii="華康楷書體W7" w:eastAsia="華康楷書體W7" w:cs="細明體" w:hint="eastAsia"/>
          <w:color w:val="auto"/>
          <w:spacing w:val="0"/>
          <w:szCs w:val="26"/>
        </w:rPr>
        <w:t>鬥</w:t>
      </w:r>
      <w:r w:rsidRPr="00EA65EF">
        <w:rPr>
          <w:rFonts w:ascii="華康楷書體W7" w:eastAsia="華康楷書體W7" w:cs="細明體" w:hint="eastAsia"/>
          <w:color w:val="auto"/>
          <w:spacing w:val="0"/>
          <w:szCs w:val="26"/>
        </w:rPr>
        <w:t>亂</w:t>
      </w:r>
      <w:r w:rsidRPr="00EA65EF">
        <w:rPr>
          <w:rFonts w:ascii="華康楷書體W7" w:eastAsia="華康楷書體W7" w:cs="Times New Roman"/>
          <w:color w:val="auto"/>
          <w:spacing w:val="10"/>
          <w:w w:val="87"/>
          <w:kern w:val="2"/>
          <w:position w:val="6"/>
          <w:sz w:val="18"/>
          <w:szCs w:val="26"/>
          <w:lang w:val="en-US"/>
          <w:eastAsianLayout w:id="1501719552" w:vert="1" w:vertCompress="1"/>
        </w:rPr>
        <w:t>5</w:t>
      </w:r>
      <w:r w:rsidRPr="00EA65EF">
        <w:rPr>
          <w:rFonts w:ascii="華康楷書體W7" w:eastAsia="華康楷書體W7" w:cs="細明體" w:hint="eastAsia"/>
          <w:color w:val="auto"/>
          <w:spacing w:val="0"/>
          <w:szCs w:val="26"/>
        </w:rPr>
        <w:t>，憎嫉善人，敗壞賢明，於傍快喜</w:t>
      </w:r>
      <w:r w:rsidRPr="00EA65EF">
        <w:rPr>
          <w:rFonts w:ascii="華康楷書體W7" w:eastAsia="華康楷書體W7" w:cs="Times New Roman"/>
          <w:color w:val="auto"/>
          <w:spacing w:val="10"/>
          <w:w w:val="87"/>
          <w:kern w:val="2"/>
          <w:position w:val="6"/>
          <w:sz w:val="18"/>
          <w:szCs w:val="26"/>
          <w:lang w:val="en-US"/>
          <w:eastAsianLayout w:id="1501719552" w:vert="1" w:vertCompress="1"/>
        </w:rPr>
        <w:t>6</w:t>
      </w:r>
      <w:r w:rsidRPr="00EA65EF">
        <w:rPr>
          <w:rFonts w:ascii="華康楷書體W7" w:eastAsia="華康楷書體W7" w:cs="細明體" w:hint="eastAsia"/>
          <w:color w:val="auto"/>
          <w:spacing w:val="0"/>
          <w:szCs w:val="26"/>
        </w:rPr>
        <w:t>。不孝二親，輕慢師長，朋友無信，難得誠實。尊貴自大，謂己有道，橫行威勢，侵易於人</w:t>
      </w:r>
      <w:r w:rsidR="00521670" w:rsidRPr="00EA65EF">
        <w:rPr>
          <w:rFonts w:ascii="華康楷書體W7" w:eastAsia="華康楷書體W7" w:cs="Times New Roman"/>
          <w:color w:val="auto"/>
          <w:spacing w:val="10"/>
          <w:w w:val="87"/>
          <w:kern w:val="2"/>
          <w:position w:val="6"/>
          <w:sz w:val="18"/>
          <w:szCs w:val="26"/>
          <w:lang w:val="en-US"/>
          <w:eastAsianLayout w:id="1501719552" w:vert="1" w:vertCompress="1"/>
        </w:rPr>
        <w:t>7</w:t>
      </w:r>
      <w:r w:rsidRPr="00EA65EF">
        <w:rPr>
          <w:rFonts w:ascii="華康楷書體W7" w:eastAsia="華康楷書體W7" w:cs="細明體" w:hint="eastAsia"/>
          <w:color w:val="auto"/>
          <w:spacing w:val="0"/>
          <w:szCs w:val="26"/>
        </w:rPr>
        <w:t>。不能自知，為惡無恥，自以強健，欲人敬難</w:t>
      </w:r>
      <w:r w:rsidR="00521670" w:rsidRPr="00EA65EF">
        <w:rPr>
          <w:rFonts w:ascii="華康楷書體W7" w:eastAsia="華康楷書體W7" w:cs="Times New Roman"/>
          <w:color w:val="auto"/>
          <w:spacing w:val="10"/>
          <w:w w:val="87"/>
          <w:kern w:val="2"/>
          <w:position w:val="6"/>
          <w:sz w:val="18"/>
          <w:szCs w:val="26"/>
          <w:lang w:val="en-US"/>
          <w:eastAsianLayout w:id="1501719552" w:vert="1" w:vertCompress="1"/>
        </w:rPr>
        <w:t>8</w:t>
      </w:r>
      <w:r w:rsidRPr="00EA65EF">
        <w:rPr>
          <w:rFonts w:ascii="華康楷書體W7" w:eastAsia="華康楷書體W7" w:cs="細明體" w:hint="eastAsia"/>
          <w:color w:val="auto"/>
          <w:spacing w:val="0"/>
          <w:szCs w:val="26"/>
        </w:rPr>
        <w:t>。不畏天地、神明、日月，不肯作善，難可降化。自用</w:t>
      </w:r>
      <w:r w:rsidR="00521670" w:rsidRPr="00EA65EF">
        <w:rPr>
          <w:rFonts w:ascii="華康楷書體W7" w:eastAsia="華康楷書體W7" w:cs="Times New Roman"/>
          <w:color w:val="auto"/>
          <w:spacing w:val="10"/>
          <w:w w:val="87"/>
          <w:kern w:val="2"/>
          <w:position w:val="6"/>
          <w:sz w:val="18"/>
          <w:szCs w:val="26"/>
          <w:lang w:val="en-US"/>
          <w:eastAsianLayout w:id="1501719552" w:vert="1" w:vertCompress="1"/>
        </w:rPr>
        <w:t>9</w:t>
      </w:r>
      <w:r w:rsidRPr="00EA65EF">
        <w:rPr>
          <w:rFonts w:ascii="華康楷書體W7" w:eastAsia="華康楷書體W7" w:cs="細明體" w:hint="eastAsia"/>
          <w:color w:val="auto"/>
          <w:spacing w:val="0"/>
          <w:szCs w:val="26"/>
        </w:rPr>
        <w:t>偃蹇</w:t>
      </w:r>
      <w:r w:rsidR="00207C51" w:rsidRPr="00EA65EF">
        <w:rPr>
          <w:rFonts w:ascii="華康楷書體W7" w:eastAsia="華康楷書體W7" w:cs="Times New Roman"/>
          <w:color w:val="auto"/>
          <w:spacing w:val="10"/>
          <w:w w:val="87"/>
          <w:kern w:val="2"/>
          <w:position w:val="6"/>
          <w:sz w:val="18"/>
          <w:szCs w:val="26"/>
          <w:lang w:val="en-US"/>
          <w:eastAsianLayout w:id="1501719552" w:vert="1" w:vertCompress="1"/>
        </w:rPr>
        <w:t>10</w:t>
      </w:r>
      <w:r w:rsidRPr="00EA65EF">
        <w:rPr>
          <w:rFonts w:ascii="華康楷書體W7" w:eastAsia="華康楷書體W7" w:cs="細明體" w:hint="eastAsia"/>
          <w:color w:val="auto"/>
          <w:spacing w:val="0"/>
          <w:szCs w:val="26"/>
        </w:rPr>
        <w:t>，謂可常爾，無所憂懼，常懷憍慢。</w:t>
      </w:r>
    </w:p>
    <w:p w14:paraId="2012D6B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22"/>
        </w:rPr>
      </w:pPr>
      <w:r w:rsidRPr="00EA65EF">
        <w:rPr>
          <w:rFonts w:ascii="華康特粗楷體" w:eastAsia="華康特粗楷體" w:hAnsi="SimSun" w:cs="SimSun" w:hint="eastAsia"/>
          <w:spacing w:val="10"/>
          <w:sz w:val="22"/>
          <w:szCs w:val="22"/>
        </w:rPr>
        <w:t>【譯文】</w:t>
      </w:r>
    </w:p>
    <w:p w14:paraId="0DC367CC" w14:textId="15E64CF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佛說：「第四惡無智。世間之人，不</w:t>
      </w:r>
      <w:r w:rsidR="00F025F5" w:rsidRPr="00EA65EF">
        <w:rPr>
          <w:rFonts w:ascii="華康粗明體" w:eastAsia="華康粗明體" w:hint="eastAsia"/>
          <w:color w:val="auto"/>
          <w:sz w:val="26"/>
          <w:szCs w:val="26"/>
        </w:rPr>
        <w:t>努力於</w:t>
      </w:r>
      <w:r w:rsidRPr="00EA65EF">
        <w:rPr>
          <w:rFonts w:ascii="華康粗明體" w:eastAsia="華康粗明體" w:hint="eastAsia"/>
          <w:color w:val="auto"/>
          <w:sz w:val="26"/>
          <w:szCs w:val="26"/>
        </w:rPr>
        <w:t>修善，卻相互教唆，共作</w:t>
      </w:r>
      <w:r w:rsidR="00F025F5" w:rsidRPr="00EA65EF">
        <w:rPr>
          <w:rFonts w:ascii="華康粗明體" w:eastAsia="華康粗明體" w:hint="eastAsia"/>
          <w:color w:val="auto"/>
          <w:sz w:val="26"/>
          <w:szCs w:val="26"/>
        </w:rPr>
        <w:t>無智惡事</w:t>
      </w:r>
      <w:r w:rsidRPr="00EA65EF">
        <w:rPr>
          <w:rFonts w:ascii="華康粗明體" w:eastAsia="華康粗明體" w:hint="eastAsia"/>
          <w:color w:val="auto"/>
          <w:sz w:val="26"/>
          <w:szCs w:val="26"/>
        </w:rPr>
        <w:t>。兩舌</w:t>
      </w:r>
      <w:r w:rsidR="005B5B3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惡口</w:t>
      </w:r>
      <w:r w:rsidR="005B5B3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妄語</w:t>
      </w:r>
      <w:r w:rsidR="005B5B36"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綺語，造作種種口業，以讒言陷害他人，挑起是非爭鬥，令起紛亂。憎惡嫉妒善人，敗壞賢者的聲譽，在旁邊幸災樂禍。對父母不孝，對師長不敬，對朋友無信，難得誠實。不自量力，妄自尊大，自以為唯我一人符合天地道理，因此作威作福，</w:t>
      </w:r>
      <w:r w:rsidR="00971B89" w:rsidRPr="00EA65EF">
        <w:rPr>
          <w:rFonts w:ascii="華康粗明體" w:eastAsia="華康粗明體" w:hint="eastAsia"/>
          <w:color w:val="auto"/>
          <w:sz w:val="26"/>
          <w:szCs w:val="26"/>
        </w:rPr>
        <w:t>仗勢凌人</w:t>
      </w:r>
      <w:r w:rsidRPr="00EA65EF">
        <w:rPr>
          <w:rFonts w:ascii="華康粗明體" w:eastAsia="華康粗明體" w:hint="eastAsia"/>
          <w:color w:val="auto"/>
          <w:sz w:val="26"/>
          <w:szCs w:val="26"/>
        </w:rPr>
        <w:t>。沒有自知之明，作惡而不知恥，自誇身強力壯，強迫別人敬畏</w:t>
      </w:r>
      <w:r w:rsidRPr="00EA65EF">
        <w:rPr>
          <w:rFonts w:ascii="華康粗明體" w:eastAsia="華康粗明體" w:hint="eastAsia"/>
          <w:color w:val="auto"/>
          <w:sz w:val="26"/>
          <w:szCs w:val="26"/>
        </w:rPr>
        <w:lastRenderedPageBreak/>
        <w:t>於他。無視天地、神明、日月，無論怎樣加以感化，也是無動於衷。傲慢自大，輕蔑別人而自鳴得意，以為常能如此，無恐無懼，驕慢不已。</w:t>
      </w:r>
    </w:p>
    <w:p w14:paraId="1C71BDA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22"/>
        </w:rPr>
      </w:pPr>
      <w:r w:rsidRPr="00EA65EF">
        <w:rPr>
          <w:rFonts w:ascii="華康特粗楷體" w:eastAsia="華康特粗楷體" w:hAnsi="SimSun" w:cs="SimSun" w:hint="eastAsia"/>
          <w:spacing w:val="10"/>
          <w:sz w:val="22"/>
          <w:szCs w:val="22"/>
        </w:rPr>
        <w:t>【註釋】</w:t>
      </w:r>
    </w:p>
    <w:p w14:paraId="528465A9" w14:textId="1EB6D6BC" w:rsidR="00694421" w:rsidRPr="00EA65EF" w:rsidRDefault="00EC7596" w:rsidP="00E147E5">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s="Times New Roman" w:hint="eastAsia"/>
          <w:color w:val="auto"/>
          <w:sz w:val="26"/>
          <w:szCs w:val="26"/>
          <w:eastAsianLayout w:id="1501719552" w:vert="1" w:vertCompress="1"/>
        </w:rPr>
        <w:t>①</w:t>
      </w:r>
      <w:r w:rsidR="00694421" w:rsidRPr="00EA65EF">
        <w:rPr>
          <w:rFonts w:ascii="華康粗黑體" w:eastAsia="華康粗黑體" w:hint="eastAsia"/>
          <w:color w:val="auto"/>
          <w:spacing w:val="0"/>
          <w:sz w:val="26"/>
          <w:szCs w:val="26"/>
        </w:rPr>
        <w:t>兩舌：</w:t>
      </w:r>
      <w:r w:rsidR="00694421" w:rsidRPr="00EA65EF">
        <w:rPr>
          <w:rFonts w:ascii="華康粗明體" w:eastAsia="華康粗明體" w:hint="eastAsia"/>
          <w:color w:val="auto"/>
          <w:spacing w:val="0"/>
          <w:sz w:val="26"/>
          <w:szCs w:val="26"/>
        </w:rPr>
        <w:t>十惡業之一，搬弄是非，離間他人。</w:t>
      </w:r>
    </w:p>
    <w:p w14:paraId="3C3CE9A0" w14:textId="6758B898" w:rsidR="00694421" w:rsidRPr="00EA65EF" w:rsidRDefault="00CA3D5F" w:rsidP="005842C8">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s="Times New Roman" w:hint="eastAsia"/>
          <w:color w:val="auto"/>
          <w:sz w:val="26"/>
          <w:szCs w:val="26"/>
          <w:eastAsianLayout w:id="1501719552" w:vert="1" w:vertCompress="1"/>
        </w:rPr>
        <w:t>②</w:t>
      </w:r>
      <w:r w:rsidR="00694421" w:rsidRPr="00EA65EF">
        <w:rPr>
          <w:rFonts w:ascii="華康粗黑體" w:eastAsia="華康粗黑體" w:hint="eastAsia"/>
          <w:color w:val="auto"/>
          <w:spacing w:val="0"/>
          <w:sz w:val="26"/>
          <w:szCs w:val="26"/>
        </w:rPr>
        <w:t>惡口：</w:t>
      </w:r>
      <w:r w:rsidR="00694421" w:rsidRPr="00EA65EF">
        <w:rPr>
          <w:rFonts w:ascii="華康粗明體" w:eastAsia="華康粗明體" w:hint="eastAsia"/>
          <w:color w:val="auto"/>
          <w:spacing w:val="0"/>
          <w:sz w:val="26"/>
          <w:szCs w:val="26"/>
        </w:rPr>
        <w:t>十惡業之一，惡語罵詈，惱害他人。</w:t>
      </w:r>
    </w:p>
    <w:p w14:paraId="07DB61D1" w14:textId="51AE984D" w:rsidR="00694421" w:rsidRPr="00EA65EF" w:rsidRDefault="00CA3D5F" w:rsidP="00E147E5">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s="Times New Roman" w:hint="eastAsia"/>
          <w:color w:val="auto"/>
          <w:sz w:val="26"/>
          <w:szCs w:val="26"/>
          <w:eastAsianLayout w:id="1501719552" w:vert="1" w:vertCompress="1"/>
        </w:rPr>
        <w:t>③</w:t>
      </w:r>
      <w:r w:rsidR="00694421" w:rsidRPr="00EA65EF">
        <w:rPr>
          <w:rFonts w:ascii="華康粗黑體" w:eastAsia="華康粗黑體" w:hint="eastAsia"/>
          <w:color w:val="auto"/>
          <w:spacing w:val="0"/>
          <w:sz w:val="26"/>
          <w:szCs w:val="26"/>
        </w:rPr>
        <w:t>妄言：</w:t>
      </w:r>
      <w:r w:rsidR="00694421" w:rsidRPr="00EA65EF">
        <w:rPr>
          <w:rFonts w:ascii="華康粗明體" w:eastAsia="華康粗明體" w:hint="eastAsia"/>
          <w:color w:val="auto"/>
          <w:spacing w:val="0"/>
          <w:sz w:val="26"/>
          <w:szCs w:val="26"/>
        </w:rPr>
        <w:t>十惡業之一，言語不實，欺誑他人。</w:t>
      </w:r>
    </w:p>
    <w:p w14:paraId="0644355E" w14:textId="6A8AA314" w:rsidR="00694421" w:rsidRPr="00EA65EF" w:rsidRDefault="00CA3D5F" w:rsidP="00E147E5">
      <w:pPr>
        <w:pStyle w:val="a6"/>
        <w:spacing w:line="440" w:lineRule="exact"/>
        <w:ind w:firstLineChars="200" w:firstLine="472"/>
        <w:rPr>
          <w:rFonts w:ascii="華康粗明體" w:eastAsia="華康粗明體"/>
          <w:color w:val="auto"/>
          <w:spacing w:val="0"/>
          <w:sz w:val="26"/>
          <w:szCs w:val="26"/>
        </w:rPr>
      </w:pPr>
      <w:r w:rsidRPr="00EA65EF">
        <w:rPr>
          <w:rFonts w:ascii="MS Mincho" w:eastAsia="MS Mincho" w:hAnsi="MS Mincho" w:cs="Times New Roman" w:hint="eastAsia"/>
          <w:color w:val="auto"/>
          <w:sz w:val="26"/>
          <w:szCs w:val="26"/>
          <w:eastAsianLayout w:id="1501719552" w:vert="1" w:vertCompress="1"/>
        </w:rPr>
        <w:t>④</w:t>
      </w:r>
      <w:r w:rsidR="00A32C77" w:rsidRPr="00EA65EF">
        <w:rPr>
          <w:rFonts w:ascii="華康粗黑體" w:eastAsia="華康粗黑體" w:hint="eastAsia"/>
          <w:color w:val="auto"/>
          <w:spacing w:val="0"/>
          <w:sz w:val="26"/>
          <w:szCs w:val="26"/>
        </w:rPr>
        <w:t>綺</w:t>
      </w:r>
      <w:r w:rsidR="00694421" w:rsidRPr="00EA65EF">
        <w:rPr>
          <w:rFonts w:ascii="華康粗黑體" w:eastAsia="華康粗黑體" w:hint="eastAsia"/>
          <w:color w:val="auto"/>
          <w:spacing w:val="0"/>
          <w:sz w:val="26"/>
          <w:szCs w:val="26"/>
        </w:rPr>
        <w:t>語：</w:t>
      </w:r>
      <w:r w:rsidR="00694421" w:rsidRPr="00EA65EF">
        <w:rPr>
          <w:rFonts w:ascii="華康粗明體" w:eastAsia="華康粗明體" w:hint="eastAsia"/>
          <w:color w:val="auto"/>
          <w:spacing w:val="0"/>
          <w:sz w:val="26"/>
          <w:szCs w:val="26"/>
        </w:rPr>
        <w:t>十惡業之一，無義、戲笑、嘩眾、雜穢、癡狂之語，巧飾言辭，取悅他人。</w:t>
      </w:r>
      <w:r w:rsidR="00560F44" w:rsidRPr="00EA65EF">
        <w:rPr>
          <w:rFonts w:ascii="華康粗明體" w:eastAsia="華康粗明體" w:hint="eastAsia"/>
          <w:color w:val="auto"/>
          <w:spacing w:val="0"/>
          <w:sz w:val="26"/>
          <w:szCs w:val="26"/>
        </w:rPr>
        <w:t>「</w:t>
      </w:r>
      <w:r w:rsidR="00D967A9" w:rsidRPr="00EA65EF">
        <w:rPr>
          <w:rFonts w:ascii="華康粗明體" w:eastAsia="華康粗明體" w:hint="eastAsia"/>
          <w:color w:val="auto"/>
          <w:spacing w:val="0"/>
          <w:sz w:val="26"/>
          <w:szCs w:val="26"/>
        </w:rPr>
        <w:t>綺</w:t>
      </w:r>
      <w:r w:rsidR="00560F44" w:rsidRPr="00EA65EF">
        <w:rPr>
          <w:rFonts w:ascii="華康粗明體" w:eastAsia="華康粗明體" w:hint="eastAsia"/>
          <w:color w:val="auto"/>
          <w:spacing w:val="0"/>
          <w:sz w:val="26"/>
          <w:szCs w:val="26"/>
        </w:rPr>
        <w:t>」</w:t>
      </w:r>
      <w:r w:rsidR="00D967A9" w:rsidRPr="00EA65EF">
        <w:rPr>
          <w:rFonts w:ascii="華康粗明體" w:eastAsia="華康粗明體" w:hint="eastAsia"/>
          <w:color w:val="auto"/>
          <w:spacing w:val="-20"/>
          <w:sz w:val="21"/>
          <w:szCs w:val="21"/>
        </w:rPr>
        <w:t>（ㄑˇㄧ）</w:t>
      </w:r>
      <w:r w:rsidR="00D967A9" w:rsidRPr="00EA65EF">
        <w:rPr>
          <w:rFonts w:ascii="華康粗明體" w:eastAsia="華康粗明體" w:hint="eastAsia"/>
          <w:color w:val="auto"/>
          <w:spacing w:val="0"/>
          <w:sz w:val="26"/>
          <w:szCs w:val="26"/>
        </w:rPr>
        <w:t>。</w:t>
      </w:r>
    </w:p>
    <w:p w14:paraId="01C01199" w14:textId="70053FB6" w:rsidR="00694421" w:rsidRPr="00EA65EF" w:rsidRDefault="00CA3D5F"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讒賊</w:t>
      </w:r>
      <w:r w:rsidR="001856FD" w:rsidRPr="00EA65EF">
        <w:rPr>
          <w:rFonts w:ascii="華康粗黑體" w:eastAsia="華康粗黑體" w:hint="eastAsia"/>
          <w:color w:val="auto"/>
          <w:spacing w:val="0"/>
          <w:sz w:val="26"/>
          <w:szCs w:val="26"/>
        </w:rPr>
        <w:t>鬥</w:t>
      </w:r>
      <w:r w:rsidR="00694421" w:rsidRPr="00EA65EF">
        <w:rPr>
          <w:rFonts w:ascii="華康粗黑體" w:eastAsia="華康粗黑體" w:hint="eastAsia"/>
          <w:color w:val="auto"/>
          <w:spacing w:val="0"/>
          <w:sz w:val="26"/>
          <w:szCs w:val="26"/>
        </w:rPr>
        <w:t>亂：</w:t>
      </w:r>
      <w:r w:rsidR="00694421" w:rsidRPr="00EA65EF">
        <w:rPr>
          <w:rFonts w:ascii="華康粗明體" w:eastAsia="華康粗明體" w:hint="eastAsia"/>
          <w:color w:val="auto"/>
          <w:spacing w:val="0"/>
          <w:sz w:val="26"/>
          <w:szCs w:val="26"/>
        </w:rPr>
        <w:t>以讒言陷害他人，挑起是非爭鬥，令起紛亂。「讒」，說人壞話。「賊」，賊害</w:t>
      </w:r>
      <w:r w:rsidR="00E34C7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迫害。</w:t>
      </w:r>
    </w:p>
    <w:p w14:paraId="406FC1C5" w14:textId="228E07E1" w:rsidR="00694421" w:rsidRPr="00EA65EF" w:rsidRDefault="00CA3D5F"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於傍快喜：</w:t>
      </w:r>
      <w:r w:rsidR="00694421" w:rsidRPr="00EA65EF">
        <w:rPr>
          <w:rFonts w:ascii="華康粗明體" w:eastAsia="華康粗明體" w:hint="eastAsia"/>
          <w:color w:val="auto"/>
          <w:spacing w:val="0"/>
          <w:sz w:val="26"/>
          <w:szCs w:val="26"/>
        </w:rPr>
        <w:t>在旁邊幸災樂禍。「傍」，同「旁」。「快喜」，快樂</w:t>
      </w:r>
      <w:r w:rsidR="00880DA1"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高興。</w:t>
      </w:r>
    </w:p>
    <w:p w14:paraId="1A697C56" w14:textId="5BD7E07F" w:rsidR="00694421" w:rsidRPr="00EA65EF" w:rsidRDefault="00CA3D5F"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⑦</w:t>
      </w:r>
      <w:r w:rsidR="00294D07" w:rsidRPr="00EA65EF">
        <w:rPr>
          <w:rFonts w:ascii="華康粗黑體" w:eastAsia="華康粗黑體" w:hint="eastAsia"/>
          <w:color w:val="auto"/>
          <w:spacing w:val="0"/>
          <w:sz w:val="26"/>
          <w:szCs w:val="26"/>
        </w:rPr>
        <w:t>侵易於人：</w:t>
      </w:r>
      <w:r w:rsidR="00294D07" w:rsidRPr="00EA65EF">
        <w:rPr>
          <w:rFonts w:ascii="華康粗明體" w:eastAsia="華康粗明體" w:hint="eastAsia"/>
          <w:color w:val="auto"/>
          <w:spacing w:val="0"/>
          <w:sz w:val="26"/>
          <w:szCs w:val="26"/>
        </w:rPr>
        <w:t>欺侮侵犯並看不起他人。「侵」，侵害。「易」，輕視。</w:t>
      </w:r>
    </w:p>
    <w:p w14:paraId="5BD3AA96" w14:textId="65009AB9" w:rsidR="00694421" w:rsidRPr="00EA65EF" w:rsidRDefault="00CA3D5F"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⑧</w:t>
      </w:r>
      <w:r w:rsidR="00294D07" w:rsidRPr="00EA65EF">
        <w:rPr>
          <w:rFonts w:ascii="華康粗黑體" w:eastAsia="華康粗黑體" w:hint="eastAsia"/>
          <w:color w:val="auto"/>
          <w:spacing w:val="0"/>
          <w:sz w:val="26"/>
          <w:szCs w:val="26"/>
        </w:rPr>
        <w:t>難：</w:t>
      </w:r>
      <w:r w:rsidR="00294D07" w:rsidRPr="00EA65EF">
        <w:rPr>
          <w:rFonts w:ascii="華康粗明體" w:eastAsia="華康粗明體" w:hint="eastAsia"/>
          <w:color w:val="auto"/>
          <w:spacing w:val="-20"/>
          <w:sz w:val="21"/>
          <w:szCs w:val="21"/>
        </w:rPr>
        <w:t>（</w:t>
      </w:r>
      <w:r w:rsidR="00294D07" w:rsidRPr="00EA65EF">
        <w:rPr>
          <w:rFonts w:ascii="華康粗明體" w:eastAsia="華康粗明體" w:hAnsiTheme="minorHAnsi" w:cstheme="minorBidi" w:hint="eastAsia"/>
          <w:color w:val="auto"/>
          <w:spacing w:val="-20"/>
          <w:kern w:val="2"/>
          <w:sz w:val="21"/>
          <w:szCs w:val="21"/>
          <w:lang w:val="en-US"/>
        </w:rPr>
        <w:t>ㄋˋㄢ）</w:t>
      </w:r>
      <w:r w:rsidR="00294D07" w:rsidRPr="00EA65EF">
        <w:rPr>
          <w:rFonts w:ascii="華康粗明體" w:eastAsia="華康粗明體" w:hint="eastAsia"/>
          <w:color w:val="auto"/>
          <w:spacing w:val="0"/>
          <w:sz w:val="26"/>
          <w:szCs w:val="26"/>
        </w:rPr>
        <w:t>畏懼。</w:t>
      </w:r>
    </w:p>
    <w:p w14:paraId="684A95DC" w14:textId="3F171299" w:rsidR="00694421" w:rsidRPr="00EA65EF" w:rsidRDefault="00CA3D5F" w:rsidP="00D81B96">
      <w:pPr>
        <w:pStyle w:val="a6"/>
        <w:spacing w:line="440" w:lineRule="exact"/>
        <w:ind w:leftChars="25" w:left="53" w:firstLineChars="200" w:firstLine="472"/>
        <w:rPr>
          <w:rFonts w:ascii="MS Mincho" w:eastAsia="MS Mincho" w:hAnsi="MS Mincho" w:cs="Times New Roman"/>
          <w:color w:val="auto"/>
          <w:spacing w:val="0"/>
          <w:kern w:val="2"/>
          <w:lang w:val="en-US"/>
          <w:eastAsianLayout w:id="1501719552" w:vert="1" w:vertCompress="1"/>
        </w:rPr>
      </w:pPr>
      <w:r w:rsidRPr="00EA65EF">
        <w:rPr>
          <w:rFonts w:ascii="MS Mincho" w:eastAsia="MS Mincho" w:hAnsi="MS Mincho" w:cs="Times New Roman" w:hint="eastAsia"/>
          <w:color w:val="auto"/>
          <w:sz w:val="26"/>
          <w:szCs w:val="26"/>
          <w:eastAsianLayout w:id="1501719552" w:vert="1" w:vertCompress="1"/>
        </w:rPr>
        <w:lastRenderedPageBreak/>
        <w:t>⑨</w:t>
      </w:r>
      <w:r w:rsidR="00294D07" w:rsidRPr="00EA65EF">
        <w:rPr>
          <w:rFonts w:ascii="華康粗黑體" w:eastAsia="華康粗黑體" w:hint="eastAsia"/>
          <w:color w:val="auto"/>
          <w:spacing w:val="0"/>
          <w:sz w:val="26"/>
          <w:szCs w:val="26"/>
        </w:rPr>
        <w:t>自用：</w:t>
      </w:r>
      <w:r w:rsidR="00294D07" w:rsidRPr="00EA65EF">
        <w:rPr>
          <w:rFonts w:ascii="華康粗明體" w:eastAsia="華康粗明體" w:hint="eastAsia"/>
          <w:color w:val="auto"/>
          <w:spacing w:val="0"/>
          <w:sz w:val="26"/>
          <w:szCs w:val="26"/>
        </w:rPr>
        <w:t>自以為是、自行其是。</w:t>
      </w:r>
    </w:p>
    <w:p w14:paraId="1AA39C77" w14:textId="54504340" w:rsidR="00294D07" w:rsidRPr="00EA65EF" w:rsidRDefault="00CA3D5F">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hint="eastAsia"/>
          <w:color w:val="auto"/>
          <w:spacing w:val="0"/>
          <w:kern w:val="2"/>
          <w:sz w:val="26"/>
          <w:szCs w:val="26"/>
          <w:lang w:val="en-US"/>
          <w:eastAsianLayout w:id="1501719552" w:vert="1" w:vertCompress="1"/>
        </w:rPr>
        <w:t>⑩</w:t>
      </w:r>
      <w:r w:rsidR="00294D07" w:rsidRPr="00EA65EF">
        <w:rPr>
          <w:rFonts w:ascii="華康粗黑體" w:eastAsia="華康粗黑體" w:hint="eastAsia"/>
          <w:color w:val="auto"/>
          <w:spacing w:val="0"/>
          <w:sz w:val="26"/>
          <w:szCs w:val="26"/>
        </w:rPr>
        <w:t>偃蹇</w:t>
      </w:r>
      <w:r w:rsidR="00FD5245" w:rsidRPr="00EA65EF">
        <w:rPr>
          <w:rFonts w:ascii="華康粗黑體" w:eastAsia="華康粗黑體" w:hint="eastAsia"/>
          <w:color w:val="auto"/>
          <w:spacing w:val="0"/>
          <w:sz w:val="26"/>
          <w:szCs w:val="26"/>
        </w:rPr>
        <w:t>：</w:t>
      </w:r>
      <w:r w:rsidR="00294D07" w:rsidRPr="00EA65EF">
        <w:rPr>
          <w:rFonts w:ascii="華康粗明體" w:eastAsia="華康粗明體" w:hint="eastAsia"/>
          <w:color w:val="auto"/>
          <w:spacing w:val="0"/>
          <w:sz w:val="26"/>
          <w:szCs w:val="26"/>
        </w:rPr>
        <w:t>驕橫、傲慢，盛氣凌人。「偃」</w:t>
      </w:r>
      <w:r w:rsidR="006F2E45" w:rsidRPr="00EA65EF">
        <w:rPr>
          <w:rFonts w:ascii="華康粗明體" w:eastAsia="華康粗明體" w:hint="eastAsia"/>
          <w:color w:val="auto"/>
          <w:spacing w:val="-20"/>
          <w:szCs w:val="21"/>
        </w:rPr>
        <w:t>（</w:t>
      </w:r>
      <w:r w:rsidR="006F2E45" w:rsidRPr="00EA65EF">
        <w:rPr>
          <w:rFonts w:ascii="華康粗明體" w:eastAsia="華康粗明體" w:hAnsiTheme="minorHAnsi" w:cstheme="minorBidi" w:hint="eastAsia"/>
          <w:color w:val="auto"/>
          <w:spacing w:val="-20"/>
          <w:kern w:val="2"/>
          <w:sz w:val="21"/>
          <w:szCs w:val="21"/>
          <w:lang w:val="en-US"/>
        </w:rPr>
        <w:t>ㄧˇㄢ</w:t>
      </w:r>
      <w:r w:rsidR="006F2E45" w:rsidRPr="00EA65EF">
        <w:rPr>
          <w:rFonts w:ascii="華康粗明體" w:eastAsia="華康粗明體" w:hint="eastAsia"/>
          <w:color w:val="auto"/>
          <w:spacing w:val="-20"/>
          <w:szCs w:val="21"/>
        </w:rPr>
        <w:t>）</w:t>
      </w:r>
      <w:r w:rsidR="00294D07" w:rsidRPr="00EA65EF">
        <w:rPr>
          <w:rFonts w:ascii="華康粗明體" w:eastAsia="華康粗明體" w:hint="eastAsia"/>
          <w:color w:val="auto"/>
          <w:spacing w:val="0"/>
          <w:sz w:val="26"/>
          <w:szCs w:val="26"/>
        </w:rPr>
        <w:t>，偃然，驕傲自得。「蹇」</w:t>
      </w:r>
      <w:r w:rsidR="006F2E45" w:rsidRPr="00EA65EF">
        <w:rPr>
          <w:rFonts w:ascii="華康粗明體" w:eastAsia="華康粗明體" w:hint="eastAsia"/>
          <w:color w:val="auto"/>
          <w:spacing w:val="-20"/>
          <w:szCs w:val="21"/>
        </w:rPr>
        <w:t>（</w:t>
      </w:r>
      <w:r w:rsidR="006F2E45" w:rsidRPr="00EA65EF">
        <w:rPr>
          <w:rFonts w:ascii="華康粗明體" w:eastAsia="華康粗明體" w:hAnsiTheme="minorHAnsi" w:cstheme="minorBidi" w:hint="eastAsia"/>
          <w:color w:val="auto"/>
          <w:spacing w:val="-20"/>
          <w:kern w:val="2"/>
          <w:sz w:val="21"/>
          <w:szCs w:val="21"/>
          <w:lang w:val="en-US"/>
        </w:rPr>
        <w:t>ㄐㄧˇㄢ）</w:t>
      </w:r>
      <w:r w:rsidR="00294D07" w:rsidRPr="00EA65EF">
        <w:rPr>
          <w:rFonts w:ascii="華康粗明體" w:eastAsia="華康粗明體" w:hint="eastAsia"/>
          <w:color w:val="auto"/>
          <w:spacing w:val="0"/>
          <w:sz w:val="26"/>
          <w:szCs w:val="26"/>
        </w:rPr>
        <w:t>，傲慢。</w:t>
      </w:r>
    </w:p>
    <w:p w14:paraId="10640E7D" w14:textId="77777777" w:rsidR="00694421" w:rsidRPr="00EA65EF" w:rsidRDefault="00694421" w:rsidP="00E147E5">
      <w:pPr>
        <w:pStyle w:val="a6"/>
        <w:spacing w:line="440" w:lineRule="exact"/>
        <w:ind w:firstLineChars="200" w:firstLine="520"/>
        <w:rPr>
          <w:rFonts w:ascii="華康粗明體" w:eastAsia="華康粗明體"/>
          <w:color w:val="auto"/>
          <w:spacing w:val="0"/>
          <w:sz w:val="26"/>
          <w:szCs w:val="26"/>
        </w:rPr>
      </w:pPr>
    </w:p>
    <w:p w14:paraId="698C84A9" w14:textId="5909BED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如是眾惡，天神記識。賴其前世，頗作福德，小善扶接，營護助之。今世為惡，福德盡滅，諸善鬼神各去離之，身獨空立，無所復依。</w:t>
      </w:r>
      <w:r w:rsidR="009914EE"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壽命終盡，諸惡所歸，自然迫促</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，共趣</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奪之。又其名籍，記在神明，殃咎</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牽引，當往趣向。罪報自然，無從捨離。但得前行，入於</w:t>
      </w:r>
      <w:bookmarkStart w:id="215" w:name="_Hlk20215165"/>
      <w:r w:rsidRPr="00EA65EF">
        <w:rPr>
          <w:rFonts w:ascii="華康粗明體" w:eastAsia="華康楷書體W7" w:cs="細明體" w:hint="eastAsia"/>
          <w:color w:val="auto"/>
          <w:spacing w:val="0"/>
          <w:szCs w:val="26"/>
        </w:rPr>
        <w:t>火</w:t>
      </w:r>
      <w:bookmarkEnd w:id="215"/>
      <w:r w:rsidRPr="00EA65EF">
        <w:rPr>
          <w:rFonts w:ascii="華康粗明體" w:eastAsia="華康楷書體W7" w:cs="細明體" w:hint="eastAsia"/>
          <w:color w:val="auto"/>
          <w:spacing w:val="0"/>
          <w:szCs w:val="26"/>
        </w:rPr>
        <w:t>鑊</w:t>
      </w:r>
      <w:r w:rsidRPr="00EA65EF">
        <w:rPr>
          <w:rFonts w:ascii="華康粗黑體" w:eastAsia="華康楷書體W7"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。身心摧碎，精神痛苦。當斯之時，悔復何及！天道冏然</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，不得蹉跌</w:t>
      </w:r>
      <w:r w:rsidRPr="00EA65EF">
        <w:rPr>
          <w:rFonts w:ascii="華康粗黑體" w:eastAsia="華康楷書體W7"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。故有自然三塗，無量苦惱。</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轉其中，世世累劫，無有出期，難得解脫，痛不可言！</w:t>
      </w:r>
      <w:r w:rsidR="009914EE"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是為四大惡、四痛、四燒，勤苦如是。譬如大火，焚燒人身。</w:t>
      </w:r>
    </w:p>
    <w:p w14:paraId="4ECA2A8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3CCE3C6F" w14:textId="759EF1AA"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這樣作惡的人，神明一一記錄下來。他們依賴前世積了福德，有些小善護助，暫時逃避處罰。然而今生作惡，則前世福德報盡，一切善神各自離去，孑然一身，空虛孤單，再也沒有善業可依。</w:t>
      </w:r>
      <w:r w:rsidR="007E17C1" w:rsidRPr="00EA65EF">
        <w:rPr>
          <w:rFonts w:ascii="標楷體" w:eastAsia="標楷體" w:hAnsi="標楷體" w:cs="方正仿宋_GBK" w:hint="eastAsia"/>
          <w:color w:val="auto"/>
          <w:sz w:val="26"/>
          <w:szCs w:val="26"/>
        </w:rPr>
        <w:t>（現世之報）</w:t>
      </w:r>
    </w:p>
    <w:p w14:paraId="4EF13B6D" w14:textId="65EAB8E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壽命一盡，所造諸惡一時歸身，業力自然逼迫催促，共來攝往惡趣。又，神明一一記錄其名，罪業牽引，前往當去的地方。罪報自然而來，無法脫離。只得隨應前業，進入火坑，遭受身心摧裂的痛苦。到了這個時候，無論如何後悔也無法挽救。天理昭彰，毫無差錯，善因必有善果，惡因也必有惡果。所以隨著業力自然墮入三途，受盡無量苦惱，輪轉其中，累生累劫，無有出離之期，解脫更是難上加難。那種痛苦，實非言語所能道盡。</w:t>
      </w:r>
      <w:r w:rsidR="007E17C1" w:rsidRPr="00EA65EF">
        <w:rPr>
          <w:rFonts w:ascii="標楷體" w:eastAsia="標楷體" w:hAnsi="標楷體" w:cs="方正仿宋_GBK" w:hint="eastAsia"/>
          <w:color w:val="auto"/>
          <w:sz w:val="26"/>
          <w:szCs w:val="26"/>
        </w:rPr>
        <w:t>（來世之報）</w:t>
      </w:r>
    </w:p>
    <w:p w14:paraId="17819AEB"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以上叫作第四大惡、第四痛、第四燒。那種痛苦，就像大火焚燒人身一樣劇烈。</w:t>
      </w:r>
    </w:p>
    <w:p w14:paraId="6220E67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33531F4" w14:textId="4EE1868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迫促：</w:t>
      </w:r>
      <w:r w:rsidR="00694421" w:rsidRPr="00EA65EF">
        <w:rPr>
          <w:rFonts w:ascii="華康粗明體" w:eastAsia="華康粗明體" w:hint="eastAsia"/>
          <w:color w:val="auto"/>
          <w:spacing w:val="0"/>
          <w:sz w:val="26"/>
          <w:szCs w:val="26"/>
        </w:rPr>
        <w:t>逼迫</w:t>
      </w:r>
      <w:r w:rsidR="00B628B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催促。</w:t>
      </w:r>
    </w:p>
    <w:p w14:paraId="4ACA1A42" w14:textId="3E7D594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694421" w:rsidRPr="00EA65EF">
        <w:rPr>
          <w:rFonts w:ascii="華康粗黑體" w:eastAsia="華康粗黑體" w:hint="eastAsia"/>
          <w:color w:val="auto"/>
          <w:spacing w:val="0"/>
          <w:sz w:val="26"/>
          <w:szCs w:val="26"/>
        </w:rPr>
        <w:t>趣：</w:t>
      </w:r>
      <w:r w:rsidR="00694421" w:rsidRPr="00EA65EF">
        <w:rPr>
          <w:rFonts w:ascii="華康粗明體" w:eastAsia="華康粗明體" w:hint="eastAsia"/>
          <w:color w:val="auto"/>
          <w:spacing w:val="0"/>
          <w:sz w:val="26"/>
          <w:szCs w:val="26"/>
        </w:rPr>
        <w:t>通「趨」，趨向</w:t>
      </w:r>
      <w:r w:rsidR="00B628BD"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奔向。</w:t>
      </w:r>
    </w:p>
    <w:p w14:paraId="465E2DCB" w14:textId="69D5DC9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殃咎：</w:t>
      </w:r>
      <w:r w:rsidR="00694421" w:rsidRPr="00EA65EF">
        <w:rPr>
          <w:rFonts w:ascii="華康粗明體" w:eastAsia="華康粗明體" w:hint="eastAsia"/>
          <w:color w:val="auto"/>
          <w:spacing w:val="0"/>
          <w:sz w:val="26"/>
          <w:szCs w:val="26"/>
        </w:rPr>
        <w:t>災禍。此處由果說因，指罪業。</w:t>
      </w:r>
    </w:p>
    <w:p w14:paraId="260F9A17" w14:textId="7D1E132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C64978" w:rsidRPr="00EA65EF">
        <w:rPr>
          <w:rFonts w:ascii="華康粗黑體" w:eastAsia="華康粗黑體" w:hint="eastAsia"/>
          <w:color w:val="auto"/>
          <w:spacing w:val="0"/>
          <w:sz w:val="26"/>
          <w:szCs w:val="26"/>
        </w:rPr>
        <w:t>火</w:t>
      </w:r>
      <w:r w:rsidR="00A12A55" w:rsidRPr="00EA65EF">
        <w:rPr>
          <w:rFonts w:ascii="華康粗黑體" w:eastAsia="華康粗黑體" w:hint="eastAsia"/>
          <w:color w:val="auto"/>
          <w:spacing w:val="0"/>
          <w:sz w:val="26"/>
          <w:szCs w:val="26"/>
        </w:rPr>
        <w:t>鑊</w:t>
      </w:r>
      <w:r w:rsidR="00694421" w:rsidRPr="00EA65EF">
        <w:rPr>
          <w:rFonts w:ascii="華康粗黑體" w:eastAsia="華康粗黑體" w:hint="eastAsia"/>
          <w:color w:val="auto"/>
          <w:spacing w:val="0"/>
          <w:sz w:val="26"/>
          <w:szCs w:val="26"/>
        </w:rPr>
        <w:t>：</w:t>
      </w:r>
      <w:r w:rsidR="00C64978" w:rsidRPr="00EA65EF">
        <w:rPr>
          <w:rFonts w:ascii="華康粗明體" w:eastAsia="華康粗明體" w:hint="eastAsia"/>
          <w:color w:val="auto"/>
          <w:spacing w:val="0"/>
          <w:sz w:val="26"/>
          <w:szCs w:val="26"/>
        </w:rPr>
        <w:t>火鼎。「鑊」</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ㄏㄨˋㄛ）</w:t>
      </w:r>
      <w:r w:rsidR="00C64978"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大鍋。</w:t>
      </w:r>
    </w:p>
    <w:p w14:paraId="3F9739ED" w14:textId="2CEA3ED5" w:rsidR="00694421" w:rsidRPr="00EA65EF" w:rsidRDefault="00D74DC6" w:rsidP="00D81B96">
      <w:pPr>
        <w:pStyle w:val="a6"/>
        <w:spacing w:line="440" w:lineRule="exact"/>
        <w:ind w:firstLineChars="200" w:firstLine="520"/>
        <w:rPr>
          <w:rFonts w:ascii="華康粗明體" w:eastAsia="華康粗明體"/>
          <w:color w:val="auto"/>
          <w:spacing w:val="0"/>
          <w:sz w:val="21"/>
          <w:szCs w:val="21"/>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天道冏然：</w:t>
      </w:r>
      <w:r w:rsidR="00694421" w:rsidRPr="00EA65EF">
        <w:rPr>
          <w:rFonts w:ascii="華康粗明體" w:eastAsia="華康粗明體" w:hint="eastAsia"/>
          <w:color w:val="auto"/>
          <w:spacing w:val="0"/>
          <w:sz w:val="26"/>
          <w:szCs w:val="26"/>
        </w:rPr>
        <w:t>天理昭彰，因果朗然。「天道」，天理，自然規律，引申為因果規律。「冏」</w:t>
      </w:r>
      <w:r w:rsidR="00D81E2E" w:rsidRPr="00EA65EF">
        <w:rPr>
          <w:rFonts w:ascii="華康粗明體" w:eastAsia="華康粗明體" w:hint="eastAsia"/>
          <w:color w:val="auto"/>
          <w:spacing w:val="-20"/>
          <w:sz w:val="21"/>
          <w:szCs w:val="21"/>
        </w:rPr>
        <w:t>（</w:t>
      </w:r>
      <w:r w:rsidR="00D81E2E" w:rsidRPr="00EA65EF">
        <w:rPr>
          <w:rFonts w:ascii="華康粗明體" w:eastAsia="華康粗明體" w:hAnsiTheme="minorHAnsi" w:cstheme="minorBidi" w:hint="eastAsia"/>
          <w:color w:val="auto"/>
          <w:spacing w:val="-20"/>
          <w:kern w:val="2"/>
          <w:sz w:val="21"/>
          <w:szCs w:val="21"/>
          <w:lang w:val="en-US"/>
        </w:rPr>
        <w:t>ㄐ</w:t>
      </w:r>
      <w:r w:rsidR="00337BA7" w:rsidRPr="00EA65EF">
        <w:rPr>
          <w:rFonts w:ascii="華康粗明體" w:eastAsia="華康粗明體" w:hAnsiTheme="minorHAnsi" w:cstheme="minorBidi" w:hint="eastAsia"/>
          <w:color w:val="auto"/>
          <w:spacing w:val="-20"/>
          <w:kern w:val="2"/>
          <w:sz w:val="21"/>
          <w:szCs w:val="21"/>
          <w:lang w:val="en-US"/>
        </w:rPr>
        <w:t>ㄩ</w:t>
      </w:r>
      <w:r w:rsidR="00D81E2E" w:rsidRPr="00EA65EF">
        <w:rPr>
          <w:rFonts w:ascii="華康粗明體" w:eastAsia="華康粗明體" w:hAnsiTheme="minorHAnsi" w:cstheme="minorBidi" w:hint="eastAsia"/>
          <w:color w:val="auto"/>
          <w:spacing w:val="-20"/>
          <w:kern w:val="2"/>
          <w:sz w:val="21"/>
          <w:szCs w:val="21"/>
          <w:lang w:val="en-US"/>
        </w:rPr>
        <w:t>ˇㄥ）</w:t>
      </w:r>
      <w:r w:rsidR="00694421" w:rsidRPr="00EA65EF">
        <w:rPr>
          <w:rFonts w:ascii="華康粗明體" w:eastAsia="華康粗明體" w:hint="eastAsia"/>
          <w:color w:val="auto"/>
          <w:spacing w:val="0"/>
          <w:sz w:val="26"/>
          <w:szCs w:val="26"/>
        </w:rPr>
        <w:t>，明亮。</w:t>
      </w:r>
    </w:p>
    <w:p w14:paraId="2795FD36" w14:textId="01EE548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蹉跌：</w:t>
      </w:r>
      <w:r w:rsidR="00540872" w:rsidRPr="00EA65EF">
        <w:rPr>
          <w:rFonts w:ascii="華康粗明體" w:eastAsia="華康粗明體" w:hint="eastAsia"/>
          <w:color w:val="auto"/>
          <w:spacing w:val="-20"/>
          <w:sz w:val="21"/>
          <w:szCs w:val="21"/>
        </w:rPr>
        <w:t>（ㄘㄨㄛ</w:t>
      </w:r>
      <w:r w:rsidR="003E1F62" w:rsidRPr="00EA65EF">
        <w:rPr>
          <w:rFonts w:ascii="華康粗明體" w:eastAsia="華康粗明體"/>
          <w:color w:val="auto"/>
          <w:spacing w:val="-20"/>
          <w:sz w:val="21"/>
          <w:szCs w:val="21"/>
        </w:rPr>
        <w:t xml:space="preserve">  </w:t>
      </w:r>
      <w:r w:rsidR="00540872" w:rsidRPr="00EA65EF">
        <w:rPr>
          <w:rFonts w:ascii="華康粗明體" w:eastAsia="華康粗明體" w:hint="eastAsia"/>
          <w:color w:val="auto"/>
          <w:spacing w:val="-20"/>
          <w:sz w:val="21"/>
          <w:szCs w:val="21"/>
        </w:rPr>
        <w:t>ㄉㄧ</w:t>
      </w:r>
      <w:r w:rsidR="003E1F62" w:rsidRPr="00EA65EF">
        <w:rPr>
          <w:rFonts w:ascii="華康粗明體" w:eastAsia="華康粗明體" w:hint="eastAsia"/>
          <w:color w:val="auto"/>
          <w:spacing w:val="-20"/>
          <w:sz w:val="21"/>
          <w:szCs w:val="21"/>
        </w:rPr>
        <w:t>ˊ</w:t>
      </w:r>
      <w:r w:rsidR="00540872" w:rsidRPr="00EA65EF">
        <w:rPr>
          <w:rFonts w:ascii="華康粗明體" w:eastAsia="華康粗明體" w:hint="eastAsia"/>
          <w:color w:val="auto"/>
          <w:spacing w:val="-20"/>
          <w:sz w:val="21"/>
          <w:szCs w:val="21"/>
        </w:rPr>
        <w:t>ㄝ）</w:t>
      </w:r>
      <w:r w:rsidR="00694421" w:rsidRPr="00EA65EF">
        <w:rPr>
          <w:rFonts w:ascii="華康粗明體" w:eastAsia="華康粗明體" w:hint="eastAsia"/>
          <w:color w:val="auto"/>
          <w:spacing w:val="0"/>
          <w:sz w:val="26"/>
          <w:szCs w:val="26"/>
        </w:rPr>
        <w:t>失誤。</w:t>
      </w:r>
    </w:p>
    <w:p w14:paraId="401FB85D" w14:textId="77777777" w:rsidR="007D2BE9" w:rsidRPr="00EA65EF" w:rsidRDefault="007D2BE9" w:rsidP="00E147E5">
      <w:pPr>
        <w:pStyle w:val="a5"/>
        <w:spacing w:line="440" w:lineRule="exact"/>
        <w:ind w:leftChars="200" w:left="420" w:firstLine="0"/>
        <w:rPr>
          <w:rFonts w:ascii="華康粗明體" w:eastAsia="華康楷書體W7" w:cs="細明體"/>
          <w:color w:val="auto"/>
          <w:spacing w:val="0"/>
          <w:szCs w:val="26"/>
        </w:rPr>
      </w:pPr>
    </w:p>
    <w:p w14:paraId="1BF0A706"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人能於中一心制意、端身正行、獨作諸善、不為眾惡者，身獨度脫，獲其福德度世上天泥洹之道：是為四大善也。</w:t>
      </w:r>
      <w:r w:rsidR="00EB29FD" w:rsidRPr="00EA65EF">
        <w:rPr>
          <w:rFonts w:ascii="華康粗明體" w:eastAsia="華康楷書體W7" w:cs="細明體" w:hint="eastAsia"/>
          <w:color w:val="auto"/>
          <w:spacing w:val="0"/>
          <w:szCs w:val="26"/>
        </w:rPr>
        <w:t>」</w:t>
      </w:r>
    </w:p>
    <w:p w14:paraId="7A443F7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7445BA1" w14:textId="432E50C1"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（在這五濁之世、造惡眾生中，）</w:t>
      </w:r>
      <w:r w:rsidRPr="00EA65EF">
        <w:rPr>
          <w:rFonts w:ascii="華康粗明體" w:eastAsia="華康粗明體" w:hint="eastAsia"/>
          <w:color w:val="auto"/>
          <w:sz w:val="26"/>
          <w:szCs w:val="26"/>
        </w:rPr>
        <w:t>如果有人一心制伏惡意，端正身心，獨能為善，而不作惡，那麼此人就能</w:t>
      </w:r>
      <w:r w:rsidR="001016FD" w:rsidRPr="00EA65EF">
        <w:rPr>
          <w:rFonts w:ascii="華康粗明體" w:eastAsia="華康粗明體" w:hint="eastAsia"/>
          <w:color w:val="auto"/>
          <w:sz w:val="26"/>
          <w:szCs w:val="26"/>
        </w:rPr>
        <w:t>度</w:t>
      </w:r>
      <w:r w:rsidRPr="00EA65EF">
        <w:rPr>
          <w:rFonts w:ascii="華康粗明體" w:eastAsia="華康粗明體" w:hint="eastAsia"/>
          <w:color w:val="auto"/>
          <w:sz w:val="26"/>
          <w:szCs w:val="26"/>
        </w:rPr>
        <w:t>過生死大海，脫離迷妄，福德齊具，</w:t>
      </w:r>
      <w:r w:rsidR="003B149E" w:rsidRPr="00EA65EF">
        <w:rPr>
          <w:rFonts w:ascii="華康粗明體" w:eastAsia="華康粗明體" w:hint="eastAsia"/>
          <w:color w:val="auto"/>
          <w:sz w:val="26"/>
          <w:szCs w:val="26"/>
        </w:rPr>
        <w:t>出離三界</w:t>
      </w:r>
      <w:r w:rsidRPr="00EA65EF">
        <w:rPr>
          <w:rFonts w:ascii="華康粗明體" w:eastAsia="華康粗明體" w:hint="eastAsia"/>
          <w:color w:val="auto"/>
          <w:sz w:val="26"/>
          <w:szCs w:val="26"/>
        </w:rPr>
        <w:t>，最後</w:t>
      </w:r>
      <w:r w:rsidR="005C40C6" w:rsidRPr="00EA65EF">
        <w:rPr>
          <w:rFonts w:ascii="華康粗明體" w:eastAsia="華康粗明體" w:hint="eastAsia"/>
          <w:color w:val="auto"/>
          <w:sz w:val="26"/>
          <w:szCs w:val="26"/>
        </w:rPr>
        <w:lastRenderedPageBreak/>
        <w:t>得</w:t>
      </w:r>
      <w:r w:rsidRPr="00EA65EF">
        <w:rPr>
          <w:rFonts w:ascii="華康粗明體" w:eastAsia="華康粗明體" w:hint="eastAsia"/>
          <w:color w:val="auto"/>
          <w:sz w:val="26"/>
          <w:szCs w:val="26"/>
        </w:rPr>
        <w:t>到涅槃妙樂：這叫作第四大善。</w:t>
      </w:r>
      <w:r w:rsidR="001016FD" w:rsidRPr="00EA65EF">
        <w:rPr>
          <w:rFonts w:ascii="華康粗明體" w:eastAsia="華康粗明體" w:hint="eastAsia"/>
          <w:color w:val="auto"/>
          <w:sz w:val="26"/>
          <w:szCs w:val="26"/>
        </w:rPr>
        <w:t>」</w:t>
      </w:r>
    </w:p>
    <w:p w14:paraId="047BF267" w14:textId="77777777" w:rsidR="00370C8B" w:rsidRPr="00EA65EF" w:rsidRDefault="00370C8B" w:rsidP="00E147E5">
      <w:pPr>
        <w:pStyle w:val="a4"/>
        <w:spacing w:line="440" w:lineRule="exact"/>
        <w:ind w:firstLineChars="200" w:firstLine="520"/>
        <w:rPr>
          <w:rFonts w:ascii="華康粗明體" w:eastAsia="華康粗明體"/>
          <w:color w:val="auto"/>
          <w:sz w:val="26"/>
          <w:szCs w:val="26"/>
        </w:rPr>
      </w:pPr>
    </w:p>
    <w:p w14:paraId="220F14C3" w14:textId="79B6D70E" w:rsidR="00694421" w:rsidRPr="00EA65EF" w:rsidRDefault="00CC5441" w:rsidP="00D81B96">
      <w:pPr>
        <w:pStyle w:val="5"/>
        <w:keepNext w:val="0"/>
        <w:spacing w:line="440" w:lineRule="exact"/>
        <w:ind w:leftChars="500" w:left="1050"/>
        <w:rPr>
          <w:rFonts w:ascii="華康粗明體" w:eastAsia="華康粗明體"/>
          <w:b w:val="0"/>
          <w:spacing w:val="10"/>
          <w:sz w:val="24"/>
          <w:szCs w:val="24"/>
        </w:rPr>
      </w:pPr>
      <w:bookmarkStart w:id="216" w:name="_Hlk531073927"/>
      <w:bookmarkStart w:id="217" w:name="_Toc531275066"/>
      <w:r w:rsidRPr="00EA65EF">
        <w:rPr>
          <w:rFonts w:ascii="MS Gothic" w:eastAsia="MS Gothic" w:hAnsi="MS Gothic" w:hint="eastAsia"/>
          <w:b w:val="0"/>
          <w:kern w:val="0"/>
          <w:sz w:val="24"/>
          <w:szCs w:val="24"/>
        </w:rPr>
        <w:t>⑥</w:t>
      </w:r>
      <w:r w:rsidR="00694421" w:rsidRPr="00EA65EF">
        <w:rPr>
          <w:rFonts w:ascii="標楷體" w:eastAsia="標楷體" w:hAnsi="標楷體" w:hint="eastAsia"/>
          <w:b w:val="0"/>
          <w:sz w:val="24"/>
          <w:szCs w:val="24"/>
        </w:rPr>
        <w:t>第五惡</w:t>
      </w:r>
      <w:r w:rsidR="0002276A" w:rsidRPr="00EA65EF">
        <w:rPr>
          <w:rFonts w:ascii="Times New Roman" w:eastAsia="華康粗明體" w:hAnsi="Times New Roman"/>
          <w:b w:val="0"/>
          <w:spacing w:val="-16"/>
          <w:w w:val="108"/>
          <w:sz w:val="24"/>
          <w:szCs w:val="24"/>
        </w:rPr>
        <w:t>—</w:t>
      </w:r>
      <w:r w:rsidR="0002276A" w:rsidRPr="00EA65EF">
        <w:rPr>
          <w:rFonts w:ascii="Times New Roman" w:eastAsia="華康粗明體" w:hAnsi="Times New Roman"/>
          <w:b w:val="0"/>
          <w:spacing w:val="30"/>
          <w:w w:val="108"/>
          <w:sz w:val="24"/>
          <w:szCs w:val="24"/>
        </w:rPr>
        <w:t>—</w:t>
      </w:r>
      <w:r w:rsidR="003611C5" w:rsidRPr="00EA65EF">
        <w:rPr>
          <w:rFonts w:ascii="標楷體" w:eastAsia="標楷體" w:hAnsi="標楷體" w:hint="eastAsia"/>
          <w:b w:val="0"/>
          <w:sz w:val="24"/>
          <w:szCs w:val="24"/>
        </w:rPr>
        <w:t>無</w:t>
      </w:r>
      <w:r w:rsidR="00694421" w:rsidRPr="00EA65EF">
        <w:rPr>
          <w:rFonts w:ascii="標楷體" w:eastAsia="標楷體" w:hAnsi="標楷體" w:hint="eastAsia"/>
          <w:b w:val="0"/>
          <w:sz w:val="24"/>
          <w:szCs w:val="24"/>
        </w:rPr>
        <w:t>信</w:t>
      </w:r>
      <w:bookmarkEnd w:id="216"/>
      <w:bookmarkEnd w:id="217"/>
    </w:p>
    <w:p w14:paraId="379C5149" w14:textId="19233930"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其五惡者，世間人民，徙倚懈惰</w:t>
      </w:r>
      <w:r w:rsidRPr="00EA65EF">
        <w:rPr>
          <w:rFonts w:ascii="華康粗黑體" w:eastAsia="華康楷書體W7"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，不肯作善，治身修業，家室眷屬，</w:t>
      </w:r>
      <w:r w:rsidR="001016FD" w:rsidRPr="00EA65EF">
        <w:rPr>
          <w:rFonts w:ascii="華康粗明體" w:eastAsia="華康楷書體W7" w:cs="細明體" w:hint="eastAsia"/>
          <w:color w:val="auto"/>
          <w:spacing w:val="0"/>
          <w:szCs w:val="26"/>
        </w:rPr>
        <w:t>飢</w:t>
      </w:r>
      <w:r w:rsidRPr="00EA65EF">
        <w:rPr>
          <w:rFonts w:ascii="華康粗明體" w:eastAsia="華康楷書體W7" w:cs="細明體" w:hint="eastAsia"/>
          <w:color w:val="auto"/>
          <w:spacing w:val="0"/>
          <w:szCs w:val="26"/>
        </w:rPr>
        <w:t>寒困苦。父母教誨，瞋目怒應，言令不和，違戾反逆</w:t>
      </w:r>
      <w:r w:rsidRPr="00EA65EF">
        <w:rPr>
          <w:rFonts w:ascii="華康粗黑體" w:eastAsia="華康楷書體W7"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，譬如怨家，不如無子。取與無節，眾共患厭</w:t>
      </w:r>
      <w:r w:rsidRPr="00EA65EF">
        <w:rPr>
          <w:rFonts w:ascii="華康粗黑體" w:eastAsia="華康楷書體W7"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，負恩違義，無有報償之心。貧窮困乏，不能復得。辜較縱奪</w:t>
      </w:r>
      <w:r w:rsidRPr="00EA65EF">
        <w:rPr>
          <w:rFonts w:ascii="華康粗黑體" w:eastAsia="華康楷書體W7"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，放恣</w:t>
      </w:r>
      <w:r w:rsidR="004D289E"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散</w:t>
      </w:r>
      <w:r w:rsidRPr="00EA65EF">
        <w:rPr>
          <w:rFonts w:ascii="華康粗黑體" w:eastAsia="華康楷書體W7"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。串數唐得</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，用自賑給</w:t>
      </w:r>
      <w:r w:rsidRPr="00EA65EF">
        <w:rPr>
          <w:rFonts w:ascii="華康粗黑體" w:eastAsia="華康粗黑體" w:cs="Times New Roman"/>
          <w:color w:val="auto"/>
          <w:spacing w:val="10"/>
          <w:w w:val="87"/>
          <w:kern w:val="2"/>
          <w:position w:val="6"/>
          <w:sz w:val="18"/>
          <w:szCs w:val="26"/>
          <w:lang w:val="en-US"/>
          <w:eastAsianLayout w:id="1501719552" w:vert="1" w:vertCompress="1"/>
        </w:rPr>
        <w:t>7</w:t>
      </w:r>
      <w:r w:rsidRPr="00EA65EF">
        <w:rPr>
          <w:rFonts w:ascii="華康粗明體" w:eastAsia="華康楷書體W7" w:cs="細明體" w:hint="eastAsia"/>
          <w:color w:val="auto"/>
          <w:spacing w:val="0"/>
          <w:szCs w:val="26"/>
        </w:rPr>
        <w:t>，耽酒嗜美</w:t>
      </w:r>
      <w:r w:rsidRPr="00EA65EF">
        <w:rPr>
          <w:rFonts w:ascii="華康粗黑體" w:eastAsia="華康粗黑體" w:cs="Times New Roman"/>
          <w:color w:val="auto"/>
          <w:spacing w:val="10"/>
          <w:w w:val="87"/>
          <w:kern w:val="2"/>
          <w:position w:val="6"/>
          <w:sz w:val="18"/>
          <w:szCs w:val="26"/>
          <w:lang w:val="en-US"/>
          <w:eastAsianLayout w:id="1501719552" w:vert="1" w:vertCompress="1"/>
        </w:rPr>
        <w:t>8</w:t>
      </w:r>
      <w:r w:rsidRPr="00EA65EF">
        <w:rPr>
          <w:rFonts w:ascii="華康粗明體" w:eastAsia="華康楷書體W7" w:cs="細明體" w:hint="eastAsia"/>
          <w:color w:val="auto"/>
          <w:spacing w:val="0"/>
          <w:szCs w:val="26"/>
        </w:rPr>
        <w:t>，飲食無度。肆心蕩逸</w:t>
      </w:r>
      <w:r w:rsidRPr="00EA65EF">
        <w:rPr>
          <w:rFonts w:ascii="華康粗黑體" w:eastAsia="華康粗黑體" w:cs="Times New Roman"/>
          <w:color w:val="auto"/>
          <w:spacing w:val="10"/>
          <w:w w:val="87"/>
          <w:kern w:val="2"/>
          <w:position w:val="6"/>
          <w:sz w:val="18"/>
          <w:szCs w:val="26"/>
          <w:lang w:val="en-US"/>
          <w:eastAsianLayout w:id="1501719552" w:vert="1" w:vertCompress="1"/>
        </w:rPr>
        <w:t>9</w:t>
      </w:r>
      <w:r w:rsidRPr="00EA65EF">
        <w:rPr>
          <w:rFonts w:ascii="華康粗明體" w:eastAsia="華康楷書體W7" w:cs="細明體" w:hint="eastAsia"/>
          <w:color w:val="auto"/>
          <w:spacing w:val="0"/>
          <w:szCs w:val="26"/>
        </w:rPr>
        <w:t>，魯扈抵突</w:t>
      </w:r>
      <w:r w:rsidRPr="00EA65EF">
        <w:rPr>
          <w:rFonts w:ascii="華康粗黑體" w:eastAsia="華康粗黑體" w:cs="Times New Roman"/>
          <w:color w:val="auto"/>
          <w:spacing w:val="10"/>
          <w:w w:val="87"/>
          <w:kern w:val="2"/>
          <w:position w:val="6"/>
          <w:sz w:val="18"/>
          <w:szCs w:val="26"/>
          <w:lang w:val="en-US"/>
          <w:eastAsianLayout w:id="1501719552" w:vert="1" w:vertCompress="1"/>
        </w:rPr>
        <w:t>10</w:t>
      </w:r>
      <w:r w:rsidRPr="00EA65EF">
        <w:rPr>
          <w:rFonts w:ascii="華康粗明體" w:eastAsia="華康楷書體W7" w:cs="細明體" w:hint="eastAsia"/>
          <w:color w:val="auto"/>
          <w:spacing w:val="0"/>
          <w:szCs w:val="26"/>
        </w:rPr>
        <w:t>，不識人情，強欲抑制。</w:t>
      </w:r>
    </w:p>
    <w:p w14:paraId="02E72C3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997495C" w14:textId="065D2FD0"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佛說：「第五惡是不信。世人之心徘徊懈惰，不想為善，不肯修身，不肯謀職，讓一家眷屬飢寒交迫。父母好心教誨，則怒目相視，惡言相向，親子猶如怨敵。父母</w:t>
      </w:r>
      <w:r w:rsidRPr="00EA65EF">
        <w:rPr>
          <w:rFonts w:ascii="華康粗明體" w:eastAsia="華康粗明體" w:hint="eastAsia"/>
          <w:color w:val="auto"/>
          <w:sz w:val="26"/>
          <w:szCs w:val="26"/>
        </w:rPr>
        <w:lastRenderedPageBreak/>
        <w:t>甚至寧願不要如此不孝的兒子。到處</w:t>
      </w:r>
      <w:r w:rsidR="00180529" w:rsidRPr="00EA65EF">
        <w:rPr>
          <w:rFonts w:ascii="華康粗明體" w:eastAsia="華康粗明體" w:hint="eastAsia"/>
          <w:color w:val="auto"/>
          <w:sz w:val="26"/>
          <w:szCs w:val="26"/>
        </w:rPr>
        <w:t>索取</w:t>
      </w:r>
      <w:r w:rsidRPr="00EA65EF">
        <w:rPr>
          <w:rFonts w:ascii="華康粗明體" w:eastAsia="華康粗明體" w:hint="eastAsia"/>
          <w:color w:val="auto"/>
          <w:sz w:val="26"/>
          <w:szCs w:val="26"/>
        </w:rPr>
        <w:t>，</w:t>
      </w:r>
      <w:r w:rsidR="00180529" w:rsidRPr="00EA65EF">
        <w:rPr>
          <w:rFonts w:ascii="華康粗明體" w:eastAsia="華康粗明體" w:hint="eastAsia"/>
          <w:color w:val="auto"/>
          <w:sz w:val="26"/>
          <w:szCs w:val="26"/>
        </w:rPr>
        <w:t>沒</w:t>
      </w:r>
      <w:r w:rsidRPr="00EA65EF">
        <w:rPr>
          <w:rFonts w:ascii="華康粗明體" w:eastAsia="華康粗明體" w:hint="eastAsia"/>
          <w:color w:val="auto"/>
          <w:sz w:val="26"/>
          <w:szCs w:val="26"/>
        </w:rPr>
        <w:t>有</w:t>
      </w:r>
      <w:r w:rsidR="00180529" w:rsidRPr="00EA65EF">
        <w:rPr>
          <w:rFonts w:ascii="華康粗明體" w:eastAsia="華康粗明體" w:hint="eastAsia"/>
          <w:color w:val="auto"/>
          <w:sz w:val="26"/>
          <w:szCs w:val="26"/>
        </w:rPr>
        <w:t>節制</w:t>
      </w:r>
      <w:r w:rsidRPr="00EA65EF">
        <w:rPr>
          <w:rFonts w:ascii="華康粗明體" w:eastAsia="華康粗明體" w:hint="eastAsia"/>
          <w:color w:val="auto"/>
          <w:sz w:val="26"/>
          <w:szCs w:val="26"/>
        </w:rPr>
        <w:t>，大家都很厭煩他。背恩違義，沒有報答之心</w:t>
      </w:r>
      <w:r w:rsidR="0018052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終於落得貧窮困乏，再也不能得到幫助。最後乾脆強行霸佔，肆</w:t>
      </w:r>
      <w:r w:rsidR="00200CFF" w:rsidRPr="00EA65EF">
        <w:rPr>
          <w:rFonts w:ascii="華康粗明體" w:eastAsia="華康粗明體" w:hint="eastAsia"/>
          <w:color w:val="auto"/>
          <w:sz w:val="26"/>
          <w:szCs w:val="26"/>
        </w:rPr>
        <w:t>行</w:t>
      </w:r>
      <w:r w:rsidRPr="00EA65EF">
        <w:rPr>
          <w:rFonts w:ascii="華康粗明體" w:eastAsia="華康粗明體" w:hint="eastAsia"/>
          <w:color w:val="auto"/>
          <w:sz w:val="26"/>
          <w:szCs w:val="26"/>
        </w:rPr>
        <w:t>掠奪，放縱任性，</w:t>
      </w:r>
      <w:r w:rsidR="004D289E" w:rsidRPr="00EA65EF">
        <w:rPr>
          <w:rFonts w:ascii="華康粗明體" w:eastAsia="華康粗明體" w:hint="eastAsia"/>
          <w:color w:val="auto"/>
          <w:sz w:val="26"/>
          <w:szCs w:val="26"/>
        </w:rPr>
        <w:t>遊</w:t>
      </w:r>
      <w:r w:rsidRPr="00EA65EF">
        <w:rPr>
          <w:rFonts w:ascii="華康粗明體" w:eastAsia="華康粗明體" w:hint="eastAsia"/>
          <w:color w:val="auto"/>
          <w:sz w:val="26"/>
          <w:szCs w:val="26"/>
        </w:rPr>
        <w:t>手好閒。屢屢白得他人財物，用以滿足自己所需。沉迷酒色美味，飲食沒有節制。</w:t>
      </w:r>
      <w:r w:rsidR="00200CFF" w:rsidRPr="00EA65EF">
        <w:rPr>
          <w:rFonts w:ascii="華康粗明體" w:eastAsia="華康粗明體" w:hint="eastAsia"/>
          <w:color w:val="auto"/>
          <w:sz w:val="26"/>
          <w:szCs w:val="26"/>
        </w:rPr>
        <w:t>恣意妄為</w:t>
      </w:r>
      <w:r w:rsidRPr="00EA65EF">
        <w:rPr>
          <w:rFonts w:ascii="華康粗明體" w:eastAsia="華康粗明體" w:hint="eastAsia"/>
          <w:color w:val="auto"/>
          <w:sz w:val="26"/>
          <w:szCs w:val="26"/>
        </w:rPr>
        <w:t>，放蕩縱逸，愚魯跋扈，蠻不講理，到處與人發生衝突。不通人情，總想以強勢壓制別人。</w:t>
      </w:r>
    </w:p>
    <w:p w14:paraId="3BE64E6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D5A9944" w14:textId="61B5E38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5229A8" w:rsidRPr="00EA65EF">
        <w:rPr>
          <w:rFonts w:ascii="華康粗黑體" w:eastAsia="華康粗黑體" w:hint="eastAsia"/>
          <w:color w:val="auto"/>
          <w:spacing w:val="0"/>
          <w:sz w:val="26"/>
          <w:szCs w:val="26"/>
        </w:rPr>
        <w:t>徙</w:t>
      </w:r>
      <w:r w:rsidR="00694421" w:rsidRPr="00EA65EF">
        <w:rPr>
          <w:rFonts w:ascii="華康粗黑體" w:eastAsia="華康粗黑體" w:hint="eastAsia"/>
          <w:color w:val="auto"/>
          <w:spacing w:val="0"/>
          <w:sz w:val="26"/>
          <w:szCs w:val="26"/>
        </w:rPr>
        <w:t>倚懈惰：</w:t>
      </w:r>
      <w:r w:rsidR="00694421" w:rsidRPr="00EA65EF">
        <w:rPr>
          <w:rFonts w:ascii="華康粗明體" w:eastAsia="華康粗明體" w:hint="eastAsia"/>
          <w:color w:val="auto"/>
          <w:spacing w:val="0"/>
          <w:sz w:val="26"/>
          <w:szCs w:val="26"/>
        </w:rPr>
        <w:t>徘徊逡巡，懈怠懶惰。「徙</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ㄒˇㄧ</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倚」，徘徊</w:t>
      </w:r>
      <w:r w:rsidR="002F2155"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流連不去。</w:t>
      </w:r>
    </w:p>
    <w:p w14:paraId="67B682FE" w14:textId="19E5CEC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違戾反逆：</w:t>
      </w:r>
      <w:r w:rsidR="00694421" w:rsidRPr="00EA65EF">
        <w:rPr>
          <w:rFonts w:ascii="華康粗明體" w:eastAsia="華康粗明體" w:hint="eastAsia"/>
          <w:color w:val="auto"/>
          <w:spacing w:val="0"/>
          <w:sz w:val="26"/>
          <w:szCs w:val="26"/>
        </w:rPr>
        <w:t>違背、牴觸，反叛、忤逆。</w:t>
      </w:r>
    </w:p>
    <w:p w14:paraId="5FCC3A71" w14:textId="678B5B1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取與無節，眾共患厭：</w:t>
      </w:r>
      <w:r w:rsidR="00694421" w:rsidRPr="00EA65EF">
        <w:rPr>
          <w:rFonts w:ascii="華康粗明體" w:eastAsia="華康粗明體" w:hint="eastAsia"/>
          <w:color w:val="auto"/>
          <w:spacing w:val="0"/>
          <w:sz w:val="26"/>
          <w:szCs w:val="26"/>
        </w:rPr>
        <w:t>取得別人所給予的東西沒有節制，到處欠債，有借無還，大家都很厭煩他。《平等覺經》《</w:t>
      </w:r>
      <w:r w:rsidR="00D926F5" w:rsidRPr="00EA65EF">
        <w:rPr>
          <w:rFonts w:ascii="華康粗明體" w:eastAsia="華康粗明體" w:hint="eastAsia"/>
          <w:color w:val="auto"/>
          <w:spacing w:val="0"/>
          <w:sz w:val="26"/>
          <w:szCs w:val="26"/>
        </w:rPr>
        <w:t>大</w:t>
      </w:r>
      <w:r w:rsidR="00694421" w:rsidRPr="00EA65EF">
        <w:rPr>
          <w:rFonts w:ascii="華康粗明體" w:eastAsia="華康粗明體" w:hint="eastAsia"/>
          <w:color w:val="auto"/>
          <w:spacing w:val="0"/>
          <w:sz w:val="26"/>
          <w:szCs w:val="26"/>
        </w:rPr>
        <w:t>阿彌陀經》：「妄遍假貸，眾共患厭。」</w:t>
      </w:r>
    </w:p>
    <w:p w14:paraId="38EAD7AB" w14:textId="53D5C73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辜較縱奪：</w:t>
      </w:r>
      <w:r w:rsidR="00694421" w:rsidRPr="00EA65EF">
        <w:rPr>
          <w:rFonts w:ascii="華康粗明體" w:eastAsia="華康粗明體" w:hint="eastAsia"/>
          <w:color w:val="auto"/>
          <w:spacing w:val="0"/>
          <w:sz w:val="26"/>
          <w:szCs w:val="26"/>
        </w:rPr>
        <w:t>搜刮聚斂，肆意掠奪。</w:t>
      </w:r>
    </w:p>
    <w:p w14:paraId="24609410" w14:textId="4B4908DC"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放恣</w:t>
      </w:r>
      <w:r w:rsidR="004D289E" w:rsidRPr="00EA65EF">
        <w:rPr>
          <w:rFonts w:ascii="華康粗黑體" w:eastAsia="華康粗黑體" w:hint="eastAsia"/>
          <w:color w:val="auto"/>
          <w:spacing w:val="0"/>
          <w:sz w:val="26"/>
          <w:szCs w:val="26"/>
        </w:rPr>
        <w:t>遊</w:t>
      </w:r>
      <w:r w:rsidR="00694421" w:rsidRPr="00EA65EF">
        <w:rPr>
          <w:rFonts w:ascii="華康粗黑體" w:eastAsia="華康粗黑體" w:hint="eastAsia"/>
          <w:color w:val="auto"/>
          <w:spacing w:val="0"/>
          <w:sz w:val="26"/>
          <w:szCs w:val="26"/>
        </w:rPr>
        <w:t>散：</w:t>
      </w:r>
      <w:r w:rsidR="00694421" w:rsidRPr="00EA65EF">
        <w:rPr>
          <w:rFonts w:ascii="華康粗明體" w:eastAsia="華康粗明體" w:hint="eastAsia"/>
          <w:color w:val="auto"/>
          <w:spacing w:val="0"/>
          <w:sz w:val="26"/>
          <w:szCs w:val="26"/>
        </w:rPr>
        <w:t>放縱任性，四處閒逛。</w:t>
      </w:r>
    </w:p>
    <w:p w14:paraId="281CF498" w14:textId="3175A1B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串數唐得：</w:t>
      </w:r>
      <w:r w:rsidR="00694421" w:rsidRPr="00EA65EF">
        <w:rPr>
          <w:rFonts w:ascii="華康粗明體" w:eastAsia="華康粗明體" w:hint="eastAsia"/>
          <w:color w:val="auto"/>
          <w:spacing w:val="0"/>
          <w:sz w:val="26"/>
          <w:szCs w:val="26"/>
        </w:rPr>
        <w:t>屢屢白得他人財物，習以為常。「串」，習，習僻。「數」</w:t>
      </w:r>
      <w:r w:rsidR="00205892" w:rsidRPr="00EA65EF">
        <w:rPr>
          <w:rFonts w:ascii="華康粗明體" w:eastAsia="華康粗明體" w:hint="eastAsia"/>
          <w:color w:val="auto"/>
          <w:spacing w:val="-20"/>
          <w:sz w:val="21"/>
          <w:szCs w:val="21"/>
        </w:rPr>
        <w:t>（ㄕㄨ</w:t>
      </w:r>
      <w:r w:rsidR="00205892" w:rsidRPr="00EA65EF">
        <w:rPr>
          <w:rFonts w:ascii="華康粗明體" w:eastAsia="華康粗明體" w:hint="eastAsia"/>
          <w:color w:val="auto"/>
          <w:spacing w:val="-20"/>
          <w:sz w:val="21"/>
          <w:szCs w:val="21"/>
        </w:rPr>
        <w:lastRenderedPageBreak/>
        <w:t>ˋㄛ）</w:t>
      </w:r>
      <w:r w:rsidR="00694421" w:rsidRPr="00EA65EF">
        <w:rPr>
          <w:rFonts w:ascii="華康粗明體" w:eastAsia="華康粗明體" w:hint="eastAsia"/>
          <w:color w:val="auto"/>
          <w:spacing w:val="0"/>
          <w:sz w:val="26"/>
          <w:szCs w:val="26"/>
        </w:rPr>
        <w:t>，頻。</w:t>
      </w:r>
    </w:p>
    <w:p w14:paraId="79E02955" w14:textId="70E8A507"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⑦</w:t>
      </w:r>
      <w:r w:rsidR="00694421" w:rsidRPr="00EA65EF">
        <w:rPr>
          <w:rFonts w:ascii="華康粗黑體" w:eastAsia="華康粗黑體" w:hint="eastAsia"/>
          <w:color w:val="auto"/>
          <w:spacing w:val="0"/>
          <w:sz w:val="26"/>
          <w:szCs w:val="26"/>
        </w:rPr>
        <w:t>用自賑</w:t>
      </w:r>
      <w:r w:rsidR="005229A8" w:rsidRPr="00EA65EF">
        <w:rPr>
          <w:rFonts w:ascii="華康粗黑體" w:eastAsia="華康粗黑體" w:hint="eastAsia"/>
          <w:color w:val="auto"/>
          <w:spacing w:val="0"/>
          <w:sz w:val="26"/>
          <w:szCs w:val="26"/>
        </w:rPr>
        <w:t>給</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用以滿足自己所需。「賑給</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ㄐˇㄧ</w:t>
      </w:r>
      <w:r w:rsidR="000F1864"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」，救濟施</w:t>
      </w:r>
      <w:r w:rsidR="002F2155" w:rsidRPr="00EA65EF">
        <w:rPr>
          <w:rFonts w:ascii="華康粗明體" w:eastAsia="華康粗明體" w:hint="eastAsia"/>
          <w:color w:val="auto"/>
          <w:spacing w:val="0"/>
          <w:sz w:val="26"/>
          <w:szCs w:val="26"/>
        </w:rPr>
        <w:t>予</w:t>
      </w:r>
      <w:r w:rsidR="00694421" w:rsidRPr="00EA65EF">
        <w:rPr>
          <w:rFonts w:ascii="華康粗明體" w:eastAsia="華康粗明體" w:hint="eastAsia"/>
          <w:color w:val="auto"/>
          <w:spacing w:val="0"/>
          <w:sz w:val="26"/>
          <w:szCs w:val="26"/>
        </w:rPr>
        <w:t>口糧。</w:t>
      </w:r>
    </w:p>
    <w:p w14:paraId="279E91F9" w14:textId="280FF43B"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⑧</w:t>
      </w:r>
      <w:r w:rsidR="00694421" w:rsidRPr="00EA65EF">
        <w:rPr>
          <w:rFonts w:ascii="華康粗黑體" w:eastAsia="華康粗黑體" w:hint="eastAsia"/>
          <w:color w:val="auto"/>
          <w:spacing w:val="0"/>
          <w:sz w:val="26"/>
          <w:szCs w:val="26"/>
        </w:rPr>
        <w:t>耽酒嗜美：</w:t>
      </w:r>
      <w:r w:rsidR="00694421" w:rsidRPr="00EA65EF">
        <w:rPr>
          <w:rFonts w:ascii="華康粗明體" w:eastAsia="華康粗明體" w:hint="eastAsia"/>
          <w:color w:val="auto"/>
          <w:spacing w:val="0"/>
          <w:sz w:val="26"/>
          <w:szCs w:val="26"/>
        </w:rPr>
        <w:t>沉溺於酒色美味。</w:t>
      </w:r>
    </w:p>
    <w:p w14:paraId="0952CD1C" w14:textId="7A0F78D7" w:rsidR="00694421" w:rsidRPr="00EA65EF" w:rsidRDefault="004B3F96" w:rsidP="00D81B9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⑨</w:t>
      </w:r>
      <w:r w:rsidR="00694421" w:rsidRPr="00EA65EF">
        <w:rPr>
          <w:rFonts w:ascii="華康粗黑體" w:eastAsia="華康粗黑體" w:hint="eastAsia"/>
          <w:color w:val="auto"/>
          <w:spacing w:val="0"/>
          <w:sz w:val="26"/>
          <w:szCs w:val="26"/>
        </w:rPr>
        <w:t>肆心蕩逸：</w:t>
      </w:r>
      <w:r w:rsidR="00BB0B12" w:rsidRPr="00EA65EF">
        <w:rPr>
          <w:rFonts w:ascii="華康粗明體" w:eastAsia="華康粗明體" w:hint="eastAsia"/>
          <w:color w:val="auto"/>
          <w:spacing w:val="0"/>
          <w:sz w:val="26"/>
          <w:szCs w:val="26"/>
        </w:rPr>
        <w:t>放</w:t>
      </w:r>
      <w:r w:rsidR="00694421" w:rsidRPr="00EA65EF">
        <w:rPr>
          <w:rFonts w:ascii="華康粗明體" w:eastAsia="華康粗明體" w:hint="eastAsia"/>
          <w:color w:val="auto"/>
          <w:spacing w:val="0"/>
          <w:sz w:val="26"/>
          <w:szCs w:val="26"/>
        </w:rPr>
        <w:t>肆無忌，</w:t>
      </w:r>
      <w:r w:rsidR="00BB0B12" w:rsidRPr="00EA65EF">
        <w:rPr>
          <w:rFonts w:ascii="華康粗明體" w:eastAsia="華康粗明體" w:hint="eastAsia"/>
          <w:color w:val="auto"/>
          <w:spacing w:val="0"/>
          <w:sz w:val="26"/>
          <w:szCs w:val="26"/>
        </w:rPr>
        <w:t>縱情而不受拘束</w:t>
      </w:r>
      <w:r w:rsidR="00694421" w:rsidRPr="00EA65EF">
        <w:rPr>
          <w:rFonts w:ascii="華康粗明體" w:eastAsia="華康粗明體" w:hint="eastAsia"/>
          <w:color w:val="auto"/>
          <w:spacing w:val="0"/>
          <w:sz w:val="26"/>
          <w:szCs w:val="26"/>
        </w:rPr>
        <w:t>。「肆心」，恣意。</w:t>
      </w:r>
    </w:p>
    <w:p w14:paraId="489361DF" w14:textId="672458BD" w:rsidR="00694421" w:rsidRPr="00EA65EF" w:rsidRDefault="004B3F9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⑩</w:t>
      </w:r>
      <w:r w:rsidR="00694421" w:rsidRPr="00EA65EF">
        <w:rPr>
          <w:rFonts w:ascii="華康粗黑體" w:eastAsia="華康粗黑體" w:hint="eastAsia"/>
          <w:color w:val="auto"/>
          <w:spacing w:val="0"/>
          <w:sz w:val="26"/>
          <w:szCs w:val="26"/>
        </w:rPr>
        <w:t>魯</w:t>
      </w:r>
      <w:r w:rsidR="005229A8" w:rsidRPr="00EA65EF">
        <w:rPr>
          <w:rFonts w:ascii="華康粗黑體" w:eastAsia="華康粗黑體" w:hint="eastAsia"/>
          <w:color w:val="auto"/>
          <w:spacing w:val="0"/>
          <w:sz w:val="26"/>
          <w:szCs w:val="26"/>
        </w:rPr>
        <w:t>扈</w:t>
      </w:r>
      <w:r w:rsidR="00694421" w:rsidRPr="00EA65EF">
        <w:rPr>
          <w:rFonts w:ascii="華康粗黑體" w:eastAsia="華康粗黑體" w:hint="eastAsia"/>
          <w:color w:val="auto"/>
          <w:spacing w:val="0"/>
          <w:sz w:val="26"/>
          <w:szCs w:val="26"/>
        </w:rPr>
        <w:t>抵突：</w:t>
      </w:r>
      <w:r w:rsidR="00694421" w:rsidRPr="00EA65EF">
        <w:rPr>
          <w:rFonts w:ascii="華康粗明體" w:eastAsia="華康粗明體" w:hint="eastAsia"/>
          <w:color w:val="auto"/>
          <w:spacing w:val="0"/>
          <w:sz w:val="26"/>
          <w:szCs w:val="26"/>
        </w:rPr>
        <w:t>愚魯跋扈</w:t>
      </w:r>
      <w:r w:rsidR="00337BA7" w:rsidRPr="00EA65EF">
        <w:rPr>
          <w:rFonts w:ascii="華康粗明體" w:eastAsia="華康粗明體" w:hAnsiTheme="minorHAnsi" w:cstheme="minorBidi" w:hint="eastAsia"/>
          <w:color w:val="auto"/>
          <w:spacing w:val="-20"/>
          <w:kern w:val="2"/>
          <w:sz w:val="21"/>
          <w:szCs w:val="21"/>
          <w:lang w:val="en-US"/>
        </w:rPr>
        <w:t>（ㄏˋㄨ</w:t>
      </w:r>
      <w:r w:rsidR="00337BA7" w:rsidRPr="00EA65EF">
        <w:rPr>
          <w:rFonts w:ascii="華康粗明體" w:eastAsia="華康粗明體" w:hint="eastAsia"/>
          <w:color w:val="auto"/>
          <w:spacing w:val="10"/>
          <w:sz w:val="21"/>
          <w:szCs w:val="21"/>
        </w:rPr>
        <w:t>）</w:t>
      </w:r>
      <w:r w:rsidR="00694421" w:rsidRPr="00EA65EF">
        <w:rPr>
          <w:rFonts w:ascii="華康粗明體" w:eastAsia="華康粗明體" w:hint="eastAsia"/>
          <w:color w:val="auto"/>
          <w:spacing w:val="0"/>
          <w:sz w:val="26"/>
          <w:szCs w:val="26"/>
        </w:rPr>
        <w:t>，牴觸衝撞。</w:t>
      </w:r>
    </w:p>
    <w:p w14:paraId="591E726A" w14:textId="77777777" w:rsidR="00694421" w:rsidRPr="00EA65EF" w:rsidRDefault="00694421" w:rsidP="00E147E5">
      <w:pPr>
        <w:pStyle w:val="a6"/>
        <w:spacing w:line="440" w:lineRule="exact"/>
        <w:ind w:firstLineChars="200" w:firstLine="520"/>
        <w:rPr>
          <w:rFonts w:ascii="華康粗明體" w:eastAsia="華康粗明體"/>
          <w:color w:val="auto"/>
          <w:spacing w:val="0"/>
          <w:sz w:val="26"/>
          <w:szCs w:val="26"/>
        </w:rPr>
      </w:pPr>
    </w:p>
    <w:p w14:paraId="00183483" w14:textId="45243181"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見人有善，妒嫉惡之，無義無禮，無所顧難</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，自用識當，不可諫曉</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。六親</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眷屬，所資有無，不能憂念，不惟父母之恩，不存師友之義。心常念惡，口常言惡，身常行惡，曾無一善。不信先聖、諸佛經法，</w:t>
      </w:r>
      <w:r w:rsidRPr="00EA65EF">
        <w:rPr>
          <w:rFonts w:ascii="華康粗明體" w:eastAsia="華康楷書體W7" w:cs="細明體" w:hint="eastAsia"/>
          <w:color w:val="auto"/>
          <w:spacing w:val="4"/>
          <w:szCs w:val="26"/>
        </w:rPr>
        <w:t>不信行道可得度世，不信死後神明更生</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4"/>
          <w:szCs w:val="26"/>
        </w:rPr>
        <w:t>，</w:t>
      </w:r>
      <w:r w:rsidRPr="00EA65EF">
        <w:rPr>
          <w:rFonts w:ascii="華康粗明體" w:eastAsia="華康楷書體W7" w:cs="細明體" w:hint="eastAsia"/>
          <w:color w:val="auto"/>
          <w:spacing w:val="6"/>
          <w:szCs w:val="26"/>
        </w:rPr>
        <w:t>不信作善得善、為惡得惡。</w:t>
      </w:r>
      <w:r w:rsidRPr="00EA65EF">
        <w:rPr>
          <w:rFonts w:ascii="華康粗明體" w:eastAsia="華康楷書體W7" w:cs="細明體" w:hint="eastAsia"/>
          <w:color w:val="auto"/>
          <w:spacing w:val="4"/>
          <w:szCs w:val="26"/>
        </w:rPr>
        <w:t>欲殺真人</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w:t>
      </w:r>
      <w:r w:rsidR="002F2155" w:rsidRPr="00EA65EF">
        <w:rPr>
          <w:rFonts w:ascii="華康粗明體" w:eastAsia="華康楷書體W7" w:cs="細明體" w:hint="eastAsia"/>
          <w:color w:val="auto"/>
          <w:spacing w:val="0"/>
          <w:szCs w:val="26"/>
        </w:rPr>
        <w:t>鬥</w:t>
      </w:r>
      <w:r w:rsidRPr="00EA65EF">
        <w:rPr>
          <w:rFonts w:ascii="華康粗明體" w:eastAsia="華康楷書體W7" w:cs="細明體" w:hint="eastAsia"/>
          <w:color w:val="auto"/>
          <w:spacing w:val="0"/>
          <w:szCs w:val="26"/>
        </w:rPr>
        <w:t>亂眾僧，欲害父母、兄弟、眷屬，六親憎惡，願令其死。</w:t>
      </w:r>
    </w:p>
    <w:p w14:paraId="3BA33D9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007D8B18" w14:textId="51CA8EED"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見人有善，妒嫉憎恨。無義無禮，肆無忌憚。剛愎自用，不聽規勸。六親眷屬能否維持生計，從來都不關心。不思父母之恩，無視師友之義。心常起惡念，口常說惡言，身常作惡行，未曾做過一件善事。不信古聖先賢之言</w:t>
      </w:r>
      <w:r w:rsidR="00ED53A8"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諸佛經文法語，不信修道能夠出離塵世，</w:t>
      </w:r>
      <w:r w:rsidR="00ED53A8" w:rsidRPr="00EA65EF">
        <w:rPr>
          <w:rFonts w:ascii="華康粗明體" w:eastAsia="華康粗明體" w:hint="eastAsia"/>
          <w:color w:val="auto"/>
          <w:sz w:val="26"/>
          <w:szCs w:val="26"/>
        </w:rPr>
        <w:t>也</w:t>
      </w:r>
      <w:r w:rsidRPr="00EA65EF">
        <w:rPr>
          <w:rFonts w:ascii="華康粗明體" w:eastAsia="華康粗明體" w:hint="eastAsia"/>
          <w:color w:val="auto"/>
          <w:sz w:val="26"/>
          <w:szCs w:val="26"/>
        </w:rPr>
        <w:t>不信死後神識轉生，不信善有善報、惡有惡報。</w:t>
      </w:r>
      <w:r w:rsidR="00ED53A8" w:rsidRPr="00EA65EF">
        <w:rPr>
          <w:rFonts w:ascii="華康粗明體" w:eastAsia="華康粗明體" w:hint="eastAsia"/>
          <w:color w:val="auto"/>
          <w:sz w:val="26"/>
          <w:szCs w:val="26"/>
        </w:rPr>
        <w:t>由於此四不信，不只誹謗正法，</w:t>
      </w:r>
      <w:r w:rsidRPr="00EA65EF">
        <w:rPr>
          <w:rFonts w:ascii="華康粗明體" w:eastAsia="華康粗明體" w:hint="eastAsia"/>
          <w:color w:val="auto"/>
          <w:sz w:val="26"/>
          <w:szCs w:val="26"/>
        </w:rPr>
        <w:t>甚至想要殺阿羅漢、破和合僧、殺父殺母，加害兄弟眷屬。六親對他無不憎惡，不想見他，願他早死。</w:t>
      </w:r>
    </w:p>
    <w:p w14:paraId="6B4DC74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1E39590" w14:textId="4D52596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顧</w:t>
      </w:r>
      <w:r w:rsidR="00DA4814" w:rsidRPr="00EA65EF">
        <w:rPr>
          <w:rFonts w:ascii="華康粗黑體" w:eastAsia="華康粗黑體" w:hint="eastAsia"/>
          <w:color w:val="auto"/>
          <w:spacing w:val="0"/>
          <w:sz w:val="26"/>
          <w:szCs w:val="26"/>
        </w:rPr>
        <w:t>難</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顧忌。「難」</w:t>
      </w:r>
      <w:r w:rsidR="005412E2" w:rsidRPr="00EA65EF">
        <w:rPr>
          <w:rFonts w:ascii="華康粗明體" w:eastAsia="華康粗明體" w:hAnsiTheme="minorHAnsi" w:cstheme="minorBidi" w:hint="eastAsia"/>
          <w:color w:val="auto"/>
          <w:spacing w:val="-20"/>
          <w:kern w:val="2"/>
          <w:sz w:val="21"/>
          <w:szCs w:val="21"/>
          <w:lang w:val="en-US"/>
        </w:rPr>
        <w:t>（ㄋˋㄢ）</w:t>
      </w:r>
      <w:r w:rsidR="00694421" w:rsidRPr="00EA65EF">
        <w:rPr>
          <w:rFonts w:ascii="華康粗明體" w:eastAsia="華康粗明體" w:hint="eastAsia"/>
          <w:color w:val="auto"/>
          <w:spacing w:val="0"/>
          <w:sz w:val="26"/>
          <w:szCs w:val="26"/>
        </w:rPr>
        <w:t>，恐懼</w:t>
      </w:r>
      <w:r w:rsidR="008D46E7"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忌憚。</w:t>
      </w:r>
    </w:p>
    <w:p w14:paraId="32ED8A5B" w14:textId="19A3466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8E5515" w:rsidRPr="00EA65EF">
        <w:rPr>
          <w:rFonts w:ascii="華康粗黑體" w:eastAsia="華康粗黑體" w:hint="eastAsia"/>
          <w:color w:val="auto"/>
          <w:spacing w:val="0"/>
          <w:sz w:val="26"/>
          <w:szCs w:val="26"/>
        </w:rPr>
        <w:t>諫</w:t>
      </w:r>
      <w:r w:rsidR="00694421" w:rsidRPr="00EA65EF">
        <w:rPr>
          <w:rFonts w:ascii="華康粗黑體" w:eastAsia="華康粗黑體" w:hint="eastAsia"/>
          <w:color w:val="auto"/>
          <w:spacing w:val="0"/>
          <w:sz w:val="26"/>
          <w:szCs w:val="26"/>
        </w:rPr>
        <w:t>曉：</w:t>
      </w:r>
      <w:r w:rsidR="00694421" w:rsidRPr="00EA65EF">
        <w:rPr>
          <w:rFonts w:ascii="華康粗明體" w:eastAsia="華康粗明體" w:hint="eastAsia"/>
          <w:color w:val="auto"/>
          <w:spacing w:val="0"/>
          <w:sz w:val="26"/>
          <w:szCs w:val="26"/>
        </w:rPr>
        <w:t>規勸曉諭。</w:t>
      </w:r>
      <w:r w:rsidR="00560F44" w:rsidRPr="00EA65EF">
        <w:rPr>
          <w:rFonts w:ascii="華康粗明體" w:eastAsia="華康粗明體" w:hint="eastAsia"/>
          <w:color w:val="auto"/>
          <w:spacing w:val="0"/>
          <w:sz w:val="26"/>
          <w:szCs w:val="26"/>
        </w:rPr>
        <w:t>「</w:t>
      </w:r>
      <w:r w:rsidR="00CB67FC" w:rsidRPr="00EA65EF">
        <w:rPr>
          <w:rFonts w:ascii="華康粗明體" w:eastAsia="華康粗明體" w:hint="eastAsia"/>
          <w:color w:val="auto"/>
          <w:spacing w:val="0"/>
          <w:sz w:val="26"/>
          <w:szCs w:val="26"/>
        </w:rPr>
        <w:t>諫</w:t>
      </w:r>
      <w:r w:rsidR="00560F44" w:rsidRPr="00EA65EF">
        <w:rPr>
          <w:rFonts w:ascii="華康粗明體" w:eastAsia="華康粗明體" w:hint="eastAsia"/>
          <w:color w:val="auto"/>
          <w:spacing w:val="0"/>
          <w:sz w:val="26"/>
          <w:szCs w:val="26"/>
        </w:rPr>
        <w:t>」</w:t>
      </w:r>
      <w:r w:rsidR="00CB67FC" w:rsidRPr="00EA65EF">
        <w:rPr>
          <w:rFonts w:ascii="華康粗明體" w:eastAsia="華康粗明體" w:hint="eastAsia"/>
          <w:color w:val="auto"/>
          <w:spacing w:val="-20"/>
          <w:sz w:val="21"/>
          <w:szCs w:val="21"/>
        </w:rPr>
        <w:t>（</w:t>
      </w:r>
      <w:r w:rsidR="00CB67FC" w:rsidRPr="00EA65EF">
        <w:rPr>
          <w:rFonts w:ascii="華康粗明體" w:eastAsia="華康粗明體" w:hAnsiTheme="minorHAnsi" w:cstheme="minorBidi" w:hint="eastAsia"/>
          <w:color w:val="auto"/>
          <w:spacing w:val="-20"/>
          <w:kern w:val="2"/>
          <w:sz w:val="21"/>
          <w:szCs w:val="21"/>
          <w:lang w:val="en-US"/>
        </w:rPr>
        <w:t>ㄐㄧˋㄢ）</w:t>
      </w:r>
      <w:r w:rsidR="00CB67FC" w:rsidRPr="00EA65EF">
        <w:rPr>
          <w:rFonts w:ascii="華康粗明體" w:eastAsia="華康粗明體" w:hint="eastAsia"/>
          <w:color w:val="auto"/>
          <w:spacing w:val="0"/>
          <w:sz w:val="26"/>
          <w:szCs w:val="26"/>
        </w:rPr>
        <w:t>。</w:t>
      </w:r>
    </w:p>
    <w:p w14:paraId="5DE1A51D" w14:textId="2367572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六親：</w:t>
      </w:r>
      <w:r w:rsidR="00694421" w:rsidRPr="00EA65EF">
        <w:rPr>
          <w:rFonts w:ascii="華康粗明體" w:eastAsia="華康粗明體" w:hint="eastAsia"/>
          <w:color w:val="auto"/>
          <w:spacing w:val="0"/>
          <w:sz w:val="26"/>
          <w:szCs w:val="26"/>
        </w:rPr>
        <w:t>父、母、兄、弟、妻、子。泛指親屬。</w:t>
      </w:r>
    </w:p>
    <w:p w14:paraId="3488447E" w14:textId="4E866D9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更生：</w:t>
      </w:r>
      <w:r w:rsidR="00694421" w:rsidRPr="00EA65EF">
        <w:rPr>
          <w:rFonts w:ascii="華康粗明體" w:eastAsia="華康粗明體" w:hint="eastAsia"/>
          <w:color w:val="auto"/>
          <w:spacing w:val="0"/>
          <w:sz w:val="26"/>
          <w:szCs w:val="26"/>
        </w:rPr>
        <w:t>轉生。</w:t>
      </w:r>
    </w:p>
    <w:p w14:paraId="6AB87262" w14:textId="1626590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真人：</w:t>
      </w:r>
      <w:r w:rsidR="00694421" w:rsidRPr="00EA65EF">
        <w:rPr>
          <w:rFonts w:ascii="華康粗明體" w:eastAsia="華康粗明體" w:hint="eastAsia"/>
          <w:color w:val="auto"/>
          <w:spacing w:val="0"/>
          <w:sz w:val="26"/>
          <w:szCs w:val="26"/>
        </w:rPr>
        <w:t>證真之人，悟得四諦真理的人，指阿羅漢。</w:t>
      </w:r>
    </w:p>
    <w:p w14:paraId="410906EC" w14:textId="77777777" w:rsidR="006A4190" w:rsidRPr="00EA65EF" w:rsidRDefault="006A4190" w:rsidP="001436C9">
      <w:pPr>
        <w:pStyle w:val="a5"/>
        <w:spacing w:line="440" w:lineRule="exact"/>
        <w:ind w:leftChars="200" w:left="420" w:firstLine="0"/>
        <w:rPr>
          <w:rFonts w:ascii="華康粗明體" w:eastAsia="華康楷書體W7" w:cs="細明體"/>
          <w:color w:val="auto"/>
          <w:spacing w:val="0"/>
          <w:szCs w:val="26"/>
        </w:rPr>
      </w:pPr>
    </w:p>
    <w:p w14:paraId="5516444B" w14:textId="0539B3E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如是世人，心意俱然。愚癡蒙昧，而自以智慧。不知生所從來，死所趣向。不仁不順，惡逆天地，而於其中悕望僥倖，欲求長生，會當歸死。慈心教誨，令其念善，開示生死善惡之趣，自然有是，而不肯信之。苦心與語，無益其人。心中閉塞，意不開解。</w:t>
      </w:r>
      <w:r w:rsidR="00B45BC7"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大命將終，悔懼交至，不豫</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修善，臨窮方悔；悔之於後，將何及乎？天地之間，五道分明，恢廓窈冥，浩浩茫茫。善惡報應，禍福相承，身自當之，無誰代者。數</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之自然，應期所行</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，殃咎追命，無得從捨</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。善人行善，從樂入樂，從明入明；惡人行惡，從苦入苦，從冥入冥</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。誰能知者？獨佛知耳。教語開示，信用者少，生死不休，惡道不絕。如是世人，難可具盡。故有自然三塗，無量苦惱。</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轉其中，世世累劫，無有出期，難得解脫，痛不可言！</w:t>
      </w:r>
      <w:r w:rsidR="00C97547"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lastRenderedPageBreak/>
        <w:t>是為五大惡、五痛、五燒，勤苦如是。譬如大火，焚燒人身。</w:t>
      </w:r>
    </w:p>
    <w:p w14:paraId="5246C67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A073678" w14:textId="06ED91E7" w:rsidR="00BB1CD6" w:rsidRPr="00EA65EF" w:rsidRDefault="00BB1CD6" w:rsidP="00D81B96">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像這樣的世人，個個心懷不信。愚癡蒙昧，還自以為智慧超人。不知生從何處來，也不知死往何處去。對他人不仁慈，對父母不孝順，違逆天地，卻在惡行當中心存僥倖，想求長生，但業力所牽，定當接受一死。這樣的人，雖有善知識慈心教誨，想令他生起善念，向他開示三界生死、善惡六道的自然法則，他也不肯相信。苦心勸導對他沒有絲毫幫助，因為他心中閉塞，不能領悟了解。</w:t>
      </w:r>
      <w:r w:rsidR="008F3785" w:rsidRPr="00EA65EF">
        <w:rPr>
          <w:rFonts w:ascii="標楷體" w:eastAsia="標楷體" w:hAnsi="標楷體" w:cs="方正仿宋_GBK" w:hint="eastAsia"/>
          <w:color w:val="auto"/>
          <w:sz w:val="26"/>
          <w:szCs w:val="26"/>
        </w:rPr>
        <w:t>（現世之報）</w:t>
      </w:r>
    </w:p>
    <w:p w14:paraId="0037A4B0" w14:textId="2E16D5A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大命將終，悔恨與恐懼交相而至，平生不預先修集善因，臨到窮途末路方才後悔</w:t>
      </w:r>
      <w:r w:rsidR="00B665F0"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事後追悔，又怎麼來得及呢？天地之間，六道分明，寬闊幽深，浩浩茫茫。善有善報，惡有惡報，苦樂禍福，循業相承，自作自受，無人代替。這是自然的道理，是無可奈何的。與行為相應的殃咎，追命相隨，絕不放過。善人行善，樂上加樂，悟性更加明朗。惡人行惡，苦上加苦，心地更加愚</w:t>
      </w:r>
      <w:r w:rsidR="003B1F31" w:rsidRPr="00EA65EF">
        <w:rPr>
          <w:rFonts w:ascii="華康粗明體" w:eastAsia="華康粗明體" w:hint="eastAsia"/>
          <w:color w:val="auto"/>
          <w:sz w:val="26"/>
          <w:szCs w:val="26"/>
        </w:rPr>
        <w:t>暗</w:t>
      </w:r>
      <w:r w:rsidRPr="00EA65EF">
        <w:rPr>
          <w:rFonts w:ascii="華康粗明體" w:eastAsia="華康粗明體" w:hint="eastAsia"/>
          <w:color w:val="auto"/>
          <w:sz w:val="26"/>
          <w:szCs w:val="26"/>
        </w:rPr>
        <w:t>。這個道理，誰能知道呢？只有佛才</w:t>
      </w:r>
      <w:r w:rsidRPr="00EA65EF">
        <w:rPr>
          <w:rFonts w:ascii="華康粗明體" w:eastAsia="華康粗明體" w:hint="eastAsia"/>
          <w:color w:val="auto"/>
          <w:sz w:val="26"/>
          <w:szCs w:val="26"/>
        </w:rPr>
        <w:lastRenderedPageBreak/>
        <w:t>知道。佛的教導開示，相信的人少之又少</w:t>
      </w:r>
      <w:r w:rsidR="008D46E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因而生死不休，沉淪惡道不能斷絕。這樣的世人，罪惡的心行難以一一說盡。所以隨著業力自然墮入三途，受盡無量苦惱，輪轉其中，累生累劫，無有出離之期，解脫更是難上加難。那種痛苦，實非言語所能道盡。</w:t>
      </w:r>
      <w:r w:rsidR="008F3785" w:rsidRPr="00EA65EF">
        <w:rPr>
          <w:rFonts w:ascii="標楷體" w:eastAsia="標楷體" w:hAnsi="標楷體" w:cs="方正仿宋_GBK" w:hint="eastAsia"/>
          <w:color w:val="auto"/>
          <w:sz w:val="26"/>
          <w:szCs w:val="26"/>
        </w:rPr>
        <w:t>（來世之報）</w:t>
      </w:r>
    </w:p>
    <w:p w14:paraId="71B599EC"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以上叫作第五大惡、第五痛、第五燒。那種痛苦，就像大火焚燒人身一樣劇烈。</w:t>
      </w:r>
    </w:p>
    <w:p w14:paraId="5EDEF67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AA1DB2B" w14:textId="70D731D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豫：</w:t>
      </w:r>
      <w:r w:rsidR="00694421" w:rsidRPr="00EA65EF">
        <w:rPr>
          <w:rFonts w:ascii="華康粗明體" w:eastAsia="華康粗明體" w:hint="eastAsia"/>
          <w:color w:val="auto"/>
          <w:spacing w:val="0"/>
          <w:sz w:val="26"/>
          <w:szCs w:val="26"/>
        </w:rPr>
        <w:t>同「預」，預先</w:t>
      </w:r>
      <w:r w:rsidR="003166E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事先。</w:t>
      </w:r>
    </w:p>
    <w:p w14:paraId="1E61D358" w14:textId="0AA0FB3A"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數：</w:t>
      </w:r>
      <w:r w:rsidR="00694421" w:rsidRPr="00EA65EF">
        <w:rPr>
          <w:rFonts w:ascii="華康粗明體" w:eastAsia="華康粗明體" w:hint="eastAsia"/>
          <w:color w:val="auto"/>
          <w:spacing w:val="0"/>
          <w:sz w:val="26"/>
          <w:szCs w:val="26"/>
        </w:rPr>
        <w:t>因果理數。</w:t>
      </w:r>
    </w:p>
    <w:p w14:paraId="29F59ED4" w14:textId="3C4C5A5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應期所行：</w:t>
      </w:r>
      <w:r w:rsidR="00694421" w:rsidRPr="00EA65EF">
        <w:rPr>
          <w:rFonts w:ascii="華康粗明體" w:eastAsia="華康粗明體" w:hint="eastAsia"/>
          <w:color w:val="auto"/>
          <w:spacing w:val="0"/>
          <w:sz w:val="26"/>
          <w:szCs w:val="26"/>
        </w:rPr>
        <w:t>所行善惡</w:t>
      </w:r>
      <w:r w:rsidR="009933CC" w:rsidRPr="00EA65EF">
        <w:rPr>
          <w:rFonts w:ascii="華康粗明體" w:eastAsia="華康粗明體" w:hint="eastAsia"/>
          <w:color w:val="auto"/>
          <w:spacing w:val="0"/>
          <w:sz w:val="26"/>
          <w:szCs w:val="26"/>
        </w:rPr>
        <w:t>，將來</w:t>
      </w:r>
      <w:r w:rsidR="00694421" w:rsidRPr="00EA65EF">
        <w:rPr>
          <w:rFonts w:ascii="華康粗明體" w:eastAsia="華康粗明體" w:hint="eastAsia"/>
          <w:color w:val="auto"/>
          <w:spacing w:val="0"/>
          <w:sz w:val="26"/>
          <w:szCs w:val="26"/>
        </w:rPr>
        <w:t>必有禍福與之相應。</w:t>
      </w:r>
      <w:r w:rsidR="008D5BD6" w:rsidRPr="00EA65EF">
        <w:rPr>
          <w:rFonts w:ascii="華康粗明體" w:eastAsia="華康粗明體" w:hint="eastAsia"/>
          <w:color w:val="auto"/>
          <w:spacing w:val="0"/>
          <w:sz w:val="26"/>
          <w:szCs w:val="26"/>
        </w:rPr>
        <w:t>「期」，時期。</w:t>
      </w:r>
    </w:p>
    <w:p w14:paraId="4EDAE5E9" w14:textId="151177E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無得</w:t>
      </w:r>
      <w:r w:rsidR="00211EBE" w:rsidRPr="00EA65EF">
        <w:rPr>
          <w:rFonts w:ascii="華康粗黑體" w:eastAsia="華康粗黑體" w:hint="eastAsia"/>
          <w:color w:val="auto"/>
          <w:spacing w:val="0"/>
          <w:sz w:val="26"/>
          <w:szCs w:val="26"/>
        </w:rPr>
        <w:t>從</w:t>
      </w:r>
      <w:r w:rsidR="00694421" w:rsidRPr="00EA65EF">
        <w:rPr>
          <w:rFonts w:ascii="華康粗黑體" w:eastAsia="華康粗黑體" w:hint="eastAsia"/>
          <w:color w:val="auto"/>
          <w:spacing w:val="0"/>
          <w:sz w:val="26"/>
          <w:szCs w:val="26"/>
        </w:rPr>
        <w:t>捨：</w:t>
      </w:r>
      <w:r w:rsidR="00694421" w:rsidRPr="00EA65EF">
        <w:rPr>
          <w:rFonts w:ascii="華康粗明體" w:eastAsia="華康粗明體" w:hint="eastAsia"/>
          <w:color w:val="auto"/>
          <w:spacing w:val="0"/>
          <w:sz w:val="26"/>
          <w:szCs w:val="26"/>
        </w:rPr>
        <w:t>無從縱之不責、捨之令去。「從」</w:t>
      </w:r>
      <w:r w:rsidR="00211EBE" w:rsidRPr="00EA65EF">
        <w:rPr>
          <w:rFonts w:ascii="華康粗明體" w:eastAsia="華康粗明體" w:hint="eastAsia"/>
          <w:color w:val="auto"/>
          <w:spacing w:val="-20"/>
          <w:sz w:val="21"/>
          <w:szCs w:val="21"/>
        </w:rPr>
        <w:t>（</w:t>
      </w:r>
      <w:r w:rsidR="00211EBE" w:rsidRPr="00EA65EF">
        <w:rPr>
          <w:rFonts w:ascii="華康粗明體" w:eastAsia="華康粗明體" w:hAnsiTheme="minorHAnsi" w:cstheme="minorBidi" w:hint="eastAsia"/>
          <w:color w:val="auto"/>
          <w:spacing w:val="-20"/>
          <w:kern w:val="2"/>
          <w:sz w:val="21"/>
          <w:szCs w:val="21"/>
          <w:lang w:val="en-US"/>
        </w:rPr>
        <w:t>ㄗㄨˋㄥ）</w:t>
      </w:r>
      <w:r w:rsidR="00694421" w:rsidRPr="00EA65EF">
        <w:rPr>
          <w:rFonts w:ascii="華康粗明體" w:eastAsia="華康粗明體" w:hint="eastAsia"/>
          <w:color w:val="auto"/>
          <w:spacing w:val="0"/>
          <w:sz w:val="26"/>
          <w:szCs w:val="26"/>
        </w:rPr>
        <w:t>，古同「縱」，放任。</w:t>
      </w:r>
    </w:p>
    <w:p w14:paraId="3EB2ECA4" w14:textId="5A32B18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從冥入冥：</w:t>
      </w:r>
      <w:r w:rsidR="00694421" w:rsidRPr="00EA65EF">
        <w:rPr>
          <w:rFonts w:ascii="華康粗明體" w:eastAsia="華康粗明體" w:hint="eastAsia"/>
          <w:color w:val="auto"/>
          <w:spacing w:val="0"/>
          <w:sz w:val="26"/>
          <w:szCs w:val="26"/>
        </w:rPr>
        <w:t>從暗昧進入暗昧。</w:t>
      </w:r>
    </w:p>
    <w:p w14:paraId="2CBF9FF8" w14:textId="77777777" w:rsidR="00D231DB" w:rsidRPr="00EA65EF" w:rsidRDefault="00D231DB" w:rsidP="00E147E5">
      <w:pPr>
        <w:pStyle w:val="a6"/>
        <w:spacing w:line="440" w:lineRule="exact"/>
        <w:ind w:firstLineChars="200" w:firstLine="520"/>
        <w:rPr>
          <w:rFonts w:ascii="華康粗明體" w:eastAsia="華康粗明體"/>
          <w:color w:val="auto"/>
          <w:spacing w:val="0"/>
          <w:sz w:val="26"/>
          <w:szCs w:val="26"/>
        </w:rPr>
      </w:pPr>
    </w:p>
    <w:p w14:paraId="712D36FA" w14:textId="17BF7D7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人能於中一心制意、端身正念、言行相副</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、所作至誠、所語如語、心口不轉、獨作諸善、不為眾惡者，身獨度脫，獲其福德度世上天泥洹之道：是為五大善也。</w:t>
      </w:r>
      <w:r w:rsidR="003B1F31" w:rsidRPr="00EA65EF">
        <w:rPr>
          <w:rFonts w:ascii="華康粗明體" w:eastAsia="華康楷書體W7" w:cs="細明體" w:hint="eastAsia"/>
          <w:color w:val="auto"/>
          <w:spacing w:val="0"/>
          <w:szCs w:val="26"/>
        </w:rPr>
        <w:t>」</w:t>
      </w:r>
    </w:p>
    <w:p w14:paraId="6EA30822"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F7BEF2B" w14:textId="7B1316B3"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cs="方正仿宋_GBK" w:hint="eastAsia"/>
          <w:color w:val="auto"/>
          <w:sz w:val="26"/>
          <w:szCs w:val="26"/>
        </w:rPr>
        <w:t>（在這五濁之世、造惡眾生中，）</w:t>
      </w:r>
      <w:r w:rsidRPr="00EA65EF">
        <w:rPr>
          <w:rFonts w:ascii="華康粗明體" w:eastAsia="華康粗明體" w:hint="eastAsia"/>
          <w:color w:val="auto"/>
          <w:sz w:val="26"/>
          <w:szCs w:val="26"/>
        </w:rPr>
        <w:t>如果有人一心制伏惡意，端正身心，言行一致，行為誠實，言詞無欺，心口無違，獨能為善，而不作惡，那麼此人就能</w:t>
      </w:r>
      <w:r w:rsidR="003B1F31" w:rsidRPr="00EA65EF">
        <w:rPr>
          <w:rFonts w:ascii="華康粗明體" w:eastAsia="華康粗明體" w:hint="eastAsia"/>
          <w:color w:val="auto"/>
          <w:sz w:val="26"/>
          <w:szCs w:val="26"/>
        </w:rPr>
        <w:t>度</w:t>
      </w:r>
      <w:r w:rsidRPr="00EA65EF">
        <w:rPr>
          <w:rFonts w:ascii="華康粗明體" w:eastAsia="華康粗明體" w:hint="eastAsia"/>
          <w:color w:val="auto"/>
          <w:sz w:val="26"/>
          <w:szCs w:val="26"/>
        </w:rPr>
        <w:t>過生死大海，脫離迷妄，福德齊具，</w:t>
      </w:r>
      <w:r w:rsidR="00505354" w:rsidRPr="00EA65EF">
        <w:rPr>
          <w:rFonts w:ascii="華康粗明體" w:eastAsia="華康粗明體" w:hint="eastAsia"/>
          <w:color w:val="auto"/>
          <w:sz w:val="26"/>
          <w:szCs w:val="26"/>
        </w:rPr>
        <w:t>出離三界</w:t>
      </w:r>
      <w:r w:rsidRPr="00EA65EF">
        <w:rPr>
          <w:rFonts w:ascii="華康粗明體" w:eastAsia="華康粗明體" w:hint="eastAsia"/>
          <w:color w:val="auto"/>
          <w:sz w:val="26"/>
          <w:szCs w:val="26"/>
        </w:rPr>
        <w:t>，最後</w:t>
      </w:r>
      <w:r w:rsidR="00BE6468" w:rsidRPr="00EA65EF">
        <w:rPr>
          <w:rFonts w:ascii="華康粗明體" w:eastAsia="華康粗明體" w:hint="eastAsia"/>
          <w:color w:val="auto"/>
          <w:sz w:val="26"/>
          <w:szCs w:val="26"/>
        </w:rPr>
        <w:t>得</w:t>
      </w:r>
      <w:r w:rsidRPr="00EA65EF">
        <w:rPr>
          <w:rFonts w:ascii="華康粗明體" w:eastAsia="華康粗明體" w:hint="eastAsia"/>
          <w:color w:val="auto"/>
          <w:sz w:val="26"/>
          <w:szCs w:val="26"/>
        </w:rPr>
        <w:t>到涅槃妙樂：這叫作第五大善。</w:t>
      </w:r>
      <w:r w:rsidR="003B1F31" w:rsidRPr="00EA65EF">
        <w:rPr>
          <w:rFonts w:ascii="華康粗明體" w:eastAsia="華康粗明體" w:hint="eastAsia"/>
          <w:color w:val="auto"/>
          <w:sz w:val="26"/>
          <w:szCs w:val="26"/>
        </w:rPr>
        <w:t>」</w:t>
      </w:r>
    </w:p>
    <w:p w14:paraId="50933756" w14:textId="4132B04A"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ABEBBAE" w14:textId="1479C2E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相</w:t>
      </w:r>
      <w:r w:rsidR="00211EBE" w:rsidRPr="00EA65EF">
        <w:rPr>
          <w:rFonts w:ascii="華康粗黑體" w:eastAsia="華康粗黑體" w:hint="eastAsia"/>
          <w:color w:val="auto"/>
          <w:spacing w:val="0"/>
          <w:sz w:val="26"/>
          <w:szCs w:val="26"/>
        </w:rPr>
        <w:t>副</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相稱</w:t>
      </w:r>
      <w:r w:rsidR="00B665F0"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相符。</w:t>
      </w:r>
      <w:r w:rsidR="00560F44" w:rsidRPr="00EA65EF">
        <w:rPr>
          <w:rFonts w:ascii="華康粗明體" w:eastAsia="華康粗明體" w:hint="eastAsia"/>
          <w:color w:val="auto"/>
          <w:spacing w:val="0"/>
          <w:sz w:val="26"/>
          <w:szCs w:val="26"/>
        </w:rPr>
        <w:t>「</w:t>
      </w:r>
      <w:r w:rsidR="00B96996" w:rsidRPr="00EA65EF">
        <w:rPr>
          <w:rFonts w:ascii="華康粗明體" w:eastAsia="華康粗明體" w:hint="eastAsia"/>
          <w:color w:val="auto"/>
          <w:spacing w:val="0"/>
          <w:sz w:val="26"/>
          <w:szCs w:val="26"/>
        </w:rPr>
        <w:t>副</w:t>
      </w:r>
      <w:r w:rsidR="00560F44" w:rsidRPr="00EA65EF">
        <w:rPr>
          <w:rFonts w:ascii="華康粗明體" w:eastAsia="華康粗明體" w:hint="eastAsia"/>
          <w:color w:val="auto"/>
          <w:spacing w:val="0"/>
          <w:sz w:val="26"/>
          <w:szCs w:val="26"/>
        </w:rPr>
        <w:t>」</w:t>
      </w:r>
      <w:r w:rsidR="00B96996" w:rsidRPr="00EA65EF">
        <w:rPr>
          <w:rFonts w:ascii="華康粗明體" w:eastAsia="華康粗明體" w:hint="eastAsia"/>
          <w:color w:val="auto"/>
          <w:spacing w:val="-20"/>
          <w:sz w:val="21"/>
          <w:szCs w:val="21"/>
        </w:rPr>
        <w:t>（</w:t>
      </w:r>
      <w:r w:rsidR="00B96996" w:rsidRPr="00EA65EF">
        <w:rPr>
          <w:rFonts w:ascii="華康粗明體" w:eastAsia="華康粗明體" w:hAnsiTheme="minorHAnsi" w:cstheme="minorBidi" w:hint="eastAsia"/>
          <w:color w:val="auto"/>
          <w:spacing w:val="-20"/>
          <w:kern w:val="2"/>
          <w:sz w:val="21"/>
          <w:szCs w:val="21"/>
          <w:lang w:val="en-US"/>
        </w:rPr>
        <w:t>ㄈˋㄨ）</w:t>
      </w:r>
      <w:r w:rsidR="00B96996" w:rsidRPr="00EA65EF">
        <w:rPr>
          <w:rFonts w:ascii="華康粗明體" w:eastAsia="華康粗明體" w:hint="eastAsia"/>
          <w:color w:val="auto"/>
          <w:spacing w:val="0"/>
          <w:sz w:val="26"/>
          <w:szCs w:val="26"/>
        </w:rPr>
        <w:t>。</w:t>
      </w:r>
    </w:p>
    <w:p w14:paraId="4232C918"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3159711D" w14:textId="7AA5E50A" w:rsidR="00694421" w:rsidRPr="00EA65EF" w:rsidRDefault="00CC5441" w:rsidP="00D81B96">
      <w:pPr>
        <w:pStyle w:val="5"/>
        <w:keepNext w:val="0"/>
        <w:spacing w:line="440" w:lineRule="exact"/>
        <w:ind w:leftChars="500" w:left="1050"/>
        <w:rPr>
          <w:rFonts w:ascii="華康粗明體" w:eastAsia="華康粗明體"/>
          <w:b w:val="0"/>
          <w:spacing w:val="10"/>
          <w:sz w:val="24"/>
          <w:szCs w:val="24"/>
        </w:rPr>
      </w:pPr>
      <w:bookmarkStart w:id="218" w:name="_Hlk531073939"/>
      <w:bookmarkStart w:id="219" w:name="_Toc531275067"/>
      <w:r w:rsidRPr="00EA65EF">
        <w:rPr>
          <w:rFonts w:ascii="MS Gothic" w:eastAsia="MS Gothic" w:hAnsi="MS Gothic" w:hint="eastAsia"/>
          <w:b w:val="0"/>
          <w:kern w:val="0"/>
          <w:sz w:val="24"/>
          <w:szCs w:val="24"/>
        </w:rPr>
        <w:t>⑦</w:t>
      </w:r>
      <w:r w:rsidR="00FF2FB9" w:rsidRPr="00EA65EF">
        <w:rPr>
          <w:rFonts w:ascii="華康粗明體" w:eastAsia="華康粗明體" w:hint="eastAsia"/>
          <w:b w:val="0"/>
          <w:sz w:val="24"/>
          <w:szCs w:val="24"/>
        </w:rPr>
        <w:t>釋</w:t>
      </w:r>
      <w:r w:rsidR="00694421" w:rsidRPr="00EA65EF">
        <w:rPr>
          <w:rFonts w:ascii="華康粗明體" w:eastAsia="華康粗明體" w:hint="eastAsia"/>
          <w:b w:val="0"/>
          <w:sz w:val="24"/>
          <w:szCs w:val="24"/>
        </w:rPr>
        <w:t>尊之勸說</w:t>
      </w:r>
      <w:bookmarkEnd w:id="218"/>
      <w:bookmarkEnd w:id="219"/>
    </w:p>
    <w:p w14:paraId="4F5545BE" w14:textId="7D67A76C"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D820F6"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吾語汝等，是世五惡勤苦若此，五痛、五燒</w:t>
      </w:r>
      <w:r w:rsidR="00260FA4" w:rsidRPr="00EA65EF">
        <w:rPr>
          <w:rFonts w:ascii="華康粗明體" w:eastAsia="華康楷書體W7" w:cs="細明體" w:hint="eastAsia"/>
          <w:color w:val="auto"/>
          <w:spacing w:val="0"/>
          <w:szCs w:val="26"/>
        </w:rPr>
        <w:t>輾</w:t>
      </w:r>
      <w:r w:rsidRPr="00EA65EF">
        <w:rPr>
          <w:rFonts w:ascii="華康粗明體" w:eastAsia="華康楷書體W7" w:cs="細明體" w:hint="eastAsia"/>
          <w:color w:val="auto"/>
          <w:spacing w:val="0"/>
          <w:szCs w:val="26"/>
        </w:rPr>
        <w:t>轉相生。</w:t>
      </w:r>
      <w:r w:rsidRPr="00EA65EF">
        <w:rPr>
          <w:rFonts w:ascii="華康粗明體" w:eastAsia="華康楷書體W7" w:cs="細明體" w:hint="eastAsia"/>
          <w:color w:val="auto"/>
          <w:spacing w:val="0"/>
          <w:szCs w:val="26"/>
        </w:rPr>
        <w:lastRenderedPageBreak/>
        <w:t>但作眾惡，不修善本，皆悉自然入諸惡趣。或其今世，先被殃病，求死不得，求生不得，罪惡所招，示眾見之。身死隨行，入三惡道，苦毒無量，自相燋</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然。至其久後，共作怨結，從小微起，遂成大惡。皆由貪著財色，不能施惠。癡欲所迫，隨心思想，煩惱結縛，無有解已。厚己諍利，無所省錄</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，富貴榮華，當時快意；不能忍辱，不務修善，威勢無幾，隨以磨滅。身坐</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勞苦，久後大劇，天道弛張，自然糾舉</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。綱維羅網，上下相應</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，煢煢忪忪</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，當入其中。古今有是，痛哉可傷！</w:t>
      </w:r>
      <w:r w:rsidR="00D820F6" w:rsidRPr="00EA65EF">
        <w:rPr>
          <w:rFonts w:ascii="華康粗明體" w:eastAsia="華康楷書體W7" w:cs="細明體" w:hint="eastAsia"/>
          <w:color w:val="auto"/>
          <w:spacing w:val="0"/>
          <w:szCs w:val="26"/>
        </w:rPr>
        <w:t>」</w:t>
      </w:r>
    </w:p>
    <w:p w14:paraId="15616C8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58E57F4" w14:textId="09D88CB3"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佛告彌勒菩薩：「就如我跟你們說的，這五惡之苦真是痛苦。不但有五惡，隨著五惡順次而生的五痛、五燒，都是無法說盡的劇痛。這裡特別再叮嚀一遍，只要是作諸惡不修善的，都會自然墮入惡趣，遭受未來之</w:t>
      </w:r>
      <w:r w:rsidR="00D0614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燒</w:t>
      </w:r>
      <w:r w:rsidR="00D0614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。不但如此，現在就有</w:t>
      </w:r>
      <w:r w:rsidR="00337BA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痛</w:t>
      </w:r>
      <w:r w:rsidR="00337BA7"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lastRenderedPageBreak/>
        <w:t>報，在墮落惡趣之前，就會患上難治的業病，求生不得，求死無門。這都是自身罪惡所招感，示現給眾人看到</w:t>
      </w:r>
      <w:r w:rsidRPr="00EA65EF">
        <w:rPr>
          <w:rFonts w:ascii="華康粗明體" w:eastAsia="華康粗明體" w:hAnsi="標楷體" w:cs="方正仿宋_GBK" w:hint="eastAsia"/>
          <w:color w:val="auto"/>
          <w:sz w:val="26"/>
          <w:szCs w:val="26"/>
        </w:rPr>
        <w:t>（使大家心生警覺）</w:t>
      </w:r>
      <w:r w:rsidRPr="00EA65EF">
        <w:rPr>
          <w:rFonts w:ascii="華康粗明體" w:eastAsia="華康粗明體" w:hint="eastAsia"/>
          <w:color w:val="auto"/>
          <w:sz w:val="26"/>
          <w:szCs w:val="26"/>
        </w:rPr>
        <w:t>。挨到臨死，死後更有</w:t>
      </w:r>
      <w:r w:rsidR="00D0614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燒</w:t>
      </w:r>
      <w:r w:rsidR="00D06141"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報隨之而來，墮入三惡道，在無量痛苦中焚身焦骨。久久之後再出生人間界，由於前世惡業未盡，復更成為作惡之因，與人互相結怨，起初是些微小事，最後演變成重大罪惡。這都是由於貪著財色，不肯惠施他人，被無明貪</w:t>
      </w:r>
      <w:r w:rsidR="00E015BD" w:rsidRPr="00EA65EF">
        <w:rPr>
          <w:rFonts w:ascii="華康粗明體" w:eastAsia="華康粗明體" w:hint="eastAsia"/>
          <w:color w:val="auto"/>
          <w:sz w:val="26"/>
          <w:szCs w:val="26"/>
        </w:rPr>
        <w:t>欲</w:t>
      </w:r>
      <w:r w:rsidRPr="00EA65EF">
        <w:rPr>
          <w:rFonts w:ascii="華康粗明體" w:eastAsia="華康粗明體" w:hint="eastAsia"/>
          <w:color w:val="auto"/>
          <w:sz w:val="26"/>
          <w:szCs w:val="26"/>
        </w:rPr>
        <w:t>逼迫，隨此妄心思來想去，被煩惱繫縛，無從解脫。為自己爭奪利益，作惡不悔，眾善不修。</w:t>
      </w:r>
      <w:r w:rsidRPr="00EA65EF">
        <w:rPr>
          <w:rFonts w:ascii="標楷體" w:eastAsia="標楷體" w:hAnsi="標楷體" w:cs="方正仿宋_GBK" w:hint="eastAsia"/>
          <w:color w:val="auto"/>
          <w:sz w:val="26"/>
          <w:szCs w:val="26"/>
        </w:rPr>
        <w:t>（這種罪惡，又會再生出</w:t>
      </w:r>
      <w:r w:rsidR="00D06141"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痛</w:t>
      </w:r>
      <w:r w:rsidR="00D06141"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來。）</w:t>
      </w:r>
      <w:r w:rsidRPr="00EA65EF">
        <w:rPr>
          <w:rFonts w:ascii="華康粗明體" w:eastAsia="華康粗明體" w:hint="eastAsia"/>
          <w:color w:val="auto"/>
          <w:sz w:val="26"/>
          <w:szCs w:val="26"/>
        </w:rPr>
        <w:t>因此，這種人縱有富有的一天，能夠貪圖一時快樂，但因為不知節制，不務善行，威勢不久即行消失。身心住於煩勞痛苦當中，久而久之，痛苦日益劇烈。業道之網，天罩地覆，大小罪惡，絕不疏漏。這種大綱小紀的羅網，無分上下貴賤，隨應大罪小惡，加予報罰。惡業眾生孤獨一人，無依無靠，在慌恐無力之中，亦步亦趨，掉進羅網。這是古今同然的事實，是永劫的過去與永劫的未來儼然存在的殘酷事實，豈非可傷可痛</w:t>
      </w:r>
      <w:r w:rsidR="004D427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w:t>
      </w:r>
    </w:p>
    <w:p w14:paraId="50D119B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0D42E71" w14:textId="1652B8C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701B71" w:rsidRPr="00EA65EF">
        <w:rPr>
          <w:rFonts w:ascii="華康粗黑體" w:eastAsia="華康粗黑體" w:hint="eastAsia"/>
          <w:color w:val="auto"/>
          <w:spacing w:val="0"/>
          <w:sz w:val="26"/>
          <w:szCs w:val="26"/>
        </w:rPr>
        <w:t>燋</w:t>
      </w:r>
      <w:r w:rsidR="00694421" w:rsidRPr="00EA65EF">
        <w:rPr>
          <w:rFonts w:ascii="華康粗黑體" w:eastAsia="華康粗黑體" w:hint="eastAsia"/>
          <w:color w:val="auto"/>
          <w:spacing w:val="0"/>
          <w:sz w:val="26"/>
          <w:szCs w:val="26"/>
        </w:rPr>
        <w:t>：</w:t>
      </w:r>
      <w:r w:rsidR="000F1864" w:rsidRPr="00EA65EF">
        <w:rPr>
          <w:rFonts w:ascii="華康粗明體" w:eastAsia="華康粗明體" w:hint="eastAsia"/>
          <w:color w:val="auto"/>
          <w:spacing w:val="-20"/>
          <w:sz w:val="21"/>
          <w:szCs w:val="21"/>
        </w:rPr>
        <w:t>（</w:t>
      </w:r>
      <w:r w:rsidR="000F1864" w:rsidRPr="00EA65EF">
        <w:rPr>
          <w:rFonts w:ascii="華康粗明體" w:eastAsia="華康粗明體" w:hAnsiTheme="minorHAnsi" w:cstheme="minorBidi" w:hint="eastAsia"/>
          <w:color w:val="auto"/>
          <w:spacing w:val="-20"/>
          <w:kern w:val="2"/>
          <w:sz w:val="21"/>
          <w:szCs w:val="21"/>
          <w:lang w:val="en-US"/>
        </w:rPr>
        <w:t>ㄐㄧㄠ）</w:t>
      </w:r>
      <w:r w:rsidR="00694421" w:rsidRPr="00EA65EF">
        <w:rPr>
          <w:rFonts w:ascii="華康粗明體" w:eastAsia="華康粗明體" w:hint="eastAsia"/>
          <w:color w:val="auto"/>
          <w:spacing w:val="0"/>
          <w:sz w:val="26"/>
          <w:szCs w:val="26"/>
        </w:rPr>
        <w:t>同「焦」，燒焦。</w:t>
      </w:r>
    </w:p>
    <w:p w14:paraId="670657ED" w14:textId="29666AA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701B71" w:rsidRPr="00EA65EF">
        <w:rPr>
          <w:rFonts w:ascii="華康粗黑體" w:eastAsia="華康粗黑體" w:hint="eastAsia"/>
          <w:color w:val="auto"/>
          <w:spacing w:val="0"/>
          <w:sz w:val="26"/>
          <w:szCs w:val="26"/>
        </w:rPr>
        <w:t>省</w:t>
      </w:r>
      <w:r w:rsidR="00694421" w:rsidRPr="00EA65EF">
        <w:rPr>
          <w:rFonts w:ascii="華康粗黑體" w:eastAsia="華康粗黑體" w:hint="eastAsia"/>
          <w:color w:val="auto"/>
          <w:spacing w:val="0"/>
          <w:sz w:val="26"/>
          <w:szCs w:val="26"/>
        </w:rPr>
        <w:t>錄：</w:t>
      </w:r>
      <w:r w:rsidR="00694421" w:rsidRPr="00EA65EF">
        <w:rPr>
          <w:rFonts w:ascii="華康粗明體" w:eastAsia="華康粗明體" w:hint="eastAsia"/>
          <w:color w:val="auto"/>
          <w:spacing w:val="0"/>
          <w:sz w:val="26"/>
          <w:szCs w:val="26"/>
        </w:rPr>
        <w:t>省</w:t>
      </w:r>
      <w:r w:rsidR="00337BA7" w:rsidRPr="00EA65EF">
        <w:rPr>
          <w:rFonts w:ascii="華康粗明體" w:eastAsia="華康粗明體" w:hint="eastAsia"/>
          <w:color w:val="auto"/>
          <w:spacing w:val="-20"/>
          <w:sz w:val="21"/>
          <w:szCs w:val="21"/>
        </w:rPr>
        <w:t>（</w:t>
      </w:r>
      <w:r w:rsidR="00337BA7" w:rsidRPr="00EA65EF">
        <w:rPr>
          <w:rFonts w:ascii="華康粗明體" w:eastAsia="華康粗明體" w:hAnsiTheme="minorHAnsi" w:cstheme="minorBidi" w:hint="eastAsia"/>
          <w:color w:val="auto"/>
          <w:spacing w:val="-20"/>
          <w:kern w:val="2"/>
          <w:sz w:val="21"/>
          <w:szCs w:val="21"/>
          <w:lang w:val="en-US"/>
        </w:rPr>
        <w:t>ㄒㄧˇㄥ）</w:t>
      </w:r>
      <w:r w:rsidR="00694421" w:rsidRPr="00EA65EF">
        <w:rPr>
          <w:rFonts w:ascii="華康粗明體" w:eastAsia="華康粗明體" w:hint="eastAsia"/>
          <w:color w:val="auto"/>
          <w:spacing w:val="0"/>
          <w:sz w:val="26"/>
          <w:szCs w:val="26"/>
        </w:rPr>
        <w:t>察惡業，採納善言。</w:t>
      </w:r>
    </w:p>
    <w:p w14:paraId="796805BF" w14:textId="2455E1F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坐：</w:t>
      </w:r>
      <w:r w:rsidR="00694421" w:rsidRPr="00EA65EF">
        <w:rPr>
          <w:rFonts w:ascii="華康粗明體" w:eastAsia="華康粗明體" w:hint="eastAsia"/>
          <w:color w:val="auto"/>
          <w:spacing w:val="0"/>
          <w:sz w:val="26"/>
          <w:szCs w:val="26"/>
        </w:rPr>
        <w:t>止，居留</w:t>
      </w:r>
      <w:r w:rsidR="004D427C"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停留。</w:t>
      </w:r>
    </w:p>
    <w:p w14:paraId="26B17636" w14:textId="366F617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天道弛張，自然糾舉：</w:t>
      </w:r>
      <w:r w:rsidR="00694421" w:rsidRPr="00EA65EF">
        <w:rPr>
          <w:rFonts w:ascii="華康粗明體" w:eastAsia="華康粗明體" w:hint="eastAsia"/>
          <w:color w:val="auto"/>
          <w:spacing w:val="0"/>
          <w:sz w:val="26"/>
          <w:szCs w:val="26"/>
        </w:rPr>
        <w:t>業因果報張弛有度，恰如其分，毫釐不爽，自然糾察檢舉，絕不疏漏。「弛張」，賞罰的鬆緊、寬嚴。「糾舉」，糾察檢舉。</w:t>
      </w:r>
    </w:p>
    <w:p w14:paraId="0110B8FB" w14:textId="69FACAA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綱維羅網，上下相應：</w:t>
      </w:r>
      <w:r w:rsidR="00694421" w:rsidRPr="00EA65EF">
        <w:rPr>
          <w:rFonts w:ascii="華康粗明體" w:eastAsia="華康粗明體" w:hint="eastAsia"/>
          <w:color w:val="auto"/>
          <w:spacing w:val="0"/>
          <w:sz w:val="26"/>
          <w:szCs w:val="26"/>
        </w:rPr>
        <w:t>法度嚴明的羅網，上生下墮各應其業，無一能免。「綱維」，總綱和四維，比喻法度。</w:t>
      </w:r>
    </w:p>
    <w:p w14:paraId="799533F8" w14:textId="28E2B5C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701B71" w:rsidRPr="00EA65EF">
        <w:rPr>
          <w:rFonts w:ascii="華康粗黑體" w:eastAsia="華康粗黑體" w:hint="eastAsia"/>
          <w:color w:val="auto"/>
          <w:spacing w:val="0"/>
          <w:sz w:val="26"/>
          <w:szCs w:val="26"/>
        </w:rPr>
        <w:t>煢煢忪忪</w:t>
      </w:r>
      <w:r w:rsidR="00694421" w:rsidRPr="00EA65EF">
        <w:rPr>
          <w:rFonts w:ascii="華康粗黑體" w:eastAsia="華康粗黑體" w:hint="eastAsia"/>
          <w:color w:val="auto"/>
          <w:spacing w:val="0"/>
          <w:sz w:val="26"/>
          <w:szCs w:val="26"/>
        </w:rPr>
        <w:t>：</w:t>
      </w:r>
      <w:r w:rsidR="00694421" w:rsidRPr="00EA65EF">
        <w:rPr>
          <w:rFonts w:ascii="華康粗明體" w:eastAsia="華康粗明體" w:hint="eastAsia"/>
          <w:color w:val="auto"/>
          <w:spacing w:val="0"/>
          <w:sz w:val="26"/>
          <w:szCs w:val="26"/>
        </w:rPr>
        <w:t>「煢煢」</w:t>
      </w:r>
      <w:r w:rsidR="00B90C8A" w:rsidRPr="00EA65EF">
        <w:rPr>
          <w:rFonts w:ascii="華康粗明體" w:eastAsia="華康粗明體" w:hint="eastAsia"/>
          <w:color w:val="auto"/>
          <w:spacing w:val="-20"/>
          <w:sz w:val="21"/>
          <w:szCs w:val="21"/>
        </w:rPr>
        <w:t>（</w:t>
      </w:r>
      <w:r w:rsidR="00701B71" w:rsidRPr="00EA65EF">
        <w:rPr>
          <w:rFonts w:ascii="華康粗明體" w:eastAsia="華康粗明體" w:hAnsiTheme="minorHAnsi" w:cstheme="minorBidi" w:hint="eastAsia"/>
          <w:color w:val="auto"/>
          <w:spacing w:val="-20"/>
          <w:kern w:val="2"/>
          <w:sz w:val="21"/>
          <w:szCs w:val="21"/>
          <w:lang w:val="en-US"/>
        </w:rPr>
        <w:t>ㄑㄩ</w:t>
      </w:r>
      <w:r w:rsidR="003C2F6A" w:rsidRPr="00EA65EF">
        <w:rPr>
          <w:rFonts w:ascii="華康粗明體" w:eastAsia="華康粗明體" w:hAnsiTheme="minorHAnsi" w:cstheme="minorBidi" w:hint="eastAsia"/>
          <w:color w:val="auto"/>
          <w:spacing w:val="-20"/>
          <w:kern w:val="2"/>
          <w:sz w:val="21"/>
          <w:szCs w:val="21"/>
          <w:lang w:val="en-US"/>
        </w:rPr>
        <w:t>ˊ</w:t>
      </w:r>
      <w:r w:rsidR="00701B71" w:rsidRPr="00EA65EF">
        <w:rPr>
          <w:rFonts w:ascii="華康粗明體" w:eastAsia="華康粗明體" w:hAnsiTheme="minorHAnsi" w:cstheme="minorBidi" w:hint="eastAsia"/>
          <w:color w:val="auto"/>
          <w:spacing w:val="-20"/>
          <w:kern w:val="2"/>
          <w:sz w:val="21"/>
          <w:szCs w:val="21"/>
          <w:lang w:val="en-US"/>
        </w:rPr>
        <w:t>ㄥ</w:t>
      </w:r>
      <w:r w:rsidR="00B90C8A" w:rsidRPr="00EA65EF">
        <w:rPr>
          <w:rFonts w:ascii="華康粗明體" w:eastAsia="華康粗明體" w:hAnsiTheme="minorHAnsi" w:cstheme="minorBidi" w:hint="eastAsia"/>
          <w:color w:val="auto"/>
          <w:spacing w:val="-20"/>
          <w:kern w:val="2"/>
          <w:sz w:val="21"/>
          <w:szCs w:val="21"/>
          <w:lang w:val="en-US"/>
        </w:rPr>
        <w:t>）</w:t>
      </w:r>
      <w:r w:rsidR="00694421" w:rsidRPr="00EA65EF">
        <w:rPr>
          <w:rFonts w:ascii="華康粗明體" w:eastAsia="華康粗明體" w:hint="eastAsia"/>
          <w:color w:val="auto"/>
          <w:spacing w:val="0"/>
          <w:sz w:val="26"/>
          <w:szCs w:val="26"/>
        </w:rPr>
        <w:t>，孤獨無依。「忪忪」</w:t>
      </w:r>
      <w:r w:rsidR="00B90C8A" w:rsidRPr="00EA65EF">
        <w:rPr>
          <w:rFonts w:ascii="華康粗明體" w:eastAsia="華康粗明體" w:hAnsiTheme="minorHAnsi" w:cstheme="minorBidi" w:hint="eastAsia"/>
          <w:color w:val="auto"/>
          <w:spacing w:val="-20"/>
          <w:kern w:val="2"/>
          <w:sz w:val="21"/>
          <w:szCs w:val="21"/>
          <w:lang w:val="en-US"/>
        </w:rPr>
        <w:t>（</w:t>
      </w:r>
      <w:r w:rsidR="003B1F31" w:rsidRPr="00EA65EF">
        <w:rPr>
          <w:rFonts w:ascii="華康粗明體" w:eastAsia="華康粗明體" w:hAnsiTheme="minorHAnsi" w:cstheme="minorBidi" w:hint="eastAsia"/>
          <w:color w:val="auto"/>
          <w:spacing w:val="-20"/>
          <w:kern w:val="2"/>
          <w:sz w:val="21"/>
          <w:szCs w:val="21"/>
          <w:lang w:val="en-US"/>
        </w:rPr>
        <w:t>ㄓ</w:t>
      </w:r>
      <w:r w:rsidR="00B90C8A" w:rsidRPr="00EA65EF">
        <w:rPr>
          <w:rFonts w:ascii="華康粗明體" w:eastAsia="華康粗明體" w:hAnsiTheme="minorHAnsi" w:cstheme="minorBidi" w:hint="eastAsia"/>
          <w:color w:val="auto"/>
          <w:spacing w:val="-20"/>
          <w:kern w:val="2"/>
          <w:sz w:val="21"/>
          <w:szCs w:val="21"/>
          <w:lang w:val="en-US"/>
        </w:rPr>
        <w:t>ㄨㄥ）</w:t>
      </w:r>
      <w:r w:rsidR="00694421" w:rsidRPr="00EA65EF">
        <w:rPr>
          <w:rFonts w:ascii="華康粗明體" w:eastAsia="華康粗明體" w:hint="eastAsia"/>
          <w:color w:val="auto"/>
          <w:spacing w:val="0"/>
          <w:sz w:val="26"/>
          <w:szCs w:val="26"/>
        </w:rPr>
        <w:t>，驚恐不安。</w:t>
      </w:r>
    </w:p>
    <w:p w14:paraId="6BF7B989" w14:textId="77777777" w:rsidR="005609FB" w:rsidRPr="00EA65EF" w:rsidRDefault="005609FB" w:rsidP="00E147E5">
      <w:pPr>
        <w:pStyle w:val="a5"/>
        <w:spacing w:line="440" w:lineRule="exact"/>
        <w:ind w:leftChars="200" w:left="420" w:firstLine="0"/>
        <w:rPr>
          <w:rFonts w:ascii="華康粗明體" w:eastAsia="華康楷書體W7" w:cs="細明體"/>
          <w:color w:val="auto"/>
          <w:spacing w:val="0"/>
          <w:szCs w:val="26"/>
        </w:rPr>
      </w:pPr>
    </w:p>
    <w:p w14:paraId="1995BFAC"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佛語彌勒：</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世間如是，佛皆哀之，以威神力摧滅眾惡，悉令就善。棄捐所思，奉持經戒，受行道法，無所違失，終得度世泥洹之道。」</w:t>
      </w:r>
    </w:p>
    <w:p w14:paraId="20E6E98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59A8550" w14:textId="24192966"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佛告彌勒：「世相就是如此。三世諸佛憐愍這種痛楚，用威神力摧毀種種罪惡，勸促人人行善，讓人捨棄造作五惡之心，遵守經義戒律，努力修行佛道，不要</w:t>
      </w:r>
      <w:r w:rsidR="004D427C" w:rsidRPr="00EA65EF">
        <w:rPr>
          <w:rFonts w:ascii="華康粗明體" w:eastAsia="華康粗明體" w:hint="eastAsia"/>
          <w:color w:val="auto"/>
          <w:sz w:val="26"/>
          <w:szCs w:val="26"/>
        </w:rPr>
        <w:t>違背忘失</w:t>
      </w:r>
      <w:r w:rsidRPr="00EA65EF">
        <w:rPr>
          <w:rFonts w:ascii="華康粗明體" w:eastAsia="華康粗明體" w:hint="eastAsia"/>
          <w:color w:val="auto"/>
          <w:sz w:val="26"/>
          <w:szCs w:val="26"/>
        </w:rPr>
        <w:t>，最後脫離</w:t>
      </w:r>
      <w:r w:rsidR="004D427C" w:rsidRPr="00EA65EF">
        <w:rPr>
          <w:rFonts w:ascii="華康粗明體" w:eastAsia="華康粗明體" w:hint="eastAsia"/>
          <w:color w:val="auto"/>
          <w:sz w:val="26"/>
          <w:szCs w:val="26"/>
        </w:rPr>
        <w:t>生死輪迴</w:t>
      </w:r>
      <w:r w:rsidRPr="00EA65EF">
        <w:rPr>
          <w:rFonts w:ascii="華康粗明體" w:eastAsia="華康粗明體" w:hint="eastAsia"/>
          <w:color w:val="auto"/>
          <w:sz w:val="26"/>
          <w:szCs w:val="26"/>
        </w:rPr>
        <w:t>，踏上涅槃大道。」</w:t>
      </w:r>
    </w:p>
    <w:p w14:paraId="23F925A8" w14:textId="77777777" w:rsidR="005609FB" w:rsidRPr="00EA65EF" w:rsidRDefault="005609FB" w:rsidP="00E147E5">
      <w:pPr>
        <w:pStyle w:val="a5"/>
        <w:spacing w:line="440" w:lineRule="exact"/>
        <w:ind w:leftChars="200" w:left="420" w:firstLine="0"/>
        <w:rPr>
          <w:rFonts w:ascii="華康粗明體" w:eastAsia="華康楷書體W7" w:cs="細明體"/>
          <w:color w:val="auto"/>
          <w:spacing w:val="0"/>
          <w:szCs w:val="26"/>
        </w:rPr>
      </w:pPr>
    </w:p>
    <w:p w14:paraId="28265E79" w14:textId="1A721211"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汝今諸天人民及後世人，得佛經語，當熟思之，能於其中端心正行。主上為善，率化其下，轉相敕</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令，各自端守。尊聖敬善，仁慈博愛，佛語教誨，無敢虧負。當求度世，拔斷生死眾惡之本，當離三塗無量憂怖苦痛之道。</w:t>
      </w:r>
    </w:p>
    <w:p w14:paraId="6303038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5AB1508" w14:textId="30449137" w:rsidR="00694421" w:rsidRPr="00EA65EF" w:rsidRDefault="00694421" w:rsidP="00D81B96">
      <w:pPr>
        <w:pStyle w:val="a4"/>
        <w:spacing w:line="46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佛說：「彌勒啊，你和諸天、世間以及佛滅後的眾生，聽聞佛法要深思熟慮，要正心慎行，不要違背經中所說。在上的要行持善法，率先垂</w:t>
      </w:r>
      <w:r w:rsidR="0096125C" w:rsidRPr="00EA65EF">
        <w:rPr>
          <w:rFonts w:ascii="華康粗明體" w:eastAsia="華康粗明體" w:hint="eastAsia"/>
          <w:color w:val="auto"/>
          <w:sz w:val="26"/>
          <w:szCs w:val="26"/>
        </w:rPr>
        <w:t>範</w:t>
      </w:r>
      <w:r w:rsidRPr="00EA65EF">
        <w:rPr>
          <w:rFonts w:ascii="華康粗明體" w:eastAsia="華康粗明體" w:hint="eastAsia"/>
          <w:color w:val="auto"/>
          <w:sz w:val="26"/>
          <w:szCs w:val="26"/>
        </w:rPr>
        <w:t>，漸次傳遞佛的旨趣，各自端正心行，尊佛敬善，保持仁慈博愛之心，不要辜負了佛的教誨。</w:t>
      </w:r>
      <w:r w:rsidR="00E221F5" w:rsidRPr="00EA65EF">
        <w:rPr>
          <w:rFonts w:ascii="華康粗明體" w:eastAsia="華康粗明體" w:hint="eastAsia"/>
          <w:color w:val="auto"/>
          <w:sz w:val="26"/>
          <w:szCs w:val="26"/>
        </w:rPr>
        <w:t>應該追求出</w:t>
      </w:r>
      <w:r w:rsidR="00E221F5" w:rsidRPr="00EA65EF">
        <w:rPr>
          <w:rFonts w:ascii="華康粗明體" w:eastAsia="華康粗明體" w:hint="eastAsia"/>
          <w:color w:val="auto"/>
          <w:sz w:val="26"/>
          <w:szCs w:val="26"/>
        </w:rPr>
        <w:lastRenderedPageBreak/>
        <w:t>離輪迴之道</w:t>
      </w:r>
      <w:r w:rsidRPr="00EA65EF">
        <w:rPr>
          <w:rFonts w:ascii="華康粗明體" w:eastAsia="華康粗明體" w:hint="eastAsia"/>
          <w:color w:val="auto"/>
          <w:sz w:val="26"/>
          <w:szCs w:val="26"/>
        </w:rPr>
        <w:t>，切斷生死罪惡根源</w:t>
      </w:r>
      <w:r w:rsidR="003D7BAD"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遠離</w:t>
      </w:r>
      <w:r w:rsidR="003D7BAD" w:rsidRPr="00EA65EF">
        <w:rPr>
          <w:rFonts w:ascii="華康粗明體" w:eastAsia="華康粗明體" w:hint="eastAsia"/>
          <w:color w:val="auto"/>
          <w:sz w:val="26"/>
          <w:szCs w:val="26"/>
        </w:rPr>
        <w:t>無量憂畏苦痛的</w:t>
      </w:r>
      <w:r w:rsidRPr="00EA65EF">
        <w:rPr>
          <w:rFonts w:ascii="華康粗明體" w:eastAsia="華康粗明體" w:hint="eastAsia"/>
          <w:color w:val="auto"/>
          <w:sz w:val="26"/>
          <w:szCs w:val="26"/>
        </w:rPr>
        <w:t>三惡道。</w:t>
      </w:r>
    </w:p>
    <w:p w14:paraId="0F52963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E59B2AA" w14:textId="70701B3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EB319C" w:rsidRPr="00EA65EF">
        <w:rPr>
          <w:rFonts w:ascii="華康粗黑體" w:eastAsia="華康粗黑體" w:hint="eastAsia"/>
          <w:color w:val="auto"/>
          <w:spacing w:val="0"/>
          <w:sz w:val="26"/>
          <w:szCs w:val="26"/>
        </w:rPr>
        <w:t>敕</w:t>
      </w:r>
      <w:r w:rsidR="00694421" w:rsidRPr="00EA65EF">
        <w:rPr>
          <w:rFonts w:ascii="華康粗黑體" w:eastAsia="華康粗黑體" w:hint="eastAsia"/>
          <w:color w:val="auto"/>
          <w:spacing w:val="0"/>
          <w:sz w:val="26"/>
          <w:szCs w:val="26"/>
        </w:rPr>
        <w:t>：</w:t>
      </w:r>
      <w:r w:rsidR="009341B3" w:rsidRPr="00EA65EF">
        <w:rPr>
          <w:rFonts w:ascii="華康粗明體" w:eastAsia="華康粗明體" w:hint="eastAsia"/>
          <w:color w:val="auto"/>
          <w:spacing w:val="-20"/>
          <w:sz w:val="21"/>
          <w:szCs w:val="21"/>
        </w:rPr>
        <w:t>（</w:t>
      </w:r>
      <w:r w:rsidR="00255869" w:rsidRPr="00EA65EF">
        <w:rPr>
          <w:rFonts w:ascii="華康粗明體" w:eastAsia="華康粗明體" w:hAnsiTheme="minorHAnsi" w:cstheme="minorBidi" w:hint="eastAsia"/>
          <w:color w:val="auto"/>
          <w:spacing w:val="-20"/>
          <w:kern w:val="2"/>
          <w:sz w:val="21"/>
          <w:szCs w:val="21"/>
          <w:lang w:val="en-US"/>
        </w:rPr>
        <w:t>ˋ</w:t>
      </w:r>
      <w:r w:rsidR="009341B3" w:rsidRPr="00EA65EF">
        <w:rPr>
          <w:rFonts w:ascii="華康粗明體" w:eastAsia="華康粗明體" w:hAnsiTheme="minorHAnsi" w:cstheme="minorBidi" w:hint="eastAsia"/>
          <w:color w:val="auto"/>
          <w:spacing w:val="-20"/>
          <w:kern w:val="2"/>
          <w:sz w:val="21"/>
          <w:szCs w:val="21"/>
          <w:lang w:val="en-US"/>
        </w:rPr>
        <w:t>ㄔ）</w:t>
      </w:r>
      <w:r w:rsidR="00FF2FB9" w:rsidRPr="00EA65EF">
        <w:rPr>
          <w:rFonts w:ascii="華康粗明體" w:eastAsia="華康粗明體" w:hint="eastAsia"/>
          <w:color w:val="auto"/>
          <w:spacing w:val="0"/>
          <w:sz w:val="26"/>
          <w:szCs w:val="26"/>
        </w:rPr>
        <w:t>告誡、命</w:t>
      </w:r>
      <w:r w:rsidR="00694421" w:rsidRPr="00EA65EF">
        <w:rPr>
          <w:rFonts w:ascii="華康粗明體" w:eastAsia="華康粗明體" w:hint="eastAsia"/>
          <w:color w:val="auto"/>
          <w:spacing w:val="0"/>
          <w:sz w:val="26"/>
          <w:szCs w:val="26"/>
        </w:rPr>
        <w:t>令。</w:t>
      </w:r>
    </w:p>
    <w:p w14:paraId="0228192D" w14:textId="77777777" w:rsidR="005609FB" w:rsidRPr="00EA65EF" w:rsidRDefault="005609FB" w:rsidP="00E147E5">
      <w:pPr>
        <w:pStyle w:val="a5"/>
        <w:spacing w:line="440" w:lineRule="exact"/>
        <w:ind w:leftChars="200" w:left="420" w:firstLine="0"/>
        <w:rPr>
          <w:rFonts w:ascii="華康粗明體" w:eastAsia="華康楷書體W7" w:cs="細明體"/>
          <w:color w:val="auto"/>
          <w:spacing w:val="0"/>
          <w:szCs w:val="26"/>
        </w:rPr>
      </w:pPr>
    </w:p>
    <w:p w14:paraId="575A78BC" w14:textId="77639E0C"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汝等於是</w:t>
      </w:r>
      <w:r w:rsidR="003B134A"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廣植德本</w:t>
      </w:r>
      <w:r w:rsidR="006B0C98"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，布恩施惠</w:t>
      </w:r>
      <w:r w:rsidR="006B0C98"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，勿犯道禁</w:t>
      </w:r>
      <w:r w:rsidR="00C96F2E"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，忍辱精進，一心</w:t>
      </w:r>
      <w:r w:rsidR="00C96F2E"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智慧，轉相教化，為德立善。</w:t>
      </w:r>
      <w:r w:rsidR="00E221F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正心正意，齋戒清淨一日一夜，勝在無量壽國為善百歲。</w:t>
      </w:r>
      <w:r w:rsidR="00F51AF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所以者何？彼佛國土無為自然，皆積眾善，無毛髮之惡。</w:t>
      </w:r>
      <w:r w:rsidR="00F51AF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於此修善十日十夜，勝於他方諸佛國中為善千歲。</w:t>
      </w:r>
      <w:r w:rsidR="00F51AF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所以者何？他方佛國為善者多，為惡者少，福德自然，無造惡之地。唯此間多惡，無有自然，勤苦求欲，轉相欺殆</w:t>
      </w:r>
      <w:r w:rsidR="00C96F2E"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，心勞形困，飲苦食毒，如是惡務，未嘗寧息。</w:t>
      </w:r>
    </w:p>
    <w:p w14:paraId="44D6B6A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397C0BC3" w14:textId="2D8EC482" w:rsidR="0014355F" w:rsidRPr="00EA65EF" w:rsidRDefault="008D6CA6" w:rsidP="00D81B96">
      <w:pPr>
        <w:pStyle w:val="a4"/>
        <w:spacing w:line="440" w:lineRule="exact"/>
        <w:ind w:firstLineChars="200" w:firstLine="520"/>
        <w:rPr>
          <w:rFonts w:ascii="華康粗明體" w:eastAsia="華康粗明體" w:hAnsi="MS Gothic"/>
          <w:color w:val="auto"/>
          <w:sz w:val="26"/>
          <w:szCs w:val="26"/>
        </w:rPr>
      </w:pPr>
      <w:r w:rsidRPr="00EA65EF">
        <w:rPr>
          <w:rFonts w:ascii="標楷體" w:eastAsia="標楷體" w:hAnsi="標楷體" w:hint="eastAsia"/>
          <w:color w:val="auto"/>
          <w:sz w:val="26"/>
          <w:szCs w:val="26"/>
        </w:rPr>
        <w:t>（世間是混濁的，人心是紛亂的。）</w:t>
      </w:r>
      <w:r w:rsidRPr="00EA65EF">
        <w:rPr>
          <w:rFonts w:ascii="華康粗明體" w:eastAsia="華康粗明體" w:hAnsi="MS Gothic" w:hint="eastAsia"/>
          <w:color w:val="auto"/>
          <w:sz w:val="26"/>
          <w:szCs w:val="26"/>
        </w:rPr>
        <w:t>所以各位弟子，在此世要</w:t>
      </w:r>
      <w:r w:rsidR="00AA0420" w:rsidRPr="00EA65EF">
        <w:rPr>
          <w:rFonts w:ascii="華康粗明體" w:eastAsia="華康粗明體" w:hAnsi="MS Gothic" w:hint="eastAsia"/>
          <w:color w:val="auto"/>
          <w:sz w:val="26"/>
          <w:szCs w:val="26"/>
        </w:rPr>
        <w:t>稱念</w:t>
      </w:r>
      <w:r w:rsidRPr="00EA65EF">
        <w:rPr>
          <w:rFonts w:ascii="華康粗明體" w:eastAsia="華康粗明體" w:hAnsi="MS Gothic" w:hint="eastAsia"/>
          <w:color w:val="auto"/>
          <w:sz w:val="26"/>
          <w:szCs w:val="26"/>
        </w:rPr>
        <w:t>功德</w:t>
      </w:r>
      <w:r w:rsidR="00AA0420" w:rsidRPr="00EA65EF">
        <w:rPr>
          <w:rFonts w:ascii="華康粗明體" w:eastAsia="華康粗明體" w:hAnsi="MS Gothic" w:hint="eastAsia"/>
          <w:color w:val="auto"/>
          <w:sz w:val="26"/>
          <w:szCs w:val="26"/>
        </w:rPr>
        <w:t>之源的南無阿彌陀佛名號</w:t>
      </w:r>
      <w:r w:rsidRPr="00EA65EF">
        <w:rPr>
          <w:rFonts w:ascii="華康粗明體" w:eastAsia="華康粗明體" w:hAnsi="MS Gothic" w:hint="eastAsia"/>
          <w:color w:val="auto"/>
          <w:sz w:val="26"/>
          <w:szCs w:val="26"/>
        </w:rPr>
        <w:t>，普遍地布施恩惠，不要違反戒律。遇到各種違緣，再困難都要忍辱，精進不退。心專注一緣，時時保持覺照的智慧。六度乃菩薩之行，故須自作教他，立德行善。</w:t>
      </w:r>
    </w:p>
    <w:p w14:paraId="16B4372F" w14:textId="66DC1858" w:rsidR="008D6CA6" w:rsidRPr="00EA65EF" w:rsidRDefault="008D6CA6" w:rsidP="008D6CA6">
      <w:pPr>
        <w:pStyle w:val="a4"/>
        <w:spacing w:line="440" w:lineRule="exact"/>
        <w:ind w:firstLineChars="200" w:firstLine="520"/>
        <w:rPr>
          <w:rFonts w:ascii="華康粗明體" w:eastAsia="華康粗明體" w:hAnsi="MS Gothic"/>
          <w:color w:val="auto"/>
          <w:sz w:val="26"/>
          <w:szCs w:val="26"/>
        </w:rPr>
      </w:pPr>
      <w:r w:rsidRPr="00EA65EF">
        <w:rPr>
          <w:rFonts w:ascii="華康粗明體" w:eastAsia="華康粗明體" w:hAnsi="MS Gothic" w:hint="eastAsia"/>
          <w:color w:val="auto"/>
          <w:sz w:val="26"/>
          <w:szCs w:val="26"/>
        </w:rPr>
        <w:t>不起邪念，端正三業，受持齋戒，清淨無犯，即使只受持一日一夜，也勝過在極樂國土修善百年。</w:t>
      </w:r>
    </w:p>
    <w:p w14:paraId="1AB5B55B" w14:textId="7B587F0E" w:rsidR="008D6CA6" w:rsidRPr="00EA65EF" w:rsidRDefault="008D6CA6" w:rsidP="008D6CA6">
      <w:pPr>
        <w:pStyle w:val="a4"/>
        <w:spacing w:line="440" w:lineRule="exact"/>
        <w:ind w:firstLineChars="200" w:firstLine="520"/>
        <w:rPr>
          <w:rFonts w:ascii="華康粗明體" w:eastAsia="華康粗明體" w:hAnsi="MS Gothic"/>
          <w:color w:val="auto"/>
          <w:sz w:val="26"/>
          <w:szCs w:val="26"/>
        </w:rPr>
      </w:pPr>
      <w:r w:rsidRPr="00EA65EF">
        <w:rPr>
          <w:rFonts w:ascii="華康粗明體" w:eastAsia="華康粗明體" w:hAnsi="MS Gothic" w:hint="eastAsia"/>
          <w:color w:val="auto"/>
          <w:sz w:val="26"/>
          <w:szCs w:val="26"/>
        </w:rPr>
        <w:t>為什麼呢？因為極樂</w:t>
      </w:r>
      <w:r w:rsidR="0014355F" w:rsidRPr="00EA65EF">
        <w:rPr>
          <w:rFonts w:ascii="華康粗明體" w:eastAsia="華康粗明體" w:hAnsi="MS Gothic" w:hint="eastAsia"/>
          <w:color w:val="auto"/>
          <w:sz w:val="26"/>
          <w:szCs w:val="26"/>
        </w:rPr>
        <w:t>淨土</w:t>
      </w:r>
      <w:r w:rsidRPr="00EA65EF">
        <w:rPr>
          <w:rFonts w:ascii="華康粗明體" w:eastAsia="華康粗明體" w:hAnsi="MS Gothic" w:hint="eastAsia"/>
          <w:color w:val="auto"/>
          <w:sz w:val="26"/>
          <w:szCs w:val="26"/>
        </w:rPr>
        <w:t>是涅槃的境界，不必造作，受用自然。而且無論接觸到什麼境緣，都可令善行增長，處處皆能積累善根，沒有絲毫惡法。</w:t>
      </w:r>
    </w:p>
    <w:p w14:paraId="47FB2F23" w14:textId="77777777" w:rsidR="008D6CA6" w:rsidRPr="00EA65EF" w:rsidRDefault="008D6CA6" w:rsidP="008D6CA6">
      <w:pPr>
        <w:pStyle w:val="a4"/>
        <w:spacing w:line="440" w:lineRule="exact"/>
        <w:ind w:firstLineChars="200" w:firstLine="520"/>
        <w:rPr>
          <w:rFonts w:ascii="華康粗明體" w:eastAsia="華康粗明體" w:hAnsi="MS Gothic"/>
          <w:color w:val="auto"/>
          <w:sz w:val="26"/>
          <w:szCs w:val="26"/>
        </w:rPr>
      </w:pPr>
      <w:r w:rsidRPr="00EA65EF">
        <w:rPr>
          <w:rFonts w:ascii="華康粗明體" w:eastAsia="華康粗明體" w:hAnsi="MS Gothic" w:hint="eastAsia"/>
          <w:color w:val="auto"/>
          <w:sz w:val="26"/>
          <w:szCs w:val="26"/>
        </w:rPr>
        <w:t>同理，在此世行善十晝夜，勝過在其他諸佛國土行善千年。</w:t>
      </w:r>
    </w:p>
    <w:p w14:paraId="0A4C2BB5" w14:textId="7124C8D5" w:rsidR="008D6CA6" w:rsidRPr="00EA65EF" w:rsidRDefault="008D6CA6" w:rsidP="008D6CA6">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Ansi="MS Gothic" w:hint="eastAsia"/>
          <w:color w:val="auto"/>
          <w:sz w:val="26"/>
          <w:szCs w:val="26"/>
        </w:rPr>
        <w:t>這又是為什麼</w:t>
      </w:r>
      <w:r w:rsidR="00CF28B4" w:rsidRPr="00EA65EF">
        <w:rPr>
          <w:rFonts w:ascii="華康粗明體" w:eastAsia="華康粗明體" w:hAnsi="MS Gothic" w:hint="eastAsia"/>
          <w:color w:val="auto"/>
          <w:sz w:val="26"/>
          <w:szCs w:val="26"/>
        </w:rPr>
        <w:t>呢</w:t>
      </w:r>
      <w:r w:rsidRPr="00EA65EF">
        <w:rPr>
          <w:rFonts w:ascii="華康粗明體" w:eastAsia="華康粗明體" w:hAnsi="MS Gothic" w:hint="eastAsia"/>
          <w:color w:val="auto"/>
          <w:sz w:val="26"/>
          <w:szCs w:val="26"/>
        </w:rPr>
        <w:t>？因為其他諸佛國土行善的人多，造惡的人少，由於大家共同行善，感得福報受用自然現前，以致沒有讓人造惡的環境。相反，娑婆世界充滿罪惡，生存艱難，沒有自然的福報，須勤苦勞作追求以滿足欲望。因而人與人之間互</w:t>
      </w:r>
      <w:r w:rsidRPr="00EA65EF">
        <w:rPr>
          <w:rFonts w:ascii="華康粗明體" w:eastAsia="華康粗明體" w:hAnsi="MS Gothic" w:hint="eastAsia"/>
          <w:color w:val="auto"/>
          <w:sz w:val="26"/>
          <w:szCs w:val="26"/>
        </w:rPr>
        <w:lastRenderedPageBreak/>
        <w:t>相欺詐，妄念不止，勞心勞身，困苦不堪。既</w:t>
      </w:r>
      <w:r w:rsidRPr="00EA65EF">
        <w:rPr>
          <w:rFonts w:ascii="華康粗明體" w:eastAsia="華康粗明體" w:hAnsi="標楷體" w:hint="eastAsia"/>
          <w:color w:val="auto"/>
          <w:sz w:val="26"/>
          <w:szCs w:val="26"/>
        </w:rPr>
        <w:t>飲八苦水</w:t>
      </w:r>
      <w:r w:rsidRPr="00EA65EF">
        <w:rPr>
          <w:rFonts w:ascii="華康粗明體" w:eastAsia="華康粗明體" w:hAnsi="MS Gothic" w:hint="eastAsia"/>
          <w:color w:val="auto"/>
          <w:sz w:val="26"/>
          <w:szCs w:val="26"/>
        </w:rPr>
        <w:t>，又食</w:t>
      </w:r>
      <w:r w:rsidRPr="00EA65EF">
        <w:rPr>
          <w:rFonts w:ascii="華康粗明體" w:eastAsia="華康粗明體" w:hAnsi="標楷體" w:hint="eastAsia"/>
          <w:color w:val="auto"/>
          <w:sz w:val="26"/>
          <w:szCs w:val="26"/>
        </w:rPr>
        <w:t>三毒味</w:t>
      </w:r>
      <w:r w:rsidRPr="00EA65EF">
        <w:rPr>
          <w:rFonts w:ascii="華康粗明體" w:eastAsia="華康粗明體" w:hAnsi="MS Gothic" w:hint="eastAsia"/>
          <w:color w:val="auto"/>
          <w:sz w:val="26"/>
          <w:szCs w:val="26"/>
        </w:rPr>
        <w:t>，人們陷在各種煩惱惡行當中，沒有一刻安寧停息。</w:t>
      </w:r>
      <w:r w:rsidRPr="00EA65EF">
        <w:rPr>
          <w:rFonts w:ascii="標楷體" w:eastAsia="標楷體" w:hAnsi="標楷體" w:hint="eastAsia"/>
          <w:color w:val="auto"/>
          <w:sz w:val="26"/>
          <w:szCs w:val="26"/>
        </w:rPr>
        <w:t>（娑婆世界的眾生就是這樣迷惑顛倒。）</w:t>
      </w:r>
    </w:p>
    <w:p w14:paraId="6EC035F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EAE49DE" w14:textId="3873FAA3" w:rsidR="00C96F2E" w:rsidRPr="00EA65EF" w:rsidRDefault="00D74DC6" w:rsidP="00D81B96">
      <w:pPr>
        <w:spacing w:line="440" w:lineRule="exact"/>
        <w:ind w:firstLineChars="200" w:firstLine="520"/>
        <w:rPr>
          <w:sz w:val="26"/>
          <w:szCs w:val="26"/>
        </w:rPr>
      </w:pPr>
      <w:r w:rsidRPr="00EA65EF">
        <w:rPr>
          <w:rFonts w:ascii="MS Mincho" w:eastAsia="MS Mincho" w:hAnsi="MS Mincho"/>
          <w:sz w:val="26"/>
          <w:szCs w:val="26"/>
          <w:eastAsianLayout w:id="1501719552" w:vert="1" w:vertCompress="1"/>
        </w:rPr>
        <w:t>①</w:t>
      </w:r>
      <w:r w:rsidR="00C96F2E" w:rsidRPr="00EA65EF">
        <w:rPr>
          <w:rFonts w:ascii="華康粗黑體" w:eastAsia="華康粗黑體" w:cs="方正仿宋_GBK" w:hint="eastAsia"/>
          <w:kern w:val="0"/>
          <w:sz w:val="26"/>
          <w:szCs w:val="26"/>
          <w:lang w:val="zh-TW"/>
        </w:rPr>
        <w:t>於是：</w:t>
      </w:r>
      <w:r w:rsidR="00CF28B4" w:rsidRPr="00EA65EF">
        <w:rPr>
          <w:rFonts w:ascii="華康粗明體" w:eastAsia="華康粗明體" w:hint="eastAsia"/>
          <w:sz w:val="26"/>
          <w:szCs w:val="26"/>
        </w:rPr>
        <w:t>於此</w:t>
      </w:r>
      <w:r w:rsidR="00C96F2E" w:rsidRPr="00EA65EF">
        <w:rPr>
          <w:rFonts w:ascii="華康粗明體" w:eastAsia="華康粗明體" w:hint="eastAsia"/>
          <w:sz w:val="26"/>
          <w:szCs w:val="26"/>
        </w:rPr>
        <w:t>娑婆世界、五濁惡世。「是」，此。</w:t>
      </w:r>
    </w:p>
    <w:p w14:paraId="0F54AC68" w14:textId="2D0A7CB8" w:rsidR="00C96F2E" w:rsidRPr="00EA65EF" w:rsidRDefault="00D74DC6" w:rsidP="00D81B96">
      <w:pPr>
        <w:spacing w:line="440" w:lineRule="exact"/>
        <w:ind w:firstLineChars="200" w:firstLine="520"/>
        <w:rPr>
          <w:sz w:val="28"/>
          <w:szCs w:val="28"/>
        </w:rPr>
      </w:pPr>
      <w:r w:rsidRPr="00EA65EF">
        <w:rPr>
          <w:rFonts w:ascii="MS Mincho" w:eastAsia="MS Mincho" w:hAnsi="MS Mincho"/>
          <w:sz w:val="26"/>
          <w:szCs w:val="26"/>
          <w:eastAsianLayout w:id="1501719552" w:vert="1" w:vertCompress="1"/>
        </w:rPr>
        <w:t>②</w:t>
      </w:r>
      <w:r w:rsidR="00C96F2E" w:rsidRPr="00EA65EF">
        <w:rPr>
          <w:rFonts w:ascii="華康粗黑體" w:eastAsia="華康粗黑體" w:cs="方正仿宋_GBK" w:hint="eastAsia"/>
          <w:kern w:val="0"/>
          <w:sz w:val="26"/>
          <w:szCs w:val="26"/>
          <w:lang w:val="zh-TW"/>
        </w:rPr>
        <w:t>廣植德本：</w:t>
      </w:r>
      <w:r w:rsidR="00970317" w:rsidRPr="00EA65EF">
        <w:rPr>
          <w:rFonts w:ascii="華康粗明體" w:eastAsia="華康粗明體" w:hint="eastAsia"/>
          <w:sz w:val="26"/>
          <w:szCs w:val="26"/>
        </w:rPr>
        <w:t>有</w:t>
      </w:r>
      <w:r w:rsidR="000D2F8A" w:rsidRPr="00EA65EF">
        <w:rPr>
          <w:rFonts w:ascii="華康粗明體" w:eastAsia="華康粗明體" w:hint="eastAsia"/>
          <w:sz w:val="26"/>
          <w:szCs w:val="26"/>
        </w:rPr>
        <w:t>二</w:t>
      </w:r>
      <w:r w:rsidR="00970317" w:rsidRPr="00EA65EF">
        <w:rPr>
          <w:rFonts w:ascii="華康粗明體" w:eastAsia="華康粗明體" w:hint="eastAsia"/>
          <w:sz w:val="26"/>
          <w:szCs w:val="26"/>
        </w:rPr>
        <w:t>種解釋</w:t>
      </w:r>
      <w:r w:rsidR="00EC6106" w:rsidRPr="00EA65EF">
        <w:rPr>
          <w:rFonts w:ascii="華康粗明體" w:eastAsia="華康粗明體" w:hint="eastAsia"/>
          <w:w w:val="86"/>
          <w:sz w:val="26"/>
          <w:szCs w:val="26"/>
          <w:eastAsianLayout w:id="2016158464" w:vert="1" w:vertCompress="1"/>
        </w:rPr>
        <w:t>[1]</w:t>
      </w:r>
      <w:r w:rsidR="00F817A6" w:rsidRPr="00EA65EF">
        <w:rPr>
          <w:rFonts w:ascii="華康粗明體" w:eastAsia="華康粗明體" w:hint="eastAsia"/>
          <w:sz w:val="26"/>
          <w:szCs w:val="26"/>
        </w:rPr>
        <w:t>廣種功德善根。六度為一切功德之本，此為總標六度，次下別說。植六度本，則善根枝葉，自然茂盛。</w:t>
      </w:r>
      <w:r w:rsidR="002A61A2" w:rsidRPr="00EA65EF">
        <w:rPr>
          <w:rFonts w:ascii="華康粗明體" w:eastAsia="華康粗明體" w:hint="eastAsia"/>
          <w:w w:val="86"/>
          <w:sz w:val="26"/>
          <w:szCs w:val="26"/>
          <w:eastAsianLayout w:id="2016158464" w:vert="1" w:vertCompress="1"/>
        </w:rPr>
        <w:t>[2]</w:t>
      </w:r>
      <w:r w:rsidR="009F5605" w:rsidRPr="00EA65EF">
        <w:rPr>
          <w:rFonts w:ascii="華康粗明體" w:eastAsia="華康粗明體" w:hint="eastAsia"/>
          <w:sz w:val="26"/>
          <w:szCs w:val="26"/>
        </w:rPr>
        <w:t>稱念</w:t>
      </w:r>
      <w:r w:rsidR="00F817A6" w:rsidRPr="00EA65EF">
        <w:rPr>
          <w:rFonts w:ascii="華康粗明體" w:eastAsia="華康粗明體" w:hint="eastAsia"/>
          <w:sz w:val="26"/>
          <w:szCs w:val="26"/>
        </w:rPr>
        <w:t>名號</w:t>
      </w:r>
      <w:r w:rsidR="009F5605" w:rsidRPr="00EA65EF">
        <w:rPr>
          <w:rFonts w:ascii="華康粗明體" w:eastAsia="華康粗明體" w:hint="eastAsia"/>
          <w:sz w:val="26"/>
          <w:szCs w:val="26"/>
        </w:rPr>
        <w:t>。因彌陀名號</w:t>
      </w:r>
      <w:r w:rsidR="00F817A6" w:rsidRPr="00EA65EF">
        <w:rPr>
          <w:rFonts w:ascii="華康粗明體" w:eastAsia="華康粗明體" w:hint="eastAsia"/>
          <w:sz w:val="26"/>
          <w:szCs w:val="26"/>
        </w:rPr>
        <w:t>為眾善萬德之根本。</w:t>
      </w:r>
    </w:p>
    <w:p w14:paraId="3E66D4B1" w14:textId="756B130E" w:rsidR="00C96F2E" w:rsidRPr="00EA65EF" w:rsidRDefault="00D74DC6" w:rsidP="00D81B96">
      <w:pPr>
        <w:spacing w:line="440" w:lineRule="exact"/>
        <w:ind w:firstLineChars="200" w:firstLine="520"/>
        <w:rPr>
          <w:sz w:val="28"/>
          <w:szCs w:val="28"/>
        </w:rPr>
      </w:pPr>
      <w:r w:rsidRPr="00EA65EF">
        <w:rPr>
          <w:rFonts w:ascii="MS Mincho" w:eastAsia="MS Mincho" w:hAnsi="MS Mincho"/>
          <w:sz w:val="26"/>
          <w:szCs w:val="26"/>
          <w:eastAsianLayout w:id="1501719552" w:vert="1" w:vertCompress="1"/>
        </w:rPr>
        <w:t>③</w:t>
      </w:r>
      <w:r w:rsidR="00C96F2E" w:rsidRPr="00EA65EF">
        <w:rPr>
          <w:rFonts w:ascii="華康粗黑體" w:eastAsia="華康粗黑體" w:cs="方正仿宋_GBK" w:hint="eastAsia"/>
          <w:kern w:val="0"/>
          <w:sz w:val="26"/>
          <w:szCs w:val="26"/>
          <w:lang w:val="zh-TW"/>
        </w:rPr>
        <w:t>布恩施惠：</w:t>
      </w:r>
      <w:r w:rsidR="00C96F2E" w:rsidRPr="00EA65EF">
        <w:rPr>
          <w:rFonts w:ascii="華康粗明體" w:eastAsia="華康粗明體" w:hint="eastAsia"/>
          <w:sz w:val="26"/>
          <w:szCs w:val="26"/>
        </w:rPr>
        <w:t>檀度。仁慈先施，謂之布恩；財物後與，謂之施惠。</w:t>
      </w:r>
    </w:p>
    <w:p w14:paraId="09FA6C03" w14:textId="7ED22172" w:rsidR="00C96F2E" w:rsidRPr="00EA65EF" w:rsidRDefault="00D74DC6" w:rsidP="00D81B96">
      <w:pPr>
        <w:spacing w:line="440" w:lineRule="exact"/>
        <w:ind w:firstLineChars="200" w:firstLine="520"/>
        <w:rPr>
          <w:sz w:val="28"/>
          <w:szCs w:val="28"/>
        </w:rPr>
      </w:pPr>
      <w:r w:rsidRPr="00EA65EF">
        <w:rPr>
          <w:rFonts w:ascii="MS Mincho" w:eastAsia="MS Mincho" w:hAnsi="MS Mincho"/>
          <w:sz w:val="26"/>
          <w:szCs w:val="26"/>
          <w:eastAsianLayout w:id="1501719552" w:vert="1" w:vertCompress="1"/>
        </w:rPr>
        <w:t>④</w:t>
      </w:r>
      <w:r w:rsidR="00C96F2E" w:rsidRPr="00EA65EF">
        <w:rPr>
          <w:rFonts w:ascii="華康粗黑體" w:eastAsia="華康粗黑體" w:cs="方正仿宋_GBK" w:hint="eastAsia"/>
          <w:kern w:val="0"/>
          <w:sz w:val="26"/>
          <w:szCs w:val="26"/>
          <w:lang w:val="zh-TW"/>
        </w:rPr>
        <w:t>勿犯道禁：</w:t>
      </w:r>
      <w:r w:rsidR="00C96F2E" w:rsidRPr="00EA65EF">
        <w:rPr>
          <w:rFonts w:ascii="華康粗明體" w:eastAsia="華康粗明體" w:hint="eastAsia"/>
          <w:sz w:val="26"/>
          <w:szCs w:val="26"/>
        </w:rPr>
        <w:t>持戒度。為佛道故，制禁諸惡，謂之道禁。</w:t>
      </w:r>
    </w:p>
    <w:p w14:paraId="35EC840F" w14:textId="54630DE3" w:rsidR="00C96F2E" w:rsidRPr="00EA65EF" w:rsidRDefault="00D74DC6">
      <w:pPr>
        <w:pStyle w:val="a6"/>
        <w:spacing w:line="440" w:lineRule="exact"/>
        <w:ind w:firstLineChars="200" w:firstLine="520"/>
        <w:rPr>
          <w:rFonts w:eastAsiaTheme="minorEastAsia"/>
          <w:color w:val="auto"/>
          <w:sz w:val="28"/>
          <w:szCs w:val="28"/>
        </w:rPr>
      </w:pPr>
      <w:r w:rsidRPr="00EA65EF">
        <w:rPr>
          <w:rFonts w:ascii="MS Mincho" w:eastAsia="MS Mincho" w:hAnsi="MS Mincho" w:cs="Times New Roman"/>
          <w:color w:val="auto"/>
          <w:spacing w:val="0"/>
          <w:kern w:val="2"/>
          <w:sz w:val="26"/>
          <w:szCs w:val="26"/>
          <w:lang w:val="en-US"/>
          <w:eastAsianLayout w:id="1501719552" w:vert="1" w:vertCompress="1"/>
        </w:rPr>
        <w:t>⑤</w:t>
      </w:r>
      <w:r w:rsidR="00C96F2E" w:rsidRPr="00EA65EF">
        <w:rPr>
          <w:rFonts w:ascii="華康粗黑體" w:eastAsia="華康粗黑體" w:hint="eastAsia"/>
          <w:color w:val="auto"/>
          <w:spacing w:val="0"/>
          <w:sz w:val="26"/>
          <w:szCs w:val="26"/>
        </w:rPr>
        <w:t>一心：</w:t>
      </w:r>
      <w:r w:rsidR="00C96F2E" w:rsidRPr="00EA65EF">
        <w:rPr>
          <w:rFonts w:ascii="華康粗明體" w:eastAsia="華康粗明體" w:hint="eastAsia"/>
          <w:color w:val="auto"/>
          <w:spacing w:val="0"/>
          <w:sz w:val="26"/>
          <w:szCs w:val="26"/>
        </w:rPr>
        <w:t>禪定度。心住一境不散亂。</w:t>
      </w:r>
    </w:p>
    <w:p w14:paraId="27CFC3C6" w14:textId="2002E066" w:rsidR="00C96F2E" w:rsidRPr="00EA65EF" w:rsidRDefault="00D74DC6">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C96F2E" w:rsidRPr="00EA65EF">
        <w:rPr>
          <w:rFonts w:ascii="華康粗黑體" w:eastAsia="華康粗黑體" w:hint="eastAsia"/>
          <w:color w:val="auto"/>
          <w:spacing w:val="0"/>
          <w:sz w:val="26"/>
          <w:szCs w:val="26"/>
        </w:rPr>
        <w:t>欺殆：</w:t>
      </w:r>
      <w:r w:rsidR="00C96F2E" w:rsidRPr="00EA65EF">
        <w:rPr>
          <w:rFonts w:ascii="華康粗明體" w:eastAsia="華康粗明體" w:hint="eastAsia"/>
          <w:color w:val="auto"/>
          <w:spacing w:val="0"/>
          <w:sz w:val="26"/>
          <w:szCs w:val="26"/>
        </w:rPr>
        <w:t>欺詐。</w:t>
      </w:r>
      <w:r w:rsidR="00560F44" w:rsidRPr="00EA65EF">
        <w:rPr>
          <w:rFonts w:ascii="華康粗明體" w:eastAsia="華康粗明體" w:hint="eastAsia"/>
          <w:color w:val="auto"/>
          <w:spacing w:val="0"/>
          <w:sz w:val="26"/>
          <w:szCs w:val="26"/>
        </w:rPr>
        <w:t>「</w:t>
      </w:r>
      <w:r w:rsidR="00380971" w:rsidRPr="00EA65EF">
        <w:rPr>
          <w:rFonts w:ascii="華康粗明體" w:eastAsia="華康粗明體" w:hint="eastAsia"/>
          <w:color w:val="auto"/>
          <w:spacing w:val="0"/>
          <w:sz w:val="26"/>
          <w:szCs w:val="26"/>
        </w:rPr>
        <w:t>殆</w:t>
      </w:r>
      <w:r w:rsidR="00560F44" w:rsidRPr="00EA65EF">
        <w:rPr>
          <w:rFonts w:ascii="華康粗明體" w:eastAsia="華康粗明體" w:hint="eastAsia"/>
          <w:color w:val="auto"/>
          <w:spacing w:val="0"/>
          <w:sz w:val="26"/>
          <w:szCs w:val="26"/>
        </w:rPr>
        <w:t>」</w:t>
      </w:r>
      <w:r w:rsidR="00380971" w:rsidRPr="00EA65EF">
        <w:rPr>
          <w:rFonts w:ascii="華康粗明體" w:eastAsia="華康粗明體" w:hint="eastAsia"/>
          <w:color w:val="auto"/>
          <w:spacing w:val="-20"/>
          <w:sz w:val="21"/>
          <w:szCs w:val="21"/>
        </w:rPr>
        <w:t>（</w:t>
      </w:r>
      <w:r w:rsidR="00380971" w:rsidRPr="00EA65EF">
        <w:rPr>
          <w:rFonts w:ascii="華康粗明體" w:eastAsia="華康粗明體" w:hAnsiTheme="minorHAnsi" w:cstheme="minorBidi" w:hint="eastAsia"/>
          <w:color w:val="auto"/>
          <w:spacing w:val="-20"/>
          <w:kern w:val="2"/>
          <w:sz w:val="21"/>
          <w:szCs w:val="21"/>
          <w:lang w:val="en-US"/>
        </w:rPr>
        <w:t>ㄉˋㄞ）</w:t>
      </w:r>
      <w:r w:rsidR="006909B8" w:rsidRPr="00EA65EF">
        <w:rPr>
          <w:rFonts w:ascii="華康粗明體" w:eastAsia="華康粗明體" w:hint="eastAsia"/>
          <w:color w:val="auto"/>
          <w:spacing w:val="0"/>
          <w:sz w:val="26"/>
          <w:szCs w:val="26"/>
        </w:rPr>
        <w:t>，危害</w:t>
      </w:r>
      <w:r w:rsidR="00380971" w:rsidRPr="00EA65EF">
        <w:rPr>
          <w:rFonts w:ascii="華康粗明體" w:eastAsia="華康粗明體" w:hint="eastAsia"/>
          <w:color w:val="auto"/>
          <w:spacing w:val="0"/>
          <w:sz w:val="26"/>
          <w:szCs w:val="26"/>
        </w:rPr>
        <w:t>。</w:t>
      </w:r>
    </w:p>
    <w:p w14:paraId="127CCA8A" w14:textId="0CF5A9B3" w:rsidR="00F86C8A" w:rsidRPr="00EA65EF" w:rsidRDefault="0020722D"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81504" behindDoc="0" locked="0" layoutInCell="1" allowOverlap="1" wp14:anchorId="36C3C482" wp14:editId="2ED529C9">
                <wp:simplePos x="0" y="0"/>
                <wp:positionH relativeFrom="column">
                  <wp:posOffset>-649605</wp:posOffset>
                </wp:positionH>
                <wp:positionV relativeFrom="paragraph">
                  <wp:posOffset>404495</wp:posOffset>
                </wp:positionV>
                <wp:extent cx="651510" cy="280035"/>
                <wp:effectExtent l="0" t="0" r="0" b="5715"/>
                <wp:wrapSquare wrapText="bothSides"/>
                <wp:docPr id="659" name="文字方塊 659"/>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80035"/>
                        </a:xfrm>
                        <a:prstGeom prst="rect">
                          <a:avLst/>
                        </a:prstGeom>
                        <a:noFill/>
                        <a:ln w="9525">
                          <a:noFill/>
                          <a:miter lim="800000"/>
                          <a:headEnd/>
                          <a:tailEnd/>
                        </a:ln>
                      </wps:spPr>
                      <wps:txbx>
                        <w:txbxContent>
                          <w:p w14:paraId="0B5A1173" w14:textId="1C49DA06"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對比勸善</w:t>
                            </w:r>
                            <w:r>
                              <w:rPr>
                                <w:rFonts w:ascii="標楷體" w:eastAsia="標楷體" w:hAnsi="標楷體" w:cs="方正楷体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3C482" id="文字方塊 659" o:spid="_x0000_s1711" type="#_x0000_t202" style="position:absolute;left:0;text-align:left;margin-left:-51.15pt;margin-top:31.85pt;width:51.3pt;height:22.05pt;z-index:25218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" filled="f" stroked="f">
                <v:textbox style="layout-flow:horizontal-ideographic" inset="0,0,0,0">
                  <w:txbxContent>
                    <w:p w14:paraId="0B5A1173" w14:textId="1C49DA06"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對比勸善</w:t>
                      </w:r>
                      <w:r>
                        <w:rPr>
                          <w:rFonts w:ascii="標楷體" w:eastAsia="標楷體" w:hAnsi="標楷體" w:cs="方正楷体_GBK" w:hint="eastAsia"/>
                          <w:bCs/>
                          <w:kern w:val="0"/>
                          <w:sz w:val="20"/>
                          <w:szCs w:val="20"/>
                          <w:lang w:val="zh-TW"/>
                        </w:rPr>
                        <w:t>論</w:t>
                      </w:r>
                    </w:p>
                  </w:txbxContent>
                </v:textbox>
                <w10:wrap type="square"/>
              </v:shape>
            </w:pict>
          </mc:Fallback>
        </mc:AlternateContent>
      </w:r>
      <w:r w:rsidR="00F86C8A" w:rsidRPr="00EA65EF">
        <w:rPr>
          <w:rFonts w:ascii="華康特粗楷體" w:eastAsia="華康特粗楷體" w:hAnsi="SimSun" w:cs="SimSun" w:hint="eastAsia"/>
          <w:spacing w:val="10"/>
          <w:sz w:val="22"/>
          <w:szCs w:val="18"/>
        </w:rPr>
        <w:t>【要義】</w:t>
      </w:r>
    </w:p>
    <w:p w14:paraId="5872BBAA" w14:textId="1783E588" w:rsidR="00F86C8A" w:rsidRPr="00EA65EF" w:rsidRDefault="00F86C8A" w:rsidP="00E65A79">
      <w:pPr>
        <w:suppressAutoHyphens/>
        <w:autoSpaceDE w:val="0"/>
        <w:autoSpaceDN w:val="0"/>
        <w:adjustRightInd w:val="0"/>
        <w:spacing w:line="420" w:lineRule="exact"/>
        <w:ind w:firstLineChars="200" w:firstLine="520"/>
        <w:rPr>
          <w:rFonts w:ascii="華康粗明體" w:eastAsia="華康粗明體" w:hAnsiTheme="minorHAnsi" w:cstheme="minorBidi"/>
          <w:bCs/>
          <w:sz w:val="26"/>
          <w:szCs w:val="26"/>
        </w:rPr>
      </w:pPr>
      <w:r w:rsidRPr="00EA65EF">
        <w:rPr>
          <w:rFonts w:ascii="華康粗黑體" w:eastAsia="華康粗黑體" w:cs="方正仿宋_GBK" w:hint="eastAsia"/>
          <w:bCs/>
          <w:kern w:val="0"/>
          <w:sz w:val="26"/>
          <w:szCs w:val="26"/>
          <w:lang w:val="zh-TW"/>
        </w:rPr>
        <w:t>對比勸善</w:t>
      </w:r>
      <w:r w:rsidR="00CB3D1A" w:rsidRPr="00EA65EF">
        <w:rPr>
          <w:rFonts w:ascii="華康粗黑體" w:eastAsia="華康粗黑體" w:cs="方正仿宋_GBK" w:hint="eastAsia"/>
          <w:bCs/>
          <w:kern w:val="0"/>
          <w:sz w:val="26"/>
          <w:szCs w:val="26"/>
          <w:lang w:val="zh-TW"/>
        </w:rPr>
        <w:t>論</w:t>
      </w:r>
      <w:r w:rsidRPr="00EA65EF">
        <w:rPr>
          <w:rFonts w:ascii="華康粗黑體" w:eastAsia="華康粗黑體" w:cs="方正仿宋_GBK" w:hint="eastAsia"/>
          <w:bCs/>
          <w:kern w:val="0"/>
          <w:sz w:val="26"/>
          <w:szCs w:val="26"/>
          <w:lang w:val="zh-TW"/>
        </w:rPr>
        <w:t>：</w:t>
      </w:r>
      <w:r w:rsidRPr="00EA65EF">
        <w:rPr>
          <w:rFonts w:ascii="華康粗明體" w:eastAsia="華康粗明體" w:hAnsiTheme="minorHAnsi" w:cstheme="minorBidi" w:hint="eastAsia"/>
          <w:bCs/>
          <w:sz w:val="26"/>
          <w:szCs w:val="26"/>
        </w:rPr>
        <w:t>彌陀</w:t>
      </w:r>
      <w:r w:rsidRPr="00EA65EF">
        <w:rPr>
          <w:rFonts w:ascii="華康粗明體" w:eastAsia="華康粗明體" w:hAnsiTheme="minorHAnsi" w:cs="新細明體" w:hint="eastAsia"/>
          <w:bCs/>
          <w:kern w:val="0"/>
          <w:sz w:val="26"/>
          <w:szCs w:val="26"/>
        </w:rPr>
        <w:t>淨土</w:t>
      </w:r>
      <w:r w:rsidRPr="00EA65EF">
        <w:rPr>
          <w:rFonts w:ascii="華康粗明體" w:eastAsia="華康粗明體" w:hAnsiTheme="minorHAnsi" w:cstheme="minorBidi" w:hint="eastAsia"/>
          <w:bCs/>
          <w:sz w:val="26"/>
          <w:szCs w:val="26"/>
        </w:rPr>
        <w:t>清淨莊嚴，善行理當殊勝，為何經文說娑婆穢土修行「勝在無量壽國為善百歲」呢？若是如此，在這個地方用功修行即可，何以還要願生淨土？</w:t>
      </w:r>
    </w:p>
    <w:p w14:paraId="7BA5330C" w14:textId="79B23DC0" w:rsidR="00F86C8A" w:rsidRPr="00EA65EF" w:rsidRDefault="00F86C8A" w:rsidP="00F86C8A">
      <w:pPr>
        <w:pStyle w:val="a6"/>
        <w:spacing w:line="440" w:lineRule="exact"/>
        <w:ind w:firstLineChars="200" w:firstLine="520"/>
        <w:rPr>
          <w:rFonts w:ascii="MS Mincho" w:eastAsiaTheme="minorEastAsia" w:hAnsi="MS Mincho" w:cs="Times New Roman"/>
          <w:color w:val="auto"/>
          <w:spacing w:val="0"/>
          <w:kern w:val="2"/>
          <w:sz w:val="26"/>
          <w:szCs w:val="26"/>
          <w:lang w:val="en-US"/>
          <w:eastAsianLayout w:id="1501719552" w:vert="1" w:vertCompress="1"/>
        </w:rPr>
      </w:pPr>
      <w:r w:rsidRPr="00EA65EF">
        <w:rPr>
          <w:rFonts w:ascii="華康粗明體" w:eastAsia="華康粗明體" w:hAnsiTheme="minorHAnsi" w:cstheme="minorBidi" w:hint="eastAsia"/>
          <w:bCs/>
          <w:color w:val="auto"/>
          <w:spacing w:val="0"/>
          <w:kern w:val="2"/>
          <w:sz w:val="26"/>
          <w:szCs w:val="26"/>
          <w:lang w:val="en-US"/>
        </w:rPr>
        <w:t>其實經文在此是為了顯示二土修行的難易，而非比較善根的勝劣。彌陀淨土是無為的涅槃境界，純善無惡，往生自然成佛，自然度眾生。相反，娑婆世界是五濁惡世，惡多善少，歷緣對境皆造惡因緣，所以在此行善甚為困難。難行卻還能有這份發心，因此佛陀讚美鼓勵此人「稀有難得」。如同貧</w:t>
      </w:r>
      <w:r w:rsidR="001245D1" w:rsidRPr="00EA65EF">
        <w:rPr>
          <w:rFonts w:ascii="華康粗明體" w:eastAsia="華康粗明體" w:hAnsiTheme="minorHAnsi" w:cstheme="minorBidi" w:hint="eastAsia"/>
          <w:bCs/>
          <w:color w:val="auto"/>
          <w:spacing w:val="0"/>
          <w:kern w:val="2"/>
          <w:sz w:val="26"/>
          <w:szCs w:val="26"/>
          <w:lang w:val="en-US"/>
        </w:rPr>
        <w:t>者</w:t>
      </w:r>
      <w:r w:rsidRPr="00EA65EF">
        <w:rPr>
          <w:rFonts w:ascii="華康粗明體" w:eastAsia="華康粗明體" w:hAnsiTheme="minorHAnsi" w:cstheme="minorBidi" w:hint="eastAsia"/>
          <w:bCs/>
          <w:color w:val="auto"/>
          <w:spacing w:val="0"/>
          <w:kern w:val="2"/>
          <w:sz w:val="26"/>
          <w:szCs w:val="26"/>
          <w:lang w:val="en-US"/>
        </w:rPr>
        <w:t>以真心布施一錢，其功德勝過富者捨施萬金的善行，因其心意難能可貴故。但是貧者布施一錢，雖值得稱美，卻難成眾事；富者捨施千金，雖無須讚歎，卻能成辦萬事。所以若欲快速成佛以廣利眾生，應當發願往生淨土；若留五濁穢土，自己都不能得度，哪能救度他人呢？故知佛陀在此比較二土，除勸其修善，也顯明出娑婆之難修難行，以彰顯極樂為善之自在殊勝，勸發我們應當念佛往生極樂世界。若非如此，佛說《無量壽經》就毫無意</w:t>
      </w:r>
      <w:r w:rsidRPr="00EA65EF">
        <w:rPr>
          <w:rFonts w:ascii="華康粗明體" w:eastAsia="華康粗明體" w:hAnsiTheme="minorHAnsi" w:cstheme="minorBidi" w:hint="eastAsia"/>
          <w:bCs/>
          <w:color w:val="auto"/>
          <w:spacing w:val="0"/>
          <w:kern w:val="2"/>
          <w:sz w:val="26"/>
          <w:szCs w:val="26"/>
          <w:lang w:val="en-US"/>
        </w:rPr>
        <w:lastRenderedPageBreak/>
        <w:t>義了。</w:t>
      </w:r>
    </w:p>
    <w:p w14:paraId="68611BEB" w14:textId="77777777" w:rsidR="00905BD2" w:rsidRPr="00EA65EF" w:rsidRDefault="00905BD2" w:rsidP="00E147E5">
      <w:pPr>
        <w:pStyle w:val="a6"/>
        <w:spacing w:line="440" w:lineRule="exact"/>
        <w:ind w:firstLineChars="200" w:firstLine="520"/>
        <w:rPr>
          <w:rFonts w:ascii="華康粗明體" w:eastAsia="華康粗明體"/>
          <w:color w:val="auto"/>
          <w:spacing w:val="0"/>
          <w:sz w:val="26"/>
          <w:szCs w:val="26"/>
        </w:rPr>
      </w:pPr>
    </w:p>
    <w:p w14:paraId="7078EA9F" w14:textId="59056290"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吾哀汝等天人之類，苦心誨喻，教令修善，隨宜開導，授與經法，莫不承用，在意所願，皆令得道。佛所</w:t>
      </w:r>
      <w:r w:rsidR="004D289E" w:rsidRPr="00EA65EF">
        <w:rPr>
          <w:rFonts w:ascii="華康粗明體" w:eastAsia="華康楷書體W7" w:cs="細明體" w:hint="eastAsia"/>
          <w:color w:val="auto"/>
          <w:spacing w:val="0"/>
          <w:szCs w:val="26"/>
        </w:rPr>
        <w:t>遊</w:t>
      </w:r>
      <w:r w:rsidRPr="00EA65EF">
        <w:rPr>
          <w:rFonts w:ascii="華康粗明體" w:eastAsia="華康楷書體W7" w:cs="細明體" w:hint="eastAsia"/>
          <w:color w:val="auto"/>
          <w:spacing w:val="0"/>
          <w:szCs w:val="26"/>
        </w:rPr>
        <w:t>履，國邑</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丘聚</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靡不蒙化。天下和順，日月清明，風雨以時</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，災厲</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不起。國豐民安，兵戈無用，崇德興仁，務修禮讓。</w:t>
      </w:r>
      <w:r w:rsidR="00841619" w:rsidRPr="00EA65EF">
        <w:rPr>
          <w:rFonts w:ascii="華康粗明體" w:eastAsia="華康楷書體W7" w:cs="細明體" w:hint="eastAsia"/>
          <w:color w:val="auto"/>
          <w:spacing w:val="0"/>
          <w:szCs w:val="26"/>
        </w:rPr>
        <w:t>」</w:t>
      </w:r>
    </w:p>
    <w:p w14:paraId="69CDD74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8C9F427" w14:textId="141CDC9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由於以上所說的情勢，我為了你們眾生，苦心教諭，勸你們修善，隨著各人根機加以引導，傳授經法，大家都能接受遵從，隨心所</w:t>
      </w:r>
      <w:r w:rsidR="00D620DB" w:rsidRPr="00EA65EF">
        <w:rPr>
          <w:rFonts w:ascii="華康粗明體" w:eastAsia="華康粗明體" w:hint="eastAsia"/>
          <w:color w:val="auto"/>
          <w:sz w:val="26"/>
          <w:szCs w:val="26"/>
        </w:rPr>
        <w:t>願</w:t>
      </w:r>
      <w:r w:rsidRPr="00EA65EF">
        <w:rPr>
          <w:rFonts w:ascii="華康粗明體" w:eastAsia="華康粗明體" w:hint="eastAsia"/>
          <w:color w:val="auto"/>
          <w:sz w:val="26"/>
          <w:szCs w:val="26"/>
        </w:rPr>
        <w:t>，皆令得道。佛所遊歷的國都、村落，無一不受到化益。如此一來，天下和平，日月清明，風調雨順，災癘不起，國泰民安，無有戰爭。人人崇尚仁義道德，注重禮儀，彼此謙讓。</w:t>
      </w:r>
      <w:r w:rsidRPr="00EA65EF">
        <w:rPr>
          <w:rFonts w:ascii="標楷體" w:eastAsia="標楷體" w:hAnsi="標楷體" w:cs="方正仿宋_GBK" w:hint="eastAsia"/>
          <w:color w:val="auto"/>
          <w:sz w:val="26"/>
          <w:szCs w:val="26"/>
        </w:rPr>
        <w:t>（這是自然的趨勢</w:t>
      </w:r>
      <w:r w:rsidR="00841619" w:rsidRPr="00EA65EF">
        <w:rPr>
          <w:rFonts w:ascii="標楷體" w:eastAsia="標楷體" w:hAnsi="標楷體" w:cs="方正仿宋_GBK" w:hint="eastAsia"/>
          <w:color w:val="auto"/>
          <w:sz w:val="26"/>
          <w:szCs w:val="26"/>
        </w:rPr>
        <w:t>。</w:t>
      </w:r>
      <w:r w:rsidR="00F57888" w:rsidRPr="00EA65EF">
        <w:rPr>
          <w:rFonts w:ascii="標楷體" w:eastAsia="標楷體" w:hAnsi="標楷體" w:cs="方正仿宋_GBK" w:hint="eastAsia"/>
          <w:color w:val="auto"/>
          <w:sz w:val="26"/>
          <w:szCs w:val="26"/>
        </w:rPr>
        <w:t>）</w:t>
      </w:r>
      <w:r w:rsidR="00841619" w:rsidRPr="00EA65EF">
        <w:rPr>
          <w:rFonts w:ascii="標楷體" w:eastAsia="標楷體" w:hAnsi="標楷體" w:cs="方正仿宋_GBK" w:hint="eastAsia"/>
          <w:color w:val="auto"/>
          <w:sz w:val="26"/>
          <w:szCs w:val="26"/>
        </w:rPr>
        <w:t>」</w:t>
      </w:r>
    </w:p>
    <w:p w14:paraId="16A838B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4E946EF7" w14:textId="3246297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國邑：</w:t>
      </w:r>
      <w:r w:rsidR="00694421" w:rsidRPr="00EA65EF">
        <w:rPr>
          <w:rFonts w:ascii="華康粗明體" w:eastAsia="華康粗明體" w:hint="eastAsia"/>
          <w:color w:val="auto"/>
          <w:spacing w:val="0"/>
          <w:sz w:val="26"/>
          <w:szCs w:val="26"/>
        </w:rPr>
        <w:t>國都城邑。</w:t>
      </w:r>
    </w:p>
    <w:p w14:paraId="2F71D332" w14:textId="0A5CD29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丘聚：</w:t>
      </w:r>
      <w:r w:rsidR="00694421" w:rsidRPr="00EA65EF">
        <w:rPr>
          <w:rFonts w:ascii="華康粗明體" w:eastAsia="華康粗明體" w:hint="eastAsia"/>
          <w:color w:val="auto"/>
          <w:spacing w:val="0"/>
          <w:sz w:val="26"/>
          <w:szCs w:val="26"/>
        </w:rPr>
        <w:t>「丘」，眾人聚居的地方。「聚」，聚落</w:t>
      </w:r>
      <w:r w:rsidR="00D620DB"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村落。《</w:t>
      </w:r>
      <w:r w:rsidR="00841619" w:rsidRPr="00EA65EF">
        <w:rPr>
          <w:rFonts w:ascii="華康粗明體" w:eastAsia="華康粗明體" w:hint="eastAsia"/>
          <w:color w:val="auto"/>
          <w:spacing w:val="0"/>
          <w:sz w:val="26"/>
          <w:szCs w:val="26"/>
        </w:rPr>
        <w:t>四分</w:t>
      </w:r>
      <w:r w:rsidR="00694421" w:rsidRPr="00EA65EF">
        <w:rPr>
          <w:rFonts w:ascii="華康粗明體" w:eastAsia="華康粗明體" w:hint="eastAsia"/>
          <w:color w:val="auto"/>
          <w:spacing w:val="0"/>
          <w:sz w:val="26"/>
          <w:szCs w:val="26"/>
        </w:rPr>
        <w:t>律》：「有市名聚落，無</w:t>
      </w:r>
      <w:r w:rsidR="00841619" w:rsidRPr="00EA65EF">
        <w:rPr>
          <w:rFonts w:ascii="華康粗明體" w:eastAsia="華康粗明體" w:hint="eastAsia"/>
          <w:color w:val="auto"/>
          <w:spacing w:val="0"/>
          <w:sz w:val="26"/>
          <w:szCs w:val="26"/>
        </w:rPr>
        <w:t>市</w:t>
      </w:r>
      <w:r w:rsidR="00694421" w:rsidRPr="00EA65EF">
        <w:rPr>
          <w:rFonts w:ascii="華康粗明體" w:eastAsia="華康粗明體" w:hint="eastAsia"/>
          <w:color w:val="auto"/>
          <w:spacing w:val="0"/>
          <w:sz w:val="26"/>
          <w:szCs w:val="26"/>
        </w:rPr>
        <w:t>名村，有城</w:t>
      </w:r>
      <w:r w:rsidR="00841619" w:rsidRPr="00EA65EF">
        <w:rPr>
          <w:rFonts w:ascii="華康粗明體" w:eastAsia="華康粗明體" w:hint="eastAsia"/>
          <w:color w:val="auto"/>
          <w:spacing w:val="0"/>
          <w:sz w:val="26"/>
          <w:szCs w:val="26"/>
        </w:rPr>
        <w:t>邑</w:t>
      </w:r>
      <w:r w:rsidR="00694421" w:rsidRPr="00EA65EF">
        <w:rPr>
          <w:rFonts w:ascii="華康粗明體" w:eastAsia="華康粗明體" w:hint="eastAsia"/>
          <w:color w:val="auto"/>
          <w:spacing w:val="0"/>
          <w:sz w:val="26"/>
          <w:szCs w:val="26"/>
        </w:rPr>
        <w:t>名</w:t>
      </w:r>
      <w:r w:rsidR="00841619" w:rsidRPr="00EA65EF">
        <w:rPr>
          <w:rFonts w:ascii="華康粗明體" w:eastAsia="華康粗明體" w:hint="eastAsia"/>
          <w:color w:val="auto"/>
          <w:spacing w:val="0"/>
          <w:sz w:val="26"/>
          <w:szCs w:val="26"/>
        </w:rPr>
        <w:t>為</w:t>
      </w:r>
      <w:r w:rsidR="00694421" w:rsidRPr="00EA65EF">
        <w:rPr>
          <w:rFonts w:ascii="華康粗明體" w:eastAsia="華康粗明體" w:hint="eastAsia"/>
          <w:color w:val="auto"/>
          <w:spacing w:val="0"/>
          <w:sz w:val="26"/>
          <w:szCs w:val="26"/>
        </w:rPr>
        <w:t>國</w:t>
      </w:r>
      <w:r w:rsidR="00841619" w:rsidRPr="00EA65EF">
        <w:rPr>
          <w:rFonts w:ascii="華康粗明體" w:eastAsia="華康粗明體" w:hint="eastAsia"/>
          <w:color w:val="auto"/>
          <w:spacing w:val="0"/>
          <w:sz w:val="26"/>
          <w:szCs w:val="26"/>
        </w:rPr>
        <w:t>土</w:t>
      </w:r>
      <w:r w:rsidR="00694421" w:rsidRPr="00EA65EF">
        <w:rPr>
          <w:rFonts w:ascii="華康粗明體" w:eastAsia="華康粗明體" w:hint="eastAsia"/>
          <w:color w:val="auto"/>
          <w:spacing w:val="0"/>
          <w:sz w:val="26"/>
          <w:szCs w:val="26"/>
        </w:rPr>
        <w:t>。」</w:t>
      </w:r>
    </w:p>
    <w:p w14:paraId="3CBFFA5C" w14:textId="2584A1A9"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風雨以時：</w:t>
      </w:r>
      <w:r w:rsidR="00694421" w:rsidRPr="00EA65EF">
        <w:rPr>
          <w:rFonts w:ascii="華康粗明體" w:eastAsia="華康粗明體" w:hint="eastAsia"/>
          <w:color w:val="auto"/>
          <w:spacing w:val="0"/>
          <w:sz w:val="26"/>
          <w:szCs w:val="26"/>
        </w:rPr>
        <w:t>風調雨順。「以時」，按一定的時</w:t>
      </w:r>
      <w:r w:rsidR="00841619" w:rsidRPr="00EA65EF">
        <w:rPr>
          <w:rFonts w:ascii="華康粗明體" w:eastAsia="華康粗明體" w:hint="eastAsia"/>
          <w:color w:val="auto"/>
          <w:spacing w:val="0"/>
          <w:sz w:val="26"/>
          <w:szCs w:val="26"/>
        </w:rPr>
        <w:t>節，</w:t>
      </w:r>
      <w:r w:rsidR="00694421" w:rsidRPr="00EA65EF">
        <w:rPr>
          <w:rFonts w:ascii="華康粗明體" w:eastAsia="華康粗明體" w:hint="eastAsia"/>
          <w:color w:val="auto"/>
          <w:spacing w:val="0"/>
          <w:sz w:val="26"/>
          <w:szCs w:val="26"/>
        </w:rPr>
        <w:t>及時。</w:t>
      </w:r>
    </w:p>
    <w:p w14:paraId="2BF4630E" w14:textId="0E1DBEB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災厲：</w:t>
      </w:r>
      <w:r w:rsidR="00841619" w:rsidRPr="00EA65EF">
        <w:rPr>
          <w:rFonts w:ascii="華康粗明體" w:eastAsia="華康粗明體" w:hint="eastAsia"/>
          <w:color w:val="auto"/>
          <w:spacing w:val="0"/>
          <w:sz w:val="26"/>
          <w:szCs w:val="26"/>
        </w:rPr>
        <w:t>亦作「</w:t>
      </w:r>
      <w:r w:rsidR="00694421" w:rsidRPr="00EA65EF">
        <w:rPr>
          <w:rFonts w:ascii="華康粗明體" w:eastAsia="華康粗明體" w:hint="eastAsia"/>
          <w:color w:val="auto"/>
          <w:spacing w:val="0"/>
          <w:sz w:val="26"/>
          <w:szCs w:val="26"/>
        </w:rPr>
        <w:t>災癘</w:t>
      </w:r>
      <w:r w:rsidR="0084161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病疫</w:t>
      </w:r>
      <w:r w:rsidR="00FD2B29" w:rsidRPr="00EA65EF">
        <w:rPr>
          <w:rFonts w:ascii="華康粗明體" w:eastAsia="華康粗明體" w:hint="eastAsia"/>
          <w:color w:val="auto"/>
          <w:spacing w:val="0"/>
          <w:sz w:val="26"/>
          <w:szCs w:val="26"/>
        </w:rPr>
        <w:t>、</w:t>
      </w:r>
      <w:r w:rsidR="00694421" w:rsidRPr="00EA65EF">
        <w:rPr>
          <w:rFonts w:ascii="華康粗明體" w:eastAsia="華康粗明體" w:hint="eastAsia"/>
          <w:color w:val="auto"/>
          <w:spacing w:val="0"/>
          <w:sz w:val="26"/>
          <w:szCs w:val="26"/>
        </w:rPr>
        <w:t>病災。</w:t>
      </w:r>
    </w:p>
    <w:p w14:paraId="5988DC70" w14:textId="77777777" w:rsidR="005609FB" w:rsidRPr="00EA65EF" w:rsidRDefault="005609FB" w:rsidP="00E147E5">
      <w:pPr>
        <w:pStyle w:val="a5"/>
        <w:spacing w:line="440" w:lineRule="exact"/>
        <w:ind w:leftChars="200" w:left="420" w:firstLine="0"/>
        <w:rPr>
          <w:rFonts w:ascii="華康粗明體" w:eastAsia="華康楷書體W7" w:cs="細明體"/>
          <w:color w:val="auto"/>
          <w:spacing w:val="0"/>
          <w:szCs w:val="26"/>
        </w:rPr>
      </w:pPr>
    </w:p>
    <w:p w14:paraId="727D920C" w14:textId="686D02E9"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佛言：</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我哀愍汝等諸天人民，甚於父母念子。今我於此世作佛，降化五惡，消除五痛，絕滅五燒。以善攻惡，拔生死之苦；令獲五德</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，升無為之安。吾去世後，經道漸滅，人民諂偽，復為眾惡，五燒、五痛還如前法，久後轉劇，不可悉說；我但為汝略言之耳。</w:t>
      </w:r>
      <w:r w:rsidR="001436C9" w:rsidRPr="00EA65EF">
        <w:rPr>
          <w:rFonts w:ascii="華康粗明體" w:eastAsia="華康楷書體W7" w:cs="細明體" w:hint="eastAsia"/>
          <w:color w:val="auto"/>
          <w:spacing w:val="0"/>
          <w:szCs w:val="26"/>
        </w:rPr>
        <w:t>」</w:t>
      </w:r>
    </w:p>
    <w:p w14:paraId="5658BCA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54990CF" w14:textId="0D39D7D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佛說：「我哀憐你們眾生，甚於世間父母思念親生子女。我在此世成佛，降化五惡，消除五痛，滅絕五燒，轉惡為善，拔生死之苦；要讓大家具備仁義禮智信，登上無為涅槃的安樂境地。然而，我入滅以後，佛道將會逐漸衰微，眾生自然又會諂偽作惡</w:t>
      </w:r>
      <w:r w:rsidR="00FD2B29"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五燒、五痛之苦又會恢復到以前狀態，痛苦也會逐日加劇，其程度難以盡述</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以上只是概略說明而已。」</w:t>
      </w:r>
    </w:p>
    <w:p w14:paraId="124515A4"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F5BF025" w14:textId="7F19958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五德：</w:t>
      </w:r>
      <w:r w:rsidR="00255869" w:rsidRPr="00EA65EF">
        <w:rPr>
          <w:rFonts w:ascii="華康粗明體" w:eastAsia="華康粗明體" w:hint="eastAsia"/>
          <w:color w:val="auto"/>
          <w:spacing w:val="0"/>
          <w:sz w:val="26"/>
          <w:szCs w:val="26"/>
        </w:rPr>
        <w:t>相</w:t>
      </w:r>
      <w:r w:rsidR="00694421" w:rsidRPr="00EA65EF">
        <w:rPr>
          <w:rFonts w:ascii="華康粗明體" w:eastAsia="華康粗明體" w:hint="eastAsia"/>
          <w:color w:val="auto"/>
          <w:spacing w:val="0"/>
          <w:sz w:val="26"/>
          <w:szCs w:val="26"/>
        </w:rPr>
        <w:t>對五惡五痛五燒之語，即五善。</w:t>
      </w:r>
    </w:p>
    <w:p w14:paraId="0518A4CB" w14:textId="77777777" w:rsidR="005609FB" w:rsidRPr="00EA65EF" w:rsidRDefault="005609FB" w:rsidP="00E147E5">
      <w:pPr>
        <w:pStyle w:val="a5"/>
        <w:spacing w:line="440" w:lineRule="exact"/>
        <w:ind w:leftChars="200" w:left="420" w:firstLine="0"/>
        <w:rPr>
          <w:rFonts w:ascii="華康粗明體" w:eastAsia="華康楷書體W7" w:cs="細明體"/>
          <w:color w:val="auto"/>
          <w:spacing w:val="0"/>
          <w:szCs w:val="26"/>
        </w:rPr>
      </w:pPr>
    </w:p>
    <w:p w14:paraId="1D76C236" w14:textId="253C8BE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佛語彌勒：</w:t>
      </w:r>
      <w:r w:rsidR="002639BD"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汝等各善思之，轉相教誡，如佛經法，無得犯也！</w:t>
      </w:r>
      <w:r w:rsidR="002639BD" w:rsidRPr="00EA65EF">
        <w:rPr>
          <w:rFonts w:ascii="華康粗明體" w:eastAsia="華康楷書體W7" w:cs="細明體" w:hint="eastAsia"/>
          <w:color w:val="auto"/>
          <w:spacing w:val="0"/>
          <w:szCs w:val="26"/>
        </w:rPr>
        <w:t>」</w:t>
      </w:r>
      <w:r w:rsidR="00263021"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於是彌勒菩薩合掌白言：</w:t>
      </w:r>
      <w:r w:rsidR="002639BD"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佛所說甚善，世人實爾。如來普慈哀愍，悉令度脫。受佛重誨，不敢違失！</w:t>
      </w:r>
      <w:r w:rsidR="002639BD" w:rsidRPr="00EA65EF">
        <w:rPr>
          <w:rFonts w:ascii="華康粗明體" w:eastAsia="華康楷書體W7" w:cs="細明體" w:hint="eastAsia"/>
          <w:color w:val="auto"/>
          <w:spacing w:val="0"/>
          <w:szCs w:val="26"/>
        </w:rPr>
        <w:t>」</w:t>
      </w:r>
    </w:p>
    <w:p w14:paraId="7005498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5E213C3"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世尊對彌勒菩薩說：「你們各自好好反思，輾轉教誡，謹依佛的教法，千萬不要違背啊！」</w:t>
      </w:r>
    </w:p>
    <w:p w14:paraId="1D1CEC58" w14:textId="1ED0E26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於是彌勒菩薩恭敬合掌，稟告世尊：「世尊所說實在太好了！世人確實如佛所說。如來慈悲哀</w:t>
      </w:r>
      <w:r w:rsidR="00FF5D00" w:rsidRPr="00EA65EF">
        <w:rPr>
          <w:rFonts w:ascii="華康粗明體" w:eastAsia="華康粗明體" w:hint="eastAsia"/>
          <w:color w:val="auto"/>
          <w:sz w:val="26"/>
          <w:szCs w:val="26"/>
        </w:rPr>
        <w:t>愍</w:t>
      </w:r>
      <w:r w:rsidRPr="00EA65EF">
        <w:rPr>
          <w:rFonts w:ascii="華康粗明體" w:eastAsia="華康粗明體" w:hint="eastAsia"/>
          <w:color w:val="auto"/>
          <w:sz w:val="26"/>
          <w:szCs w:val="26"/>
        </w:rPr>
        <w:t>一切眾生，</w:t>
      </w:r>
      <w:r w:rsidRPr="00EA65EF">
        <w:rPr>
          <w:rFonts w:ascii="標楷體" w:eastAsia="標楷體" w:hAnsi="標楷體" w:cs="方正仿宋_GBK" w:hint="eastAsia"/>
          <w:color w:val="auto"/>
        </w:rPr>
        <w:t>（</w:t>
      </w:r>
      <w:r w:rsidRPr="00EA65EF">
        <w:rPr>
          <w:rFonts w:ascii="標楷體" w:eastAsia="標楷體" w:hAnsi="標楷體" w:cs="方正仿宋_GBK" w:hint="eastAsia"/>
          <w:color w:val="auto"/>
          <w:sz w:val="26"/>
          <w:szCs w:val="26"/>
        </w:rPr>
        <w:t>說此念佛往生極樂淨土的法門，）</w:t>
      </w:r>
      <w:r w:rsidRPr="00EA65EF">
        <w:rPr>
          <w:rFonts w:ascii="華康粗明體" w:eastAsia="華康粗明體" w:hint="eastAsia"/>
          <w:color w:val="auto"/>
          <w:sz w:val="26"/>
          <w:szCs w:val="26"/>
        </w:rPr>
        <w:t>使善惡眾生都能得到度脫。今天蒙受世尊殷重教誨，自當永遠遵守，保持下去。」</w:t>
      </w:r>
    </w:p>
    <w:p w14:paraId="79A3B0E6" w14:textId="061E02E1" w:rsidR="00694421" w:rsidRPr="00EA65EF" w:rsidRDefault="000C2756"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58624" behindDoc="0" locked="0" layoutInCell="1" allowOverlap="1" wp14:anchorId="68D75A5E" wp14:editId="38AE837F">
                <wp:simplePos x="0" y="0"/>
                <wp:positionH relativeFrom="leftMargin">
                  <wp:posOffset>200273</wp:posOffset>
                </wp:positionH>
                <wp:positionV relativeFrom="paragraph">
                  <wp:posOffset>432880</wp:posOffset>
                </wp:positionV>
                <wp:extent cx="596265" cy="327025"/>
                <wp:effectExtent l="0" t="0" r="13335" b="0"/>
                <wp:wrapSquare wrapText="bothSides"/>
                <wp:docPr id="60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96265" cy="327025"/>
                        </a:xfrm>
                        <a:prstGeom prst="rect">
                          <a:avLst/>
                        </a:prstGeom>
                        <a:noFill/>
                        <a:ln w="9525">
                          <a:noFill/>
                          <a:miter lim="800000"/>
                          <a:headEnd/>
                          <a:tailEnd/>
                        </a:ln>
                      </wps:spPr>
                      <wps:txbx>
                        <w:txbxContent>
                          <w:p w14:paraId="6650E3F8" w14:textId="586DB075" w:rsidR="002C54A4" w:rsidRDefault="002C54A4" w:rsidP="00EE258D">
                            <w:pPr>
                              <w:spacing w:line="24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三毒五惡</w:t>
                            </w:r>
                            <w:r>
                              <w:rPr>
                                <w:rFonts w:ascii="標楷體" w:eastAsia="標楷體" w:hAnsi="標楷體"/>
                                <w:sz w:val="20"/>
                                <w:szCs w:val="20"/>
                              </w:rPr>
                              <w:br/>
                            </w:r>
                            <w:r>
                              <w:rPr>
                                <w:rFonts w:ascii="標楷體" w:eastAsia="標楷體" w:hAnsi="標楷體" w:hint="eastAsia"/>
                                <w:sz w:val="20"/>
                                <w:szCs w:val="20"/>
                              </w:rPr>
                              <w:t>之義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75A5E" id="_x0000_s1712" type="#_x0000_t202" style="position:absolute;left:0;text-align:left;margin-left:15.75pt;margin-top:34.1pt;width:46.95pt;height:25.75pt;z-index:252058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" filled="f" stroked="f">
                <v:textbox style="layout-flow:horizontal-ideographic" inset="0,0,0,0">
                  <w:txbxContent>
                    <w:p w14:paraId="6650E3F8" w14:textId="586DB075" w:rsidR="002C54A4" w:rsidRDefault="002C54A4" w:rsidP="00EE258D">
                      <w:pPr>
                        <w:spacing w:line="24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三毒五惡</w:t>
                      </w:r>
                      <w:r>
                        <w:rPr>
                          <w:rFonts w:ascii="標楷體" w:eastAsia="標楷體" w:hAnsi="標楷體"/>
                          <w:sz w:val="20"/>
                          <w:szCs w:val="20"/>
                        </w:rPr>
                        <w:br/>
                      </w:r>
                      <w:r>
                        <w:rPr>
                          <w:rFonts w:ascii="標楷體" w:eastAsia="標楷體" w:hAnsi="標楷體" w:hint="eastAsia"/>
                          <w:sz w:val="20"/>
                          <w:szCs w:val="20"/>
                        </w:rPr>
                        <w:t>之義</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【要義】</w:t>
      </w:r>
    </w:p>
    <w:p w14:paraId="3D4EC129" w14:textId="40B2F3F3" w:rsidR="00F86C8A" w:rsidRPr="00EA65EF" w:rsidRDefault="00694421" w:rsidP="000C2756">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r w:rsidRPr="00EA65EF">
        <w:rPr>
          <w:rFonts w:ascii="華康粗明體" w:eastAsia="華康粗黑體" w:hint="eastAsia"/>
          <w:sz w:val="26"/>
          <w:szCs w:val="26"/>
        </w:rPr>
        <w:t>三毒五惡</w:t>
      </w:r>
      <w:r w:rsidR="000C2756" w:rsidRPr="00EA65EF">
        <w:rPr>
          <w:rFonts w:ascii="華康粗明體" w:eastAsia="華康粗黑體" w:hint="eastAsia"/>
          <w:sz w:val="26"/>
          <w:szCs w:val="26"/>
        </w:rPr>
        <w:t>之義</w:t>
      </w:r>
      <w:r w:rsidR="00F86C8A" w:rsidRPr="00EA65EF">
        <w:rPr>
          <w:rFonts w:ascii="華康粗黑體" w:eastAsia="華康粗黑體" w:cs="方正仿宋_GBK" w:hint="eastAsia"/>
          <w:bCs/>
          <w:kern w:val="0"/>
          <w:sz w:val="26"/>
          <w:szCs w:val="26"/>
          <w:lang w:val="zh-TW"/>
        </w:rPr>
        <w:t>：</w:t>
      </w:r>
      <w:r w:rsidR="00F86C8A" w:rsidRPr="00EA65EF">
        <w:rPr>
          <w:rFonts w:ascii="華康粗明體" w:eastAsia="華康粗明體" w:cs="方正楷体_GBK" w:hint="eastAsia"/>
          <w:bCs/>
          <w:kern w:val="0"/>
          <w:sz w:val="26"/>
          <w:szCs w:val="26"/>
          <w:lang w:val="zh-TW"/>
        </w:rPr>
        <w:t>此前很大的篇幅勸捨惡</w:t>
      </w:r>
      <w:r w:rsidR="00D047B6" w:rsidRPr="00EA65EF">
        <w:rPr>
          <w:rFonts w:ascii="華康粗明體" w:eastAsia="華康粗明體" w:cs="方正楷体_GBK" w:hint="eastAsia"/>
          <w:bCs/>
          <w:kern w:val="0"/>
          <w:sz w:val="26"/>
          <w:szCs w:val="26"/>
          <w:lang w:val="zh-TW"/>
        </w:rPr>
        <w:t>業</w:t>
      </w:r>
      <w:r w:rsidR="00F86C8A" w:rsidRPr="00EA65EF">
        <w:rPr>
          <w:rFonts w:ascii="華康粗明體" w:eastAsia="華康粗明體" w:cs="方正楷体_GBK" w:hint="eastAsia"/>
          <w:bCs/>
          <w:kern w:val="0"/>
          <w:sz w:val="26"/>
          <w:szCs w:val="26"/>
          <w:lang w:val="zh-TW"/>
        </w:rPr>
        <w:t>、勸修善</w:t>
      </w:r>
      <w:r w:rsidR="00D047B6" w:rsidRPr="00EA65EF">
        <w:rPr>
          <w:rFonts w:ascii="華康粗明體" w:eastAsia="華康粗明體" w:cs="方正楷体_GBK" w:hint="eastAsia"/>
          <w:bCs/>
          <w:kern w:val="0"/>
          <w:sz w:val="26"/>
          <w:szCs w:val="26"/>
          <w:lang w:val="zh-TW"/>
        </w:rPr>
        <w:t>業</w:t>
      </w:r>
      <w:r w:rsidR="00F86C8A" w:rsidRPr="00EA65EF">
        <w:rPr>
          <w:rFonts w:ascii="華康粗明體" w:eastAsia="華康粗明體" w:cs="方正楷体_GBK" w:hint="eastAsia"/>
          <w:bCs/>
          <w:kern w:val="0"/>
          <w:sz w:val="26"/>
          <w:szCs w:val="26"/>
          <w:lang w:val="zh-TW"/>
        </w:rPr>
        <w:t>，因為善惡境界眾生容易相信，由此相信因果，由信因果而信輪迴，由信輪迴而信天堂地獄，由信天堂地獄而信極樂。</w:t>
      </w:r>
    </w:p>
    <w:p w14:paraId="115523D4" w14:textId="77777777" w:rsidR="00F86C8A" w:rsidRPr="00EA65EF" w:rsidRDefault="00F86C8A" w:rsidP="00F86C8A">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r w:rsidRPr="00EA65EF">
        <w:rPr>
          <w:rFonts w:ascii="華康粗明體" w:eastAsia="華康粗明體" w:cs="方正楷体_GBK" w:hint="eastAsia"/>
          <w:bCs/>
          <w:kern w:val="0"/>
          <w:sz w:val="26"/>
          <w:szCs w:val="26"/>
          <w:lang w:val="zh-TW"/>
        </w:rPr>
        <w:t>同時，對娑婆世界的惡與苦的描述，與極樂的善與樂形成鮮明對比，令人自然生起厭欣心。</w:t>
      </w:r>
    </w:p>
    <w:p w14:paraId="1DED9CB9" w14:textId="0D06EC11" w:rsidR="0088562D" w:rsidRPr="00EA65EF" w:rsidRDefault="00F86C8A" w:rsidP="001245D1">
      <w:pPr>
        <w:pStyle w:val="a9"/>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bCs/>
          <w:color w:val="auto"/>
          <w:spacing w:val="0"/>
          <w:sz w:val="26"/>
          <w:szCs w:val="26"/>
        </w:rPr>
        <w:t>對世人三業的細緻描述，也使人照見自己的真實面目，對根機和環境有清醒的認識；惡心惡行的未來果報更是不難預見，痛不可言，如火焚燒，唯有一條路</w:t>
      </w:r>
      <w:r w:rsidRPr="00EA65EF">
        <w:rPr>
          <w:rFonts w:ascii="Times New Roman" w:eastAsia="華康粗明體" w:cs="Times New Roman"/>
          <w:bCs/>
          <w:color w:val="auto"/>
          <w:spacing w:val="-16"/>
          <w:w w:val="108"/>
          <w:sz w:val="26"/>
          <w:szCs w:val="26"/>
        </w:rPr>
        <w:t>—</w:t>
      </w:r>
      <w:r w:rsidRPr="00EA65EF">
        <w:rPr>
          <w:rFonts w:ascii="Times New Roman" w:eastAsia="華康粗明體" w:cs="Times New Roman"/>
          <w:bCs/>
          <w:color w:val="auto"/>
          <w:spacing w:val="30"/>
          <w:w w:val="108"/>
          <w:sz w:val="26"/>
          <w:szCs w:val="26"/>
        </w:rPr>
        <w:t>—</w:t>
      </w:r>
      <w:r w:rsidRPr="00EA65EF">
        <w:rPr>
          <w:rFonts w:ascii="華康粗明體" w:eastAsia="華康粗明體" w:hint="eastAsia"/>
          <w:bCs/>
          <w:color w:val="auto"/>
          <w:spacing w:val="0"/>
          <w:sz w:val="26"/>
          <w:szCs w:val="26"/>
        </w:rPr>
        <w:lastRenderedPageBreak/>
        <w:t>往生淨土。</w:t>
      </w:r>
      <w:r w:rsidR="0088562D" w:rsidRPr="00EA65EF">
        <w:rPr>
          <w:rFonts w:ascii="華康粗明體" w:eastAsia="華康粗明體" w:hint="eastAsia"/>
          <w:color w:val="auto"/>
          <w:spacing w:val="0"/>
          <w:sz w:val="26"/>
          <w:szCs w:val="26"/>
        </w:rPr>
        <w:t>善導大師《觀經疏》說：</w:t>
      </w:r>
    </w:p>
    <w:p w14:paraId="1000F5C7" w14:textId="31B3EF34" w:rsidR="0088562D" w:rsidRPr="00EA65EF" w:rsidRDefault="0088562D" w:rsidP="0088562D">
      <w:pPr>
        <w:pStyle w:val="a9"/>
        <w:spacing w:line="440" w:lineRule="exact"/>
        <w:ind w:leftChars="500" w:left="1050" w:firstLine="0"/>
        <w:rPr>
          <w:rFonts w:ascii="華康楷書體W7" w:eastAsia="華康楷書體W7"/>
          <w:color w:val="auto"/>
          <w:spacing w:val="0"/>
          <w:sz w:val="26"/>
          <w:szCs w:val="26"/>
        </w:rPr>
      </w:pPr>
      <w:r w:rsidRPr="00EA65EF">
        <w:rPr>
          <w:rFonts w:ascii="華康楷書體W7" w:eastAsia="華康楷書體W7" w:hint="eastAsia"/>
          <w:color w:val="auto"/>
          <w:spacing w:val="0"/>
          <w:sz w:val="26"/>
          <w:szCs w:val="26"/>
        </w:rPr>
        <w:t>諸佛出世，種種方便勸化眾生者，不欲直令制惡修福，受人天樂也。</w:t>
      </w:r>
      <w:r w:rsidR="001245D1" w:rsidRPr="00EA65EF">
        <w:rPr>
          <w:rFonts w:ascii="華康楷書體W7" w:eastAsia="華康楷書體W7"/>
          <w:color w:val="auto"/>
          <w:spacing w:val="0"/>
          <w:sz w:val="26"/>
          <w:szCs w:val="26"/>
        </w:rPr>
        <w:br/>
      </w:r>
      <w:r w:rsidRPr="00EA65EF">
        <w:rPr>
          <w:rFonts w:ascii="華康楷書體W7" w:eastAsia="華康楷書體W7" w:hint="eastAsia"/>
          <w:color w:val="auto"/>
          <w:spacing w:val="0"/>
          <w:sz w:val="26"/>
          <w:szCs w:val="26"/>
        </w:rPr>
        <w:t>人天之樂，猶如電光，須臾即捨，還入三惡，長時受苦。</w:t>
      </w:r>
      <w:r w:rsidR="001245D1" w:rsidRPr="00EA65EF">
        <w:rPr>
          <w:rFonts w:ascii="華康楷書體W7" w:eastAsia="華康楷書體W7"/>
          <w:color w:val="auto"/>
          <w:spacing w:val="0"/>
          <w:sz w:val="26"/>
          <w:szCs w:val="26"/>
        </w:rPr>
        <w:br/>
      </w:r>
      <w:r w:rsidRPr="00EA65EF">
        <w:rPr>
          <w:rFonts w:ascii="華康楷書體W7" w:eastAsia="華康楷書體W7" w:hint="eastAsia"/>
          <w:color w:val="auto"/>
          <w:spacing w:val="0"/>
          <w:sz w:val="26"/>
          <w:szCs w:val="26"/>
        </w:rPr>
        <w:t>為此因緣，但勸即令求生淨土，向無上菩提。</w:t>
      </w:r>
    </w:p>
    <w:p w14:paraId="11FAC7A3" w14:textId="77777777" w:rsidR="00370C8B" w:rsidRPr="00EA65EF" w:rsidRDefault="00370C8B" w:rsidP="00E147E5">
      <w:pPr>
        <w:pStyle w:val="a9"/>
        <w:spacing w:line="440" w:lineRule="exact"/>
        <w:ind w:firstLineChars="200" w:firstLine="520"/>
        <w:rPr>
          <w:rFonts w:ascii="華康粗明體" w:eastAsia="華康粗明體"/>
          <w:color w:val="auto"/>
          <w:spacing w:val="0"/>
          <w:sz w:val="26"/>
          <w:szCs w:val="26"/>
        </w:rPr>
      </w:pPr>
    </w:p>
    <w:p w14:paraId="5CC97EF2" w14:textId="77777777" w:rsidR="00694421" w:rsidRPr="00EA65EF" w:rsidRDefault="00D279AB">
      <w:pPr>
        <w:pStyle w:val="3"/>
        <w:spacing w:line="440" w:lineRule="exact"/>
        <w:ind w:leftChars="500" w:left="1050"/>
        <w:rPr>
          <w:rFonts w:ascii="標楷體" w:eastAsia="標楷體" w:hAnsi="標楷體"/>
          <w:b w:val="0"/>
          <w:spacing w:val="10"/>
          <w:sz w:val="24"/>
          <w:szCs w:val="24"/>
        </w:rPr>
      </w:pPr>
      <w:bookmarkStart w:id="220" w:name="_Toc531275068"/>
      <w:r w:rsidRPr="00EA65EF">
        <w:rPr>
          <w:rFonts w:ascii="標楷體" w:eastAsia="標楷體" w:hAnsi="標楷體" w:hint="eastAsia"/>
          <w:b w:val="0"/>
          <w:spacing w:val="10"/>
          <w:sz w:val="24"/>
          <w:szCs w:val="24"/>
          <w:eastAsianLayout w:id="1802160640" w:vert="1" w:vertCompress="1"/>
        </w:rPr>
        <w:t>２</w:t>
      </w:r>
      <w:bookmarkStart w:id="221" w:name="_Hlk531073705"/>
      <w:r w:rsidR="00694421" w:rsidRPr="00EA65EF">
        <w:rPr>
          <w:rFonts w:ascii="標楷體" w:eastAsia="標楷體" w:hAnsi="標楷體" w:hint="eastAsia"/>
          <w:b w:val="0"/>
          <w:sz w:val="24"/>
          <w:szCs w:val="24"/>
        </w:rPr>
        <w:t>現土證誠</w:t>
      </w:r>
      <w:bookmarkEnd w:id="220"/>
      <w:bookmarkEnd w:id="221"/>
    </w:p>
    <w:p w14:paraId="3917F5BD" w14:textId="7F262D08" w:rsidR="00694421" w:rsidRPr="00EA65EF" w:rsidRDefault="00694421">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佛告阿難：</w:t>
      </w:r>
      <w:r w:rsidR="009C6F71"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汝起，更整衣服，合掌恭敬，禮無量壽佛。十方國土諸佛如來，常共稱揚讚歎彼佛無著無礙。</w:t>
      </w:r>
      <w:r w:rsidR="009C6F71" w:rsidRPr="00EA65EF">
        <w:rPr>
          <w:rFonts w:ascii="華康粗明體" w:eastAsia="華康楷書體W7" w:cs="細明體" w:hint="eastAsia"/>
          <w:color w:val="auto"/>
          <w:spacing w:val="0"/>
          <w:szCs w:val="26"/>
        </w:rPr>
        <w:t>」</w:t>
      </w:r>
      <w:r w:rsidR="00131BEF" w:rsidRPr="00EA65EF">
        <w:rPr>
          <w:rFonts w:ascii="華康粗明體" w:eastAsia="華康楷書體W7" w:cs="細明體"/>
          <w:color w:val="auto"/>
          <w:spacing w:val="0"/>
          <w:szCs w:val="26"/>
        </w:rPr>
        <w:br/>
      </w:r>
      <w:r w:rsidR="00131BEF" w:rsidRPr="00EA65EF">
        <w:rPr>
          <w:rFonts w:ascii="華康粗明體" w:eastAsia="華康楷書體W7" w:cs="細明體" w:hint="eastAsia"/>
          <w:color w:val="auto"/>
          <w:spacing w:val="0"/>
          <w:szCs w:val="26"/>
        </w:rPr>
        <w:t>於是阿難起整衣服，正身西面，恭敬合掌，五體投地</w:t>
      </w:r>
      <w:r w:rsidR="00131BEF"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00131BEF" w:rsidRPr="00EA65EF">
        <w:rPr>
          <w:rFonts w:ascii="華康粗明體" w:eastAsia="華康楷書體W7" w:cs="細明體" w:hint="eastAsia"/>
          <w:color w:val="auto"/>
          <w:spacing w:val="0"/>
          <w:szCs w:val="26"/>
        </w:rPr>
        <w:t>，禮無量壽佛。白言：「世尊，願見彼佛安樂國土及諸菩薩、聲聞大眾。」</w:t>
      </w:r>
    </w:p>
    <w:p w14:paraId="673B15B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931A708" w14:textId="769A9313" w:rsidR="003D4D27" w:rsidRPr="00EA65EF" w:rsidRDefault="00694421" w:rsidP="00D81B96">
      <w:pPr>
        <w:pStyle w:val="a4"/>
        <w:spacing w:line="440" w:lineRule="exact"/>
        <w:ind w:firstLineChars="200" w:firstLine="520"/>
        <w:rPr>
          <w:color w:val="auto"/>
        </w:rPr>
      </w:pPr>
      <w:r w:rsidRPr="00EA65EF">
        <w:rPr>
          <w:rFonts w:ascii="華康粗明體" w:eastAsia="華康粗明體" w:hint="eastAsia"/>
          <w:color w:val="auto"/>
          <w:sz w:val="26"/>
          <w:szCs w:val="26"/>
        </w:rPr>
        <w:t>佛告阿難：「阿難，你現在站起來，整理好衣服，恭敬合掌，禮拜無量壽佛。十</w:t>
      </w:r>
      <w:r w:rsidRPr="00EA65EF">
        <w:rPr>
          <w:rFonts w:ascii="華康粗明體" w:eastAsia="華康粗明體" w:hint="eastAsia"/>
          <w:color w:val="auto"/>
          <w:sz w:val="26"/>
          <w:szCs w:val="26"/>
        </w:rPr>
        <w:lastRenderedPageBreak/>
        <w:t>方國土一切諸佛，時常共同稱揚讚歎無量壽佛智慧無著無礙。」</w:t>
      </w:r>
    </w:p>
    <w:p w14:paraId="2AF11B09"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於是阿難依照佛的吩咐，起座整衣，端正身體，面向西方，恭敬合掌，五體投地，頂禮無量壽佛，至誠恭請：「世尊，我願見無量壽佛極樂國土，以及那裡的菩薩、聲聞大眾。」</w:t>
      </w:r>
    </w:p>
    <w:p w14:paraId="7EA6FE35" w14:textId="77777777" w:rsidR="00694421" w:rsidRPr="00EA65EF" w:rsidRDefault="00694421" w:rsidP="00D81B96">
      <w:pPr>
        <w:topLinePunct/>
        <w:spacing w:beforeLines="50" w:before="120" w:line="5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67734491" w14:textId="5CF26475"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五體投地：</w:t>
      </w:r>
      <w:r w:rsidR="00694421" w:rsidRPr="00EA65EF">
        <w:rPr>
          <w:rFonts w:ascii="華康粗明體" w:eastAsia="華康粗明體" w:hint="eastAsia"/>
          <w:color w:val="auto"/>
          <w:spacing w:val="0"/>
          <w:sz w:val="26"/>
          <w:szCs w:val="26"/>
        </w:rPr>
        <w:t>雙肘、雙膝、額頭著地而作禮，是最恭敬的禮拜方式。</w:t>
      </w:r>
    </w:p>
    <w:p w14:paraId="16C3273A" w14:textId="59120EF8" w:rsidR="0008669A" w:rsidRPr="00EA65EF" w:rsidRDefault="0008669A" w:rsidP="0008669A">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7381D2A5" w14:textId="24D51909" w:rsidR="0008669A" w:rsidRPr="00EA65EF" w:rsidRDefault="000C2756" w:rsidP="000C2756">
      <w:pPr>
        <w:suppressAutoHyphens/>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theme="minorBidi"/>
          <w:bCs/>
          <w:noProof/>
          <w:sz w:val="26"/>
          <w:szCs w:val="25"/>
        </w:rPr>
        <mc:AlternateContent>
          <mc:Choice Requires="wps">
            <w:drawing>
              <wp:anchor distT="45720" distB="45720" distL="114300" distR="114300" simplePos="0" relativeHeight="252060672" behindDoc="0" locked="0" layoutInCell="1" allowOverlap="1" wp14:anchorId="58EC49A6" wp14:editId="727BA60F">
                <wp:simplePos x="0" y="0"/>
                <wp:positionH relativeFrom="leftMargin">
                  <wp:posOffset>279070</wp:posOffset>
                </wp:positionH>
                <wp:positionV relativeFrom="paragraph">
                  <wp:posOffset>71755</wp:posOffset>
                </wp:positionV>
                <wp:extent cx="658800" cy="403200"/>
                <wp:effectExtent l="0" t="0" r="8255" b="0"/>
                <wp:wrapSquare wrapText="bothSides"/>
                <wp:docPr id="60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8800" cy="403200"/>
                        </a:xfrm>
                        <a:prstGeom prst="rect">
                          <a:avLst/>
                        </a:prstGeom>
                        <a:noFill/>
                        <a:ln w="9525">
                          <a:noFill/>
                          <a:miter lim="800000"/>
                          <a:headEnd/>
                          <a:tailEnd/>
                        </a:ln>
                      </wps:spPr>
                      <wps:txbx>
                        <w:txbxContent>
                          <w:p w14:paraId="1951465A" w14:textId="47F98C48" w:rsidR="002C54A4" w:rsidRDefault="002C54A4" w:rsidP="00830ADA">
                            <w:pPr>
                              <w:spacing w:line="240" w:lineRule="exact"/>
                              <w:jc w:val="left"/>
                              <w:rPr>
                                <w:rFonts w:ascii="標楷體" w:eastAsia="標楷體" w:hAnsi="標楷體" w:cstheme="minorBidi"/>
                                <w:bCs/>
                                <w:spacing w:val="2"/>
                                <w:sz w:val="20"/>
                                <w:szCs w:val="20"/>
                              </w:rPr>
                            </w:pPr>
                            <w:r w:rsidRPr="000C2756">
                              <w:rPr>
                                <w:rFonts w:ascii="標楷體" w:eastAsia="標楷體" w:hAnsi="標楷體" w:hint="eastAsia"/>
                                <w:sz w:val="20"/>
                                <w:szCs w:val="20"/>
                              </w:rPr>
                              <w:t>佛告阿難</w:t>
                            </w:r>
                            <w:r>
                              <w:rPr>
                                <w:rFonts w:ascii="標楷體" w:eastAsia="標楷體" w:hAnsi="標楷體"/>
                                <w:sz w:val="20"/>
                                <w:szCs w:val="20"/>
                              </w:rPr>
                              <w:br/>
                            </w:r>
                            <w:r w:rsidRPr="000C2756">
                              <w:rPr>
                                <w:rFonts w:ascii="標楷體" w:eastAsia="標楷體" w:hAnsi="標楷體" w:hint="eastAsia"/>
                                <w:sz w:val="20"/>
                                <w:szCs w:val="20"/>
                              </w:rPr>
                              <w:t>之由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49A6" id="_x0000_s1713" type="#_x0000_t202" style="position:absolute;left:0;text-align:left;margin-left:21.95pt;margin-top:5.65pt;width:51.85pt;height:31.75pt;z-index:2520606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" filled="f" stroked="f">
                <v:textbox style="layout-flow:horizontal-ideographic" inset="0,0,0,0">
                  <w:txbxContent>
                    <w:p w14:paraId="1951465A" w14:textId="47F98C48" w:rsidR="002C54A4" w:rsidRDefault="002C54A4" w:rsidP="00830ADA">
                      <w:pPr>
                        <w:spacing w:line="240" w:lineRule="exact"/>
                        <w:jc w:val="left"/>
                        <w:rPr>
                          <w:rFonts w:ascii="標楷體" w:eastAsia="標楷體" w:hAnsi="標楷體" w:cstheme="minorBidi"/>
                          <w:bCs/>
                          <w:spacing w:val="2"/>
                          <w:sz w:val="20"/>
                          <w:szCs w:val="20"/>
                        </w:rPr>
                      </w:pPr>
                      <w:r w:rsidRPr="000C2756">
                        <w:rPr>
                          <w:rFonts w:ascii="標楷體" w:eastAsia="標楷體" w:hAnsi="標楷體" w:hint="eastAsia"/>
                          <w:sz w:val="20"/>
                          <w:szCs w:val="20"/>
                        </w:rPr>
                        <w:t>佛告阿難</w:t>
                      </w:r>
                      <w:r>
                        <w:rPr>
                          <w:rFonts w:ascii="標楷體" w:eastAsia="標楷體" w:hAnsi="標楷體"/>
                          <w:sz w:val="20"/>
                          <w:szCs w:val="20"/>
                        </w:rPr>
                        <w:br/>
                      </w:r>
                      <w:r w:rsidRPr="000C2756">
                        <w:rPr>
                          <w:rFonts w:ascii="標楷體" w:eastAsia="標楷體" w:hAnsi="標楷體" w:hint="eastAsia"/>
                          <w:sz w:val="20"/>
                          <w:szCs w:val="20"/>
                        </w:rPr>
                        <w:t>之由</w:t>
                      </w:r>
                    </w:p>
                  </w:txbxContent>
                </v:textbox>
                <w10:wrap type="square" anchorx="margin"/>
              </v:shape>
            </w:pict>
          </mc:Fallback>
        </mc:AlternateContent>
      </w:r>
      <w:r w:rsidR="0008669A" w:rsidRPr="00EA65EF">
        <w:rPr>
          <w:rFonts w:ascii="華康粗黑體" w:eastAsia="華康粗黑體" w:cs="方正仿宋_GBK" w:hint="eastAsia"/>
          <w:bCs/>
          <w:kern w:val="0"/>
          <w:sz w:val="26"/>
          <w:szCs w:val="26"/>
          <w:lang w:val="zh-TW"/>
        </w:rPr>
        <w:t>佛告阿難之由：</w:t>
      </w:r>
      <w:r w:rsidR="0008669A" w:rsidRPr="00EA65EF">
        <w:rPr>
          <w:rFonts w:ascii="華康粗明體" w:eastAsia="華康粗明體" w:hAnsiTheme="minorHAnsi" w:cs="新細明體" w:hint="eastAsia"/>
          <w:bCs/>
          <w:kern w:val="0"/>
          <w:sz w:val="26"/>
          <w:szCs w:val="26"/>
        </w:rPr>
        <w:t>前面釋尊都以彌勒為對告眾，為什麼這裡又回頭改呼阿難尊者呢？因為這部經本來就是應阿難尊者之問，開說</w:t>
      </w:r>
      <w:r w:rsidR="006863DB" w:rsidRPr="00EA65EF">
        <w:rPr>
          <w:rFonts w:ascii="華康粗明體" w:eastAsia="華康粗明體" w:hAnsiTheme="minorHAnsi" w:cs="新細明體" w:hint="eastAsia"/>
          <w:bCs/>
          <w:kern w:val="0"/>
          <w:sz w:val="26"/>
          <w:szCs w:val="26"/>
        </w:rPr>
        <w:t>了</w:t>
      </w:r>
      <w:r w:rsidR="0008669A" w:rsidRPr="00EA65EF">
        <w:rPr>
          <w:rFonts w:ascii="華康粗明體" w:eastAsia="華康粗明體" w:hAnsiTheme="minorHAnsi" w:cs="新細明體" w:hint="eastAsia"/>
          <w:bCs/>
          <w:kern w:val="0"/>
          <w:sz w:val="26"/>
          <w:szCs w:val="26"/>
        </w:rPr>
        <w:t>如來淨土因果與眾生往生因果。但若光是如此，則釋尊入滅後，眾生不見得不會對本願成就的淨土懷疑。為了防止這一點，釋尊才進一步顯現淨土讓大家觀看。所以這裡可說是前面如來淨土因果及眾生往生因果的重複</w:t>
      </w:r>
      <w:r w:rsidR="006863DB" w:rsidRPr="00EA65EF">
        <w:rPr>
          <w:rFonts w:ascii="華康粗明體" w:eastAsia="華康粗明體" w:hAnsiTheme="minorHAnsi" w:cs="新細明體" w:hint="eastAsia"/>
          <w:bCs/>
          <w:kern w:val="0"/>
          <w:sz w:val="26"/>
          <w:szCs w:val="26"/>
        </w:rPr>
        <w:t>強調</w:t>
      </w:r>
      <w:r w:rsidR="0008669A" w:rsidRPr="00EA65EF">
        <w:rPr>
          <w:rFonts w:ascii="華康粗明體" w:eastAsia="華康粗明體" w:hAnsiTheme="minorHAnsi" w:cs="新細明體" w:hint="eastAsia"/>
          <w:bCs/>
          <w:kern w:val="0"/>
          <w:sz w:val="26"/>
          <w:szCs w:val="26"/>
        </w:rPr>
        <w:t>。因此談話對象才又從彌勒菩薩回到阿難尊者。</w:t>
      </w:r>
    </w:p>
    <w:p w14:paraId="7A0658BC" w14:textId="567B0BA3" w:rsidR="0008669A" w:rsidRPr="00EA65EF" w:rsidRDefault="0008669A" w:rsidP="0008669A">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新細明體" w:hint="eastAsia"/>
          <w:bCs/>
          <w:color w:val="auto"/>
          <w:spacing w:val="0"/>
          <w:sz w:val="26"/>
          <w:szCs w:val="26"/>
          <w:lang w:val="en-US"/>
        </w:rPr>
        <w:t>不過此經流通後世，是次世導師彌勒菩薩的任務，所以到了流通分，又會再喚</w:t>
      </w:r>
      <w:r w:rsidRPr="00EA65EF">
        <w:rPr>
          <w:rFonts w:ascii="華康粗明體" w:eastAsia="華康粗明體" w:hAnsiTheme="minorHAnsi" w:cs="新細明體" w:hint="eastAsia"/>
          <w:bCs/>
          <w:color w:val="auto"/>
          <w:spacing w:val="0"/>
          <w:sz w:val="26"/>
          <w:szCs w:val="26"/>
          <w:lang w:val="en-US"/>
        </w:rPr>
        <w:lastRenderedPageBreak/>
        <w:t>彌勒菩薩，表示付囑之意。</w:t>
      </w:r>
    </w:p>
    <w:p w14:paraId="4C1A5EB1" w14:textId="77777777" w:rsidR="003D4D27" w:rsidRPr="00EA65EF" w:rsidRDefault="003D4D27" w:rsidP="00E147E5">
      <w:pPr>
        <w:pStyle w:val="a5"/>
        <w:spacing w:line="440" w:lineRule="exact"/>
        <w:ind w:leftChars="200" w:left="420" w:firstLine="0"/>
        <w:rPr>
          <w:rFonts w:ascii="華康粗明體" w:eastAsia="華康楷書體W7" w:cs="細明體"/>
          <w:color w:val="auto"/>
          <w:spacing w:val="0"/>
          <w:szCs w:val="26"/>
        </w:rPr>
      </w:pPr>
    </w:p>
    <w:p w14:paraId="2AAF9B59" w14:textId="6746FE61"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說是語已，即時無量壽佛放大光明，普照一切諸佛世界。金剛圍山、須彌山王、大小諸山，一切所有皆同一色。譬如劫水</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彌滿世界，其中萬物沉沒不現，滉瀁浩汗</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，唯見大水。彼佛光明亦復如是。聲聞、菩薩一切光明皆悉隱蔽，唯見佛光明耀顯赫。</w:t>
      </w:r>
    </w:p>
    <w:p w14:paraId="2DE7602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0608233" w14:textId="5CC87CF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話音剛落，無量壽佛即時放大光明，普照一切諸佛世界。外圍的金剛山，中央的須彌山，其間的大小諸山，世界一切萬物皆被佛光映照為一片金色。就像壞劫時的</w:t>
      </w:r>
      <w:r w:rsidR="00552C06" w:rsidRPr="00EA65EF">
        <w:rPr>
          <w:rFonts w:ascii="華康粗明體" w:eastAsia="華康粗明體" w:hint="eastAsia"/>
          <w:color w:val="auto"/>
          <w:sz w:val="26"/>
          <w:szCs w:val="26"/>
        </w:rPr>
        <w:t>大洪</w:t>
      </w:r>
      <w:r w:rsidRPr="00EA65EF">
        <w:rPr>
          <w:rFonts w:ascii="華康粗明體" w:eastAsia="華康粗明體" w:hint="eastAsia"/>
          <w:color w:val="auto"/>
          <w:sz w:val="26"/>
          <w:szCs w:val="26"/>
        </w:rPr>
        <w:t>水，彌滿整個世界，其中萬物淹沒不現，浩瀚無際，只見一片汪洋。無量壽佛的光明也是如此，聲聞、菩薩的光明全都隱而不現，唯見佛光明耀顯赫。</w:t>
      </w:r>
    </w:p>
    <w:p w14:paraId="316FA3B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2E76384" w14:textId="2999C03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劫水：</w:t>
      </w:r>
      <w:r w:rsidR="00694421" w:rsidRPr="00EA65EF">
        <w:rPr>
          <w:rFonts w:ascii="華康粗明體" w:eastAsia="華康粗明體" w:hint="eastAsia"/>
          <w:color w:val="auto"/>
          <w:spacing w:val="0"/>
          <w:sz w:val="26"/>
          <w:szCs w:val="26"/>
        </w:rPr>
        <w:t>大三災之一，即壞劫時所發生的大水災，由地下水輪湧出，大雨如車軸，二禪天以下盡為大水所淹沒。</w:t>
      </w:r>
    </w:p>
    <w:p w14:paraId="21E18ADC" w14:textId="0A706DF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1B6D17" w:rsidRPr="00EA65EF">
        <w:rPr>
          <w:rFonts w:ascii="華康粗黑體" w:eastAsia="華康粗黑體" w:hint="eastAsia"/>
          <w:color w:val="auto"/>
          <w:spacing w:val="0"/>
          <w:sz w:val="26"/>
          <w:szCs w:val="26"/>
        </w:rPr>
        <w:t>滉瀁</w:t>
      </w:r>
      <w:r w:rsidR="00694421" w:rsidRPr="00EA65EF">
        <w:rPr>
          <w:rFonts w:ascii="華康粗黑體" w:eastAsia="華康粗黑體" w:hint="eastAsia"/>
          <w:color w:val="auto"/>
          <w:spacing w:val="0"/>
          <w:sz w:val="26"/>
          <w:szCs w:val="26"/>
        </w:rPr>
        <w:t>浩汗：</w:t>
      </w:r>
      <w:r w:rsidR="00694421" w:rsidRPr="00EA65EF">
        <w:rPr>
          <w:rFonts w:ascii="華康粗明體" w:eastAsia="華康粗明體" w:hint="eastAsia"/>
          <w:color w:val="auto"/>
          <w:spacing w:val="0"/>
          <w:sz w:val="26"/>
          <w:szCs w:val="26"/>
        </w:rPr>
        <w:t>「滉瀁」</w:t>
      </w:r>
      <w:r w:rsidR="001B6D17" w:rsidRPr="00EA65EF">
        <w:rPr>
          <w:rFonts w:ascii="華康粗明體" w:eastAsia="華康粗明體" w:hint="eastAsia"/>
          <w:color w:val="auto"/>
          <w:spacing w:val="-20"/>
          <w:sz w:val="21"/>
          <w:szCs w:val="21"/>
        </w:rPr>
        <w:t>（</w:t>
      </w:r>
      <w:r w:rsidR="001B6D17" w:rsidRPr="00EA65EF">
        <w:rPr>
          <w:rFonts w:ascii="華康粗明體" w:eastAsia="華康粗明體" w:hAnsiTheme="minorHAnsi" w:cstheme="minorBidi" w:hint="eastAsia"/>
          <w:color w:val="auto"/>
          <w:spacing w:val="-20"/>
          <w:kern w:val="2"/>
          <w:sz w:val="21"/>
          <w:szCs w:val="21"/>
          <w:lang w:val="en-US"/>
        </w:rPr>
        <w:t>ㄏㄨˇㄤ</w:t>
      </w:r>
      <w:r w:rsidR="001B6D17" w:rsidRPr="00EA65EF">
        <w:rPr>
          <w:rFonts w:ascii="華康粗明體" w:eastAsia="華康粗明體"/>
          <w:color w:val="auto"/>
          <w:spacing w:val="0"/>
          <w:sz w:val="26"/>
          <w:szCs w:val="26"/>
        </w:rPr>
        <w:t xml:space="preserve"> </w:t>
      </w:r>
      <w:r w:rsidR="001B6D17" w:rsidRPr="00EA65EF">
        <w:rPr>
          <w:rFonts w:ascii="華康粗明體" w:eastAsia="華康粗明體" w:hAnsiTheme="minorHAnsi" w:cstheme="minorBidi" w:hint="eastAsia"/>
          <w:color w:val="auto"/>
          <w:spacing w:val="-20"/>
          <w:kern w:val="2"/>
          <w:sz w:val="21"/>
          <w:szCs w:val="21"/>
          <w:lang w:val="en-US"/>
        </w:rPr>
        <w:t>ㄧˋㄤ）</w:t>
      </w:r>
      <w:r w:rsidR="00694421" w:rsidRPr="00EA65EF">
        <w:rPr>
          <w:rFonts w:ascii="華康粗明體" w:eastAsia="華康粗明體" w:hint="eastAsia"/>
          <w:color w:val="auto"/>
          <w:spacing w:val="0"/>
          <w:sz w:val="26"/>
          <w:szCs w:val="26"/>
        </w:rPr>
        <w:t>，水無際的樣子。「浩汗」，水盛大的樣子。</w:t>
      </w:r>
    </w:p>
    <w:p w14:paraId="6498CD78" w14:textId="11927277" w:rsidR="00694421" w:rsidRPr="00EA65EF" w:rsidRDefault="008121BC"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62720" behindDoc="0" locked="0" layoutInCell="1" allowOverlap="1" wp14:anchorId="0222E118" wp14:editId="393564CE">
                <wp:simplePos x="0" y="0"/>
                <wp:positionH relativeFrom="leftMargin">
                  <wp:posOffset>180394</wp:posOffset>
                </wp:positionH>
                <wp:positionV relativeFrom="paragraph">
                  <wp:posOffset>438853</wp:posOffset>
                </wp:positionV>
                <wp:extent cx="611505" cy="342265"/>
                <wp:effectExtent l="0" t="0" r="0" b="635"/>
                <wp:wrapSquare wrapText="bothSides"/>
                <wp:docPr id="602"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1505" cy="342265"/>
                        </a:xfrm>
                        <a:prstGeom prst="rect">
                          <a:avLst/>
                        </a:prstGeom>
                        <a:noFill/>
                        <a:ln w="9525">
                          <a:noFill/>
                          <a:miter lim="800000"/>
                          <a:headEnd/>
                          <a:tailEnd/>
                        </a:ln>
                      </wps:spPr>
                      <wps:txbx>
                        <w:txbxContent>
                          <w:p w14:paraId="7AD1C99B" w14:textId="5CC3355A" w:rsidR="002C54A4" w:rsidRDefault="002C54A4" w:rsidP="008121BC">
                            <w:pPr>
                              <w:spacing w:line="240" w:lineRule="exact"/>
                              <w:jc w:val="left"/>
                              <w:rPr>
                                <w:rFonts w:ascii="標楷體" w:eastAsia="標楷體" w:hAnsi="標楷體" w:cstheme="minorBidi"/>
                                <w:bCs/>
                                <w:spacing w:val="2"/>
                                <w:sz w:val="20"/>
                                <w:szCs w:val="20"/>
                              </w:rPr>
                            </w:pPr>
                            <w:r w:rsidRPr="000C2756">
                              <w:rPr>
                                <w:rFonts w:ascii="標楷體" w:eastAsia="標楷體" w:hAnsi="標楷體" w:hint="eastAsia"/>
                                <w:sz w:val="20"/>
                                <w:szCs w:val="20"/>
                              </w:rPr>
                              <w:t>唯見佛光</w:t>
                            </w:r>
                            <w:r>
                              <w:rPr>
                                <w:rFonts w:ascii="標楷體" w:eastAsia="標楷體" w:hAnsi="標楷體"/>
                                <w:sz w:val="20"/>
                                <w:szCs w:val="20"/>
                              </w:rPr>
                              <w:br/>
                            </w:r>
                            <w:r w:rsidRPr="000C2756">
                              <w:rPr>
                                <w:rFonts w:ascii="標楷體" w:eastAsia="標楷體" w:hAnsi="標楷體" w:hint="eastAsia"/>
                                <w:sz w:val="20"/>
                                <w:szCs w:val="20"/>
                              </w:rPr>
                              <w:t>明耀顯赫</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E118" id="_x0000_s1714" type="#_x0000_t202" style="position:absolute;left:0;text-align:left;margin-left:14.2pt;margin-top:34.55pt;width:48.15pt;height:26.95pt;z-index:25206272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" filled="f" stroked="f">
                <v:textbox style="layout-flow:horizontal-ideographic" inset="0,0,0,0">
                  <w:txbxContent>
                    <w:p w14:paraId="7AD1C99B" w14:textId="5CC3355A" w:rsidR="002C54A4" w:rsidRDefault="002C54A4" w:rsidP="008121BC">
                      <w:pPr>
                        <w:spacing w:line="240" w:lineRule="exact"/>
                        <w:jc w:val="left"/>
                        <w:rPr>
                          <w:rFonts w:ascii="標楷體" w:eastAsia="標楷體" w:hAnsi="標楷體" w:cstheme="minorBidi"/>
                          <w:bCs/>
                          <w:spacing w:val="2"/>
                          <w:sz w:val="20"/>
                          <w:szCs w:val="20"/>
                        </w:rPr>
                      </w:pPr>
                      <w:r w:rsidRPr="000C2756">
                        <w:rPr>
                          <w:rFonts w:ascii="標楷體" w:eastAsia="標楷體" w:hAnsi="標楷體" w:hint="eastAsia"/>
                          <w:sz w:val="20"/>
                          <w:szCs w:val="20"/>
                        </w:rPr>
                        <w:t>唯見佛光</w:t>
                      </w:r>
                      <w:r>
                        <w:rPr>
                          <w:rFonts w:ascii="標楷體" w:eastAsia="標楷體" w:hAnsi="標楷體"/>
                          <w:sz w:val="20"/>
                          <w:szCs w:val="20"/>
                        </w:rPr>
                        <w:br/>
                      </w:r>
                      <w:r w:rsidRPr="000C2756">
                        <w:rPr>
                          <w:rFonts w:ascii="標楷體" w:eastAsia="標楷體" w:hAnsi="標楷體" w:hint="eastAsia"/>
                          <w:sz w:val="20"/>
                          <w:szCs w:val="20"/>
                        </w:rPr>
                        <w:t>明耀顯赫</w:t>
                      </w:r>
                    </w:p>
                  </w:txbxContent>
                </v:textbox>
                <w10:wrap type="square" anchorx="margin"/>
              </v:shape>
            </w:pict>
          </mc:Fallback>
        </mc:AlternateContent>
      </w:r>
      <w:r w:rsidR="00694421" w:rsidRPr="00EA65EF">
        <w:rPr>
          <w:rFonts w:ascii="華康特粗楷體" w:eastAsia="華康特粗楷體" w:hAnsi="SimSun" w:cs="SimSun" w:hint="eastAsia"/>
          <w:spacing w:val="10"/>
          <w:sz w:val="22"/>
          <w:szCs w:val="18"/>
        </w:rPr>
        <w:t>【要義】</w:t>
      </w:r>
    </w:p>
    <w:p w14:paraId="46BE4FEF" w14:textId="501A072F" w:rsidR="0094131E" w:rsidRPr="00EA65EF" w:rsidRDefault="00694421" w:rsidP="000C2756">
      <w:pPr>
        <w:suppressAutoHyphens/>
        <w:autoSpaceDE w:val="0"/>
        <w:autoSpaceDN w:val="0"/>
        <w:adjustRightInd w:val="0"/>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黑體" w:hint="eastAsia"/>
          <w:bCs/>
          <w:sz w:val="26"/>
          <w:szCs w:val="26"/>
        </w:rPr>
        <w:t>唯見佛光明耀顯赫</w:t>
      </w:r>
      <w:r w:rsidR="002614A9" w:rsidRPr="00EA65EF">
        <w:rPr>
          <w:rFonts w:ascii="華康粗黑體" w:eastAsia="華康粗黑體" w:cs="方正仿宋_GBK" w:hint="eastAsia"/>
          <w:bCs/>
          <w:sz w:val="26"/>
          <w:szCs w:val="26"/>
        </w:rPr>
        <w:t>：</w:t>
      </w:r>
      <w:r w:rsidR="002614A9" w:rsidRPr="00EA65EF">
        <w:rPr>
          <w:rFonts w:ascii="華康粗明體" w:eastAsia="華康粗明體" w:hAnsiTheme="minorHAnsi" w:cstheme="minorBidi" w:hint="eastAsia"/>
          <w:bCs/>
          <w:sz w:val="26"/>
          <w:szCs w:val="26"/>
        </w:rPr>
        <w:t>阿彌陀佛是佛中之王、光中極尊，是超日月光，在六字名號的功德面前，一切諸行功德皆被映蔽，猶如日光之下不見燭光。這個「唯」字是非常重要的一個字，「唯」是唯一，沒有第二</w:t>
      </w:r>
      <w:r w:rsidR="008B5B78" w:rsidRPr="00EA65EF">
        <w:rPr>
          <w:rFonts w:ascii="華康粗明體" w:eastAsia="華康粗明體" w:hAnsiTheme="minorHAnsi" w:cstheme="minorBidi" w:hint="eastAsia"/>
          <w:bCs/>
          <w:sz w:val="26"/>
          <w:szCs w:val="26"/>
        </w:rPr>
        <w:t>。</w:t>
      </w:r>
      <w:r w:rsidR="002614A9" w:rsidRPr="00EA65EF">
        <w:rPr>
          <w:rFonts w:ascii="華康粗明體" w:eastAsia="華康粗明體" w:hAnsiTheme="minorHAnsi" w:cstheme="minorBidi" w:hint="eastAsia"/>
          <w:bCs/>
          <w:sz w:val="26"/>
          <w:szCs w:val="26"/>
        </w:rPr>
        <w:t>不僅凡夫念佛見不到自己的些微小善和小功小行，一切祖師、阿羅漢、菩薩的功德在念佛法門中也都看不見了。雖然看不見，但並非消失，而是被提升到阿彌陀佛佛光這樣的層次。故《觀經疏》</w:t>
      </w:r>
      <w:r w:rsidR="0094131E" w:rsidRPr="00EA65EF">
        <w:rPr>
          <w:rFonts w:ascii="華康粗明體" w:eastAsia="華康粗明體" w:hAnsiTheme="minorHAnsi" w:cstheme="minorBidi" w:hint="eastAsia"/>
          <w:bCs/>
          <w:sz w:val="26"/>
          <w:szCs w:val="26"/>
        </w:rPr>
        <w:t>說</w:t>
      </w:r>
      <w:r w:rsidR="002614A9" w:rsidRPr="00EA65EF">
        <w:rPr>
          <w:rFonts w:ascii="華康粗明體" w:eastAsia="華康粗明體" w:hAnsiTheme="minorHAnsi" w:cstheme="minorBidi" w:hint="eastAsia"/>
          <w:bCs/>
          <w:sz w:val="26"/>
          <w:szCs w:val="26"/>
        </w:rPr>
        <w:t>：</w:t>
      </w:r>
    </w:p>
    <w:p w14:paraId="26132935" w14:textId="2527C764" w:rsidR="0094131E" w:rsidRPr="00EA65EF" w:rsidRDefault="002614A9" w:rsidP="0094131E">
      <w:pPr>
        <w:pStyle w:val="a9"/>
        <w:spacing w:line="440" w:lineRule="exact"/>
        <w:ind w:leftChars="500" w:left="1050" w:firstLine="0"/>
        <w:rPr>
          <w:rFonts w:ascii="華康粗明體" w:eastAsia="華康粗明體" w:hAnsiTheme="minorHAnsi" w:cstheme="minorBidi"/>
          <w:bCs/>
          <w:color w:val="auto"/>
          <w:spacing w:val="0"/>
          <w:kern w:val="2"/>
          <w:sz w:val="26"/>
          <w:szCs w:val="26"/>
          <w:lang w:val="en-US"/>
        </w:rPr>
      </w:pPr>
      <w:r w:rsidRPr="00EA65EF">
        <w:rPr>
          <w:rFonts w:ascii="華康楷書體W7" w:eastAsia="華康楷書體W7" w:hAnsiTheme="minorHAnsi" w:cstheme="minorBidi" w:hint="eastAsia"/>
          <w:bCs/>
          <w:color w:val="auto"/>
          <w:spacing w:val="0"/>
          <w:kern w:val="2"/>
          <w:sz w:val="26"/>
          <w:szCs w:val="26"/>
          <w:lang w:val="en-US"/>
        </w:rPr>
        <w:t>自餘眾行，雖名是善，若比念佛者，全非比較也。</w:t>
      </w:r>
    </w:p>
    <w:p w14:paraId="550F7399" w14:textId="28D247A4" w:rsidR="00694421" w:rsidRPr="00EA65EF" w:rsidRDefault="002614A9" w:rsidP="00E147E5">
      <w:pPr>
        <w:pStyle w:val="a9"/>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0"/>
          <w:kern w:val="2"/>
          <w:sz w:val="26"/>
          <w:szCs w:val="26"/>
          <w:lang w:val="en-US"/>
        </w:rPr>
        <w:t>念佛功能超絕，非諸行可比。聖人雖具足戒定慧，若入淨土法門，也不靠戒定慧等善行功德往生，而是靠阿彌陀佛的大誓願力、名號往生</w:t>
      </w:r>
      <w:r w:rsidR="008B5B78" w:rsidRPr="00EA65EF">
        <w:rPr>
          <w:rFonts w:ascii="華康粗明體" w:eastAsia="華康粗明體" w:hAnsiTheme="minorHAnsi" w:cstheme="minorBidi" w:hint="eastAsia"/>
          <w:bCs/>
          <w:color w:val="auto"/>
          <w:spacing w:val="0"/>
          <w:kern w:val="2"/>
          <w:sz w:val="26"/>
          <w:szCs w:val="26"/>
          <w:lang w:val="en-US"/>
        </w:rPr>
        <w:t>。</w:t>
      </w:r>
      <w:r w:rsidRPr="00EA65EF">
        <w:rPr>
          <w:rFonts w:ascii="華康粗明體" w:eastAsia="華康粗明體" w:hAnsiTheme="minorHAnsi" w:cstheme="minorBidi" w:hint="eastAsia"/>
          <w:bCs/>
          <w:color w:val="auto"/>
          <w:spacing w:val="0"/>
          <w:kern w:val="2"/>
          <w:sz w:val="26"/>
          <w:szCs w:val="26"/>
          <w:lang w:val="en-US"/>
        </w:rPr>
        <w:t>如游泳好手欲行渡海，</w:t>
      </w:r>
      <w:r w:rsidRPr="00EA65EF">
        <w:rPr>
          <w:rFonts w:ascii="華康粗明體" w:eastAsia="華康粗明體" w:hAnsiTheme="minorHAnsi" w:cstheme="minorBidi" w:hint="eastAsia"/>
          <w:bCs/>
          <w:color w:val="auto"/>
          <w:spacing w:val="0"/>
          <w:kern w:val="2"/>
          <w:sz w:val="26"/>
          <w:szCs w:val="26"/>
          <w:lang w:val="en-US"/>
        </w:rPr>
        <w:lastRenderedPageBreak/>
        <w:t>在大船面前，自身技能亦派不上用場。因此，念佛人所讚，唯在名號，不會自讚己德。</w:t>
      </w:r>
    </w:p>
    <w:p w14:paraId="4CD289DA" w14:textId="77777777" w:rsidR="003D4D27" w:rsidRPr="00EA65EF" w:rsidRDefault="003D4D27" w:rsidP="00E147E5">
      <w:pPr>
        <w:pStyle w:val="a5"/>
        <w:spacing w:line="440" w:lineRule="exact"/>
        <w:ind w:leftChars="200" w:left="420" w:firstLine="0"/>
        <w:rPr>
          <w:rFonts w:ascii="華康粗明體" w:eastAsia="華康楷書體W7" w:cs="細明體"/>
          <w:color w:val="auto"/>
          <w:spacing w:val="0"/>
          <w:szCs w:val="26"/>
        </w:rPr>
      </w:pPr>
    </w:p>
    <w:p w14:paraId="43FF3ECC" w14:textId="02B5849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爾時阿難即見無量壽佛威德巍巍，如須彌山王高出一切諸世界上，相好光明，靡不照耀；此會四眾一時悉見。彼見此土亦復如是。</w:t>
      </w:r>
    </w:p>
    <w:p w14:paraId="3218E05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F634756" w14:textId="6CA4BB0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這個時候，阿難尊者藉著那輝耀的光明，拜見了無量壽佛。無量壽佛威神功德赫赫巍巍，就像須彌山聳立在眾山之中一般，相好光明非常，一切無不照亮</w:t>
      </w:r>
      <w:r w:rsidR="00FF5D00"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靈鷲山上的在家眾、出家眾同時睹見。從極樂國土看這個國土，情況也完全一樣。</w:t>
      </w:r>
    </w:p>
    <w:p w14:paraId="1EB4B75D" w14:textId="77777777" w:rsidR="003D4D27" w:rsidRPr="00EA65EF" w:rsidRDefault="003D4D27" w:rsidP="00E147E5">
      <w:pPr>
        <w:pStyle w:val="a5"/>
        <w:spacing w:line="440" w:lineRule="exact"/>
        <w:ind w:leftChars="200" w:left="420" w:firstLine="0"/>
        <w:rPr>
          <w:rFonts w:ascii="華康粗明體" w:eastAsia="華康楷書體W7" w:cs="細明體"/>
          <w:color w:val="auto"/>
          <w:spacing w:val="0"/>
          <w:szCs w:val="26"/>
        </w:rPr>
      </w:pPr>
    </w:p>
    <w:p w14:paraId="792888A6" w14:textId="0D05A24A" w:rsidR="00A17B67" w:rsidRPr="00EA65EF" w:rsidRDefault="00694421">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爾時佛告阿難及慈氏菩薩：</w:t>
      </w:r>
      <w:r w:rsidR="00E8611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汝見彼國，從地以上，至淨居天</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，其中</w:t>
      </w:r>
      <w:r w:rsidRPr="00EA65EF">
        <w:rPr>
          <w:rFonts w:ascii="華康粗明體" w:eastAsia="華康楷書體W7" w:cs="細明體" w:hint="eastAsia"/>
          <w:color w:val="auto"/>
          <w:spacing w:val="0"/>
          <w:szCs w:val="26"/>
        </w:rPr>
        <w:lastRenderedPageBreak/>
        <w:t>所有微妙嚴淨自然之物，為悉見否？</w:t>
      </w:r>
      <w:r w:rsidR="00E86119" w:rsidRPr="00EA65EF">
        <w:rPr>
          <w:rFonts w:ascii="華康粗明體" w:eastAsia="華康楷書體W7" w:cs="細明體" w:hint="eastAsia"/>
          <w:color w:val="auto"/>
          <w:spacing w:val="0"/>
          <w:szCs w:val="26"/>
        </w:rPr>
        <w:t>」</w:t>
      </w:r>
      <w:r w:rsidR="008964BD"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阿難對曰：</w:t>
      </w:r>
      <w:r w:rsidR="001436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唯然，已見。」</w:t>
      </w:r>
      <w:r w:rsidR="00A17B67" w:rsidRPr="00EA65EF">
        <w:rPr>
          <w:rFonts w:ascii="華康粗明體" w:eastAsia="華康楷書體W7" w:cs="細明體"/>
          <w:color w:val="auto"/>
          <w:spacing w:val="0"/>
          <w:szCs w:val="26"/>
        </w:rPr>
        <w:br/>
      </w:r>
      <w:r w:rsidR="00A17B67" w:rsidRPr="00EA65EF">
        <w:rPr>
          <w:rFonts w:ascii="華康粗明體" w:eastAsia="華康楷書體W7" w:cs="細明體" w:hint="eastAsia"/>
          <w:color w:val="auto"/>
          <w:spacing w:val="0"/>
          <w:szCs w:val="26"/>
        </w:rPr>
        <w:t>「汝寧復聞無量壽佛，大音宣布一切世界，化眾生否？」</w:t>
      </w:r>
      <w:r w:rsidR="00A17B67" w:rsidRPr="00EA65EF">
        <w:rPr>
          <w:rFonts w:ascii="華康粗明體" w:eastAsia="華康楷書體W7" w:cs="細明體"/>
          <w:color w:val="auto"/>
          <w:spacing w:val="0"/>
          <w:szCs w:val="26"/>
        </w:rPr>
        <w:br/>
      </w:r>
      <w:r w:rsidR="00A17B67" w:rsidRPr="00EA65EF">
        <w:rPr>
          <w:rFonts w:ascii="華康粗明體" w:eastAsia="華康楷書體W7" w:cs="細明體" w:hint="eastAsia"/>
          <w:color w:val="auto"/>
          <w:spacing w:val="0"/>
          <w:szCs w:val="26"/>
        </w:rPr>
        <w:t>阿難對曰：「唯然，已聞。」</w:t>
      </w:r>
      <w:r w:rsidR="00A17B67" w:rsidRPr="00EA65EF">
        <w:rPr>
          <w:rFonts w:ascii="華康粗明體" w:eastAsia="華康楷書體W7" w:cs="細明體"/>
          <w:color w:val="auto"/>
          <w:spacing w:val="0"/>
          <w:szCs w:val="26"/>
        </w:rPr>
        <w:br/>
      </w:r>
      <w:r w:rsidR="00A17B67" w:rsidRPr="00EA65EF">
        <w:rPr>
          <w:rFonts w:ascii="華康粗明體" w:eastAsia="華康楷書體W7" w:cs="細明體" w:hint="eastAsia"/>
          <w:color w:val="auto"/>
          <w:spacing w:val="0"/>
          <w:szCs w:val="26"/>
        </w:rPr>
        <w:t>「彼國人民，乘百千由旬七寶宮殿，無所障礙，遍至十方，供養諸佛，汝復見否？」</w:t>
      </w:r>
      <w:r w:rsidR="00A17B67" w:rsidRPr="00EA65EF">
        <w:rPr>
          <w:rFonts w:ascii="華康粗明體" w:eastAsia="華康楷書體W7" w:cs="細明體"/>
          <w:color w:val="auto"/>
          <w:spacing w:val="0"/>
          <w:szCs w:val="26"/>
        </w:rPr>
        <w:br/>
      </w:r>
      <w:r w:rsidR="00A17B67" w:rsidRPr="00EA65EF">
        <w:rPr>
          <w:rFonts w:ascii="華康粗明體" w:eastAsia="華康楷書體W7" w:cs="細明體" w:hint="eastAsia"/>
          <w:color w:val="auto"/>
          <w:spacing w:val="0"/>
          <w:szCs w:val="26"/>
        </w:rPr>
        <w:t>對曰：「已見。」</w:t>
      </w:r>
      <w:r w:rsidR="00203A66" w:rsidRPr="00EA65EF">
        <w:rPr>
          <w:rFonts w:ascii="華康粗明體" w:eastAsia="華康楷書體W7" w:cs="細明體"/>
          <w:color w:val="auto"/>
          <w:spacing w:val="0"/>
          <w:szCs w:val="26"/>
        </w:rPr>
        <w:br/>
      </w:r>
      <w:r w:rsidR="00203A66" w:rsidRPr="00EA65EF">
        <w:rPr>
          <w:rFonts w:ascii="華康粗明體" w:eastAsia="華康楷書體W7" w:cs="細明體" w:hint="eastAsia"/>
          <w:color w:val="auto"/>
          <w:spacing w:val="0"/>
          <w:szCs w:val="26"/>
        </w:rPr>
        <w:t>「彼國人民，有胎生</w:t>
      </w:r>
      <w:r w:rsidR="006F154F"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00203A66" w:rsidRPr="00EA65EF">
        <w:rPr>
          <w:rFonts w:ascii="華康粗明體" w:eastAsia="華康楷書體W7" w:cs="細明體" w:hint="eastAsia"/>
          <w:color w:val="auto"/>
          <w:spacing w:val="0"/>
          <w:szCs w:val="26"/>
        </w:rPr>
        <w:t>者，汝復見否？」</w:t>
      </w:r>
      <w:r w:rsidR="00203A66" w:rsidRPr="00EA65EF">
        <w:rPr>
          <w:rFonts w:ascii="華康粗明體" w:eastAsia="華康楷書體W7" w:cs="細明體"/>
          <w:color w:val="auto"/>
          <w:spacing w:val="0"/>
          <w:szCs w:val="26"/>
        </w:rPr>
        <w:br/>
      </w:r>
      <w:r w:rsidR="00203A66" w:rsidRPr="00EA65EF">
        <w:rPr>
          <w:rFonts w:ascii="華康粗明體" w:eastAsia="華康楷書體W7" w:cs="細明體" w:hint="eastAsia"/>
          <w:color w:val="auto"/>
          <w:spacing w:val="0"/>
          <w:szCs w:val="26"/>
        </w:rPr>
        <w:t>對曰：「已見。」</w:t>
      </w:r>
      <w:r w:rsidR="00203A66" w:rsidRPr="00EA65EF">
        <w:rPr>
          <w:rFonts w:ascii="華康粗明體" w:eastAsia="華康楷書體W7" w:cs="細明體"/>
          <w:color w:val="auto"/>
          <w:spacing w:val="0"/>
          <w:szCs w:val="26"/>
        </w:rPr>
        <w:br/>
      </w:r>
      <w:r w:rsidR="00203A66" w:rsidRPr="00EA65EF">
        <w:rPr>
          <w:rFonts w:ascii="華康粗明體" w:eastAsia="華康楷書體W7" w:cs="細明體" w:hint="eastAsia"/>
          <w:color w:val="auto"/>
          <w:spacing w:val="0"/>
          <w:szCs w:val="26"/>
        </w:rPr>
        <w:t>「其胎生者，所處宮殿，或百由旬，或五百由旬。各於其中受諸快樂，如忉利天上，亦皆自然。」</w:t>
      </w:r>
    </w:p>
    <w:p w14:paraId="7A4AA71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CF9CFBD"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爾時佛告阿難及彌勒菩薩：「彼佛國土從地面以上，一直到淨居天，其中所有微妙嚴淨的自然萬物，你們都見到了嗎？」</w:t>
      </w:r>
    </w:p>
    <w:p w14:paraId="36A35529" w14:textId="6DF0FBC8"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阿難答言：「是的，都已見到。」</w:t>
      </w:r>
    </w:p>
    <w:p w14:paraId="64DAFA7D" w14:textId="77777777" w:rsidR="00A17B67" w:rsidRPr="00EA65EF" w:rsidRDefault="00A17B67" w:rsidP="00A17B6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「你們聽到無量壽佛教化眾生時那響徹一切世界的大音聲嗎？」</w:t>
      </w:r>
    </w:p>
    <w:p w14:paraId="3FC87530" w14:textId="77777777" w:rsidR="00A17B67" w:rsidRPr="00EA65EF" w:rsidRDefault="00A17B67" w:rsidP="00A17B6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阿難答言：「是的，都已聽到。」</w:t>
      </w:r>
    </w:p>
    <w:p w14:paraId="44E5BD89" w14:textId="77777777" w:rsidR="00A17B67" w:rsidRPr="00EA65EF" w:rsidRDefault="00A17B67" w:rsidP="00A17B6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世尊又問：「彼佛國土人民，乘著高廣百千由旬的七寶宮殿，毫無障礙地遍遊十方世界供養諸佛，這些你們也見到了嗎？」</w:t>
      </w:r>
    </w:p>
    <w:p w14:paraId="50F81BDF" w14:textId="3CA5177F" w:rsidR="00A17B67" w:rsidRPr="00EA65EF" w:rsidRDefault="00A17B67" w:rsidP="00A17B67">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阿難答言：「都已見到。」</w:t>
      </w:r>
    </w:p>
    <w:p w14:paraId="30DAE5F7" w14:textId="77777777" w:rsidR="006E74D9" w:rsidRPr="00EA65EF" w:rsidRDefault="006E74D9" w:rsidP="006E74D9">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「還有，彼佛國土人民，有胎生者，你們也見到了嗎？」</w:t>
      </w:r>
    </w:p>
    <w:p w14:paraId="58B512FD" w14:textId="77777777" w:rsidR="006E74D9" w:rsidRPr="00EA65EF" w:rsidRDefault="006E74D9" w:rsidP="006E74D9">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阿難答言：「也見到了。」</w:t>
      </w:r>
    </w:p>
    <w:p w14:paraId="35A66115" w14:textId="77777777" w:rsidR="006E74D9" w:rsidRPr="00EA65EF" w:rsidRDefault="006E74D9" w:rsidP="006E74D9">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「胎生者所居宮殿，有的百由旬，有的五百由旬。</w:t>
      </w:r>
      <w:r w:rsidRPr="00EA65EF">
        <w:rPr>
          <w:rFonts w:ascii="標楷體" w:eastAsia="標楷體" w:hAnsi="標楷體" w:cs="方正仿宋_GBK" w:hint="eastAsia"/>
          <w:color w:val="auto"/>
          <w:sz w:val="26"/>
          <w:szCs w:val="26"/>
        </w:rPr>
        <w:t>（這是由於往生之因自力各別，所以受樂境界也各自有別。）</w:t>
      </w:r>
      <w:r w:rsidRPr="00EA65EF">
        <w:rPr>
          <w:rFonts w:ascii="華康粗明體" w:eastAsia="華康粗明體" w:hint="eastAsia"/>
          <w:color w:val="auto"/>
          <w:sz w:val="26"/>
          <w:szCs w:val="26"/>
        </w:rPr>
        <w:t>然而這些胎生的人，也各自在其中享受快樂，就此世界來講，就像在忉利天上，也都是福樂自然。」</w:t>
      </w:r>
    </w:p>
    <w:p w14:paraId="5A4F5774" w14:textId="77777777" w:rsidR="006E74D9" w:rsidRPr="00EA65EF" w:rsidRDefault="006E74D9" w:rsidP="00A17B67">
      <w:pPr>
        <w:pStyle w:val="a4"/>
        <w:spacing w:line="440" w:lineRule="exact"/>
        <w:ind w:firstLineChars="200" w:firstLine="520"/>
        <w:rPr>
          <w:rFonts w:ascii="華康粗明體" w:eastAsia="華康粗明體"/>
          <w:color w:val="auto"/>
          <w:sz w:val="26"/>
          <w:szCs w:val="26"/>
        </w:rPr>
      </w:pPr>
    </w:p>
    <w:p w14:paraId="3306D50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826F377" w14:textId="3BAFE15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淨居天：</w:t>
      </w:r>
      <w:r w:rsidR="00694421" w:rsidRPr="00EA65EF">
        <w:rPr>
          <w:rFonts w:ascii="華康粗明體" w:eastAsia="華康粗明體" w:hint="eastAsia"/>
          <w:color w:val="auto"/>
          <w:spacing w:val="0"/>
          <w:sz w:val="26"/>
          <w:szCs w:val="26"/>
        </w:rPr>
        <w:t>五淨居天，色界的第四禪天，是證得阿那含</w:t>
      </w:r>
      <w:r w:rsidR="00694421" w:rsidRPr="00EA65EF">
        <w:rPr>
          <w:rFonts w:ascii="標楷體" w:eastAsia="華康粗明體" w:hAnsi="標楷體" w:hint="eastAsia"/>
          <w:color w:val="auto"/>
          <w:spacing w:val="0"/>
          <w:sz w:val="26"/>
          <w:szCs w:val="26"/>
        </w:rPr>
        <w:t>（不還果）</w:t>
      </w:r>
      <w:r w:rsidR="00694421" w:rsidRPr="00EA65EF">
        <w:rPr>
          <w:rFonts w:ascii="華康粗明體" w:eastAsia="華康粗明體" w:hint="eastAsia"/>
          <w:color w:val="auto"/>
          <w:spacing w:val="0"/>
          <w:sz w:val="26"/>
          <w:szCs w:val="26"/>
        </w:rPr>
        <w:t>的聖者所生之處。包括：無煩天</w:t>
      </w:r>
      <w:r w:rsidR="00694421" w:rsidRPr="00EA65EF">
        <w:rPr>
          <w:rFonts w:ascii="標楷體" w:eastAsia="華康粗明體" w:hAnsi="標楷體" w:hint="eastAsia"/>
          <w:color w:val="auto"/>
          <w:spacing w:val="0"/>
          <w:sz w:val="26"/>
          <w:szCs w:val="26"/>
        </w:rPr>
        <w:t>（無一切的煩雜）</w:t>
      </w:r>
      <w:r w:rsidR="00694421" w:rsidRPr="00EA65EF">
        <w:rPr>
          <w:rFonts w:ascii="華康粗明體" w:eastAsia="華康粗明體" w:hint="eastAsia"/>
          <w:color w:val="auto"/>
          <w:spacing w:val="0"/>
          <w:sz w:val="26"/>
          <w:szCs w:val="26"/>
        </w:rPr>
        <w:t>、無熱天</w:t>
      </w:r>
      <w:r w:rsidR="00694421" w:rsidRPr="00EA65EF">
        <w:rPr>
          <w:rFonts w:ascii="標楷體" w:eastAsia="華康粗明體" w:hAnsi="標楷體" w:hint="eastAsia"/>
          <w:color w:val="auto"/>
          <w:spacing w:val="0"/>
          <w:sz w:val="26"/>
          <w:szCs w:val="26"/>
        </w:rPr>
        <w:t>（無一切的熱惱）</w:t>
      </w:r>
      <w:r w:rsidR="00694421" w:rsidRPr="00EA65EF">
        <w:rPr>
          <w:rFonts w:ascii="華康粗明體" w:eastAsia="華康粗明體" w:hint="eastAsia"/>
          <w:color w:val="auto"/>
          <w:spacing w:val="0"/>
          <w:sz w:val="26"/>
          <w:szCs w:val="26"/>
        </w:rPr>
        <w:t>、善現天</w:t>
      </w:r>
      <w:r w:rsidR="00694421" w:rsidRPr="00EA65EF">
        <w:rPr>
          <w:rFonts w:ascii="標楷體" w:eastAsia="華康粗明體" w:hAnsi="標楷體" w:hint="eastAsia"/>
          <w:color w:val="auto"/>
          <w:spacing w:val="0"/>
          <w:sz w:val="26"/>
          <w:szCs w:val="26"/>
        </w:rPr>
        <w:t>（能現一切的勝法）</w:t>
      </w:r>
      <w:r w:rsidR="00694421" w:rsidRPr="00EA65EF">
        <w:rPr>
          <w:rFonts w:ascii="華康粗明體" w:eastAsia="華康粗明體" w:hint="eastAsia"/>
          <w:color w:val="auto"/>
          <w:spacing w:val="0"/>
          <w:sz w:val="26"/>
          <w:szCs w:val="26"/>
        </w:rPr>
        <w:t>、善見天</w:t>
      </w:r>
      <w:r w:rsidR="00694421" w:rsidRPr="00EA65EF">
        <w:rPr>
          <w:rFonts w:ascii="標楷體" w:eastAsia="華康粗明體" w:hAnsi="標楷體" w:hint="eastAsia"/>
          <w:color w:val="auto"/>
          <w:spacing w:val="0"/>
          <w:sz w:val="26"/>
          <w:szCs w:val="26"/>
        </w:rPr>
        <w:t>（能見一切的勝法）</w:t>
      </w:r>
      <w:r w:rsidR="00694421" w:rsidRPr="00EA65EF">
        <w:rPr>
          <w:rFonts w:ascii="華康粗明體" w:eastAsia="華康粗明體" w:hint="eastAsia"/>
          <w:color w:val="auto"/>
          <w:spacing w:val="0"/>
          <w:sz w:val="26"/>
          <w:szCs w:val="26"/>
        </w:rPr>
        <w:t>、色究竟天</w:t>
      </w:r>
      <w:r w:rsidR="00694421" w:rsidRPr="00EA65EF">
        <w:rPr>
          <w:rFonts w:ascii="標楷體" w:eastAsia="華康粗明體" w:hAnsi="標楷體" w:hint="eastAsia"/>
          <w:color w:val="auto"/>
          <w:spacing w:val="0"/>
          <w:sz w:val="26"/>
          <w:szCs w:val="26"/>
        </w:rPr>
        <w:t>（色界天最勝之處）</w:t>
      </w:r>
      <w:r w:rsidR="00694421" w:rsidRPr="00EA65EF">
        <w:rPr>
          <w:rFonts w:ascii="華康粗明體" w:eastAsia="華康粗明體" w:hint="eastAsia"/>
          <w:color w:val="auto"/>
          <w:spacing w:val="0"/>
          <w:sz w:val="26"/>
          <w:szCs w:val="26"/>
        </w:rPr>
        <w:t>。</w:t>
      </w:r>
    </w:p>
    <w:p w14:paraId="367C9ADD" w14:textId="0808B236" w:rsidR="00694421" w:rsidRPr="00EA65EF" w:rsidRDefault="000C2756" w:rsidP="00D81B96">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64768" behindDoc="0" locked="0" layoutInCell="1" allowOverlap="1" wp14:anchorId="50A96E20" wp14:editId="7E919EAC">
                <wp:simplePos x="0" y="0"/>
                <wp:positionH relativeFrom="leftMargin">
                  <wp:posOffset>337820</wp:posOffset>
                </wp:positionH>
                <wp:positionV relativeFrom="paragraph">
                  <wp:posOffset>345440</wp:posOffset>
                </wp:positionV>
                <wp:extent cx="396000" cy="522000"/>
                <wp:effectExtent l="0" t="0" r="4445" b="11430"/>
                <wp:wrapSquare wrapText="bothSides"/>
                <wp:docPr id="60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96000" cy="522000"/>
                        </a:xfrm>
                        <a:prstGeom prst="rect">
                          <a:avLst/>
                        </a:prstGeom>
                        <a:noFill/>
                        <a:ln w="9525">
                          <a:noFill/>
                          <a:miter lim="800000"/>
                          <a:headEnd/>
                          <a:tailEnd/>
                        </a:ln>
                      </wps:spPr>
                      <wps:txbx>
                        <w:txbxContent>
                          <w:p w14:paraId="623FCE20" w14:textId="77777777" w:rsidR="002C54A4" w:rsidRDefault="002C54A4" w:rsidP="000C2756">
                            <w:pPr>
                              <w:spacing w:line="280" w:lineRule="exact"/>
                              <w:jc w:val="left"/>
                              <w:rPr>
                                <w:rFonts w:ascii="標楷體" w:eastAsia="標楷體" w:hAnsi="標楷體"/>
                                <w:sz w:val="20"/>
                                <w:szCs w:val="20"/>
                              </w:rPr>
                            </w:pPr>
                            <w:r>
                              <w:rPr>
                                <w:rFonts w:ascii="標楷體" w:eastAsia="標楷體" w:hAnsi="標楷體" w:hint="eastAsia"/>
                                <w:sz w:val="20"/>
                                <w:szCs w:val="20"/>
                              </w:rPr>
                              <w:t>化生</w:t>
                            </w:r>
                          </w:p>
                          <w:p w14:paraId="3E5937B1" w14:textId="77777777" w:rsidR="002C54A4" w:rsidRDefault="002C54A4" w:rsidP="000C2756">
                            <w:pPr>
                              <w:spacing w:line="440" w:lineRule="exact"/>
                              <w:jc w:val="left"/>
                              <w:rPr>
                                <w:rFonts w:ascii="標楷體" w:eastAsia="標楷體" w:hAnsi="標楷體"/>
                                <w:sz w:val="20"/>
                                <w:szCs w:val="20"/>
                              </w:rPr>
                            </w:pPr>
                            <w:r>
                              <w:rPr>
                                <w:rFonts w:ascii="標楷體" w:eastAsia="標楷體" w:hAnsi="標楷體" w:hint="eastAsia"/>
                                <w:sz w:val="20"/>
                                <w:szCs w:val="20"/>
                              </w:rPr>
                              <w:t>胎生</w:t>
                            </w:r>
                          </w:p>
                          <w:p w14:paraId="4E665879" w14:textId="77777777" w:rsidR="002C54A4" w:rsidRDefault="002C54A4">
                            <w:pPr>
                              <w:spacing w:line="280" w:lineRule="exact"/>
                              <w:jc w:val="lef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6E20" id="_x0000_s1715" type="#_x0000_t202" style="position:absolute;left:0;text-align:left;margin-left:26.6pt;margin-top:27.2pt;width:31.2pt;height:41.1pt;z-index:2520647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" filled="f" stroked="f">
                <v:textbox style="layout-flow:horizontal-ideographic" inset="0,0,0,0">
                  <w:txbxContent>
                    <w:p w14:paraId="623FCE20" w14:textId="77777777" w:rsidR="002C54A4" w:rsidRDefault="002C54A4" w:rsidP="000C2756">
                      <w:pPr>
                        <w:spacing w:line="280" w:lineRule="exact"/>
                        <w:jc w:val="left"/>
                        <w:rPr>
                          <w:rFonts w:ascii="標楷體" w:eastAsia="標楷體" w:hAnsi="標楷體"/>
                          <w:sz w:val="20"/>
                          <w:szCs w:val="20"/>
                        </w:rPr>
                      </w:pPr>
                      <w:r>
                        <w:rPr>
                          <w:rFonts w:ascii="標楷體" w:eastAsia="標楷體" w:hAnsi="標楷體" w:hint="eastAsia"/>
                          <w:sz w:val="20"/>
                          <w:szCs w:val="20"/>
                        </w:rPr>
                        <w:t>化生</w:t>
                      </w:r>
                    </w:p>
                    <w:p w14:paraId="3E5937B1" w14:textId="77777777" w:rsidR="002C54A4" w:rsidRDefault="002C54A4" w:rsidP="000C2756">
                      <w:pPr>
                        <w:spacing w:line="440" w:lineRule="exact"/>
                        <w:jc w:val="left"/>
                        <w:rPr>
                          <w:rFonts w:ascii="標楷體" w:eastAsia="標楷體" w:hAnsi="標楷體"/>
                          <w:sz w:val="20"/>
                          <w:szCs w:val="20"/>
                        </w:rPr>
                      </w:pPr>
                      <w:r>
                        <w:rPr>
                          <w:rFonts w:ascii="標楷體" w:eastAsia="標楷體" w:hAnsi="標楷體" w:hint="eastAsia"/>
                          <w:sz w:val="20"/>
                          <w:szCs w:val="20"/>
                        </w:rPr>
                        <w:t>胎生</w:t>
                      </w:r>
                    </w:p>
                    <w:p w14:paraId="4E665879" w14:textId="77777777" w:rsidR="002C54A4" w:rsidRDefault="002C54A4">
                      <w:pPr>
                        <w:spacing w:line="280" w:lineRule="exact"/>
                        <w:jc w:val="left"/>
                      </w:pPr>
                    </w:p>
                  </w:txbxContent>
                </v:textbox>
                <w10:wrap type="square" anchorx="margin"/>
              </v:shape>
            </w:pict>
          </mc:Fallback>
        </mc:AlternateContent>
      </w:r>
      <w:r w:rsidR="00D74DC6" w:rsidRPr="00EA65EF">
        <w:rPr>
          <w:rFonts w:ascii="MS Mincho" w:eastAsia="MS Mincho" w:hAnsi="MS Mincho"/>
          <w:color w:val="auto"/>
          <w:sz w:val="26"/>
          <w:szCs w:val="26"/>
          <w:eastAsianLayout w:id="1501719552" w:vert="1" w:vertCompress="1"/>
        </w:rPr>
        <w:t>②</w:t>
      </w:r>
      <w:r w:rsidR="00694421" w:rsidRPr="00EA65EF">
        <w:rPr>
          <w:rFonts w:ascii="華康粗黑體" w:eastAsia="華康粗黑體" w:hint="eastAsia"/>
          <w:color w:val="auto"/>
          <w:spacing w:val="0"/>
          <w:sz w:val="26"/>
          <w:szCs w:val="26"/>
        </w:rPr>
        <w:t>胎生：</w:t>
      </w:r>
      <w:r w:rsidR="00694421" w:rsidRPr="00EA65EF">
        <w:rPr>
          <w:rFonts w:ascii="華康粗明體" w:eastAsia="華康粗明體" w:hint="eastAsia"/>
          <w:color w:val="auto"/>
          <w:spacing w:val="0"/>
          <w:sz w:val="26"/>
          <w:szCs w:val="26"/>
        </w:rPr>
        <w:t>通常指在母胎內完具根身而生。往生極樂有兩種：相信佛智者，生於蓮花中，當下花開見佛，謂之化生；疑惑佛智者，生於蓮花中，過一段時間才能花開見佛，如住母胎，謂之胎生。</w:t>
      </w:r>
    </w:p>
    <w:p w14:paraId="654DF31D" w14:textId="77777777" w:rsidR="00905BD2" w:rsidRPr="00EA65EF" w:rsidRDefault="00905BD2" w:rsidP="00E147E5">
      <w:pPr>
        <w:pStyle w:val="a6"/>
        <w:spacing w:line="440" w:lineRule="exact"/>
        <w:ind w:firstLineChars="200" w:firstLine="520"/>
        <w:rPr>
          <w:rFonts w:ascii="華康粗明體" w:eastAsia="華康粗明體"/>
          <w:color w:val="auto"/>
          <w:spacing w:val="0"/>
          <w:sz w:val="26"/>
          <w:szCs w:val="26"/>
        </w:rPr>
      </w:pPr>
    </w:p>
    <w:p w14:paraId="7A748FC6" w14:textId="6CCBB3DD"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爾時慈氏菩薩白佛言：</w:t>
      </w:r>
      <w:r w:rsidR="00023B0F"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世尊，何因何緣，彼國人民胎生、化生？</w:t>
      </w:r>
      <w:r w:rsidR="00023B0F" w:rsidRPr="00EA65EF">
        <w:rPr>
          <w:rFonts w:ascii="華康粗明體" w:eastAsia="華康楷書體W7" w:cs="細明體" w:hint="eastAsia"/>
          <w:color w:val="auto"/>
          <w:spacing w:val="0"/>
          <w:szCs w:val="26"/>
        </w:rPr>
        <w:t>」</w:t>
      </w:r>
      <w:r w:rsidR="00CB1EE1"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佛告慈氏：</w:t>
      </w:r>
      <w:r w:rsidR="00023B0F"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若有眾生，以疑惑心修諸功德，願生彼國，不了佛智</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、不思議智</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、不可稱智</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、大乘廣智</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、無等無倫最上勝智</w:t>
      </w:r>
      <w:r w:rsidRPr="00EA65EF">
        <w:rPr>
          <w:rFonts w:ascii="華康粗黑體" w:eastAsia="華康粗黑體" w:cs="Times New Roman"/>
          <w:color w:val="auto"/>
          <w:spacing w:val="10"/>
          <w:w w:val="87"/>
          <w:kern w:val="2"/>
          <w:position w:val="6"/>
          <w:sz w:val="18"/>
          <w:szCs w:val="26"/>
          <w:lang w:val="en-US"/>
          <w:eastAsianLayout w:id="1501719552" w:vert="1" w:vertCompress="1"/>
        </w:rPr>
        <w:t>5</w:t>
      </w:r>
      <w:r w:rsidRPr="00EA65EF">
        <w:rPr>
          <w:rFonts w:ascii="華康粗明體" w:eastAsia="華康楷書體W7" w:cs="細明體" w:hint="eastAsia"/>
          <w:color w:val="auto"/>
          <w:spacing w:val="0"/>
          <w:szCs w:val="26"/>
        </w:rPr>
        <w:t>，於此諸</w:t>
      </w:r>
      <w:r w:rsidRPr="00EA65EF">
        <w:rPr>
          <w:rFonts w:ascii="華康粗明體" w:eastAsia="華康楷書體W7" w:cs="細明體" w:hint="eastAsia"/>
          <w:color w:val="auto"/>
          <w:spacing w:val="0"/>
          <w:szCs w:val="26"/>
        </w:rPr>
        <w:lastRenderedPageBreak/>
        <w:t>智疑惑不信；然猶信罪福</w:t>
      </w:r>
      <w:r w:rsidRPr="00EA65EF">
        <w:rPr>
          <w:rFonts w:ascii="華康粗黑體" w:eastAsia="華康粗黑體" w:cs="Times New Roman"/>
          <w:color w:val="auto"/>
          <w:spacing w:val="10"/>
          <w:w w:val="87"/>
          <w:kern w:val="2"/>
          <w:position w:val="6"/>
          <w:sz w:val="18"/>
          <w:szCs w:val="26"/>
          <w:lang w:val="en-US"/>
          <w:eastAsianLayout w:id="1501719552" w:vert="1" w:vertCompress="1"/>
        </w:rPr>
        <w:t>6</w:t>
      </w:r>
      <w:r w:rsidRPr="00EA65EF">
        <w:rPr>
          <w:rFonts w:ascii="華康粗明體" w:eastAsia="華康楷書體W7" w:cs="細明體" w:hint="eastAsia"/>
          <w:color w:val="auto"/>
          <w:spacing w:val="0"/>
          <w:szCs w:val="26"/>
        </w:rPr>
        <w:t>，修習善本，願生其國。此諸眾生，生彼宮殿，壽五百歲；常不見佛，不聞經法，不見菩薩、聲聞聖眾。是故於彼國土，謂之胎生。</w:t>
      </w:r>
    </w:p>
    <w:p w14:paraId="64BCA2E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33C166A2"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爾時彌勒菩薩向佛請問：「世尊，依何因緣，彼佛國土人民有胎生和化生的區別？」</w:t>
      </w:r>
    </w:p>
    <w:p w14:paraId="1D8B26FA" w14:textId="1E7E66F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佛告彌勒菩薩：「彌勒啊！若有眾生，自己懷著疑惑心修行種種功德，將之迴向願生極樂國土，則是懷疑佛智不可思議，信不過阿彌陀佛自利利他的圓滿智慧</w:t>
      </w:r>
      <w:r w:rsidRPr="00EA65EF">
        <w:rPr>
          <w:rFonts w:ascii="標楷體" w:eastAsia="標楷體" w:hAnsi="標楷體" w:cs="方正仿宋_GBK" w:hint="eastAsia"/>
          <w:color w:val="auto"/>
          <w:sz w:val="26"/>
          <w:szCs w:val="26"/>
        </w:rPr>
        <w:t>（佛智的結晶，即</w:t>
      </w:r>
      <w:r w:rsidR="00023B0F"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南無阿彌陀佛</w:t>
      </w:r>
      <w:r w:rsidR="00023B0F" w:rsidRPr="00EA65EF">
        <w:rPr>
          <w:rFonts w:ascii="標楷體" w:eastAsia="標楷體" w:hAnsi="標楷體" w:cs="方正仿宋_GBK" w:hint="eastAsia"/>
          <w:color w:val="auto"/>
          <w:sz w:val="26"/>
          <w:szCs w:val="26"/>
        </w:rPr>
        <w:t>』</w:t>
      </w:r>
      <w:r w:rsidRPr="00EA65EF">
        <w:rPr>
          <w:rFonts w:ascii="標楷體" w:eastAsia="標楷體" w:hAnsi="標楷體" w:cs="方正仿宋_GBK" w:hint="eastAsia"/>
          <w:color w:val="auto"/>
          <w:sz w:val="26"/>
          <w:szCs w:val="26"/>
        </w:rPr>
        <w:t>六字名號。不信佛智，即是不信稱念六字名號可得往生）</w:t>
      </w:r>
      <w:r w:rsidRPr="00EA65EF">
        <w:rPr>
          <w:rFonts w:ascii="華康粗明體" w:eastAsia="華康粗明體" w:hint="eastAsia"/>
          <w:color w:val="auto"/>
          <w:sz w:val="26"/>
          <w:szCs w:val="26"/>
        </w:rPr>
        <w:t>，但還相信善惡因果，修習善根，將此功德迴向願生極樂國土。這些眾生，命終後往生極樂國土邊地七寶宮殿，五百歲不能見佛，不能聽聞經法，也不能拜見菩薩、聲聞聖眾。因為不能見聞三寶，所以在彼國稱為胎生。</w:t>
      </w:r>
      <w:r w:rsidRPr="00EA65EF">
        <w:rPr>
          <w:rFonts w:ascii="標楷體" w:eastAsia="標楷體" w:hAnsi="標楷體" w:cs="方正仿宋_GBK" w:hint="eastAsia"/>
          <w:color w:val="auto"/>
          <w:sz w:val="26"/>
          <w:szCs w:val="26"/>
        </w:rPr>
        <w:t>（第十九「臨終來迎願」成</w:t>
      </w:r>
      <w:r w:rsidRPr="00EA65EF">
        <w:rPr>
          <w:rFonts w:ascii="標楷體" w:eastAsia="標楷體" w:hAnsi="標楷體" w:cs="方正仿宋_GBK" w:hint="eastAsia"/>
          <w:color w:val="auto"/>
          <w:sz w:val="26"/>
          <w:szCs w:val="26"/>
        </w:rPr>
        <w:lastRenderedPageBreak/>
        <w:t>就</w:t>
      </w:r>
      <w:r w:rsidR="00F57888" w:rsidRPr="00EA65EF">
        <w:rPr>
          <w:rFonts w:ascii="標楷體" w:eastAsia="標楷體" w:hAnsi="標楷體" w:cs="方正仿宋_GBK" w:hint="eastAsia"/>
          <w:color w:val="auto"/>
          <w:sz w:val="26"/>
          <w:szCs w:val="26"/>
        </w:rPr>
        <w:t>）</w:t>
      </w:r>
    </w:p>
    <w:p w14:paraId="7E62FB4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364F481C" w14:textId="584DF531"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佛智：</w:t>
      </w:r>
      <w:r w:rsidR="00694421" w:rsidRPr="00EA65EF">
        <w:rPr>
          <w:rFonts w:ascii="華康粗明體" w:eastAsia="華康粗明體" w:hint="eastAsia"/>
          <w:color w:val="auto"/>
          <w:spacing w:val="0"/>
          <w:sz w:val="26"/>
          <w:szCs w:val="26"/>
        </w:rPr>
        <w:t>《大智度論》：「佛智慧有二種：一者無上正智，名阿耨多羅三藐三菩提；二者一切種智，名薩</w:t>
      </w:r>
      <w:r w:rsidR="00023B0F" w:rsidRPr="00EA65EF">
        <w:rPr>
          <w:rFonts w:ascii="華康粗明體" w:eastAsia="華康粗明體" w:hint="eastAsia"/>
          <w:color w:val="auto"/>
          <w:spacing w:val="0"/>
          <w:sz w:val="26"/>
          <w:szCs w:val="26"/>
        </w:rPr>
        <w:t>婆</w:t>
      </w:r>
      <w:r w:rsidR="00694421" w:rsidRPr="00EA65EF">
        <w:rPr>
          <w:rFonts w:ascii="華康粗明體" w:eastAsia="華康粗明體" w:hint="eastAsia"/>
          <w:color w:val="auto"/>
          <w:spacing w:val="0"/>
          <w:sz w:val="26"/>
          <w:szCs w:val="26"/>
        </w:rPr>
        <w:t>若。」此是總說，後面四種是分說。</w:t>
      </w:r>
    </w:p>
    <w:p w14:paraId="1A8E2853" w14:textId="41C44C1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不思議智：</w:t>
      </w:r>
      <w:r w:rsidR="00694421" w:rsidRPr="00EA65EF">
        <w:rPr>
          <w:rFonts w:ascii="華康粗明體" w:eastAsia="華康粗明體" w:hint="eastAsia"/>
          <w:color w:val="auto"/>
          <w:spacing w:val="0"/>
          <w:sz w:val="26"/>
          <w:szCs w:val="26"/>
        </w:rPr>
        <w:t>佛智深廣，不可思議。</w:t>
      </w:r>
    </w:p>
    <w:p w14:paraId="5AADBCEF" w14:textId="22A8E34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不可稱智：</w:t>
      </w:r>
      <w:r w:rsidR="00694421" w:rsidRPr="00EA65EF">
        <w:rPr>
          <w:rFonts w:ascii="華康粗明體" w:eastAsia="華康粗明體" w:hint="eastAsia"/>
          <w:color w:val="auto"/>
          <w:spacing w:val="0"/>
          <w:sz w:val="26"/>
          <w:szCs w:val="26"/>
        </w:rPr>
        <w:t>佛智眾多，稱說不盡。</w:t>
      </w:r>
    </w:p>
    <w:p w14:paraId="56361349" w14:textId="4424067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大乘廣智：</w:t>
      </w:r>
      <w:r w:rsidR="00694421" w:rsidRPr="00EA65EF">
        <w:rPr>
          <w:rFonts w:ascii="華康粗明體" w:eastAsia="華康粗明體" w:hint="eastAsia"/>
          <w:color w:val="auto"/>
          <w:spacing w:val="0"/>
          <w:sz w:val="26"/>
          <w:szCs w:val="26"/>
        </w:rPr>
        <w:t>於諸法門，知之究盡。</w:t>
      </w:r>
    </w:p>
    <w:p w14:paraId="738EB806" w14:textId="3518DDBF"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⑤</w:t>
      </w:r>
      <w:r w:rsidR="00694421" w:rsidRPr="00EA65EF">
        <w:rPr>
          <w:rFonts w:ascii="華康粗黑體" w:eastAsia="華康粗黑體" w:hint="eastAsia"/>
          <w:color w:val="auto"/>
          <w:spacing w:val="0"/>
          <w:sz w:val="26"/>
          <w:szCs w:val="26"/>
        </w:rPr>
        <w:t>無等無倫最上勝智：</w:t>
      </w:r>
      <w:r w:rsidR="00694421" w:rsidRPr="00EA65EF">
        <w:rPr>
          <w:rFonts w:ascii="華康粗明體" w:eastAsia="華康粗明體" w:hint="eastAsia"/>
          <w:color w:val="auto"/>
          <w:spacing w:val="0"/>
          <w:sz w:val="26"/>
          <w:szCs w:val="26"/>
        </w:rPr>
        <w:t>位分高出，究竟無上。</w:t>
      </w:r>
    </w:p>
    <w:p w14:paraId="4536BC95" w14:textId="15FFAC0D"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⑥</w:t>
      </w:r>
      <w:r w:rsidR="00694421" w:rsidRPr="00EA65EF">
        <w:rPr>
          <w:rFonts w:ascii="華康粗黑體" w:eastAsia="華康粗黑體" w:hint="eastAsia"/>
          <w:color w:val="auto"/>
          <w:spacing w:val="0"/>
          <w:sz w:val="26"/>
          <w:szCs w:val="26"/>
        </w:rPr>
        <w:t>罪福：</w:t>
      </w:r>
      <w:r w:rsidR="00694421" w:rsidRPr="00EA65EF">
        <w:rPr>
          <w:rFonts w:ascii="華康粗明體" w:eastAsia="華康粗明體" w:hint="eastAsia"/>
          <w:color w:val="auto"/>
          <w:spacing w:val="0"/>
          <w:sz w:val="26"/>
          <w:szCs w:val="26"/>
        </w:rPr>
        <w:t>作惡獲罪，行善得福。又，五逆十惡等是罪，五戒十善等是福。罪有苦報，福有樂果。</w:t>
      </w:r>
    </w:p>
    <w:p w14:paraId="4D63B597" w14:textId="56789684" w:rsidR="006F1F09" w:rsidRPr="00EA65EF" w:rsidRDefault="0020722D"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83552" behindDoc="0" locked="0" layoutInCell="1" allowOverlap="1" wp14:anchorId="2EE97AD2" wp14:editId="46CA4454">
                <wp:simplePos x="0" y="0"/>
                <wp:positionH relativeFrom="column">
                  <wp:posOffset>-746150</wp:posOffset>
                </wp:positionH>
                <wp:positionV relativeFrom="paragraph">
                  <wp:posOffset>409271</wp:posOffset>
                </wp:positionV>
                <wp:extent cx="687070" cy="217170"/>
                <wp:effectExtent l="0" t="0" r="0" b="11430"/>
                <wp:wrapSquare wrapText="bothSides"/>
                <wp:docPr id="660" name="文字方塊 660"/>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7070" cy="217170"/>
                        </a:xfrm>
                        <a:prstGeom prst="rect">
                          <a:avLst/>
                        </a:prstGeom>
                        <a:noFill/>
                        <a:ln w="9525">
                          <a:noFill/>
                          <a:miter lim="800000"/>
                          <a:headEnd/>
                          <a:tailEnd/>
                        </a:ln>
                      </wps:spPr>
                      <wps:txbx>
                        <w:txbxContent>
                          <w:p w14:paraId="299AD176" w14:textId="77777777" w:rsidR="002C54A4" w:rsidRPr="00A95528" w:rsidRDefault="002C54A4" w:rsidP="0020722D">
                            <w:pPr>
                              <w:spacing w:line="280" w:lineRule="exact"/>
                              <w:jc w:val="left"/>
                              <w:rPr>
                                <w:rFonts w:ascii="標楷體" w:eastAsia="標楷體" w:hAnsi="標楷體"/>
                                <w:sz w:val="20"/>
                                <w:szCs w:val="20"/>
                              </w:rPr>
                            </w:pPr>
                            <w:r w:rsidRPr="000440F3">
                              <w:rPr>
                                <w:rFonts w:ascii="標楷體" w:eastAsia="標楷體" w:hAnsi="標楷體" w:cs="方正仿宋_GBK" w:hint="eastAsia"/>
                                <w:bCs/>
                                <w:kern w:val="0"/>
                                <w:sz w:val="20"/>
                                <w:szCs w:val="20"/>
                                <w:lang w:val="zh-TW"/>
                              </w:rPr>
                              <w:t>五智分別</w:t>
                            </w:r>
                            <w:r>
                              <w:rPr>
                                <w:rFonts w:ascii="標楷體" w:eastAsia="標楷體" w:hAnsi="標楷體" w:cs="方正仿宋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7AD2" id="文字方塊 660" o:spid="_x0000_s1716" type="#_x0000_t202" style="position:absolute;left:0;text-align:left;margin-left:-58.75pt;margin-top:32.25pt;width:54.1pt;height:17.1pt;z-index:25218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" filled="f" stroked="f">
                <v:textbox style="layout-flow:horizontal-ideographic" inset="0,0,0,0">
                  <w:txbxContent>
                    <w:p w14:paraId="299AD176" w14:textId="77777777" w:rsidR="002C54A4" w:rsidRPr="00A95528" w:rsidRDefault="002C54A4" w:rsidP="0020722D">
                      <w:pPr>
                        <w:spacing w:line="280" w:lineRule="exact"/>
                        <w:jc w:val="left"/>
                        <w:rPr>
                          <w:rFonts w:ascii="標楷體" w:eastAsia="標楷體" w:hAnsi="標楷體"/>
                          <w:sz w:val="20"/>
                          <w:szCs w:val="20"/>
                        </w:rPr>
                      </w:pPr>
                      <w:r w:rsidRPr="000440F3">
                        <w:rPr>
                          <w:rFonts w:ascii="標楷體" w:eastAsia="標楷體" w:hAnsi="標楷體" w:cs="方正仿宋_GBK" w:hint="eastAsia"/>
                          <w:bCs/>
                          <w:kern w:val="0"/>
                          <w:sz w:val="20"/>
                          <w:szCs w:val="20"/>
                          <w:lang w:val="zh-TW"/>
                        </w:rPr>
                        <w:t>五智分別</w:t>
                      </w:r>
                      <w:r>
                        <w:rPr>
                          <w:rFonts w:ascii="標楷體" w:eastAsia="標楷體" w:hAnsi="標楷體" w:cs="方正仿宋_GBK" w:hint="eastAsia"/>
                          <w:bCs/>
                          <w:kern w:val="0"/>
                          <w:sz w:val="20"/>
                          <w:szCs w:val="20"/>
                          <w:lang w:val="zh-TW"/>
                        </w:rPr>
                        <w:t>論</w:t>
                      </w:r>
                    </w:p>
                  </w:txbxContent>
                </v:textbox>
                <w10:wrap type="square"/>
              </v:shape>
            </w:pict>
          </mc:Fallback>
        </mc:AlternateContent>
      </w:r>
      <w:r w:rsidR="006F1F09" w:rsidRPr="00EA65EF">
        <w:rPr>
          <w:rFonts w:ascii="華康特粗楷體" w:eastAsia="華康特粗楷體" w:hAnsi="SimSun" w:cs="SimSun" w:hint="eastAsia"/>
          <w:spacing w:val="10"/>
          <w:sz w:val="22"/>
          <w:szCs w:val="18"/>
        </w:rPr>
        <w:t>【要義】</w:t>
      </w:r>
    </w:p>
    <w:p w14:paraId="053A4B22" w14:textId="24E3E944" w:rsidR="006F1F09" w:rsidRPr="00EA65EF" w:rsidRDefault="006F1F09" w:rsidP="00E65A79">
      <w:pPr>
        <w:suppressAutoHyphens/>
        <w:autoSpaceDE w:val="0"/>
        <w:autoSpaceDN w:val="0"/>
        <w:adjustRightInd w:val="0"/>
        <w:spacing w:line="420" w:lineRule="exact"/>
        <w:ind w:firstLineChars="200" w:firstLine="520"/>
        <w:rPr>
          <w:rFonts w:ascii="華康粗明體" w:eastAsia="華康粗明體" w:cs="方正楷体_GBK"/>
          <w:bCs/>
          <w:kern w:val="0"/>
          <w:sz w:val="26"/>
          <w:szCs w:val="26"/>
          <w:lang w:val="zh-TW"/>
        </w:rPr>
      </w:pPr>
      <w:r w:rsidRPr="00EA65EF">
        <w:rPr>
          <w:rFonts w:ascii="華康粗黑體" w:eastAsia="華康粗黑體" w:cs="方正仿宋_GBK" w:hint="eastAsia"/>
          <w:bCs/>
          <w:kern w:val="0"/>
          <w:sz w:val="26"/>
          <w:szCs w:val="26"/>
          <w:lang w:val="zh-TW"/>
        </w:rPr>
        <w:t>五智分別</w:t>
      </w:r>
      <w:r w:rsidR="000C2756" w:rsidRPr="00EA65EF">
        <w:rPr>
          <w:rFonts w:ascii="華康粗黑體" w:eastAsia="華康粗黑體" w:cs="方正仿宋_GBK" w:hint="eastAsia"/>
          <w:bCs/>
          <w:kern w:val="0"/>
          <w:sz w:val="26"/>
          <w:szCs w:val="26"/>
          <w:lang w:val="zh-TW"/>
        </w:rPr>
        <w:t>論</w:t>
      </w:r>
      <w:r w:rsidRPr="00EA65EF">
        <w:rPr>
          <w:rFonts w:ascii="華康粗黑體" w:eastAsia="華康粗黑體" w:cs="方正仿宋_GBK" w:hint="eastAsia"/>
          <w:bCs/>
          <w:spacing w:val="-12"/>
          <w:kern w:val="0"/>
          <w:sz w:val="26"/>
          <w:szCs w:val="26"/>
          <w:lang w:val="zh-TW"/>
        </w:rPr>
        <w:t>：</w:t>
      </w:r>
      <w:r w:rsidRPr="00EA65EF">
        <w:rPr>
          <w:rFonts w:ascii="華康粗明體" w:eastAsia="華康粗明體" w:cs="方正楷体_GBK" w:hint="eastAsia"/>
          <w:bCs/>
          <w:kern w:val="0"/>
          <w:sz w:val="26"/>
          <w:szCs w:val="26"/>
          <w:lang w:val="zh-TW"/>
        </w:rPr>
        <w:t>佛智者，</w:t>
      </w:r>
      <w:r w:rsidRPr="00EA65EF">
        <w:rPr>
          <w:rFonts w:eastAsia="華康粗明體" w:hint="eastAsia"/>
          <w:bCs/>
          <w:sz w:val="26"/>
        </w:rPr>
        <w:t>彌陀</w:t>
      </w:r>
      <w:r w:rsidRPr="00EA65EF">
        <w:rPr>
          <w:rFonts w:ascii="華康粗明體" w:eastAsia="華康粗明體" w:cs="方正楷体_GBK" w:hint="eastAsia"/>
          <w:bCs/>
          <w:kern w:val="0"/>
          <w:sz w:val="26"/>
          <w:szCs w:val="26"/>
          <w:lang w:val="zh-TW"/>
        </w:rPr>
        <w:t>之五智，</w:t>
      </w:r>
      <w:r w:rsidR="00280BD7" w:rsidRPr="00EA65EF">
        <w:rPr>
          <w:rFonts w:ascii="華康粗明體" w:eastAsia="華康粗明體" w:cs="方正楷体_GBK" w:hint="eastAsia"/>
          <w:bCs/>
          <w:kern w:val="0"/>
          <w:sz w:val="26"/>
          <w:szCs w:val="26"/>
          <w:lang w:val="zh-TW"/>
        </w:rPr>
        <w:t>即</w:t>
      </w:r>
      <w:r w:rsidRPr="00EA65EF">
        <w:rPr>
          <w:rFonts w:ascii="華康粗明體" w:eastAsia="華康粗明體" w:cs="方正楷体_GBK" w:hint="eastAsia"/>
          <w:bCs/>
          <w:kern w:val="0"/>
          <w:sz w:val="26"/>
          <w:szCs w:val="26"/>
          <w:lang w:val="zh-TW"/>
        </w:rPr>
        <w:t>《大經》</w:t>
      </w:r>
      <w:r w:rsidR="00280BD7" w:rsidRPr="00EA65EF">
        <w:rPr>
          <w:rFonts w:ascii="華康粗明體" w:eastAsia="華康粗明體" w:cs="方正楷体_GBK" w:hint="eastAsia"/>
          <w:bCs/>
          <w:kern w:val="0"/>
          <w:sz w:val="26"/>
          <w:szCs w:val="26"/>
          <w:lang w:val="zh-TW"/>
        </w:rPr>
        <w:t>中所</w:t>
      </w:r>
      <w:r w:rsidRPr="00EA65EF">
        <w:rPr>
          <w:rFonts w:ascii="華康粗明體" w:eastAsia="華康粗明體" w:cs="方正楷体_GBK" w:hint="eastAsia"/>
          <w:bCs/>
          <w:kern w:val="0"/>
          <w:sz w:val="26"/>
          <w:szCs w:val="26"/>
          <w:lang w:val="zh-TW"/>
        </w:rPr>
        <w:t>言</w:t>
      </w:r>
      <w:r w:rsidR="00280BD7" w:rsidRPr="00EA65EF">
        <w:rPr>
          <w:rFonts w:ascii="華康粗明體" w:eastAsia="華康粗明體" w:cs="方正楷体_GBK" w:hint="eastAsia"/>
          <w:bCs/>
          <w:kern w:val="0"/>
          <w:sz w:val="26"/>
          <w:szCs w:val="26"/>
          <w:lang w:val="zh-TW"/>
        </w:rPr>
        <w:t>的</w:t>
      </w:r>
      <w:r w:rsidRPr="00EA65EF">
        <w:rPr>
          <w:rFonts w:ascii="華康粗明體" w:eastAsia="華康粗明體" w:cs="方正楷体_GBK" w:hint="eastAsia"/>
          <w:bCs/>
          <w:kern w:val="0"/>
          <w:sz w:val="26"/>
          <w:szCs w:val="26"/>
          <w:lang w:val="zh-TW"/>
        </w:rPr>
        <w:t>「</w:t>
      </w:r>
      <w:r w:rsidRPr="00EA65EF">
        <w:rPr>
          <w:rFonts w:ascii="華康楷書體W7" w:eastAsia="華康楷書體W7" w:cs="方正楷体_GBK" w:hint="eastAsia"/>
          <w:bCs/>
          <w:kern w:val="0"/>
          <w:sz w:val="26"/>
          <w:szCs w:val="26"/>
          <w:lang w:val="zh-TW"/>
        </w:rPr>
        <w:t>佛智、不思議智、不可稱智、大乘廣智、無等無倫最上勝智</w:t>
      </w:r>
      <w:r w:rsidRPr="00EA65EF">
        <w:rPr>
          <w:rFonts w:ascii="華康粗明體" w:eastAsia="華康粗明體" w:cs="方正楷体_GBK" w:hint="eastAsia"/>
          <w:bCs/>
          <w:kern w:val="0"/>
          <w:sz w:val="26"/>
          <w:szCs w:val="26"/>
          <w:lang w:val="zh-TW"/>
        </w:rPr>
        <w:t>」。彌陀這五種智慧，總的來講就是第一種</w:t>
      </w:r>
      <w:r w:rsidRPr="00EA65EF">
        <w:rPr>
          <w:rFonts w:eastAsia="華康粗明體"/>
          <w:bCs/>
          <w:spacing w:val="-16"/>
          <w:w w:val="108"/>
          <w:kern w:val="0"/>
          <w:sz w:val="26"/>
          <w:szCs w:val="26"/>
          <w:lang w:val="zh-TW"/>
        </w:rPr>
        <w:t>—</w:t>
      </w:r>
      <w:r w:rsidRPr="00EA65EF">
        <w:rPr>
          <w:rFonts w:eastAsia="華康粗明體"/>
          <w:bCs/>
          <w:spacing w:val="30"/>
          <w:w w:val="108"/>
          <w:kern w:val="0"/>
          <w:sz w:val="26"/>
          <w:szCs w:val="26"/>
          <w:lang w:val="zh-TW"/>
        </w:rPr>
        <w:lastRenderedPageBreak/>
        <w:t>—</w:t>
      </w:r>
      <w:r w:rsidRPr="00EA65EF">
        <w:rPr>
          <w:rFonts w:ascii="華康粗明體" w:eastAsia="華康粗明體" w:cs="方正楷体_GBK" w:hint="eastAsia"/>
          <w:bCs/>
          <w:kern w:val="0"/>
          <w:sz w:val="26"/>
          <w:szCs w:val="26"/>
          <w:lang w:val="zh-TW"/>
        </w:rPr>
        <w:t>佛智，涵蓋其他四種智。下面以圖示分別敘述之。</w:t>
      </w:r>
    </w:p>
    <w:p w14:paraId="286112B2" w14:textId="761BE54E"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p>
    <w:p w14:paraId="7F61C784" w14:textId="66690E6C" w:rsidR="006F1F09" w:rsidRPr="00EA65EF" w:rsidRDefault="00B20FF4" w:rsidP="006F1F09">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bCs/>
          <w:noProof/>
          <w:sz w:val="26"/>
          <w:szCs w:val="26"/>
        </w:rPr>
        <mc:AlternateContent>
          <mc:Choice Requires="wpg">
            <w:drawing>
              <wp:anchor distT="0" distB="0" distL="114300" distR="114300" simplePos="0" relativeHeight="251689984" behindDoc="0" locked="0" layoutInCell="1" allowOverlap="1" wp14:anchorId="04259C3D" wp14:editId="6FF4B429">
                <wp:simplePos x="0" y="0"/>
                <wp:positionH relativeFrom="column">
                  <wp:posOffset>901065</wp:posOffset>
                </wp:positionH>
                <wp:positionV relativeFrom="paragraph">
                  <wp:posOffset>-317</wp:posOffset>
                </wp:positionV>
                <wp:extent cx="4448810" cy="1678305"/>
                <wp:effectExtent l="0" t="0" r="8890" b="0"/>
                <wp:wrapNone/>
                <wp:docPr id="417" name="群組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678305"/>
                          <a:chOff x="1960" y="4491"/>
                          <a:chExt cx="7006" cy="2643"/>
                        </a:xfrm>
                      </wpg:grpSpPr>
                      <wps:wsp normalEastAsianFlow="1">
                        <wps:cNvPr id="418" name="Text Box 3"/>
                        <wps:cNvSpPr txBox="1">
                          <a:spLocks noChangeArrowheads="1"/>
                        </wps:cNvSpPr>
                        <wps:spPr bwMode="auto">
                          <a:xfrm>
                            <a:off x="1960" y="4979"/>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5F53" w14:textId="77777777" w:rsidR="002C54A4" w:rsidRPr="00D81B96" w:rsidRDefault="002C54A4" w:rsidP="006F1F09">
                              <w:pPr>
                                <w:spacing w:line="460" w:lineRule="exact"/>
                                <w:rPr>
                                  <w:rFonts w:ascii="華康中黑體" w:eastAsia="華康中黑體"/>
                                  <w:sz w:val="24"/>
                                </w:rPr>
                              </w:pPr>
                              <w:r w:rsidRPr="00D81B96">
                                <w:rPr>
                                  <w:rFonts w:ascii="華康中黑體" w:eastAsia="華康中黑體" w:hint="eastAsia"/>
                                  <w:sz w:val="24"/>
                                </w:rPr>
                                <w:t>五智</w:t>
                              </w:r>
                            </w:p>
                          </w:txbxContent>
                        </wps:txbx>
                        <wps:bodyPr rot="0" vert="horz" wrap="square" lIns="0" tIns="36000" rIns="0" bIns="36000" anchor="t" anchorCtr="0" upright="1">
                          <a:noAutofit/>
                        </wps:bodyPr>
                      </wps:wsp>
                      <wps:wsp normalEastAsianFlow="1">
                        <wps:cNvPr id="419" name="Text Box 4"/>
                        <wps:cNvSpPr txBox="1">
                          <a:spLocks noChangeArrowheads="1"/>
                        </wps:cNvSpPr>
                        <wps:spPr bwMode="auto">
                          <a:xfrm>
                            <a:off x="2994" y="4620"/>
                            <a:ext cx="310"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D684" w14:textId="77777777" w:rsidR="002C54A4" w:rsidRPr="00D81B96" w:rsidRDefault="002C54A4" w:rsidP="006F1F09">
                              <w:pPr>
                                <w:rPr>
                                  <w:rFonts w:ascii="華康中黑體" w:eastAsia="華康中黑體"/>
                                  <w:sz w:val="24"/>
                                </w:rPr>
                              </w:pPr>
                              <w:r w:rsidRPr="00D81B96">
                                <w:rPr>
                                  <w:rFonts w:ascii="華康中黑體" w:eastAsia="華康中黑體" w:hint="eastAsia"/>
                                  <w:sz w:val="24"/>
                                </w:rPr>
                                <w:t>總</w:t>
                              </w:r>
                            </w:p>
                            <w:p w14:paraId="14756F15" w14:textId="6BE42F3F" w:rsidR="002C54A4" w:rsidRPr="00D81B96" w:rsidRDefault="002C54A4" w:rsidP="006F1F09">
                              <w:pPr>
                                <w:rPr>
                                  <w:rFonts w:ascii="華康中黑體" w:eastAsia="華康中黑體"/>
                                  <w:sz w:val="24"/>
                                </w:rPr>
                              </w:pPr>
                            </w:p>
                            <w:p w14:paraId="234EBD46" w14:textId="77777777" w:rsidR="002C54A4" w:rsidRPr="00D81B96" w:rsidRDefault="002C54A4" w:rsidP="006F1F09">
                              <w:pPr>
                                <w:rPr>
                                  <w:rFonts w:ascii="華康中黑體" w:eastAsia="華康中黑體"/>
                                  <w:sz w:val="24"/>
                                </w:rPr>
                              </w:pPr>
                            </w:p>
                            <w:p w14:paraId="5D4703F4" w14:textId="77777777" w:rsidR="002C54A4" w:rsidRPr="00D81B96" w:rsidRDefault="002C54A4" w:rsidP="00D81B96">
                              <w:pPr>
                                <w:spacing w:line="360" w:lineRule="exact"/>
                                <w:rPr>
                                  <w:rFonts w:ascii="華康中黑體" w:eastAsia="華康中黑體"/>
                                  <w:sz w:val="24"/>
                                </w:rPr>
                              </w:pPr>
                              <w:r w:rsidRPr="00D81B96">
                                <w:rPr>
                                  <w:rFonts w:ascii="華康中黑體" w:eastAsia="華康中黑體" w:hint="eastAsia"/>
                                  <w:sz w:val="24"/>
                                </w:rPr>
                                <w:t>別</w:t>
                              </w:r>
                            </w:p>
                          </w:txbxContent>
                        </wps:txbx>
                        <wps:bodyPr rot="0" vert="horz" wrap="square" lIns="0" tIns="36000" rIns="0" bIns="36000" anchor="t" anchorCtr="0" upright="1">
                          <a:noAutofit/>
                        </wps:bodyPr>
                      </wps:wsp>
                      <wps:wsp>
                        <wps:cNvPr id="420" name="Line 5"/>
                        <wps:cNvCnPr>
                          <a:cxnSpLocks noChangeShapeType="1"/>
                        </wps:cNvCnPr>
                        <wps:spPr bwMode="auto">
                          <a:xfrm>
                            <a:off x="2721" y="4839"/>
                            <a:ext cx="0" cy="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6"/>
                        <wps:cNvCnPr>
                          <a:cxnSpLocks noChangeShapeType="1"/>
                        </wps:cNvCnPr>
                        <wps:spPr bwMode="auto">
                          <a:xfrm>
                            <a:off x="2720" y="4845"/>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7"/>
                        <wps:cNvCnPr>
                          <a:cxnSpLocks noChangeShapeType="1"/>
                        </wps:cNvCnPr>
                        <wps:spPr bwMode="auto">
                          <a:xfrm>
                            <a:off x="2720" y="5824"/>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8"/>
                        <wps:cNvCnPr>
                          <a:cxnSpLocks noChangeShapeType="1"/>
                        </wps:cNvCnPr>
                        <wps:spPr bwMode="auto">
                          <a:xfrm>
                            <a:off x="2495" y="5334"/>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9"/>
                        <wps:cNvCnPr>
                          <a:cxnSpLocks noChangeShapeType="1"/>
                        </wps:cNvCnPr>
                        <wps:spPr bwMode="auto">
                          <a:xfrm>
                            <a:off x="3303" y="4843"/>
                            <a:ext cx="34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425" name="Text Box 10"/>
                        <wps:cNvSpPr txBox="1">
                          <a:spLocks noChangeArrowheads="1"/>
                        </wps:cNvSpPr>
                        <wps:spPr bwMode="auto">
                          <a:xfrm>
                            <a:off x="3800" y="5089"/>
                            <a:ext cx="465"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AF93" w14:textId="77777777" w:rsidR="002C54A4" w:rsidRPr="00D81B96" w:rsidRDefault="002C54A4" w:rsidP="006F1F09">
                              <w:pPr>
                                <w:rPr>
                                  <w:rFonts w:ascii="華康中黑體" w:eastAsia="華康中黑體"/>
                                  <w:sz w:val="24"/>
                                </w:rPr>
                              </w:pPr>
                              <w:r w:rsidRPr="00D81B96">
                                <w:rPr>
                                  <w:rFonts w:ascii="華康中黑體" w:eastAsia="華康中黑體" w:hint="eastAsia"/>
                                  <w:sz w:val="24"/>
                                </w:rPr>
                                <w:t>總</w:t>
                              </w:r>
                            </w:p>
                            <w:p w14:paraId="471C72BE" w14:textId="77777777" w:rsidR="002C54A4" w:rsidRPr="00D81B96" w:rsidRDefault="002C54A4" w:rsidP="006F1F09">
                              <w:pPr>
                                <w:rPr>
                                  <w:rFonts w:ascii="華康中黑體" w:eastAsia="華康中黑體"/>
                                  <w:sz w:val="24"/>
                                </w:rPr>
                              </w:pPr>
                            </w:p>
                            <w:p w14:paraId="296AC2C9" w14:textId="77777777" w:rsidR="002C54A4" w:rsidRPr="00D81B96" w:rsidRDefault="002C54A4" w:rsidP="006F1F09">
                              <w:pPr>
                                <w:spacing w:line="340" w:lineRule="exact"/>
                                <w:rPr>
                                  <w:rFonts w:ascii="華康中黑體" w:eastAsia="華康中黑體"/>
                                  <w:sz w:val="24"/>
                                </w:rPr>
                              </w:pPr>
                            </w:p>
                            <w:p w14:paraId="7FBF51BD" w14:textId="77777777" w:rsidR="002C54A4" w:rsidRPr="00D81B96" w:rsidRDefault="002C54A4" w:rsidP="00D81B96">
                              <w:pPr>
                                <w:spacing w:line="380" w:lineRule="exact"/>
                                <w:rPr>
                                  <w:rFonts w:ascii="華康中黑體" w:eastAsia="華康中黑體"/>
                                  <w:sz w:val="24"/>
                                </w:rPr>
                              </w:pPr>
                              <w:r w:rsidRPr="00D81B96">
                                <w:rPr>
                                  <w:rFonts w:ascii="華康中黑體" w:eastAsia="華康中黑體" w:hint="eastAsia"/>
                                  <w:sz w:val="24"/>
                                </w:rPr>
                                <w:t>別</w:t>
                              </w:r>
                            </w:p>
                          </w:txbxContent>
                        </wps:txbx>
                        <wps:bodyPr rot="0" vert="horz" wrap="square" lIns="0" tIns="36000" rIns="0" bIns="36000" anchor="t" anchorCtr="0" upright="1">
                          <a:noAutofit/>
                        </wps:bodyPr>
                      </wps:wsp>
                      <wps:wsp>
                        <wps:cNvPr id="426" name="Line 11"/>
                        <wps:cNvCnPr>
                          <a:cxnSpLocks noChangeShapeType="1"/>
                        </wps:cNvCnPr>
                        <wps:spPr bwMode="auto">
                          <a:xfrm>
                            <a:off x="3513" y="5301"/>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12"/>
                        <wps:cNvCnPr>
                          <a:cxnSpLocks noChangeShapeType="1"/>
                        </wps:cNvCnPr>
                        <wps:spPr bwMode="auto">
                          <a:xfrm>
                            <a:off x="3515" y="5307"/>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13"/>
                        <wps:cNvCnPr>
                          <a:cxnSpLocks noChangeShapeType="1"/>
                        </wps:cNvCnPr>
                        <wps:spPr bwMode="auto">
                          <a:xfrm>
                            <a:off x="3515" y="6338"/>
                            <a:ext cx="1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4"/>
                        <wps:cNvCnPr>
                          <a:cxnSpLocks noChangeShapeType="1"/>
                        </wps:cNvCnPr>
                        <wps:spPr bwMode="auto">
                          <a:xfrm>
                            <a:off x="3290" y="5823"/>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430" name="Text Box 15"/>
                        <wps:cNvSpPr txBox="1">
                          <a:spLocks noChangeArrowheads="1"/>
                        </wps:cNvSpPr>
                        <wps:spPr bwMode="auto">
                          <a:xfrm>
                            <a:off x="4640" y="5514"/>
                            <a:ext cx="165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353F0" w14:textId="77777777" w:rsidR="002C54A4" w:rsidRPr="00D81B96" w:rsidRDefault="002C54A4" w:rsidP="006F1F09">
                              <w:pPr>
                                <w:spacing w:line="470" w:lineRule="exact"/>
                                <w:rPr>
                                  <w:rFonts w:ascii="華康中黑體" w:eastAsia="華康中黑體"/>
                                  <w:sz w:val="24"/>
                                </w:rPr>
                              </w:pPr>
                              <w:r w:rsidRPr="00D81B96">
                                <w:rPr>
                                  <w:rFonts w:ascii="華康中黑體" w:eastAsia="華康中黑體" w:hint="eastAsia"/>
                                  <w:spacing w:val="-8"/>
                                  <w:sz w:val="24"/>
                                </w:rPr>
                                <w:t>真諦智（自利</w:t>
                              </w:r>
                              <w:r w:rsidRPr="00D81B96">
                                <w:rPr>
                                  <w:rFonts w:ascii="華康中黑體" w:eastAsia="華康中黑體" w:hint="eastAsia"/>
                                  <w:sz w:val="24"/>
                                </w:rPr>
                                <w:t>）</w:t>
                              </w:r>
                            </w:p>
                            <w:p w14:paraId="3037E047" w14:textId="77777777" w:rsidR="002C54A4" w:rsidRPr="00D81B96" w:rsidRDefault="002C54A4" w:rsidP="006F1F09">
                              <w:pPr>
                                <w:spacing w:line="460" w:lineRule="exact"/>
                                <w:rPr>
                                  <w:rFonts w:ascii="華康中黑體" w:eastAsia="華康中黑體"/>
                                  <w:spacing w:val="-8"/>
                                  <w:sz w:val="24"/>
                                </w:rPr>
                              </w:pPr>
                              <w:r w:rsidRPr="00D81B96">
                                <w:rPr>
                                  <w:rFonts w:ascii="華康中黑體" w:eastAsia="華康中黑體" w:hint="eastAsia"/>
                                  <w:spacing w:val="-8"/>
                                  <w:sz w:val="24"/>
                                </w:rPr>
                                <w:t>俗諦智（他利）</w:t>
                              </w:r>
                            </w:p>
                            <w:p w14:paraId="6AA3BF35" w14:textId="77777777" w:rsidR="002C54A4" w:rsidRPr="00D81B96" w:rsidRDefault="002C54A4" w:rsidP="006F1F09">
                              <w:pPr>
                                <w:spacing w:line="480" w:lineRule="exact"/>
                                <w:rPr>
                                  <w:rFonts w:ascii="華康中黑體" w:eastAsia="華康中黑體"/>
                                  <w:sz w:val="24"/>
                                </w:rPr>
                              </w:pPr>
                              <w:r w:rsidRPr="00D81B96">
                                <w:rPr>
                                  <w:rFonts w:ascii="華康中黑體" w:eastAsia="華康中黑體" w:hint="eastAsia"/>
                                  <w:sz w:val="24"/>
                                </w:rPr>
                                <w:t>二智德</w:t>
                              </w:r>
                            </w:p>
                          </w:txbxContent>
                        </wps:txbx>
                        <wps:bodyPr rot="0" vert="horz" wrap="square" lIns="0" tIns="36000" rIns="0" bIns="36000" anchor="t" anchorCtr="0" upright="1">
                          <a:noAutofit/>
                        </wps:bodyPr>
                      </wps:wsp>
                      <wps:wsp>
                        <wps:cNvPr id="431" name="Line 16"/>
                        <wps:cNvCnPr>
                          <a:cxnSpLocks noChangeShapeType="1"/>
                        </wps:cNvCnPr>
                        <wps:spPr bwMode="auto">
                          <a:xfrm>
                            <a:off x="4113" y="6339"/>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normalEastAsianFlow="1">
                        <wps:cNvPr id="432" name="Text Box 17"/>
                        <wps:cNvSpPr txBox="1">
                          <a:spLocks noChangeArrowheads="1"/>
                        </wps:cNvSpPr>
                        <wps:spPr bwMode="auto">
                          <a:xfrm>
                            <a:off x="6791" y="4491"/>
                            <a:ext cx="2175"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3B76"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佛智</w:t>
                              </w:r>
                            </w:p>
                            <w:p w14:paraId="7A05ED70"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不思議智</w:t>
                              </w:r>
                            </w:p>
                            <w:p w14:paraId="5072DE25" w14:textId="77777777" w:rsidR="002C54A4" w:rsidRPr="00D81B96" w:rsidRDefault="002C54A4" w:rsidP="006F1F09">
                              <w:pPr>
                                <w:spacing w:line="580" w:lineRule="exact"/>
                                <w:rPr>
                                  <w:rFonts w:ascii="華康中黑體" w:eastAsia="華康中黑體"/>
                                  <w:spacing w:val="6"/>
                                  <w:sz w:val="24"/>
                                </w:rPr>
                              </w:pPr>
                              <w:r w:rsidRPr="00D81B96">
                                <w:rPr>
                                  <w:rFonts w:ascii="華康中黑體" w:eastAsia="華康中黑體" w:hint="eastAsia"/>
                                  <w:spacing w:val="6"/>
                                  <w:sz w:val="24"/>
                                </w:rPr>
                                <w:t>不可稱智</w:t>
                              </w:r>
                            </w:p>
                            <w:p w14:paraId="61C1000A"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大乘廣智</w:t>
                              </w:r>
                            </w:p>
                            <w:p w14:paraId="442B6E3A"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無等無倫最上勝智</w:t>
                              </w:r>
                            </w:p>
                          </w:txbxContent>
                        </wps:txbx>
                        <wps:bodyPr rot="0" vert="horz" wrap="square" lIns="0" tIns="36000" rIns="0" bIns="36000" anchor="t" anchorCtr="0" upright="1">
                          <a:noAutofit/>
                        </wps:bodyPr>
                      </wps:wsp>
                      <wps:wsp>
                        <wps:cNvPr id="433" name="Line 18"/>
                        <wps:cNvCnPr>
                          <a:cxnSpLocks noChangeShapeType="1"/>
                        </wps:cNvCnPr>
                        <wps:spPr bwMode="auto">
                          <a:xfrm>
                            <a:off x="4098" y="5304"/>
                            <a:ext cx="260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9"/>
                        <wps:cNvCnPr>
                          <a:cxnSpLocks noChangeShapeType="1"/>
                        </wps:cNvCnPr>
                        <wps:spPr bwMode="auto">
                          <a:xfrm>
                            <a:off x="6281" y="5874"/>
                            <a:ext cx="42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20"/>
                        <wps:cNvCnPr>
                          <a:cxnSpLocks noChangeShapeType="1"/>
                        </wps:cNvCnPr>
                        <wps:spPr bwMode="auto">
                          <a:xfrm>
                            <a:off x="6281" y="6339"/>
                            <a:ext cx="42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1"/>
                        <wps:cNvCnPr>
                          <a:cxnSpLocks noChangeShapeType="1"/>
                        </wps:cNvCnPr>
                        <wps:spPr bwMode="auto">
                          <a:xfrm>
                            <a:off x="5426" y="6806"/>
                            <a:ext cx="13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5"/>
                        <wps:cNvCnPr>
                          <a:cxnSpLocks noChangeShapeType="1"/>
                        </wps:cNvCnPr>
                        <wps:spPr bwMode="auto">
                          <a:xfrm>
                            <a:off x="4341" y="5866"/>
                            <a:ext cx="0"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6"/>
                        <wps:cNvCnPr>
                          <a:cxnSpLocks noChangeShapeType="1"/>
                        </wps:cNvCnPr>
                        <wps:spPr bwMode="auto">
                          <a:xfrm>
                            <a:off x="4340" y="5871"/>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7"/>
                        <wps:cNvCnPr>
                          <a:cxnSpLocks noChangeShapeType="1"/>
                        </wps:cNvCnPr>
                        <wps:spPr bwMode="auto">
                          <a:xfrm>
                            <a:off x="4340" y="6805"/>
                            <a:ext cx="2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259C3D" id="群組 417" o:spid="_x0000_s1717" style="position:absolute;left:0;text-align:left;margin-left:70.95pt;margin-top:0;width:350.3pt;height:132.15pt;z-index:251689984" coordorigin="1960,4491" coordsize="7006,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">
                <v:shape id="Text Box 3" o:spid="_x0000_s1718" type="#_x0000_t202" style="position:absolute;left:1960;top:4979;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" filled="f" stroked="f">
                  <v:textbox style="layout-flow:horizontal-ideographic" inset="0,1mm,0,1mm">
                    <w:txbxContent>
                      <w:p w14:paraId="33BC5F53" w14:textId="77777777" w:rsidR="002C54A4" w:rsidRPr="00D81B96" w:rsidRDefault="002C54A4" w:rsidP="006F1F09">
                        <w:pPr>
                          <w:spacing w:line="460" w:lineRule="exact"/>
                          <w:rPr>
                            <w:rFonts w:ascii="華康中黑體" w:eastAsia="華康中黑體"/>
                            <w:sz w:val="24"/>
                          </w:rPr>
                        </w:pPr>
                        <w:r w:rsidRPr="00D81B96">
                          <w:rPr>
                            <w:rFonts w:ascii="華康中黑體" w:eastAsia="華康中黑體" w:hint="eastAsia"/>
                            <w:sz w:val="24"/>
                          </w:rPr>
                          <w:t>五智</w:t>
                        </w:r>
                      </w:p>
                    </w:txbxContent>
                  </v:textbox>
                </v:shape>
                <v:shape id="Text Box 4" o:spid="_x0000_s1719" type="#_x0000_t202" style="position:absolute;left:2994;top:4620;width:31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" filled="f" stroked="f">
                  <v:textbox style="layout-flow:horizontal-ideographic" inset="0,1mm,0,1mm">
                    <w:txbxContent>
                      <w:p w14:paraId="441FD684" w14:textId="77777777" w:rsidR="002C54A4" w:rsidRPr="00D81B96" w:rsidRDefault="002C54A4" w:rsidP="006F1F09">
                        <w:pPr>
                          <w:rPr>
                            <w:rFonts w:ascii="華康中黑體" w:eastAsia="華康中黑體"/>
                            <w:sz w:val="24"/>
                          </w:rPr>
                        </w:pPr>
                        <w:r w:rsidRPr="00D81B96">
                          <w:rPr>
                            <w:rFonts w:ascii="華康中黑體" w:eastAsia="華康中黑體" w:hint="eastAsia"/>
                            <w:sz w:val="24"/>
                          </w:rPr>
                          <w:t>總</w:t>
                        </w:r>
                      </w:p>
                      <w:p w14:paraId="14756F15" w14:textId="6BE42F3F" w:rsidR="002C54A4" w:rsidRPr="00D81B96" w:rsidRDefault="002C54A4" w:rsidP="006F1F09">
                        <w:pPr>
                          <w:rPr>
                            <w:rFonts w:ascii="華康中黑體" w:eastAsia="華康中黑體"/>
                            <w:sz w:val="24"/>
                          </w:rPr>
                        </w:pPr>
                      </w:p>
                      <w:p w14:paraId="234EBD46" w14:textId="77777777" w:rsidR="002C54A4" w:rsidRPr="00D81B96" w:rsidRDefault="002C54A4" w:rsidP="006F1F09">
                        <w:pPr>
                          <w:rPr>
                            <w:rFonts w:ascii="華康中黑體" w:eastAsia="華康中黑體"/>
                            <w:sz w:val="24"/>
                          </w:rPr>
                        </w:pPr>
                      </w:p>
                      <w:p w14:paraId="5D4703F4" w14:textId="77777777" w:rsidR="002C54A4" w:rsidRPr="00D81B96" w:rsidRDefault="002C54A4" w:rsidP="00D81B96">
                        <w:pPr>
                          <w:spacing w:line="360" w:lineRule="exact"/>
                          <w:rPr>
                            <w:rFonts w:ascii="華康中黑體" w:eastAsia="華康中黑體"/>
                            <w:sz w:val="24"/>
                          </w:rPr>
                        </w:pPr>
                        <w:r w:rsidRPr="00D81B96">
                          <w:rPr>
                            <w:rFonts w:ascii="華康中黑體" w:eastAsia="華康中黑體" w:hint="eastAsia"/>
                            <w:sz w:val="24"/>
                          </w:rPr>
                          <w:t>別</w:t>
                        </w:r>
                      </w:p>
                    </w:txbxContent>
                  </v:textbox>
                </v:shape>
                <v:line id="Line 5" o:spid="_x0000_s1720" style="position:absolute;visibility:visible;mso-wrap-style:square" from="2721,4839" to="2721,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6" o:spid="_x0000_s1721" style="position:absolute;visibility:visible;mso-wrap-style:square" from="2720,4845" to="2947,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7" o:spid="_x0000_s1722" style="position:absolute;visibility:visible;mso-wrap-style:square" from="2720,5824" to="2947,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line id="Line 8" o:spid="_x0000_s1723" style="position:absolute;visibility:visible;mso-wrap-style:square" from="2495,5334" to="2722,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9" o:spid="_x0000_s1724" style="position:absolute;visibility:visible;mso-wrap-style:square" from="3303,4843" to="6705,4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shape id="Text Box 10" o:spid="_x0000_s1725" type="#_x0000_t202" style="position:absolute;left:3800;top:5089;width:465;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" filled="f" stroked="f">
                  <v:textbox style="layout-flow:horizontal-ideographic" inset="0,1mm,0,1mm">
                    <w:txbxContent>
                      <w:p w14:paraId="3CC0AF93" w14:textId="77777777" w:rsidR="002C54A4" w:rsidRPr="00D81B96" w:rsidRDefault="002C54A4" w:rsidP="006F1F09">
                        <w:pPr>
                          <w:rPr>
                            <w:rFonts w:ascii="華康中黑體" w:eastAsia="華康中黑體"/>
                            <w:sz w:val="24"/>
                          </w:rPr>
                        </w:pPr>
                        <w:r w:rsidRPr="00D81B96">
                          <w:rPr>
                            <w:rFonts w:ascii="華康中黑體" w:eastAsia="華康中黑體" w:hint="eastAsia"/>
                            <w:sz w:val="24"/>
                          </w:rPr>
                          <w:t>總</w:t>
                        </w:r>
                      </w:p>
                      <w:p w14:paraId="471C72BE" w14:textId="77777777" w:rsidR="002C54A4" w:rsidRPr="00D81B96" w:rsidRDefault="002C54A4" w:rsidP="006F1F09">
                        <w:pPr>
                          <w:rPr>
                            <w:rFonts w:ascii="華康中黑體" w:eastAsia="華康中黑體"/>
                            <w:sz w:val="24"/>
                          </w:rPr>
                        </w:pPr>
                      </w:p>
                      <w:p w14:paraId="296AC2C9" w14:textId="77777777" w:rsidR="002C54A4" w:rsidRPr="00D81B96" w:rsidRDefault="002C54A4" w:rsidP="006F1F09">
                        <w:pPr>
                          <w:spacing w:line="340" w:lineRule="exact"/>
                          <w:rPr>
                            <w:rFonts w:ascii="華康中黑體" w:eastAsia="華康中黑體"/>
                            <w:sz w:val="24"/>
                          </w:rPr>
                        </w:pPr>
                      </w:p>
                      <w:p w14:paraId="7FBF51BD" w14:textId="77777777" w:rsidR="002C54A4" w:rsidRPr="00D81B96" w:rsidRDefault="002C54A4" w:rsidP="00D81B96">
                        <w:pPr>
                          <w:spacing w:line="380" w:lineRule="exact"/>
                          <w:rPr>
                            <w:rFonts w:ascii="華康中黑體" w:eastAsia="華康中黑體"/>
                            <w:sz w:val="24"/>
                          </w:rPr>
                        </w:pPr>
                        <w:r w:rsidRPr="00D81B96">
                          <w:rPr>
                            <w:rFonts w:ascii="華康中黑體" w:eastAsia="華康中黑體" w:hint="eastAsia"/>
                            <w:sz w:val="24"/>
                          </w:rPr>
                          <w:t>別</w:t>
                        </w:r>
                      </w:p>
                    </w:txbxContent>
                  </v:textbox>
                </v:shape>
                <v:line id="Line 11" o:spid="_x0000_s1726" style="position:absolute;visibility:visible;mso-wrap-style:square" from="3513,5301" to="3513,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12" o:spid="_x0000_s1727" style="position:absolute;visibility:visible;mso-wrap-style:square" from="3515,5307" to="3742,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13" o:spid="_x0000_s1728" style="position:absolute;visibility:visible;mso-wrap-style:square" from="3515,6338" to="3713,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4" o:spid="_x0000_s1729" style="position:absolute;visibility:visible;mso-wrap-style:square" from="3290,5823" to="3517,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shape id="Text Box 15" o:spid="_x0000_s1730" type="#_x0000_t202" style="position:absolute;left:4640;top:5514;width:165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" filled="f" stroked="f">
                  <v:textbox style="layout-flow:horizontal-ideographic" inset="0,1mm,0,1mm">
                    <w:txbxContent>
                      <w:p w14:paraId="138353F0" w14:textId="77777777" w:rsidR="002C54A4" w:rsidRPr="00D81B96" w:rsidRDefault="002C54A4" w:rsidP="006F1F09">
                        <w:pPr>
                          <w:spacing w:line="470" w:lineRule="exact"/>
                          <w:rPr>
                            <w:rFonts w:ascii="華康中黑體" w:eastAsia="華康中黑體"/>
                            <w:sz w:val="24"/>
                          </w:rPr>
                        </w:pPr>
                        <w:r w:rsidRPr="00D81B96">
                          <w:rPr>
                            <w:rFonts w:ascii="華康中黑體" w:eastAsia="華康中黑體" w:hint="eastAsia"/>
                            <w:spacing w:val="-8"/>
                            <w:sz w:val="24"/>
                          </w:rPr>
                          <w:t>真諦智（自利</w:t>
                        </w:r>
                        <w:r w:rsidRPr="00D81B96">
                          <w:rPr>
                            <w:rFonts w:ascii="華康中黑體" w:eastAsia="華康中黑體" w:hint="eastAsia"/>
                            <w:sz w:val="24"/>
                          </w:rPr>
                          <w:t>）</w:t>
                        </w:r>
                      </w:p>
                      <w:p w14:paraId="3037E047" w14:textId="77777777" w:rsidR="002C54A4" w:rsidRPr="00D81B96" w:rsidRDefault="002C54A4" w:rsidP="006F1F09">
                        <w:pPr>
                          <w:spacing w:line="460" w:lineRule="exact"/>
                          <w:rPr>
                            <w:rFonts w:ascii="華康中黑體" w:eastAsia="華康中黑體"/>
                            <w:spacing w:val="-8"/>
                            <w:sz w:val="24"/>
                          </w:rPr>
                        </w:pPr>
                        <w:r w:rsidRPr="00D81B96">
                          <w:rPr>
                            <w:rFonts w:ascii="華康中黑體" w:eastAsia="華康中黑體" w:hint="eastAsia"/>
                            <w:spacing w:val="-8"/>
                            <w:sz w:val="24"/>
                          </w:rPr>
                          <w:t>俗諦智（他利）</w:t>
                        </w:r>
                      </w:p>
                      <w:p w14:paraId="6AA3BF35" w14:textId="77777777" w:rsidR="002C54A4" w:rsidRPr="00D81B96" w:rsidRDefault="002C54A4" w:rsidP="006F1F09">
                        <w:pPr>
                          <w:spacing w:line="480" w:lineRule="exact"/>
                          <w:rPr>
                            <w:rFonts w:ascii="華康中黑體" w:eastAsia="華康中黑體"/>
                            <w:sz w:val="24"/>
                          </w:rPr>
                        </w:pPr>
                        <w:r w:rsidRPr="00D81B96">
                          <w:rPr>
                            <w:rFonts w:ascii="華康中黑體" w:eastAsia="華康中黑體" w:hint="eastAsia"/>
                            <w:sz w:val="24"/>
                          </w:rPr>
                          <w:t>二智德</w:t>
                        </w:r>
                      </w:p>
                    </w:txbxContent>
                  </v:textbox>
                </v:shape>
                <v:line id="Line 16" o:spid="_x0000_s1731" style="position:absolute;visibility:visible;mso-wrap-style:square" from="4113,6339" to="4340,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shape id="Text Box 17" o:spid="_x0000_s1732" type="#_x0000_t202" style="position:absolute;left:6791;top:4491;width:2175;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" filled="f" stroked="f">
                  <v:textbox style="layout-flow:horizontal-ideographic" inset="0,1mm,0,1mm">
                    <w:txbxContent>
                      <w:p w14:paraId="2D503B76"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佛智</w:t>
                        </w:r>
                      </w:p>
                      <w:p w14:paraId="7A05ED70"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不思議智</w:t>
                        </w:r>
                      </w:p>
                      <w:p w14:paraId="5072DE25" w14:textId="77777777" w:rsidR="002C54A4" w:rsidRPr="00D81B96" w:rsidRDefault="002C54A4" w:rsidP="006F1F09">
                        <w:pPr>
                          <w:spacing w:line="580" w:lineRule="exact"/>
                          <w:rPr>
                            <w:rFonts w:ascii="華康中黑體" w:eastAsia="華康中黑體"/>
                            <w:spacing w:val="6"/>
                            <w:sz w:val="24"/>
                          </w:rPr>
                        </w:pPr>
                        <w:r w:rsidRPr="00D81B96">
                          <w:rPr>
                            <w:rFonts w:ascii="華康中黑體" w:eastAsia="華康中黑體" w:hint="eastAsia"/>
                            <w:spacing w:val="6"/>
                            <w:sz w:val="24"/>
                          </w:rPr>
                          <w:t>不可稱智</w:t>
                        </w:r>
                      </w:p>
                      <w:p w14:paraId="61C1000A"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大乘廣智</w:t>
                        </w:r>
                      </w:p>
                      <w:p w14:paraId="442B6E3A" w14:textId="77777777" w:rsidR="002C54A4" w:rsidRPr="00D81B96" w:rsidRDefault="002C54A4" w:rsidP="006F1F09">
                        <w:pPr>
                          <w:spacing w:line="460" w:lineRule="exact"/>
                          <w:rPr>
                            <w:rFonts w:ascii="華康中黑體" w:eastAsia="華康中黑體"/>
                            <w:spacing w:val="6"/>
                            <w:sz w:val="24"/>
                          </w:rPr>
                        </w:pPr>
                        <w:r w:rsidRPr="00D81B96">
                          <w:rPr>
                            <w:rFonts w:ascii="華康中黑體" w:eastAsia="華康中黑體" w:hint="eastAsia"/>
                            <w:spacing w:val="6"/>
                            <w:sz w:val="24"/>
                          </w:rPr>
                          <w:t>無等無倫最上勝智</w:t>
                        </w:r>
                      </w:p>
                    </w:txbxContent>
                  </v:textbox>
                </v:shape>
                <v:line id="Line 18" o:spid="_x0000_s1733" style="position:absolute;visibility:visible;mso-wrap-style:square" from="4098,5304" to="6706,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19" o:spid="_x0000_s1734" style="position:absolute;visibility:visible;mso-wrap-style:square" from="6281,5874" to="6706,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20" o:spid="_x0000_s1735" style="position:absolute;visibility:visible;mso-wrap-style:square" from="6281,6339" to="6706,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21" o:spid="_x0000_s1736" style="position:absolute;visibility:visible;mso-wrap-style:square" from="5426,6806" to="6730,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5" o:spid="_x0000_s1737" style="position:absolute;visibility:visible;mso-wrap-style:square" from="4341,5866" to="434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6" o:spid="_x0000_s1738" style="position:absolute;visibility:visible;mso-wrap-style:square" from="4340,5871" to="456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7" o:spid="_x0000_s1739" style="position:absolute;visibility:visible;mso-wrap-style:square" from="4340,6805" to="4567,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group>
            </w:pict>
          </mc:Fallback>
        </mc:AlternateContent>
      </w:r>
    </w:p>
    <w:p w14:paraId="65301C72" w14:textId="77777777"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p>
    <w:p w14:paraId="01C0273F" w14:textId="77777777"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p>
    <w:p w14:paraId="43AE4998" w14:textId="73AF0F44"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p>
    <w:p w14:paraId="1DE9A3AF" w14:textId="225154B5" w:rsidR="00B20FF4" w:rsidRPr="00EA65EF" w:rsidRDefault="00B20FF4" w:rsidP="006F1F09">
      <w:pPr>
        <w:spacing w:line="420" w:lineRule="exact"/>
        <w:ind w:firstLineChars="200" w:firstLine="520"/>
        <w:rPr>
          <w:rFonts w:ascii="華康粗明體" w:eastAsia="華康粗明體" w:hAnsiTheme="minorHAnsi" w:cstheme="minorBidi"/>
          <w:bCs/>
          <w:sz w:val="26"/>
          <w:szCs w:val="26"/>
        </w:rPr>
      </w:pPr>
    </w:p>
    <w:p w14:paraId="252B7760" w14:textId="77777777" w:rsidR="00B20FF4" w:rsidRPr="00EA65EF" w:rsidRDefault="00B20FF4" w:rsidP="006F1F09">
      <w:pPr>
        <w:spacing w:line="420" w:lineRule="exact"/>
        <w:ind w:firstLineChars="200" w:firstLine="520"/>
        <w:rPr>
          <w:rFonts w:ascii="華康粗明體" w:eastAsia="華康粗明體" w:hAnsiTheme="minorHAnsi" w:cstheme="minorBidi"/>
          <w:bCs/>
          <w:sz w:val="26"/>
          <w:szCs w:val="26"/>
        </w:rPr>
      </w:pPr>
    </w:p>
    <w:p w14:paraId="104A1E6C" w14:textId="77777777"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（一）「佛智」是其他四智之總智。</w:t>
      </w:r>
    </w:p>
    <w:p w14:paraId="067DC352" w14:textId="77777777"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（二）「不思議智」是其餘三智的總智。即四智中以「不思議智」為體。</w:t>
      </w:r>
    </w:p>
    <w:p w14:paraId="21BAC91A" w14:textId="1A668CCA"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（三）「不可稱智」是就阿彌陀佛的自利而言。在《十地經》叫無量智。量是稱量，真如法性</w:t>
      </w:r>
      <w:r w:rsidR="00AD04D9" w:rsidRPr="00EA65EF">
        <w:rPr>
          <w:rFonts w:ascii="華康粗明體" w:eastAsia="華康粗明體" w:hAnsiTheme="minorHAnsi" w:cstheme="minorBidi" w:hint="eastAsia"/>
          <w:bCs/>
          <w:sz w:val="26"/>
          <w:szCs w:val="26"/>
        </w:rPr>
        <w:t>之</w:t>
      </w:r>
      <w:r w:rsidRPr="00EA65EF">
        <w:rPr>
          <w:rFonts w:ascii="華康粗明體" w:eastAsia="華康粗明體" w:hAnsiTheme="minorHAnsi" w:cstheme="minorBidi" w:hint="eastAsia"/>
          <w:bCs/>
          <w:sz w:val="26"/>
          <w:szCs w:val="26"/>
        </w:rPr>
        <w:t>理是不能以量來計算其廣大的。究盡了這廣大真理的智慧就是無量智、不可稱智。</w:t>
      </w:r>
    </w:p>
    <w:p w14:paraId="15C1B9A6" w14:textId="709A6919" w:rsidR="006F1F09" w:rsidRPr="00EA65EF" w:rsidRDefault="006F1F09" w:rsidP="006F1F09">
      <w:pPr>
        <w:spacing w:line="420" w:lineRule="exact"/>
        <w:ind w:firstLineChars="200" w:firstLine="520"/>
        <w:rPr>
          <w:rFonts w:ascii="華康粗明體" w:eastAsia="華康粗明體" w:hAnsiTheme="minorHAnsi" w:cstheme="minorBidi"/>
          <w:bCs/>
          <w:sz w:val="26"/>
          <w:szCs w:val="26"/>
        </w:rPr>
      </w:pPr>
      <w:r w:rsidRPr="00EA65EF">
        <w:rPr>
          <w:rFonts w:ascii="華康粗明體" w:eastAsia="華康粗明體" w:hAnsiTheme="minorHAnsi" w:cstheme="minorBidi" w:hint="eastAsia"/>
          <w:bCs/>
          <w:sz w:val="26"/>
          <w:szCs w:val="26"/>
        </w:rPr>
        <w:t>（四）「大乘廣智」是就阿彌陀佛廣度眾生而言。在《十地經》稱為廣智，指知</w:t>
      </w:r>
      <w:r w:rsidRPr="00EA65EF">
        <w:rPr>
          <w:rFonts w:ascii="華康粗明體" w:eastAsia="華康粗明體" w:hAnsiTheme="minorHAnsi" w:cstheme="minorBidi" w:hint="eastAsia"/>
          <w:bCs/>
          <w:sz w:val="26"/>
          <w:szCs w:val="26"/>
        </w:rPr>
        <w:lastRenderedPageBreak/>
        <w:t>盡一切諸法的智慧。加上大乘二字，表示佛以此智乘載一切眾生運往涅槃彼岸。</w:t>
      </w:r>
      <w:r w:rsidR="00AF153F" w:rsidRPr="00EA65EF">
        <w:rPr>
          <w:rFonts w:ascii="華康粗明體" w:eastAsia="華康粗明體" w:hAnsiTheme="minorHAnsi" w:cstheme="minorBidi" w:hint="eastAsia"/>
          <w:bCs/>
          <w:sz w:val="26"/>
          <w:szCs w:val="26"/>
        </w:rPr>
        <w:t>所以，</w:t>
      </w:r>
      <w:r w:rsidRPr="00EA65EF">
        <w:rPr>
          <w:rFonts w:ascii="華康粗明體" w:eastAsia="華康粗明體" w:hAnsiTheme="minorHAnsi" w:cstheme="minorBidi" w:hint="eastAsia"/>
          <w:bCs/>
          <w:sz w:val="26"/>
          <w:szCs w:val="26"/>
        </w:rPr>
        <w:t>「不可稱智」是自利圓滿的真諦智，而「大乘廣智」則是利他圓滿的俗諦智。</w:t>
      </w:r>
    </w:p>
    <w:p w14:paraId="43FBC88E" w14:textId="77777777" w:rsidR="006F1F09" w:rsidRPr="00EA65EF" w:rsidRDefault="006F1F09" w:rsidP="006F1F09">
      <w:pPr>
        <w:spacing w:line="420" w:lineRule="exact"/>
        <w:ind w:firstLineChars="200" w:firstLine="520"/>
        <w:rPr>
          <w:rFonts w:ascii="華康粗明體" w:eastAsia="華康粗明體" w:hAnsiTheme="minorHAnsi" w:cstheme="minorBidi"/>
          <w:bCs/>
          <w:spacing w:val="4"/>
          <w:w w:val="97"/>
          <w:sz w:val="26"/>
          <w:szCs w:val="26"/>
        </w:rPr>
      </w:pPr>
      <w:r w:rsidRPr="00EA65EF">
        <w:rPr>
          <w:rFonts w:ascii="華康粗明體" w:eastAsia="華康粗明體" w:hAnsiTheme="minorHAnsi" w:cstheme="minorBidi" w:hint="eastAsia"/>
          <w:bCs/>
          <w:sz w:val="26"/>
          <w:szCs w:val="26"/>
        </w:rPr>
        <w:t>（五）「無等無倫最上勝智」是就阿彌陀佛威神光明不可思議而言的。在《十地經》稱不可壞智，指佛菩薩除一切障，不為天魔外道所破的智慧。以本經而言，勝過二乘、菩薩叫做「無等」，超過諸佛叫做「無倫」，超勝三乘與諸佛的「最上」智慧，名為無等無倫最上勝智。這是真俗二智之德的名稱。</w:t>
      </w:r>
    </w:p>
    <w:p w14:paraId="3BF29C66" w14:textId="62B71793" w:rsidR="006F1F09" w:rsidRPr="00EA65EF" w:rsidRDefault="006F1F09" w:rsidP="006F1F09">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hint="eastAsia"/>
          <w:bCs/>
          <w:color w:val="auto"/>
          <w:spacing w:val="0"/>
          <w:kern w:val="2"/>
          <w:sz w:val="26"/>
          <w:szCs w:val="26"/>
          <w:lang w:val="en-US"/>
        </w:rPr>
        <w:t>佛智是無限的，現在所舉的是從其全體上分為五智，如果一一詳說，則絕對說不盡。我們沒有證悟到佛性，也是無法</w:t>
      </w:r>
      <w:r w:rsidR="00607ACE" w:rsidRPr="00EA65EF">
        <w:rPr>
          <w:rFonts w:ascii="華康粗明體" w:eastAsia="華康粗明體" w:hAnsiTheme="minorHAnsi" w:cstheme="minorBidi" w:hint="eastAsia"/>
          <w:bCs/>
          <w:color w:val="auto"/>
          <w:spacing w:val="0"/>
          <w:kern w:val="2"/>
          <w:sz w:val="26"/>
          <w:szCs w:val="26"/>
          <w:lang w:val="en-US"/>
        </w:rPr>
        <w:t>了</w:t>
      </w:r>
      <w:r w:rsidRPr="00EA65EF">
        <w:rPr>
          <w:rFonts w:ascii="華康粗明體" w:eastAsia="華康粗明體" w:hAnsiTheme="minorHAnsi" w:cstheme="minorBidi" w:hint="eastAsia"/>
          <w:bCs/>
          <w:color w:val="auto"/>
          <w:spacing w:val="0"/>
          <w:kern w:val="2"/>
          <w:sz w:val="26"/>
          <w:szCs w:val="26"/>
          <w:lang w:val="en-US"/>
        </w:rPr>
        <w:t>解的。但只要知道佛智顯現在彌陀救度眾生的功能</w:t>
      </w:r>
      <w:r w:rsidR="00AF153F" w:rsidRPr="00EA65EF">
        <w:rPr>
          <w:rFonts w:ascii="華康粗明體" w:eastAsia="華康粗明體" w:hAnsiTheme="minorHAnsi" w:cstheme="minorBidi" w:hint="eastAsia"/>
          <w:bCs/>
          <w:color w:val="auto"/>
          <w:spacing w:val="0"/>
          <w:kern w:val="2"/>
          <w:sz w:val="26"/>
          <w:szCs w:val="26"/>
          <w:lang w:val="en-US"/>
        </w:rPr>
        <w:t>力</w:t>
      </w:r>
      <w:r w:rsidRPr="00EA65EF">
        <w:rPr>
          <w:rFonts w:ascii="華康粗明體" w:eastAsia="華康粗明體" w:hAnsiTheme="minorHAnsi" w:cstheme="minorBidi" w:hint="eastAsia"/>
          <w:bCs/>
          <w:color w:val="auto"/>
          <w:spacing w:val="0"/>
          <w:kern w:val="2"/>
          <w:sz w:val="26"/>
          <w:szCs w:val="26"/>
          <w:lang w:val="en-US"/>
        </w:rPr>
        <w:t>用之上，而相信不懷疑，這樣</w:t>
      </w:r>
      <w:r w:rsidR="00AF153F" w:rsidRPr="00EA65EF">
        <w:rPr>
          <w:rFonts w:ascii="華康粗明體" w:eastAsia="華康粗明體" w:hAnsiTheme="minorHAnsi" w:cstheme="minorBidi" w:hint="eastAsia"/>
          <w:bCs/>
          <w:color w:val="auto"/>
          <w:spacing w:val="0"/>
          <w:kern w:val="2"/>
          <w:sz w:val="26"/>
          <w:szCs w:val="26"/>
          <w:lang w:val="en-US"/>
        </w:rPr>
        <w:t>就</w:t>
      </w:r>
      <w:r w:rsidRPr="00EA65EF">
        <w:rPr>
          <w:rFonts w:ascii="華康粗明體" w:eastAsia="華康粗明體" w:hAnsiTheme="minorHAnsi" w:cstheme="minorBidi" w:hint="eastAsia"/>
          <w:bCs/>
          <w:color w:val="auto"/>
          <w:spacing w:val="0"/>
          <w:kern w:val="2"/>
          <w:sz w:val="26"/>
          <w:szCs w:val="26"/>
          <w:lang w:val="en-US"/>
        </w:rPr>
        <w:t>等同相信佛智；退一步說，即使這樣的道理理解不來，但只要能夠專念阿彌陀佛的名號，就等同相信，自然</w:t>
      </w:r>
      <w:r w:rsidR="00AF153F" w:rsidRPr="00EA65EF">
        <w:rPr>
          <w:rFonts w:ascii="華康粗明體" w:eastAsia="華康粗明體" w:hAnsiTheme="minorHAnsi" w:cstheme="minorBidi" w:hint="eastAsia"/>
          <w:bCs/>
          <w:color w:val="auto"/>
          <w:spacing w:val="0"/>
          <w:kern w:val="2"/>
          <w:sz w:val="26"/>
          <w:szCs w:val="26"/>
          <w:lang w:val="en-US"/>
        </w:rPr>
        <w:t>會</w:t>
      </w:r>
      <w:r w:rsidRPr="00EA65EF">
        <w:rPr>
          <w:rFonts w:ascii="華康粗明體" w:eastAsia="華康粗明體" w:hAnsiTheme="minorHAnsi" w:cstheme="minorBidi" w:hint="eastAsia"/>
          <w:bCs/>
          <w:color w:val="auto"/>
          <w:spacing w:val="0"/>
          <w:kern w:val="2"/>
          <w:sz w:val="26"/>
          <w:szCs w:val="26"/>
          <w:lang w:val="en-US"/>
        </w:rPr>
        <w:t>「潛通佛智，暗合道妙」了。</w:t>
      </w:r>
    </w:p>
    <w:p w14:paraId="5FED8A73" w14:textId="77777777" w:rsidR="00905BD2" w:rsidRPr="00EA65EF" w:rsidRDefault="00905BD2" w:rsidP="00E147E5">
      <w:pPr>
        <w:pStyle w:val="a6"/>
        <w:spacing w:line="440" w:lineRule="exact"/>
        <w:ind w:firstLineChars="200" w:firstLine="520"/>
        <w:rPr>
          <w:rFonts w:ascii="華康粗明體" w:eastAsia="華康粗明體"/>
          <w:color w:val="auto"/>
          <w:spacing w:val="0"/>
          <w:sz w:val="26"/>
          <w:szCs w:val="26"/>
        </w:rPr>
      </w:pPr>
    </w:p>
    <w:p w14:paraId="36E55451" w14:textId="7777777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若有眾生，明信佛智乃至勝智，作諸功德，信心迴向。此諸眾生，於</w:t>
      </w:r>
      <w:r w:rsidRPr="00EA65EF">
        <w:rPr>
          <w:rFonts w:ascii="華康粗明體" w:eastAsia="華康楷書體W7" w:cs="細明體" w:hint="eastAsia"/>
          <w:color w:val="auto"/>
          <w:spacing w:val="0"/>
          <w:szCs w:val="26"/>
        </w:rPr>
        <w:lastRenderedPageBreak/>
        <w:t>七寶華中自然化生，跏趺而坐。須臾之頃，身相光明、智慧功德，如諸菩薩具足成就。</w:t>
      </w:r>
      <w:r w:rsidR="00CB1EE1"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復次慈氏，他方諸大菩薩，發心欲見無量壽佛，恭敬供養，及諸菩薩、聲聞聖眾。彼菩薩等，命終得生無量壽國，於七寶華中自然化生。</w:t>
      </w:r>
    </w:p>
    <w:p w14:paraId="16E0688B"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138D3BF" w14:textId="5E7F0726" w:rsidR="00701808"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若有眾生，明信佛智，稱念諸善萬行的功德總體</w:t>
      </w:r>
      <w:r w:rsidR="00F304F5" w:rsidRPr="00EA65EF">
        <w:rPr>
          <w:rFonts w:eastAsia="華康粗明體"/>
          <w:color w:val="auto"/>
          <w:spacing w:val="-16"/>
          <w:w w:val="108"/>
          <w:sz w:val="26"/>
          <w:szCs w:val="26"/>
        </w:rPr>
        <w:t>—</w:t>
      </w:r>
      <w:r w:rsidR="00F304F5" w:rsidRPr="00EA65EF">
        <w:rPr>
          <w:rFonts w:eastAsia="華康粗明體"/>
          <w:color w:val="auto"/>
          <w:spacing w:val="30"/>
          <w:w w:val="108"/>
          <w:sz w:val="26"/>
          <w:szCs w:val="26"/>
        </w:rPr>
        <w:t>—</w:t>
      </w:r>
      <w:r w:rsidRPr="00EA65EF">
        <w:rPr>
          <w:rFonts w:ascii="華康粗明體" w:eastAsia="華康粗明體" w:hint="eastAsia"/>
          <w:color w:val="auto"/>
          <w:sz w:val="26"/>
          <w:szCs w:val="26"/>
        </w:rPr>
        <w:t>南無阿彌陀佛，對無量壽佛的本願救度生起信心，</w:t>
      </w:r>
      <w:r w:rsidR="004B12A0" w:rsidRPr="00EA65EF">
        <w:rPr>
          <w:rFonts w:ascii="華康粗明體" w:eastAsia="華康粗明體" w:hint="eastAsia"/>
          <w:color w:val="auto"/>
          <w:sz w:val="26"/>
          <w:szCs w:val="26"/>
        </w:rPr>
        <w:t>願生</w:t>
      </w:r>
      <w:r w:rsidRPr="00EA65EF">
        <w:rPr>
          <w:rFonts w:ascii="華康粗明體" w:eastAsia="華康粗明體" w:hint="eastAsia"/>
          <w:color w:val="auto"/>
          <w:sz w:val="26"/>
          <w:szCs w:val="26"/>
        </w:rPr>
        <w:t>彼國</w:t>
      </w:r>
      <w:r w:rsidRPr="00EA65EF">
        <w:rPr>
          <w:rFonts w:ascii="華康粗明體" w:eastAsia="華康粗明體" w:hAnsi="標楷體" w:cs="方正仿宋_GBK" w:hint="eastAsia"/>
          <w:color w:val="auto"/>
          <w:sz w:val="26"/>
          <w:szCs w:val="26"/>
        </w:rPr>
        <w:t>（這是第十八願的機類）</w:t>
      </w:r>
      <w:r w:rsidRPr="00EA65EF">
        <w:rPr>
          <w:rFonts w:ascii="華康粗明體" w:eastAsia="華康粗明體" w:hint="eastAsia"/>
          <w:color w:val="auto"/>
          <w:sz w:val="26"/>
          <w:szCs w:val="26"/>
        </w:rPr>
        <w:t>。這樣的人，命終時就能直接往生極樂世界，</w:t>
      </w:r>
      <w:r w:rsidR="0020730F" w:rsidRPr="00EA65EF">
        <w:rPr>
          <w:rFonts w:ascii="華康粗明體" w:eastAsia="華康粗明體" w:hint="eastAsia"/>
          <w:color w:val="auto"/>
          <w:sz w:val="26"/>
          <w:szCs w:val="26"/>
        </w:rPr>
        <w:t>於七寶花中自然化生，</w:t>
      </w:r>
      <w:r w:rsidR="008F6F99" w:rsidRPr="00EA65EF">
        <w:rPr>
          <w:rFonts w:ascii="華康粗明體" w:eastAsia="華康粗明體" w:hint="eastAsia"/>
          <w:color w:val="auto"/>
          <w:sz w:val="26"/>
          <w:szCs w:val="26"/>
        </w:rPr>
        <w:t>跏趺而坐。剎那之間，外在的身相光明，內心的智慧功德</w:t>
      </w:r>
      <w:r w:rsidR="00C73D01" w:rsidRPr="00EA65EF">
        <w:rPr>
          <w:rFonts w:ascii="華康粗明體" w:eastAsia="華康粗明體" w:hint="eastAsia"/>
          <w:color w:val="auto"/>
          <w:sz w:val="26"/>
          <w:szCs w:val="26"/>
        </w:rPr>
        <w:t>都</w:t>
      </w:r>
      <w:r w:rsidR="008F6F99" w:rsidRPr="00EA65EF">
        <w:rPr>
          <w:rFonts w:ascii="華康粗明體" w:eastAsia="華康粗明體" w:hint="eastAsia"/>
          <w:color w:val="auto"/>
          <w:sz w:val="26"/>
          <w:szCs w:val="26"/>
        </w:rPr>
        <w:t>跟極樂世界所有菩薩一樣，具足圓滿，無二無別。這就是化生。</w:t>
      </w:r>
    </w:p>
    <w:p w14:paraId="09949DB6" w14:textId="6F9D3BCA" w:rsidR="00701808"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又，彌勒啊！他方佛國大菩薩中，有的發</w:t>
      </w:r>
      <w:r w:rsidR="00891204" w:rsidRPr="00EA65EF">
        <w:rPr>
          <w:rFonts w:ascii="華康粗明體" w:eastAsia="華康粗明體" w:hint="eastAsia"/>
          <w:color w:val="auto"/>
          <w:sz w:val="26"/>
          <w:szCs w:val="26"/>
        </w:rPr>
        <w:t>心</w:t>
      </w:r>
      <w:r w:rsidRPr="00EA65EF">
        <w:rPr>
          <w:rFonts w:ascii="華康粗明體" w:eastAsia="華康粗明體" w:hint="eastAsia"/>
          <w:color w:val="auto"/>
          <w:sz w:val="26"/>
          <w:szCs w:val="26"/>
        </w:rPr>
        <w:t>要拜見阿彌陀佛</w:t>
      </w:r>
      <w:r w:rsidR="00891204" w:rsidRPr="00EA65EF">
        <w:rPr>
          <w:rFonts w:ascii="華康粗明體" w:eastAsia="華康粗明體" w:hint="eastAsia"/>
          <w:color w:val="auto"/>
          <w:sz w:val="26"/>
          <w:szCs w:val="26"/>
        </w:rPr>
        <w:t>，恭敬供養</w:t>
      </w:r>
      <w:r w:rsidR="004B12A0" w:rsidRPr="00EA65EF">
        <w:rPr>
          <w:rFonts w:ascii="華康粗明體" w:eastAsia="華康粗明體" w:hint="eastAsia"/>
          <w:color w:val="auto"/>
          <w:sz w:val="26"/>
          <w:szCs w:val="26"/>
        </w:rPr>
        <w:t>佛及</w:t>
      </w:r>
      <w:r w:rsidRPr="00EA65EF">
        <w:rPr>
          <w:rFonts w:ascii="華康粗明體" w:eastAsia="華康粗明體" w:hint="eastAsia"/>
          <w:color w:val="auto"/>
          <w:sz w:val="26"/>
          <w:szCs w:val="26"/>
        </w:rPr>
        <w:t>極樂聖眾。這樣的菩薩，在他方國土命終</w:t>
      </w:r>
      <w:r w:rsidR="00891204" w:rsidRPr="00EA65EF">
        <w:rPr>
          <w:rFonts w:ascii="華康粗明體" w:eastAsia="華康粗明體" w:hint="eastAsia"/>
          <w:color w:val="auto"/>
          <w:sz w:val="26"/>
          <w:szCs w:val="26"/>
        </w:rPr>
        <w:t>時</w:t>
      </w:r>
      <w:r w:rsidRPr="00EA65EF">
        <w:rPr>
          <w:rFonts w:ascii="華康粗明體" w:eastAsia="華康粗明體" w:hint="eastAsia"/>
          <w:color w:val="auto"/>
          <w:sz w:val="26"/>
          <w:szCs w:val="26"/>
        </w:rPr>
        <w:t>，也能往生極樂世界，自然生於七寶蓮</w:t>
      </w:r>
      <w:r w:rsidR="00891204" w:rsidRPr="00EA65EF">
        <w:rPr>
          <w:rFonts w:ascii="華康粗明體" w:eastAsia="華康粗明體" w:hint="eastAsia"/>
          <w:color w:val="auto"/>
          <w:sz w:val="26"/>
          <w:szCs w:val="26"/>
        </w:rPr>
        <w:t>臺</w:t>
      </w:r>
      <w:r w:rsidRPr="00EA65EF">
        <w:rPr>
          <w:rFonts w:ascii="華康粗明體" w:eastAsia="華康粗明體" w:hint="eastAsia"/>
          <w:color w:val="auto"/>
          <w:sz w:val="26"/>
          <w:szCs w:val="26"/>
        </w:rPr>
        <w:t>上。這也是化生。</w:t>
      </w:r>
    </w:p>
    <w:p w14:paraId="28397F04" w14:textId="77777777" w:rsidR="00D205AD" w:rsidRPr="00EA65EF" w:rsidRDefault="00D205AD" w:rsidP="00E147E5">
      <w:pPr>
        <w:pStyle w:val="a5"/>
        <w:spacing w:line="440" w:lineRule="exact"/>
        <w:ind w:leftChars="200" w:left="420" w:firstLine="0"/>
        <w:rPr>
          <w:rFonts w:ascii="華康粗明體" w:eastAsia="華康楷書體W7" w:cs="細明體"/>
          <w:color w:val="auto"/>
          <w:spacing w:val="0"/>
          <w:szCs w:val="26"/>
        </w:rPr>
      </w:pPr>
    </w:p>
    <w:p w14:paraId="40CA9372" w14:textId="648EA58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彌勒當知：彼化生者，智慧勝故。其胎生者，皆無智慧，於五百歲中，常不見佛，不聞經法，不見菩薩、諸聲聞眾，無由供養於佛，不知菩薩法式</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，不得修習功德；當知此人，宿世之時無有智慧，疑惑所致。</w:t>
      </w:r>
      <w:r w:rsidR="000D0D79" w:rsidRPr="00EA65EF">
        <w:rPr>
          <w:rFonts w:ascii="華康粗明體" w:eastAsia="華康楷書體W7" w:cs="細明體" w:hint="eastAsia"/>
          <w:color w:val="auto"/>
          <w:spacing w:val="0"/>
          <w:szCs w:val="26"/>
        </w:rPr>
        <w:t>」</w:t>
      </w:r>
    </w:p>
    <w:p w14:paraId="368751D5"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05B34EB" w14:textId="2CC51D8C"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彌勒啊！你要知道</w:t>
      </w:r>
      <w:r w:rsidR="00F266D4" w:rsidRPr="00EA65EF">
        <w:rPr>
          <w:rFonts w:ascii="華康粗明體" w:eastAsia="華康粗明體" w:hint="eastAsia"/>
          <w:color w:val="auto"/>
          <w:sz w:val="26"/>
          <w:szCs w:val="26"/>
        </w:rPr>
        <w:t>，</w:t>
      </w:r>
      <w:r w:rsidR="009F2B96" w:rsidRPr="00EA65EF">
        <w:rPr>
          <w:rFonts w:ascii="華康粗明體" w:eastAsia="華康粗明體" w:hint="eastAsia"/>
          <w:color w:val="auto"/>
          <w:sz w:val="26"/>
          <w:szCs w:val="26"/>
        </w:rPr>
        <w:t>能夠在極樂世界化生</w:t>
      </w:r>
      <w:r w:rsidR="00F5680A" w:rsidRPr="00EA65EF">
        <w:rPr>
          <w:rFonts w:ascii="華康粗明體" w:eastAsia="華康粗明體" w:hint="eastAsia"/>
          <w:color w:val="auto"/>
          <w:sz w:val="26"/>
          <w:szCs w:val="26"/>
        </w:rPr>
        <w:t>，就顯示他的智慧超越；若是胎生就表示他沒有智慧，</w:t>
      </w:r>
      <w:r w:rsidR="00D767AB"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一個是明信佛智，一個是不了佛智。</w:t>
      </w:r>
      <w:r w:rsidR="00D767AB" w:rsidRPr="00EA65EF">
        <w:rPr>
          <w:rFonts w:ascii="標楷體" w:eastAsia="標楷體" w:hAnsi="標楷體" w:hint="eastAsia"/>
          <w:color w:val="auto"/>
          <w:sz w:val="26"/>
          <w:szCs w:val="26"/>
        </w:rPr>
        <w:t>）</w:t>
      </w:r>
      <w:r w:rsidRPr="00EA65EF">
        <w:rPr>
          <w:rFonts w:ascii="華康粗明體" w:eastAsia="華康粗明體" w:hint="eastAsia"/>
          <w:color w:val="auto"/>
          <w:sz w:val="26"/>
          <w:szCs w:val="26"/>
        </w:rPr>
        <w:t>不了佛智之失，</w:t>
      </w:r>
      <w:r w:rsidR="00C73D01" w:rsidRPr="00EA65EF">
        <w:rPr>
          <w:rFonts w:ascii="華康粗明體" w:eastAsia="華康粗明體" w:hint="eastAsia"/>
          <w:color w:val="auto"/>
          <w:sz w:val="26"/>
          <w:szCs w:val="26"/>
        </w:rPr>
        <w:t>是</w:t>
      </w:r>
      <w:r w:rsidRPr="00EA65EF">
        <w:rPr>
          <w:rFonts w:ascii="華康粗明體" w:eastAsia="華康粗明體" w:hint="eastAsia"/>
          <w:color w:val="auto"/>
          <w:sz w:val="26"/>
          <w:szCs w:val="26"/>
        </w:rPr>
        <w:t>五百年之間，第一不能拜見佛</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第二不能</w:t>
      </w:r>
      <w:r w:rsidR="00D767AB" w:rsidRPr="00EA65EF">
        <w:rPr>
          <w:rFonts w:ascii="華康粗明體" w:eastAsia="華康粗明體" w:hint="eastAsia"/>
          <w:color w:val="auto"/>
          <w:sz w:val="26"/>
          <w:szCs w:val="26"/>
        </w:rPr>
        <w:t>聽</w:t>
      </w:r>
      <w:r w:rsidRPr="00EA65EF">
        <w:rPr>
          <w:rFonts w:ascii="華康粗明體" w:eastAsia="華康粗明體" w:hint="eastAsia"/>
          <w:color w:val="auto"/>
          <w:sz w:val="26"/>
          <w:szCs w:val="26"/>
        </w:rPr>
        <w:t>聞經法</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第三不能拜見</w:t>
      </w:r>
      <w:r w:rsidR="00D767AB" w:rsidRPr="00EA65EF">
        <w:rPr>
          <w:rFonts w:ascii="華康粗明體" w:eastAsia="華康粗明體" w:hint="eastAsia"/>
          <w:color w:val="auto"/>
          <w:sz w:val="26"/>
          <w:szCs w:val="26"/>
        </w:rPr>
        <w:t>菩薩</w:t>
      </w:r>
      <w:r w:rsidRPr="00EA65EF">
        <w:rPr>
          <w:rFonts w:ascii="華康粗明體" w:eastAsia="華康粗明體" w:hint="eastAsia"/>
          <w:color w:val="auto"/>
          <w:sz w:val="26"/>
          <w:szCs w:val="26"/>
        </w:rPr>
        <w:t>聖眾</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第四</w:t>
      </w:r>
      <w:r w:rsidR="00D767AB" w:rsidRPr="00EA65EF">
        <w:rPr>
          <w:rFonts w:ascii="華康粗明體" w:eastAsia="華康粗明體" w:hint="eastAsia"/>
          <w:color w:val="auto"/>
          <w:sz w:val="26"/>
          <w:szCs w:val="26"/>
        </w:rPr>
        <w:t>由於不見佛，當然就</w:t>
      </w:r>
      <w:r w:rsidRPr="00EA65EF">
        <w:rPr>
          <w:rFonts w:ascii="華康粗明體" w:eastAsia="華康粗明體" w:hint="eastAsia"/>
          <w:color w:val="auto"/>
          <w:sz w:val="26"/>
          <w:szCs w:val="26"/>
        </w:rPr>
        <w:t>不</w:t>
      </w:r>
      <w:r w:rsidR="00D767AB" w:rsidRPr="00EA65EF">
        <w:rPr>
          <w:rFonts w:ascii="華康粗明體" w:eastAsia="華康粗明體" w:hint="eastAsia"/>
          <w:color w:val="auto"/>
          <w:sz w:val="26"/>
          <w:szCs w:val="26"/>
        </w:rPr>
        <w:t>能</w:t>
      </w:r>
      <w:r w:rsidRPr="00EA65EF">
        <w:rPr>
          <w:rFonts w:ascii="華康粗明體" w:eastAsia="華康粗明體" w:hint="eastAsia"/>
          <w:color w:val="auto"/>
          <w:sz w:val="26"/>
          <w:szCs w:val="26"/>
        </w:rPr>
        <w:t>供養佛</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第五</w:t>
      </w:r>
      <w:r w:rsidR="00D767AB" w:rsidRPr="00EA65EF">
        <w:rPr>
          <w:rFonts w:ascii="華康粗明體" w:eastAsia="華康粗明體" w:hint="eastAsia"/>
          <w:color w:val="auto"/>
          <w:sz w:val="26"/>
          <w:szCs w:val="26"/>
        </w:rPr>
        <w:t>不見菩薩，也</w:t>
      </w:r>
      <w:r w:rsidR="00DB7599" w:rsidRPr="00EA65EF">
        <w:rPr>
          <w:rFonts w:ascii="華康粗明體" w:eastAsia="華康粗明體" w:hint="eastAsia"/>
          <w:color w:val="auto"/>
          <w:sz w:val="26"/>
          <w:szCs w:val="26"/>
        </w:rPr>
        <w:t>就</w:t>
      </w:r>
      <w:r w:rsidRPr="00EA65EF">
        <w:rPr>
          <w:rFonts w:ascii="華康粗明體" w:eastAsia="華康粗明體" w:hint="eastAsia"/>
          <w:color w:val="auto"/>
          <w:sz w:val="26"/>
          <w:szCs w:val="26"/>
        </w:rPr>
        <w:t>不知菩薩</w:t>
      </w:r>
      <w:r w:rsidR="00D767AB" w:rsidRPr="00EA65EF">
        <w:rPr>
          <w:rFonts w:ascii="華康粗明體" w:eastAsia="華康粗明體" w:hint="eastAsia"/>
          <w:color w:val="auto"/>
          <w:sz w:val="26"/>
          <w:szCs w:val="26"/>
        </w:rPr>
        <w:t>上行下化的</w:t>
      </w:r>
      <w:r w:rsidRPr="00EA65EF">
        <w:rPr>
          <w:rFonts w:ascii="華康粗明體" w:eastAsia="華康粗明體" w:hint="eastAsia"/>
          <w:color w:val="auto"/>
          <w:sz w:val="26"/>
          <w:szCs w:val="26"/>
        </w:rPr>
        <w:t>法式</w:t>
      </w:r>
      <w:r w:rsidR="003B134A"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第六</w:t>
      </w:r>
      <w:r w:rsidR="00D767AB" w:rsidRPr="00EA65EF">
        <w:rPr>
          <w:rFonts w:ascii="華康粗明體" w:eastAsia="華康粗明體" w:hint="eastAsia"/>
          <w:color w:val="auto"/>
          <w:sz w:val="26"/>
          <w:szCs w:val="26"/>
        </w:rPr>
        <w:t>也無緣</w:t>
      </w:r>
      <w:r w:rsidRPr="00EA65EF">
        <w:rPr>
          <w:rFonts w:ascii="華康粗明體" w:eastAsia="華康粗明體" w:hint="eastAsia"/>
          <w:color w:val="auto"/>
          <w:sz w:val="26"/>
          <w:szCs w:val="26"/>
        </w:rPr>
        <w:t>修習</w:t>
      </w:r>
      <w:r w:rsidR="00D767AB" w:rsidRPr="00EA65EF">
        <w:rPr>
          <w:rFonts w:ascii="華康粗明體" w:eastAsia="華康粗明體" w:hint="eastAsia"/>
          <w:color w:val="auto"/>
          <w:sz w:val="26"/>
          <w:szCs w:val="26"/>
        </w:rPr>
        <w:t>一切殊勝</w:t>
      </w:r>
      <w:r w:rsidRPr="00EA65EF">
        <w:rPr>
          <w:rFonts w:ascii="華康粗明體" w:eastAsia="華康粗明體" w:hint="eastAsia"/>
          <w:color w:val="auto"/>
          <w:sz w:val="26"/>
          <w:szCs w:val="26"/>
        </w:rPr>
        <w:t>功德善根，有如此諸多損失。這是由於往生前在娑婆時沒有智慧，懷疑佛智所致。</w:t>
      </w:r>
      <w:r w:rsidR="0051710E" w:rsidRPr="00EA65EF">
        <w:rPr>
          <w:rFonts w:ascii="華康粗明體" w:eastAsia="華康粗明體" w:hint="eastAsia"/>
          <w:color w:val="auto"/>
          <w:sz w:val="26"/>
          <w:szCs w:val="26"/>
        </w:rPr>
        <w:t>」</w:t>
      </w:r>
    </w:p>
    <w:p w14:paraId="4609DB5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033136E9" w14:textId="34D0B62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①</w:t>
      </w:r>
      <w:r w:rsidR="00694421" w:rsidRPr="00EA65EF">
        <w:rPr>
          <w:rFonts w:ascii="華康粗黑體" w:eastAsia="華康粗黑體" w:hint="eastAsia"/>
          <w:color w:val="auto"/>
          <w:spacing w:val="0"/>
          <w:sz w:val="26"/>
          <w:szCs w:val="26"/>
        </w:rPr>
        <w:t>法式：</w:t>
      </w:r>
      <w:r w:rsidR="00CD386A" w:rsidRPr="00EA65EF">
        <w:rPr>
          <w:rFonts w:ascii="華康粗明體" w:eastAsia="華康粗明體" w:hint="eastAsia"/>
          <w:color w:val="auto"/>
          <w:spacing w:val="0"/>
          <w:sz w:val="26"/>
          <w:szCs w:val="26"/>
        </w:rPr>
        <w:t>菩薩</w:t>
      </w:r>
      <w:r w:rsidR="009B6628" w:rsidRPr="00EA65EF">
        <w:rPr>
          <w:rFonts w:ascii="華康粗明體" w:eastAsia="華康粗明體" w:hint="eastAsia"/>
          <w:color w:val="auto"/>
          <w:spacing w:val="0"/>
          <w:sz w:val="26"/>
          <w:szCs w:val="26"/>
        </w:rPr>
        <w:t>修行學道、弘法利生的方法與儀式</w:t>
      </w:r>
      <w:r w:rsidR="00694421" w:rsidRPr="00EA65EF">
        <w:rPr>
          <w:rFonts w:ascii="華康粗明體" w:eastAsia="華康粗明體" w:hint="eastAsia"/>
          <w:color w:val="auto"/>
          <w:spacing w:val="0"/>
          <w:sz w:val="26"/>
          <w:szCs w:val="26"/>
        </w:rPr>
        <w:t>。</w:t>
      </w:r>
    </w:p>
    <w:p w14:paraId="67EB7D7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【要義】</w:t>
      </w:r>
    </w:p>
    <w:p w14:paraId="503A1481" w14:textId="5F5D3D18" w:rsidR="00694421" w:rsidRPr="00EA65EF" w:rsidRDefault="0020722D" w:rsidP="00E65A79">
      <w:pPr>
        <w:suppressAutoHyphens/>
        <w:autoSpaceDE w:val="0"/>
        <w:autoSpaceDN w:val="0"/>
        <w:adjustRightInd w:val="0"/>
        <w:spacing w:line="420" w:lineRule="exact"/>
        <w:ind w:firstLineChars="200" w:firstLine="520"/>
        <w:rPr>
          <w:rFonts w:ascii="華康粗明體" w:eastAsia="華康粗明體"/>
          <w:sz w:val="26"/>
          <w:szCs w:val="26"/>
        </w:rPr>
      </w:pPr>
      <w:r w:rsidRPr="00EA65EF">
        <w:rPr>
          <w:rFonts w:ascii="華康粗明體" w:eastAsia="華康粗明體"/>
          <w:noProof/>
          <w:spacing w:val="-2"/>
          <w:sz w:val="26"/>
          <w:szCs w:val="26"/>
        </w:rPr>
        <mc:AlternateContent>
          <mc:Choice Requires="wps">
            <w:drawing>
              <wp:anchor distT="0" distB="0" distL="0" distR="0" simplePos="0" relativeHeight="252185600" behindDoc="0" locked="0" layoutInCell="1" allowOverlap="1" wp14:anchorId="16FDB376" wp14:editId="6FDCF139">
                <wp:simplePos x="0" y="0"/>
                <wp:positionH relativeFrom="column">
                  <wp:posOffset>-702945</wp:posOffset>
                </wp:positionH>
                <wp:positionV relativeFrom="paragraph">
                  <wp:posOffset>46355</wp:posOffset>
                </wp:positionV>
                <wp:extent cx="702945" cy="217170"/>
                <wp:effectExtent l="0" t="0" r="1905" b="11430"/>
                <wp:wrapSquare wrapText="bothSides"/>
                <wp:docPr id="661"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76E8E674" w14:textId="77777777" w:rsidR="002C54A4" w:rsidRPr="00A95528" w:rsidRDefault="002C54A4" w:rsidP="0020722D">
                            <w:pPr>
                              <w:spacing w:line="280" w:lineRule="exact"/>
                              <w:jc w:val="left"/>
                              <w:rPr>
                                <w:rFonts w:ascii="標楷體" w:eastAsia="標楷體" w:hAnsi="標楷體"/>
                                <w:sz w:val="20"/>
                                <w:szCs w:val="20"/>
                              </w:rPr>
                            </w:pPr>
                            <w:r w:rsidRPr="006415DC">
                              <w:rPr>
                                <w:rFonts w:ascii="標楷體" w:eastAsia="標楷體" w:hAnsi="標楷體" w:hint="eastAsia"/>
                                <w:sz w:val="20"/>
                                <w:szCs w:val="20"/>
                              </w:rPr>
                              <w:t>胎生</w:t>
                            </w:r>
                            <w:r>
                              <w:rPr>
                                <w:rFonts w:ascii="標楷體" w:eastAsia="標楷體" w:hAnsi="標楷體" w:hint="eastAsia"/>
                                <w:sz w:val="20"/>
                                <w:szCs w:val="20"/>
                              </w:rPr>
                              <w:t>與</w:t>
                            </w:r>
                            <w:r w:rsidRPr="006415DC">
                              <w:rPr>
                                <w:rFonts w:ascii="標楷體" w:eastAsia="標楷體" w:hAnsi="標楷體" w:hint="eastAsia"/>
                                <w:sz w:val="20"/>
                                <w:szCs w:val="20"/>
                              </w:rPr>
                              <w:t>化生</w:t>
                            </w:r>
                            <w:r>
                              <w:rPr>
                                <w:rFonts w:ascii="華康粗明體" w:eastAsia="華康粗黑體" w:hint="eastAsia"/>
                                <w:sz w:val="26"/>
                                <w:szCs w:val="26"/>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DB376" id="_x0000_s1740" type="#_x0000_t202" style="position:absolute;left:0;text-align:left;margin-left:-55.35pt;margin-top:3.65pt;width:55.35pt;height:17.1pt;z-index:25218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" filled="f" stroked="f">
                <v:textbox style="layout-flow:horizontal-ideographic" inset="0,0,0,0">
                  <w:txbxContent>
                    <w:p w14:paraId="76E8E674" w14:textId="77777777" w:rsidR="002C54A4" w:rsidRPr="00A95528" w:rsidRDefault="002C54A4" w:rsidP="0020722D">
                      <w:pPr>
                        <w:spacing w:line="280" w:lineRule="exact"/>
                        <w:jc w:val="left"/>
                        <w:rPr>
                          <w:rFonts w:ascii="標楷體" w:eastAsia="標楷體" w:hAnsi="標楷體"/>
                          <w:sz w:val="20"/>
                          <w:szCs w:val="20"/>
                        </w:rPr>
                      </w:pPr>
                      <w:r w:rsidRPr="006415DC">
                        <w:rPr>
                          <w:rFonts w:ascii="標楷體" w:eastAsia="標楷體" w:hAnsi="標楷體" w:hint="eastAsia"/>
                          <w:sz w:val="20"/>
                          <w:szCs w:val="20"/>
                        </w:rPr>
                        <w:t>胎生</w:t>
                      </w:r>
                      <w:r>
                        <w:rPr>
                          <w:rFonts w:ascii="標楷體" w:eastAsia="標楷體" w:hAnsi="標楷體" w:hint="eastAsia"/>
                          <w:sz w:val="20"/>
                          <w:szCs w:val="20"/>
                        </w:rPr>
                        <w:t>與</w:t>
                      </w:r>
                      <w:r w:rsidRPr="006415DC">
                        <w:rPr>
                          <w:rFonts w:ascii="標楷體" w:eastAsia="標楷體" w:hAnsi="標楷體" w:hint="eastAsia"/>
                          <w:sz w:val="20"/>
                          <w:szCs w:val="20"/>
                        </w:rPr>
                        <w:t>化生</w:t>
                      </w:r>
                      <w:r>
                        <w:rPr>
                          <w:rFonts w:ascii="華康粗明體" w:eastAsia="華康粗黑體" w:hint="eastAsia"/>
                          <w:sz w:val="26"/>
                          <w:szCs w:val="26"/>
                        </w:rPr>
                        <w:t xml:space="preserve">      </w:t>
                      </w:r>
                    </w:p>
                  </w:txbxContent>
                </v:textbox>
                <w10:wrap type="square"/>
              </v:shape>
            </w:pict>
          </mc:Fallback>
        </mc:AlternateContent>
      </w:r>
      <w:r w:rsidR="00694421" w:rsidRPr="00EA65EF">
        <w:rPr>
          <w:rFonts w:ascii="華康粗明體" w:eastAsia="華康粗黑體" w:hint="eastAsia"/>
          <w:sz w:val="26"/>
          <w:szCs w:val="26"/>
        </w:rPr>
        <w:t>胎生</w:t>
      </w:r>
      <w:r w:rsidR="000C2756" w:rsidRPr="00EA65EF">
        <w:rPr>
          <w:rFonts w:ascii="華康粗明體" w:eastAsia="華康粗黑體" w:hint="eastAsia"/>
          <w:sz w:val="26"/>
          <w:szCs w:val="26"/>
        </w:rPr>
        <w:t>與</w:t>
      </w:r>
      <w:r w:rsidR="00694421" w:rsidRPr="00EA65EF">
        <w:rPr>
          <w:rFonts w:ascii="華康粗明體" w:eastAsia="華康粗黑體" w:hint="eastAsia"/>
          <w:sz w:val="26"/>
          <w:szCs w:val="26"/>
        </w:rPr>
        <w:t>化生</w:t>
      </w:r>
      <w:r w:rsidR="007D1076" w:rsidRPr="00EA65EF">
        <w:rPr>
          <w:rFonts w:ascii="華康粗黑體" w:eastAsia="華康粗黑體" w:cs="方正仿宋_GBK" w:hint="eastAsia"/>
          <w:bCs/>
          <w:sz w:val="26"/>
          <w:szCs w:val="26"/>
        </w:rPr>
        <w:t>：</w:t>
      </w:r>
      <w:r w:rsidR="007D1076" w:rsidRPr="00EA65EF">
        <w:rPr>
          <w:rFonts w:ascii="華康粗明體" w:eastAsia="華康粗明體" w:hint="eastAsia"/>
          <w:sz w:val="26"/>
          <w:szCs w:val="26"/>
        </w:rPr>
        <w:t>雖然願生淨土，但並不</w:t>
      </w:r>
      <w:r w:rsidR="00B057CB" w:rsidRPr="00EA65EF">
        <w:rPr>
          <w:rFonts w:ascii="華康粗明體" w:eastAsia="華康粗明體" w:hint="eastAsia"/>
          <w:sz w:val="26"/>
          <w:szCs w:val="26"/>
        </w:rPr>
        <w:t>信或懷疑</w:t>
      </w:r>
      <w:r w:rsidR="007D1076" w:rsidRPr="00EA65EF">
        <w:rPr>
          <w:rFonts w:ascii="華康粗明體" w:eastAsia="華康粗明體" w:hint="eastAsia"/>
          <w:sz w:val="26"/>
          <w:szCs w:val="26"/>
        </w:rPr>
        <w:t>阿彌陀佛是否有慈悲智慧救度自己，不</w:t>
      </w:r>
      <w:r w:rsidR="00B057CB" w:rsidRPr="00EA65EF">
        <w:rPr>
          <w:rFonts w:ascii="華康粗明體" w:eastAsia="華康粗明體" w:hint="eastAsia"/>
          <w:sz w:val="26"/>
          <w:szCs w:val="26"/>
        </w:rPr>
        <w:t>全</w:t>
      </w:r>
      <w:r w:rsidR="007D1076" w:rsidRPr="00EA65EF">
        <w:rPr>
          <w:rFonts w:ascii="華康粗明體" w:eastAsia="華康粗明體" w:hint="eastAsia"/>
          <w:sz w:val="26"/>
          <w:szCs w:val="26"/>
        </w:rPr>
        <w:t>靠佛力，或部分靠佛力，試圖憑藉修行功德達成往生，一味提升自己，比如</w:t>
      </w:r>
      <w:r w:rsidR="00B057CB" w:rsidRPr="00EA65EF">
        <w:rPr>
          <w:rFonts w:ascii="華康粗明體" w:eastAsia="華康粗明體" w:hint="eastAsia"/>
          <w:sz w:val="26"/>
          <w:szCs w:val="26"/>
        </w:rPr>
        <w:t>靠自己</w:t>
      </w:r>
      <w:r w:rsidR="007D1076" w:rsidRPr="00EA65EF">
        <w:rPr>
          <w:rFonts w:ascii="華康粗明體" w:eastAsia="華康粗明體" w:hint="eastAsia"/>
          <w:sz w:val="26"/>
          <w:szCs w:val="26"/>
        </w:rPr>
        <w:t>伏斷妄念、攝心清淨等</w:t>
      </w:r>
      <w:r w:rsidR="00B057CB" w:rsidRPr="00EA65EF">
        <w:rPr>
          <w:rFonts w:ascii="華康粗明體" w:eastAsia="華康粗明體" w:hint="eastAsia"/>
          <w:sz w:val="26"/>
          <w:szCs w:val="26"/>
        </w:rPr>
        <w:t>以求往生</w:t>
      </w:r>
      <w:r w:rsidR="007D1076" w:rsidRPr="00EA65EF">
        <w:rPr>
          <w:rFonts w:ascii="華康粗明體" w:eastAsia="華康粗明體" w:hint="eastAsia"/>
          <w:sz w:val="26"/>
          <w:szCs w:val="26"/>
        </w:rPr>
        <w:t>，與阿彌陀佛不親不近，往生之後也甚為疏離，蓮花</w:t>
      </w:r>
      <w:r w:rsidR="00B057CB" w:rsidRPr="00EA65EF">
        <w:rPr>
          <w:rFonts w:ascii="華康粗明體" w:eastAsia="華康粗明體" w:hint="eastAsia"/>
          <w:sz w:val="26"/>
          <w:szCs w:val="26"/>
        </w:rPr>
        <w:t>暫時</w:t>
      </w:r>
      <w:r w:rsidR="007D1076" w:rsidRPr="00EA65EF">
        <w:rPr>
          <w:rFonts w:ascii="華康粗明體" w:eastAsia="華康粗明體" w:hint="eastAsia"/>
          <w:sz w:val="26"/>
          <w:szCs w:val="26"/>
        </w:rPr>
        <w:t>不開，猶如處胎，謂之「胎生」。另一種，了知阿彌陀佛智慧廣大，有悲心和能力救度任何眾生，了知佛光唯攝念佛、佛名資糧無缺，則能心開意解，歡喜稱名，通身靠倒，往生決定，與佛親近，往生即花開見佛，謂之「化生」。</w:t>
      </w:r>
    </w:p>
    <w:p w14:paraId="03EA7C79" w14:textId="002E254A" w:rsidR="00B057CB" w:rsidRPr="00EA65EF" w:rsidRDefault="00B057CB" w:rsidP="00B057CB">
      <w:pPr>
        <w:pStyle w:val="a9"/>
        <w:spacing w:line="440" w:lineRule="exact"/>
        <w:ind w:firstLineChars="200" w:firstLine="520"/>
        <w:rPr>
          <w:rFonts w:ascii="華康粗明體" w:eastAsia="華康粗明體"/>
          <w:color w:val="auto"/>
          <w:spacing w:val="0"/>
          <w:sz w:val="26"/>
          <w:szCs w:val="26"/>
        </w:rPr>
      </w:pPr>
      <w:r w:rsidRPr="00EA65EF">
        <w:rPr>
          <w:rFonts w:ascii="華康粗明體" w:eastAsia="華康粗明體" w:hint="eastAsia"/>
          <w:color w:val="auto"/>
          <w:spacing w:val="0"/>
          <w:sz w:val="26"/>
          <w:szCs w:val="26"/>
        </w:rPr>
        <w:t>龍樹菩薩《易行品》「信疑得失」之偈說：</w:t>
      </w:r>
    </w:p>
    <w:p w14:paraId="60989E71" w14:textId="2234C24E" w:rsidR="00B057CB" w:rsidRPr="00EA65EF" w:rsidRDefault="00B057CB" w:rsidP="00E41318">
      <w:pPr>
        <w:pStyle w:val="a9"/>
        <w:spacing w:line="440" w:lineRule="exact"/>
        <w:ind w:leftChars="500" w:left="1050" w:firstLine="0"/>
        <w:rPr>
          <w:rFonts w:ascii="華康楷書體W7" w:eastAsia="華康楷書體W7"/>
          <w:color w:val="auto"/>
          <w:spacing w:val="0"/>
          <w:sz w:val="26"/>
          <w:szCs w:val="26"/>
        </w:rPr>
      </w:pPr>
      <w:r w:rsidRPr="00EA65EF">
        <w:rPr>
          <w:rFonts w:ascii="華康楷書體W7" w:eastAsia="華康楷書體W7" w:hint="eastAsia"/>
          <w:color w:val="auto"/>
          <w:spacing w:val="0"/>
          <w:sz w:val="26"/>
          <w:szCs w:val="26"/>
        </w:rPr>
        <w:t>若人種善根，疑則華不開，信心清淨者，華開則見佛。</w:t>
      </w:r>
    </w:p>
    <w:p w14:paraId="44E2B770" w14:textId="77777777" w:rsidR="00B057CB" w:rsidRPr="00EA65EF" w:rsidRDefault="00B057CB" w:rsidP="00E147E5">
      <w:pPr>
        <w:pStyle w:val="a9"/>
        <w:spacing w:line="440" w:lineRule="exact"/>
        <w:ind w:firstLineChars="200" w:firstLine="520"/>
        <w:rPr>
          <w:rFonts w:ascii="華康粗明體" w:eastAsia="華康粗明體"/>
          <w:color w:val="auto"/>
          <w:spacing w:val="0"/>
          <w:sz w:val="26"/>
          <w:szCs w:val="26"/>
        </w:rPr>
      </w:pPr>
    </w:p>
    <w:p w14:paraId="5F316883" w14:textId="77777777" w:rsidR="00905BD2" w:rsidRPr="00EA65EF" w:rsidRDefault="00905BD2" w:rsidP="00E147E5">
      <w:pPr>
        <w:pStyle w:val="a9"/>
        <w:spacing w:line="440" w:lineRule="exact"/>
        <w:ind w:firstLineChars="200" w:firstLine="520"/>
        <w:rPr>
          <w:rFonts w:ascii="華康粗明體" w:eastAsia="華康粗明體"/>
          <w:color w:val="auto"/>
          <w:spacing w:val="0"/>
          <w:sz w:val="26"/>
          <w:szCs w:val="26"/>
        </w:rPr>
      </w:pPr>
    </w:p>
    <w:p w14:paraId="058346A8" w14:textId="6F0182A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lastRenderedPageBreak/>
        <w:t>佛告彌勒：</w:t>
      </w:r>
      <w:r w:rsidR="001C2F0E"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譬如轉輪聖王，有七寶牢獄，種種莊嚴，張設床帳，懸諸繒蓋。若有諸小王子，得罪於王，輒內</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彼獄中，</w:t>
      </w:r>
      <w:r w:rsidR="00347911" w:rsidRPr="00EA65EF">
        <w:rPr>
          <w:rFonts w:ascii="華康粗明體" w:eastAsia="華康楷書體W7" w:cs="細明體" w:hint="eastAsia"/>
          <w:color w:val="auto"/>
          <w:spacing w:val="0"/>
          <w:szCs w:val="26"/>
        </w:rPr>
        <w:t>繫</w:t>
      </w:r>
      <w:r w:rsidRPr="00EA65EF">
        <w:rPr>
          <w:rFonts w:ascii="華康粗明體" w:eastAsia="華康楷書體W7" w:cs="細明體" w:hint="eastAsia"/>
          <w:color w:val="auto"/>
          <w:spacing w:val="0"/>
          <w:szCs w:val="26"/>
        </w:rPr>
        <w:t>以金鎖，供給飲食、衣服、床蓐</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、華香、伎樂，如轉輪王，無所乏少。於意云何？此諸王子，寧樂彼處否？</w:t>
      </w:r>
      <w:r w:rsidR="001C2F0E" w:rsidRPr="00EA65EF">
        <w:rPr>
          <w:rFonts w:ascii="華康粗明體" w:eastAsia="華康楷書體W7" w:cs="細明體" w:hint="eastAsia"/>
          <w:color w:val="auto"/>
          <w:spacing w:val="0"/>
          <w:szCs w:val="26"/>
        </w:rPr>
        <w:t>」</w:t>
      </w:r>
      <w:r w:rsidR="00F30884"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對曰：</w:t>
      </w:r>
      <w:r w:rsidR="00126767"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否也。但種種方便，求諸大力，欲自勉</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出。」</w:t>
      </w:r>
    </w:p>
    <w:p w14:paraId="183A3F13"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D927D8B" w14:textId="09611B30"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w:t>
      </w:r>
      <w:r w:rsidRPr="00EA65EF">
        <w:rPr>
          <w:rFonts w:ascii="標楷體" w:eastAsia="標楷體" w:hAnsi="標楷體" w:cs="方正仿宋_GBK" w:hint="eastAsia"/>
          <w:color w:val="auto"/>
          <w:sz w:val="26"/>
          <w:szCs w:val="26"/>
        </w:rPr>
        <w:t>（為了容易明白，就以譬喻來說吧。）</w:t>
      </w:r>
      <w:r w:rsidRPr="00EA65EF">
        <w:rPr>
          <w:rFonts w:ascii="華康粗明體" w:eastAsia="華康粗明體" w:hint="eastAsia"/>
          <w:color w:val="auto"/>
          <w:sz w:val="26"/>
          <w:szCs w:val="26"/>
        </w:rPr>
        <w:t>例如轉輪聖王的宮殿中，有一座由七寶做成的宮室，種種裝飾，有床有帳，有顏色漂亮的寶蓋。王子之中，如果有人受到父親轉輪聖王處罰時，就得住在這座宮室，用金鏈鎖住。</w:t>
      </w:r>
      <w:r w:rsidR="00AD3C0F" w:rsidRPr="00EA65EF">
        <w:rPr>
          <w:rFonts w:ascii="標楷體" w:eastAsia="標楷體" w:hAnsi="標楷體" w:hint="eastAsia"/>
          <w:color w:val="auto"/>
          <w:sz w:val="26"/>
          <w:szCs w:val="26"/>
        </w:rPr>
        <w:t>（</w:t>
      </w:r>
      <w:r w:rsidRPr="00EA65EF">
        <w:rPr>
          <w:rFonts w:ascii="標楷體" w:eastAsia="標楷體" w:hAnsi="標楷體" w:hint="eastAsia"/>
          <w:color w:val="auto"/>
          <w:sz w:val="26"/>
          <w:szCs w:val="26"/>
        </w:rPr>
        <w:t>而所謂處罰，只是行動不自由。</w:t>
      </w:r>
      <w:r w:rsidR="00AD3C0F" w:rsidRPr="00EA65EF">
        <w:rPr>
          <w:rFonts w:ascii="標楷體" w:eastAsia="標楷體" w:hAnsi="標楷體" w:hint="eastAsia"/>
          <w:color w:val="auto"/>
          <w:sz w:val="26"/>
          <w:szCs w:val="26"/>
        </w:rPr>
        <w:t>）</w:t>
      </w:r>
      <w:r w:rsidRPr="00EA65EF">
        <w:rPr>
          <w:rFonts w:ascii="華康粗明體" w:eastAsia="華康粗明體" w:hint="eastAsia"/>
          <w:color w:val="auto"/>
          <w:sz w:val="26"/>
          <w:szCs w:val="26"/>
        </w:rPr>
        <w:t>其他如飲食、衣服、床褥、花香、音樂都與父王一樣，沒有任何缺乏。現在來想想王子的心情，他願不願意住在那裡？」</w:t>
      </w:r>
    </w:p>
    <w:p w14:paraId="47E6F578" w14:textId="6EE4A78F"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彌勒菩薩答言：「不願意。他只會想盡辦法求助於有大勢力的人，幫</w:t>
      </w:r>
      <w:r w:rsidR="00037031" w:rsidRPr="00EA65EF">
        <w:rPr>
          <w:rFonts w:ascii="華康粗明體" w:eastAsia="華康粗明體" w:hint="eastAsia"/>
          <w:color w:val="auto"/>
          <w:sz w:val="26"/>
          <w:szCs w:val="26"/>
        </w:rPr>
        <w:t>助他</w:t>
      </w:r>
      <w:r w:rsidRPr="00EA65EF">
        <w:rPr>
          <w:rFonts w:ascii="華康粗明體" w:eastAsia="華康粗明體" w:hint="eastAsia"/>
          <w:color w:val="auto"/>
          <w:sz w:val="26"/>
          <w:szCs w:val="26"/>
        </w:rPr>
        <w:t>離開</w:t>
      </w:r>
      <w:r w:rsidRPr="00EA65EF">
        <w:rPr>
          <w:rFonts w:ascii="華康粗明體" w:eastAsia="華康粗明體" w:hint="eastAsia"/>
          <w:color w:val="auto"/>
          <w:sz w:val="26"/>
          <w:szCs w:val="26"/>
        </w:rPr>
        <w:lastRenderedPageBreak/>
        <w:t>那裡。」</w:t>
      </w:r>
    </w:p>
    <w:p w14:paraId="0263CA6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95766D1" w14:textId="3AA59384"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96136B" w:rsidRPr="00EA65EF">
        <w:rPr>
          <w:rFonts w:ascii="華康粗黑體" w:eastAsia="華康粗黑體" w:hint="eastAsia"/>
          <w:color w:val="auto"/>
          <w:spacing w:val="0"/>
          <w:sz w:val="26"/>
          <w:szCs w:val="26"/>
        </w:rPr>
        <w:t>內</w:t>
      </w:r>
      <w:r w:rsidR="00694421" w:rsidRPr="00EA65EF">
        <w:rPr>
          <w:rFonts w:ascii="華康粗黑體" w:eastAsia="華康粗黑體" w:hint="eastAsia"/>
          <w:color w:val="auto"/>
          <w:spacing w:val="0"/>
          <w:sz w:val="26"/>
          <w:szCs w:val="26"/>
        </w:rPr>
        <w:t>：</w:t>
      </w:r>
      <w:r w:rsidR="009341B3" w:rsidRPr="00EA65EF">
        <w:rPr>
          <w:rFonts w:ascii="華康粗明體" w:eastAsia="華康粗明體" w:hint="eastAsia"/>
          <w:color w:val="auto"/>
          <w:spacing w:val="-20"/>
          <w:sz w:val="21"/>
          <w:szCs w:val="21"/>
        </w:rPr>
        <w:t>（</w:t>
      </w:r>
      <w:r w:rsidR="009341B3" w:rsidRPr="00EA65EF">
        <w:rPr>
          <w:rFonts w:ascii="華康粗明體" w:eastAsia="華康粗明體" w:hAnsiTheme="minorHAnsi" w:cstheme="minorBidi" w:hint="eastAsia"/>
          <w:color w:val="auto"/>
          <w:spacing w:val="-20"/>
          <w:kern w:val="2"/>
          <w:sz w:val="21"/>
          <w:szCs w:val="21"/>
          <w:lang w:val="en-US"/>
        </w:rPr>
        <w:t>ㄋˋㄚ）</w:t>
      </w:r>
      <w:r w:rsidR="00C60244" w:rsidRPr="00EA65EF">
        <w:rPr>
          <w:rFonts w:ascii="華康粗明體" w:eastAsia="華康粗明體" w:hint="eastAsia"/>
          <w:color w:val="auto"/>
          <w:spacing w:val="0"/>
          <w:sz w:val="26"/>
          <w:szCs w:val="26"/>
        </w:rPr>
        <w:t>此同</w:t>
      </w:r>
      <w:r w:rsidR="00694421" w:rsidRPr="00EA65EF">
        <w:rPr>
          <w:rFonts w:ascii="華康粗明體" w:eastAsia="華康粗明體" w:hint="eastAsia"/>
          <w:color w:val="auto"/>
          <w:spacing w:val="0"/>
          <w:sz w:val="26"/>
          <w:szCs w:val="26"/>
        </w:rPr>
        <w:t>「納」。</w:t>
      </w:r>
    </w:p>
    <w:p w14:paraId="391044A2" w14:textId="5D392EE3"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902D8E" w:rsidRPr="00EA65EF">
        <w:rPr>
          <w:rFonts w:ascii="華康粗黑體" w:eastAsia="華康粗黑體" w:hint="eastAsia"/>
          <w:color w:val="auto"/>
          <w:spacing w:val="0"/>
          <w:sz w:val="26"/>
          <w:szCs w:val="26"/>
        </w:rPr>
        <w:t>蓐</w:t>
      </w:r>
      <w:r w:rsidR="00694421" w:rsidRPr="00EA65EF">
        <w:rPr>
          <w:rFonts w:ascii="華康粗黑體" w:eastAsia="華康粗黑體" w:hint="eastAsia"/>
          <w:color w:val="auto"/>
          <w:spacing w:val="0"/>
          <w:sz w:val="26"/>
          <w:szCs w:val="26"/>
        </w:rPr>
        <w:t>：</w:t>
      </w:r>
      <w:r w:rsidR="009341B3" w:rsidRPr="00EA65EF">
        <w:rPr>
          <w:rFonts w:ascii="華康粗明體" w:eastAsia="華康粗明體" w:hint="eastAsia"/>
          <w:color w:val="auto"/>
          <w:spacing w:val="-20"/>
          <w:sz w:val="21"/>
          <w:szCs w:val="21"/>
        </w:rPr>
        <w:t>（</w:t>
      </w:r>
      <w:r w:rsidR="009341B3" w:rsidRPr="00EA65EF">
        <w:rPr>
          <w:rFonts w:ascii="華康粗明體" w:eastAsia="華康粗明體" w:hAnsiTheme="minorHAnsi" w:cstheme="minorBidi" w:hint="eastAsia"/>
          <w:color w:val="auto"/>
          <w:spacing w:val="-20"/>
          <w:kern w:val="2"/>
          <w:sz w:val="21"/>
          <w:szCs w:val="21"/>
          <w:lang w:val="en-US"/>
        </w:rPr>
        <w:t>ㄖˋㄨ）</w:t>
      </w:r>
      <w:r w:rsidR="00694421" w:rsidRPr="00EA65EF">
        <w:rPr>
          <w:rFonts w:ascii="華康粗明體" w:eastAsia="華康粗明體" w:hint="eastAsia"/>
          <w:color w:val="auto"/>
          <w:spacing w:val="0"/>
          <w:sz w:val="26"/>
          <w:szCs w:val="26"/>
        </w:rPr>
        <w:t>與「褥」是同源字。本意為草蓆。</w:t>
      </w:r>
    </w:p>
    <w:p w14:paraId="4025CA20" w14:textId="75C8AD07"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勉：</w:t>
      </w:r>
      <w:r w:rsidR="00694421" w:rsidRPr="00EA65EF">
        <w:rPr>
          <w:rFonts w:ascii="華康粗明體" w:eastAsia="華康粗明體" w:hint="eastAsia"/>
          <w:color w:val="auto"/>
          <w:spacing w:val="0"/>
          <w:sz w:val="26"/>
          <w:szCs w:val="26"/>
        </w:rPr>
        <w:t>同「免」，脫離。</w:t>
      </w:r>
    </w:p>
    <w:p w14:paraId="04C80E36" w14:textId="77777777" w:rsidR="00D205AD" w:rsidRPr="00EA65EF" w:rsidRDefault="00D205AD" w:rsidP="00E147E5">
      <w:pPr>
        <w:pStyle w:val="a5"/>
        <w:spacing w:line="440" w:lineRule="exact"/>
        <w:ind w:leftChars="200" w:left="420" w:firstLine="0"/>
        <w:rPr>
          <w:rFonts w:ascii="華康粗明體" w:eastAsia="華康楷書體W7" w:cs="細明體"/>
          <w:color w:val="auto"/>
          <w:spacing w:val="0"/>
          <w:szCs w:val="26"/>
        </w:rPr>
      </w:pPr>
    </w:p>
    <w:p w14:paraId="09D5E644" w14:textId="2EA2DB55"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F9007A"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此諸眾生亦復如是。以疑惑佛智故，生彼七寶宮殿，無有刑罰乃至一念惡事，但於五百歲中不見三寶，不得供養、修諸善本，以此為苦。雖有餘樂，猶不樂彼處。若此眾生識其本罪，深自悔責，求離彼處，即得如意，往詣無量壽佛所，恭敬供養；亦得遍至無量無數諸餘佛所，修諸功德。彌勒當知，其有菩薩生疑惑者，為失大利，是故應當明信諸佛無上智慧</w:t>
      </w:r>
      <w:r w:rsidR="0043082A"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w:t>
      </w:r>
      <w:r w:rsidR="00F9007A" w:rsidRPr="00EA65EF">
        <w:rPr>
          <w:rFonts w:ascii="華康粗明體" w:eastAsia="華康楷書體W7" w:cs="細明體" w:hint="eastAsia"/>
          <w:color w:val="auto"/>
          <w:spacing w:val="0"/>
          <w:szCs w:val="26"/>
        </w:rPr>
        <w:t>」</w:t>
      </w:r>
    </w:p>
    <w:p w14:paraId="6DEF7E77"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5B6244D0" w14:textId="4DD04378" w:rsidR="008B3219" w:rsidRPr="00EA65EF" w:rsidRDefault="00694421" w:rsidP="008B3219">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極樂淨土的胎生菩薩也是如此。只是因為懷疑佛智，才生到胎宮，其他也沒有任何處罰或壞的事情。他們的損失，就是五百年之間不能見聞佛法僧三寶，不能供養諸佛、修學諸善，這就是苦本。縱然在那裡有其他享樂，他們也不願住在那裡。但是，那裡的眾生，如果領悟到苦本在於懷疑佛智之罪，深自悔改自責，想要離開胎宮，他們便能立刻如願前往無量壽佛身邊，如願禮拜供養。不但如此，還能前往無量諸佛座前，修習種種功德善根。彌勒，你要知道，願生彼國而又對佛智心生疑惑的人，</w:t>
      </w:r>
      <w:r w:rsidR="00E34422" w:rsidRPr="00EA65EF">
        <w:rPr>
          <w:rFonts w:ascii="華康粗明體" w:eastAsia="華康粗明體" w:hint="eastAsia"/>
          <w:color w:val="auto"/>
          <w:sz w:val="26"/>
          <w:szCs w:val="26"/>
        </w:rPr>
        <w:t>可</w:t>
      </w:r>
      <w:r w:rsidRPr="00EA65EF">
        <w:rPr>
          <w:rFonts w:ascii="華康粗明體" w:eastAsia="華康粗明體" w:hint="eastAsia"/>
          <w:color w:val="auto"/>
          <w:sz w:val="26"/>
          <w:szCs w:val="26"/>
        </w:rPr>
        <w:t>說失了大利</w:t>
      </w:r>
      <w:r w:rsidR="0044051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所以要</w:t>
      </w:r>
      <w:r w:rsidR="00DB7599" w:rsidRPr="00EA65EF">
        <w:rPr>
          <w:rFonts w:ascii="華康粗明體" w:eastAsia="華康粗明體" w:hint="eastAsia"/>
          <w:color w:val="auto"/>
          <w:sz w:val="26"/>
          <w:szCs w:val="26"/>
        </w:rPr>
        <w:t>徹底相</w:t>
      </w:r>
      <w:r w:rsidRPr="00EA65EF">
        <w:rPr>
          <w:rFonts w:ascii="華康粗明體" w:eastAsia="華康粗明體" w:hint="eastAsia"/>
          <w:color w:val="auto"/>
          <w:sz w:val="26"/>
          <w:szCs w:val="26"/>
        </w:rPr>
        <w:t>信</w:t>
      </w:r>
      <w:r w:rsidR="00DB7599" w:rsidRPr="00EA65EF">
        <w:rPr>
          <w:rFonts w:ascii="華康粗明體" w:eastAsia="華康粗明體" w:hint="eastAsia"/>
          <w:color w:val="auto"/>
          <w:sz w:val="26"/>
          <w:szCs w:val="26"/>
        </w:rPr>
        <w:t>阿彌陀</w:t>
      </w:r>
      <w:r w:rsidRPr="00EA65EF">
        <w:rPr>
          <w:rFonts w:ascii="華康粗明體" w:eastAsia="華康粗明體" w:hint="eastAsia"/>
          <w:color w:val="auto"/>
          <w:sz w:val="26"/>
          <w:szCs w:val="26"/>
        </w:rPr>
        <w:t>佛</w:t>
      </w:r>
      <w:r w:rsidR="00DB7599" w:rsidRPr="00EA65EF">
        <w:rPr>
          <w:rFonts w:ascii="華康粗明體" w:eastAsia="華康粗明體" w:hint="eastAsia"/>
          <w:color w:val="auto"/>
          <w:sz w:val="26"/>
          <w:szCs w:val="26"/>
        </w:rPr>
        <w:t>的無上智慧，不須有任何懷疑。</w:t>
      </w:r>
      <w:r w:rsidR="00C60244" w:rsidRPr="00EA65EF">
        <w:rPr>
          <w:rFonts w:ascii="華康粗明體" w:eastAsia="華康粗明體" w:hint="eastAsia"/>
          <w:color w:val="auto"/>
          <w:sz w:val="26"/>
          <w:szCs w:val="26"/>
        </w:rPr>
        <w:t>」</w:t>
      </w:r>
    </w:p>
    <w:p w14:paraId="17D38B2D" w14:textId="51CB4487" w:rsidR="00694421" w:rsidRPr="00EA65EF" w:rsidRDefault="00694421">
      <w:pPr>
        <w:pStyle w:val="a4"/>
        <w:spacing w:line="440" w:lineRule="exact"/>
        <w:ind w:firstLineChars="200" w:firstLine="520"/>
        <w:rPr>
          <w:rFonts w:ascii="華康粗明體" w:eastAsia="華康粗明體"/>
          <w:color w:val="auto"/>
          <w:sz w:val="26"/>
          <w:szCs w:val="26"/>
        </w:rPr>
      </w:pPr>
    </w:p>
    <w:p w14:paraId="1288BA4F" w14:textId="77777777" w:rsidR="008B3219" w:rsidRPr="00EA65EF" w:rsidRDefault="008B3219" w:rsidP="008B3219">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26C3AC95" w14:textId="7E10E04B" w:rsidR="00117095" w:rsidRPr="00EA65EF" w:rsidRDefault="00D74DC6" w:rsidP="00D81B96">
      <w:pPr>
        <w:pStyle w:val="a4"/>
        <w:spacing w:line="440" w:lineRule="exact"/>
        <w:ind w:firstLineChars="200" w:firstLine="520"/>
        <w:rPr>
          <w:rFonts w:ascii="華康粗明體" w:eastAsia="華康粗明體"/>
          <w:color w:val="auto"/>
          <w:sz w:val="26"/>
          <w:szCs w:val="26"/>
        </w:rPr>
      </w:pPr>
      <w:r w:rsidRPr="00EA65EF">
        <w:rPr>
          <w:rFonts w:ascii="MS Mincho" w:eastAsia="MS Mincho" w:hAnsi="MS Mincho" w:cs="Times New Roman"/>
          <w:color w:val="auto"/>
          <w:kern w:val="2"/>
          <w:sz w:val="26"/>
          <w:szCs w:val="26"/>
          <w:lang w:val="en-US"/>
          <w:eastAsianLayout w:id="1501719552" w:vert="1" w:vertCompress="1"/>
        </w:rPr>
        <w:t>①</w:t>
      </w:r>
      <w:r w:rsidR="008B3219" w:rsidRPr="00EA65EF">
        <w:rPr>
          <w:rFonts w:ascii="華康粗黑體" w:eastAsia="華康粗黑體" w:hint="eastAsia"/>
          <w:color w:val="auto"/>
          <w:sz w:val="26"/>
          <w:szCs w:val="26"/>
        </w:rPr>
        <w:t>諸佛無上智慧：</w:t>
      </w:r>
      <w:r w:rsidR="008B3219" w:rsidRPr="00EA65EF">
        <w:rPr>
          <w:rFonts w:ascii="華康粗明體" w:eastAsia="華康粗明體" w:hint="eastAsia"/>
          <w:color w:val="auto"/>
          <w:sz w:val="26"/>
          <w:szCs w:val="26"/>
        </w:rPr>
        <w:t>即阿彌陀佛的佛智。諸佛</w:t>
      </w:r>
      <w:r w:rsidR="0096014D" w:rsidRPr="00EA65EF">
        <w:rPr>
          <w:rFonts w:ascii="華康粗明體" w:eastAsia="華康粗明體" w:hint="eastAsia"/>
          <w:color w:val="auto"/>
          <w:sz w:val="26"/>
          <w:szCs w:val="26"/>
        </w:rPr>
        <w:t>同讚彌陀名號，</w:t>
      </w:r>
      <w:r w:rsidR="00117095" w:rsidRPr="00EA65EF">
        <w:rPr>
          <w:rFonts w:ascii="華康粗明體" w:eastAsia="華康粗明體" w:hint="eastAsia"/>
          <w:color w:val="auto"/>
          <w:sz w:val="26"/>
          <w:szCs w:val="26"/>
        </w:rPr>
        <w:t>與彌陀悲智同等</w:t>
      </w:r>
      <w:r w:rsidR="008B3219" w:rsidRPr="00EA65EF">
        <w:rPr>
          <w:rFonts w:ascii="華康粗明體" w:eastAsia="華康粗明體" w:hint="eastAsia"/>
          <w:color w:val="auto"/>
          <w:sz w:val="26"/>
          <w:szCs w:val="26"/>
        </w:rPr>
        <w:t>。</w:t>
      </w:r>
      <w:r w:rsidR="00117095" w:rsidRPr="00EA65EF">
        <w:rPr>
          <w:rFonts w:ascii="華康粗明體" w:eastAsia="華康粗明體" w:hint="eastAsia"/>
          <w:color w:val="auto"/>
          <w:sz w:val="26"/>
          <w:szCs w:val="26"/>
        </w:rPr>
        <w:t>彌陀之智即成諸佛智。</w:t>
      </w:r>
    </w:p>
    <w:p w14:paraId="298EFF36" w14:textId="77777777" w:rsidR="00D205AD" w:rsidRPr="00EA65EF" w:rsidRDefault="00D205AD" w:rsidP="00905BD2">
      <w:pPr>
        <w:pStyle w:val="a5"/>
        <w:spacing w:line="440" w:lineRule="exact"/>
        <w:ind w:leftChars="200" w:left="420" w:firstLine="0"/>
        <w:rPr>
          <w:rFonts w:ascii="華康粗明體" w:eastAsia="華康楷書體W7" w:cs="細明體"/>
          <w:color w:val="auto"/>
          <w:spacing w:val="0"/>
          <w:szCs w:val="26"/>
        </w:rPr>
      </w:pPr>
    </w:p>
    <w:p w14:paraId="6DE1877E" w14:textId="514B4474"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彌勒菩薩白佛言：</w:t>
      </w:r>
      <w:r w:rsidR="00314F94"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世尊，於此世界，有幾所不退菩薩生彼佛國？</w:t>
      </w:r>
      <w:r w:rsidR="00314F94" w:rsidRPr="00EA65EF">
        <w:rPr>
          <w:rFonts w:ascii="華康粗明體" w:eastAsia="華康楷書體W7" w:cs="細明體" w:hint="eastAsia"/>
          <w:color w:val="auto"/>
          <w:spacing w:val="0"/>
          <w:szCs w:val="26"/>
        </w:rPr>
        <w:t>」</w:t>
      </w:r>
      <w:r w:rsidR="00C8488B"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佛告彌勒：</w:t>
      </w:r>
      <w:r w:rsidR="00314F94"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於此世界，有六十七億不退菩薩往生彼國。一一菩薩已曾供養無數諸佛，次如彌勒</w:t>
      </w:r>
      <w:r w:rsidR="00367498"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者也。諸小行菩薩</w:t>
      </w:r>
      <w:r w:rsidR="00367498"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及修習少功德者</w:t>
      </w:r>
      <w:r w:rsidR="00323696"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，不可稱計，皆當往生。</w:t>
      </w:r>
      <w:r w:rsidR="00314F94" w:rsidRPr="00EA65EF">
        <w:rPr>
          <w:rFonts w:ascii="華康粗明體" w:eastAsia="華康楷書體W7" w:cs="細明體" w:hint="eastAsia"/>
          <w:color w:val="auto"/>
          <w:spacing w:val="0"/>
          <w:szCs w:val="26"/>
        </w:rPr>
        <w:t>」</w:t>
      </w:r>
    </w:p>
    <w:p w14:paraId="0017D48E"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D41EEBB"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彌勒菩薩問佛：「世尊，在此娑婆世界，有多少現生不退的菩薩往生彼佛國土？」</w:t>
      </w:r>
    </w:p>
    <w:p w14:paraId="557036AE" w14:textId="0D6C4E9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佛告彌勒菩薩：「娑婆世界有六十七億</w:t>
      </w:r>
      <w:r w:rsidR="005C63EB"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不</w:t>
      </w:r>
      <w:r w:rsidR="007D2CD6" w:rsidRPr="00EA65EF">
        <w:rPr>
          <w:rFonts w:ascii="華康粗明體" w:eastAsia="華康粗明體" w:hint="eastAsia"/>
          <w:color w:val="auto"/>
          <w:sz w:val="26"/>
          <w:szCs w:val="26"/>
        </w:rPr>
        <w:t>退</w:t>
      </w:r>
      <w:r w:rsidRPr="00EA65EF">
        <w:rPr>
          <w:rFonts w:ascii="華康粗明體" w:eastAsia="華康粗明體" w:hint="eastAsia"/>
          <w:color w:val="auto"/>
          <w:sz w:val="26"/>
          <w:szCs w:val="26"/>
        </w:rPr>
        <w:t>菩薩往生彼國，這些菩薩個個都曾供養無數諸佛，</w:t>
      </w:r>
      <w:r w:rsidR="005C63EB" w:rsidRPr="00EA65EF">
        <w:rPr>
          <w:rFonts w:ascii="華康粗明體" w:eastAsia="華康粗明體" w:hint="eastAsia"/>
          <w:color w:val="auto"/>
          <w:sz w:val="26"/>
          <w:szCs w:val="26"/>
        </w:rPr>
        <w:t>他們的位階跟你</w:t>
      </w:r>
      <w:r w:rsidR="006A3150" w:rsidRPr="00EA65EF">
        <w:rPr>
          <w:rFonts w:ascii="華康粗明體" w:eastAsia="華康粗明體" w:hint="eastAsia"/>
          <w:color w:val="auto"/>
          <w:sz w:val="26"/>
          <w:szCs w:val="26"/>
        </w:rPr>
        <w:t>一樣是等覺菩薩，一生補處的菩薩</w:t>
      </w:r>
      <w:r w:rsidRPr="00EA65EF">
        <w:rPr>
          <w:rFonts w:ascii="華康粗明體" w:eastAsia="華康粗明體" w:hint="eastAsia"/>
          <w:color w:val="auto"/>
          <w:sz w:val="26"/>
          <w:szCs w:val="26"/>
        </w:rPr>
        <w:t>。還有很多</w:t>
      </w:r>
      <w:r w:rsidR="006A3150" w:rsidRPr="00EA65EF">
        <w:rPr>
          <w:rFonts w:ascii="華康粗明體" w:eastAsia="華康粗明體" w:hint="eastAsia"/>
          <w:color w:val="auto"/>
          <w:sz w:val="26"/>
          <w:szCs w:val="26"/>
        </w:rPr>
        <w:t>修</w:t>
      </w:r>
      <w:r w:rsidRPr="00EA65EF">
        <w:rPr>
          <w:rFonts w:ascii="華康粗明體" w:eastAsia="華康粗明體" w:hint="eastAsia"/>
          <w:color w:val="auto"/>
          <w:sz w:val="26"/>
          <w:szCs w:val="26"/>
        </w:rPr>
        <w:t>小行</w:t>
      </w:r>
      <w:r w:rsidR="006A3150"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菩薩，以及少功德</w:t>
      </w:r>
      <w:r w:rsidR="006A3150" w:rsidRPr="00EA65EF">
        <w:rPr>
          <w:rFonts w:ascii="華康粗明體" w:eastAsia="華康粗明體" w:hint="eastAsia"/>
          <w:color w:val="auto"/>
          <w:sz w:val="26"/>
          <w:szCs w:val="26"/>
        </w:rPr>
        <w:t>的</w:t>
      </w:r>
      <w:r w:rsidRPr="00EA65EF">
        <w:rPr>
          <w:rFonts w:ascii="華康粗明體" w:eastAsia="華康粗明體" w:hint="eastAsia"/>
          <w:color w:val="auto"/>
          <w:sz w:val="26"/>
          <w:szCs w:val="26"/>
        </w:rPr>
        <w:t>行者，數量不可稱計，都會往生彼佛國土。」</w:t>
      </w:r>
    </w:p>
    <w:p w14:paraId="4CEE81E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7C1420A2" w14:textId="0F0FB0C7" w:rsidR="00367498" w:rsidRPr="00EA65EF" w:rsidRDefault="00D74DC6" w:rsidP="00E147E5">
      <w:pPr>
        <w:pStyle w:val="a6"/>
        <w:spacing w:line="440" w:lineRule="exact"/>
        <w:ind w:firstLineChars="200" w:firstLine="520"/>
        <w:rPr>
          <w:rFonts w:ascii="華康粗黑體" w:eastAsia="華康粗黑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367498" w:rsidRPr="00EA65EF">
        <w:rPr>
          <w:rFonts w:ascii="華康粗黑體" w:eastAsia="華康粗黑體" w:hint="eastAsia"/>
          <w:color w:val="auto"/>
          <w:spacing w:val="0"/>
          <w:sz w:val="26"/>
          <w:szCs w:val="26"/>
        </w:rPr>
        <w:t>次如彌勒：</w:t>
      </w:r>
      <w:r w:rsidR="00367498" w:rsidRPr="00EA65EF">
        <w:rPr>
          <w:rFonts w:ascii="華康粗明體" w:eastAsia="華康粗明體" w:hint="eastAsia"/>
          <w:color w:val="auto"/>
          <w:spacing w:val="0"/>
          <w:sz w:val="26"/>
          <w:szCs w:val="26"/>
        </w:rPr>
        <w:t>位</w:t>
      </w:r>
      <w:r w:rsidR="00B2791A" w:rsidRPr="00EA65EF">
        <w:rPr>
          <w:rFonts w:ascii="華康粗明體" w:eastAsia="華康粗明體" w:hint="eastAsia"/>
          <w:color w:val="auto"/>
          <w:spacing w:val="0"/>
          <w:sz w:val="26"/>
          <w:szCs w:val="26"/>
        </w:rPr>
        <w:t>階</w:t>
      </w:r>
      <w:r w:rsidR="00367498" w:rsidRPr="00EA65EF">
        <w:rPr>
          <w:rFonts w:ascii="華康粗明體" w:eastAsia="華康粗明體" w:hint="eastAsia"/>
          <w:color w:val="auto"/>
          <w:spacing w:val="0"/>
          <w:sz w:val="26"/>
          <w:szCs w:val="26"/>
        </w:rPr>
        <w:t>同</w:t>
      </w:r>
      <w:r w:rsidR="00B2791A" w:rsidRPr="00EA65EF">
        <w:rPr>
          <w:rFonts w:ascii="華康粗明體" w:eastAsia="華康粗明體" w:hint="eastAsia"/>
          <w:color w:val="auto"/>
          <w:spacing w:val="0"/>
          <w:sz w:val="26"/>
          <w:szCs w:val="26"/>
        </w:rPr>
        <w:t>於</w:t>
      </w:r>
      <w:r w:rsidR="00367498" w:rsidRPr="00EA65EF">
        <w:rPr>
          <w:rFonts w:ascii="華康粗明體" w:eastAsia="華康粗明體" w:hint="eastAsia"/>
          <w:color w:val="auto"/>
          <w:spacing w:val="0"/>
          <w:sz w:val="26"/>
          <w:szCs w:val="26"/>
        </w:rPr>
        <w:t>彌勒菩薩</w:t>
      </w:r>
      <w:r w:rsidR="00B2791A" w:rsidRPr="00EA65EF">
        <w:rPr>
          <w:rFonts w:ascii="華康粗明體" w:eastAsia="華康粗明體" w:hint="eastAsia"/>
          <w:color w:val="auto"/>
          <w:spacing w:val="0"/>
          <w:sz w:val="26"/>
          <w:szCs w:val="26"/>
        </w:rPr>
        <w:t>，順次到大涅槃，亦即次生成佛</w:t>
      </w:r>
      <w:r w:rsidR="00367498" w:rsidRPr="00EA65EF">
        <w:rPr>
          <w:rFonts w:ascii="華康粗明體" w:eastAsia="華康粗明體" w:hint="eastAsia"/>
          <w:color w:val="auto"/>
          <w:spacing w:val="0"/>
          <w:sz w:val="26"/>
          <w:szCs w:val="26"/>
        </w:rPr>
        <w:t>。「次」，位</w:t>
      </w:r>
      <w:r w:rsidR="00367498" w:rsidRPr="00EA65EF">
        <w:rPr>
          <w:rFonts w:ascii="華康粗明體" w:eastAsia="華康粗明體" w:hint="eastAsia"/>
          <w:color w:val="auto"/>
          <w:spacing w:val="0"/>
          <w:sz w:val="26"/>
          <w:szCs w:val="26"/>
        </w:rPr>
        <w:lastRenderedPageBreak/>
        <w:t>次</w:t>
      </w:r>
      <w:r w:rsidR="00B2791A" w:rsidRPr="00EA65EF">
        <w:rPr>
          <w:rFonts w:ascii="華康粗明體" w:eastAsia="華康粗明體" w:hint="eastAsia"/>
          <w:color w:val="auto"/>
          <w:spacing w:val="0"/>
          <w:sz w:val="26"/>
          <w:szCs w:val="26"/>
        </w:rPr>
        <w:t>、順次</w:t>
      </w:r>
      <w:r w:rsidR="00367498" w:rsidRPr="00EA65EF">
        <w:rPr>
          <w:rFonts w:ascii="華康粗明體" w:eastAsia="華康粗明體" w:hint="eastAsia"/>
          <w:color w:val="auto"/>
          <w:spacing w:val="0"/>
          <w:sz w:val="26"/>
          <w:szCs w:val="26"/>
        </w:rPr>
        <w:t>。</w:t>
      </w:r>
      <w:r w:rsidR="007D2CD6" w:rsidRPr="00EA65EF">
        <w:rPr>
          <w:rFonts w:ascii="華康粗明體" w:eastAsia="華康粗明體" w:hint="eastAsia"/>
          <w:color w:val="auto"/>
          <w:spacing w:val="0"/>
          <w:sz w:val="26"/>
          <w:szCs w:val="26"/>
        </w:rPr>
        <w:t>「如」，同。</w:t>
      </w:r>
    </w:p>
    <w:p w14:paraId="74FA932B" w14:textId="452E055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小行菩薩：</w:t>
      </w:r>
      <w:r w:rsidR="00725485" w:rsidRPr="00EA65EF">
        <w:rPr>
          <w:rFonts w:ascii="華康粗明體" w:eastAsia="華康粗明體" w:hint="eastAsia"/>
          <w:color w:val="auto"/>
          <w:spacing w:val="0"/>
          <w:sz w:val="26"/>
          <w:szCs w:val="26"/>
        </w:rPr>
        <w:t>修大乘小功德之菩薩。指修少善根少福德諸善萬行往生者。</w:t>
      </w:r>
    </w:p>
    <w:p w14:paraId="1190C8C8" w14:textId="5F2A9CE7" w:rsidR="00725485" w:rsidRPr="00EA65EF" w:rsidRDefault="00725485"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Pr="00EA65EF">
        <w:rPr>
          <w:rFonts w:ascii="華康粗黑體" w:eastAsia="華康粗黑體" w:hint="eastAsia"/>
          <w:color w:val="auto"/>
          <w:spacing w:val="0"/>
          <w:sz w:val="26"/>
          <w:szCs w:val="26"/>
        </w:rPr>
        <w:t>修習少功德者：</w:t>
      </w:r>
      <w:r w:rsidRPr="00EA65EF">
        <w:rPr>
          <w:rFonts w:ascii="華康粗明體" w:eastAsia="華康粗明體" w:hint="eastAsia"/>
          <w:color w:val="auto"/>
          <w:spacing w:val="0"/>
          <w:sz w:val="26"/>
          <w:szCs w:val="26"/>
        </w:rPr>
        <w:t>修小乘少功德者。不稱菩薩而稱「者」以示與乘之區別。</w:t>
      </w:r>
    </w:p>
    <w:p w14:paraId="4BECDC6B" w14:textId="77777777" w:rsidR="00D205AD" w:rsidRPr="00EA65EF" w:rsidRDefault="00D205AD" w:rsidP="00E147E5">
      <w:pPr>
        <w:pStyle w:val="a5"/>
        <w:spacing w:line="440" w:lineRule="exact"/>
        <w:ind w:leftChars="200" w:left="420" w:firstLine="0"/>
        <w:rPr>
          <w:rFonts w:ascii="華康粗明體" w:eastAsia="華康楷書體W7" w:cs="細明體"/>
          <w:color w:val="auto"/>
          <w:spacing w:val="0"/>
          <w:szCs w:val="26"/>
        </w:rPr>
      </w:pPr>
    </w:p>
    <w:p w14:paraId="58D0E231" w14:textId="67FD856D"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314F94"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不但我剎諸菩薩等往生彼國，他方佛土亦復如是。其第一佛，名曰遠照，彼有百八十億菩薩，皆當往生。其第二佛，名曰寶藏，彼有九十億菩薩，皆當往生。其第三佛，名曰無量音，彼有二百二十億菩薩，皆當往生。其第四佛，名曰甘露味，彼有二百五十億菩薩，皆當往生。其第五佛，名曰龍勝，彼有十四億菩薩，皆當往生。其第六佛，名曰勝力，彼有萬四千菩薩，皆當往生。其第七佛，名曰師子，彼有五百億菩薩，皆當往生。其第八佛，名曰離垢光，彼有八十億菩薩，皆當往生。其第九佛，名曰德首，彼有六十億菩薩，皆當</w:t>
      </w:r>
      <w:r w:rsidRPr="00EA65EF">
        <w:rPr>
          <w:rFonts w:ascii="華康粗明體" w:eastAsia="華康楷書體W7" w:cs="細明體" w:hint="eastAsia"/>
          <w:color w:val="auto"/>
          <w:spacing w:val="0"/>
          <w:szCs w:val="26"/>
        </w:rPr>
        <w:lastRenderedPageBreak/>
        <w:t>往生。其第十佛，名曰妙德山，彼有六十億菩薩，皆當往生。其第十一佛，名曰人王，彼有十億菩薩，皆當往生。其第十二佛，名曰無上華，彼有無數不可稱計諸菩薩眾，皆不退轉，智慧勇猛，已曾供養無量諸佛，於七日中，即能攝取百千億劫大士所修堅固之法。斯等菩薩，皆當往生。其第十三佛，名曰無畏，彼有七百九十億大菩薩眾，諸小菩薩及比丘等，不可稱計，皆當往生。</w:t>
      </w:r>
      <w:r w:rsidR="00314F94" w:rsidRPr="00EA65EF">
        <w:rPr>
          <w:rFonts w:ascii="華康粗明體" w:eastAsia="華康楷書體W7" w:cs="細明體" w:hint="eastAsia"/>
          <w:color w:val="auto"/>
          <w:spacing w:val="0"/>
          <w:szCs w:val="26"/>
        </w:rPr>
        <w:t>」</w:t>
      </w:r>
    </w:p>
    <w:p w14:paraId="60824C2A"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01B0C359" w14:textId="57200D34"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不但我們娑婆世界有眾多菩薩往生彼國，他方佛土也是如此。其中第一尊佛名叫遠照，彼土有一百八十億菩薩皆當往生。第二尊佛名叫寶藏，彼土有九十億菩薩皆當往生。第三尊佛名叫無量音，彼土有二百二十億菩薩皆當往生。第四尊佛名叫甘露味，彼土有二百五十億菩薩皆當往生。第五尊佛名叫龍勝，彼土有十四億菩薩皆當往生。第六尊佛名叫勝力，彼土有一萬四千菩薩皆當往生。第七</w:t>
      </w:r>
      <w:r w:rsidRPr="00EA65EF">
        <w:rPr>
          <w:rFonts w:ascii="華康粗明體" w:eastAsia="華康粗明體" w:hint="eastAsia"/>
          <w:color w:val="auto"/>
          <w:sz w:val="26"/>
          <w:szCs w:val="26"/>
        </w:rPr>
        <w:lastRenderedPageBreak/>
        <w:t>尊佛名叫</w:t>
      </w:r>
      <w:r w:rsidR="00B15DD0" w:rsidRPr="00EA65EF">
        <w:rPr>
          <w:rFonts w:ascii="華康粗明體" w:eastAsia="華康粗明體" w:hint="eastAsia"/>
          <w:color w:val="auto"/>
          <w:sz w:val="26"/>
          <w:szCs w:val="26"/>
        </w:rPr>
        <w:t>師</w:t>
      </w:r>
      <w:r w:rsidRPr="00EA65EF">
        <w:rPr>
          <w:rFonts w:ascii="華康粗明體" w:eastAsia="華康粗明體" w:hint="eastAsia"/>
          <w:color w:val="auto"/>
          <w:sz w:val="26"/>
          <w:szCs w:val="26"/>
        </w:rPr>
        <w:t>子，彼土有五百億菩薩皆當往生。第八尊佛名叫離垢光，彼土有八十億菩薩皆當往生。第九尊佛名叫德首，彼土有六十億菩薩皆當往生。第十尊佛名叫妙德山，彼土有六十億菩薩皆當往生。第十一尊佛名叫人王，彼土有十億菩薩皆當往生。第十二尊佛名叫無上華，彼土有無量不可稱計菩薩大眾，皆得不退轉位，智慧勇猛，已曾供養無量諸佛，他們最遲也能於七日中</w:t>
      </w:r>
      <w:r w:rsidR="006664F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攝取通途自力菩薩</w:t>
      </w:r>
      <w:r w:rsidR="006664F4" w:rsidRPr="00EA65EF">
        <w:rPr>
          <w:rFonts w:ascii="華康粗明體" w:eastAsia="華康粗明體" w:hint="eastAsia"/>
          <w:color w:val="auto"/>
          <w:sz w:val="26"/>
          <w:szCs w:val="26"/>
        </w:rPr>
        <w:t>費</w:t>
      </w:r>
      <w:r w:rsidRPr="00EA65EF">
        <w:rPr>
          <w:rFonts w:ascii="華康粗明體" w:eastAsia="華康粗明體" w:hint="eastAsia"/>
          <w:color w:val="auto"/>
          <w:sz w:val="26"/>
          <w:szCs w:val="26"/>
        </w:rPr>
        <w:t>百千億劫</w:t>
      </w:r>
      <w:r w:rsidR="006664F4" w:rsidRPr="00EA65EF">
        <w:rPr>
          <w:rFonts w:ascii="華康粗明體" w:eastAsia="華康粗明體" w:hint="eastAsia"/>
          <w:color w:val="auto"/>
          <w:sz w:val="26"/>
          <w:szCs w:val="26"/>
        </w:rPr>
        <w:t>才修成的</w:t>
      </w:r>
      <w:r w:rsidRPr="00EA65EF">
        <w:rPr>
          <w:rFonts w:ascii="華康粗明體" w:eastAsia="華康粗明體" w:hint="eastAsia"/>
          <w:color w:val="auto"/>
          <w:sz w:val="26"/>
          <w:szCs w:val="26"/>
        </w:rPr>
        <w:t>堅固之法</w:t>
      </w:r>
      <w:r w:rsidR="006664F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這些菩薩</w:t>
      </w:r>
      <w:r w:rsidR="006664F4"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皆當往生。第十三尊佛名叫無畏，彼土有七百九十億大菩薩，小菩薩眾及比丘眾等，數量不可稱計，皆當往生。」</w:t>
      </w:r>
    </w:p>
    <w:p w14:paraId="7542E9DF" w14:textId="77777777" w:rsidR="00905BD2" w:rsidRPr="00EA65EF" w:rsidRDefault="00905BD2" w:rsidP="00E147E5">
      <w:pPr>
        <w:pStyle w:val="a4"/>
        <w:spacing w:line="440" w:lineRule="exact"/>
        <w:ind w:firstLineChars="200" w:firstLine="520"/>
        <w:rPr>
          <w:rFonts w:ascii="華康粗明體" w:eastAsia="華康粗明體"/>
          <w:color w:val="auto"/>
          <w:sz w:val="26"/>
          <w:szCs w:val="26"/>
        </w:rPr>
      </w:pPr>
    </w:p>
    <w:p w14:paraId="2313073A" w14:textId="6A8D78D7"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佛語彌勒：</w:t>
      </w:r>
      <w:r w:rsidR="00821B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不但此十四佛國中諸菩薩等，當往生也；十方世界無量佛國，其往生者亦復如是，甚多無數。我但說十方諸佛名號及菩薩、比丘生彼國者，晝夜一劫，尚未能盡，我今為汝，略說之耳。</w:t>
      </w:r>
      <w:r w:rsidR="00821BC9" w:rsidRPr="00EA65EF">
        <w:rPr>
          <w:rFonts w:ascii="華康粗明體" w:eastAsia="華康楷書體W7" w:cs="細明體" w:hint="eastAsia"/>
          <w:color w:val="auto"/>
          <w:spacing w:val="0"/>
          <w:szCs w:val="26"/>
        </w:rPr>
        <w:t>」</w:t>
      </w:r>
    </w:p>
    <w:p w14:paraId="2C09062D"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13EB879" w14:textId="77777777" w:rsidR="006E7619" w:rsidRPr="00EA65EF" w:rsidRDefault="00694421" w:rsidP="00E147E5">
      <w:pPr>
        <w:pStyle w:val="a4"/>
        <w:spacing w:line="440" w:lineRule="exact"/>
        <w:ind w:firstLineChars="200" w:firstLine="520"/>
        <w:rPr>
          <w:rFonts w:ascii="華康粗明體" w:eastAsia="華康粗明體"/>
          <w:color w:val="auto"/>
          <w:sz w:val="26"/>
          <w:szCs w:val="26"/>
        </w:rPr>
        <w:sectPr w:rsidR="006E7619" w:rsidRPr="00EA65EF" w:rsidSect="00EA65EF">
          <w:headerReference w:type="even" r:id="rId21"/>
          <w:headerReference w:type="default" r:id="rId22"/>
          <w:footerReference w:type="default" r:id="rId23"/>
          <w:pgSz w:w="11906" w:h="8419" w:code="9"/>
          <w:pgMar w:top="1247" w:right="907" w:bottom="1247" w:left="1588" w:header="680" w:footer="680" w:gutter="0"/>
          <w:pgNumType w:fmt="taiwaneseCountingThousand"/>
          <w:cols w:space="425"/>
          <w:docGrid w:linePitch="360"/>
        </w:sectPr>
      </w:pPr>
      <w:r w:rsidRPr="00EA65EF">
        <w:rPr>
          <w:rFonts w:ascii="華康粗明體" w:eastAsia="華康粗明體" w:hint="eastAsia"/>
          <w:color w:val="auto"/>
          <w:sz w:val="26"/>
          <w:szCs w:val="26"/>
        </w:rPr>
        <w:lastRenderedPageBreak/>
        <w:t>佛告彌勒菩薩：「不但以上這十四個佛國中的菩薩大眾當生極樂淨土，十方世界無量佛國的菩薩大眾都是如此，其數甚多，無法計算。若要一一列舉十方諸佛名號及其往生行者的數量，晝夜不停地說，連續一劫也說不完，上面只是略舉而已。」</w:t>
      </w:r>
      <w:r w:rsidRPr="00EA65EF">
        <w:rPr>
          <w:rFonts w:ascii="標楷體" w:eastAsia="標楷體" w:hAnsi="標楷體" w:cs="方正仿宋_GBK" w:hint="eastAsia"/>
          <w:color w:val="auto"/>
          <w:sz w:val="26"/>
          <w:szCs w:val="26"/>
        </w:rPr>
        <w:t>（十方世界往生者如此眾多，有緣聽聞此經的行者當緊隨其後，往生彼國。）</w:t>
      </w:r>
    </w:p>
    <w:p w14:paraId="0E37E8C8" w14:textId="77777777" w:rsidR="00694421" w:rsidRPr="00EA65EF" w:rsidRDefault="004D2630" w:rsidP="00D81B96">
      <w:pPr>
        <w:pStyle w:val="1"/>
        <w:pageBreakBefore/>
        <w:spacing w:before="0" w:afterLines="50" w:after="120" w:line="440" w:lineRule="exact"/>
        <w:ind w:leftChars="500" w:left="1050"/>
        <w:rPr>
          <w:rFonts w:ascii="標楷體" w:eastAsia="標楷體" w:hAnsi="標楷體"/>
          <w:b w:val="0"/>
          <w:spacing w:val="10"/>
          <w:w w:val="110"/>
          <w:position w:val="-1"/>
          <w:sz w:val="24"/>
          <w:szCs w:val="24"/>
        </w:rPr>
      </w:pPr>
      <w:bookmarkStart w:id="222" w:name="_Toc531275069"/>
      <w:r w:rsidRPr="00EA65EF">
        <w:rPr>
          <w:rFonts w:ascii="標楷體" w:eastAsia="標楷體" w:hAnsi="標楷體" w:hint="eastAsia"/>
          <w:b w:val="0"/>
          <w:sz w:val="24"/>
          <w:szCs w:val="24"/>
        </w:rPr>
        <w:lastRenderedPageBreak/>
        <w:t>【</w:t>
      </w:r>
      <w:bookmarkStart w:id="223" w:name="_Hlk531073969"/>
      <w:r w:rsidR="00694421" w:rsidRPr="00EA65EF">
        <w:rPr>
          <w:rFonts w:ascii="標楷體" w:eastAsia="標楷體" w:hAnsi="標楷體" w:hint="eastAsia"/>
          <w:b w:val="0"/>
          <w:sz w:val="24"/>
          <w:szCs w:val="24"/>
        </w:rPr>
        <w:t>三、流通分</w:t>
      </w:r>
      <w:bookmarkEnd w:id="223"/>
      <w:r w:rsidRPr="00EA65EF">
        <w:rPr>
          <w:rFonts w:ascii="標楷體" w:eastAsia="標楷體" w:hAnsi="標楷體" w:hint="eastAsia"/>
          <w:b w:val="0"/>
          <w:sz w:val="24"/>
          <w:szCs w:val="24"/>
        </w:rPr>
        <w:t>】</w:t>
      </w:r>
      <w:bookmarkEnd w:id="222"/>
    </w:p>
    <w:p w14:paraId="11E9E6A6"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224" w:name="_Toc531275070"/>
      <w:r w:rsidRPr="00EA65EF">
        <w:rPr>
          <w:rFonts w:ascii="標楷體" w:eastAsia="標楷體" w:hAnsi="標楷體" w:hint="eastAsia"/>
          <w:b w:val="0"/>
          <w:sz w:val="24"/>
          <w:szCs w:val="24"/>
        </w:rPr>
        <w:t>（一）</w:t>
      </w:r>
      <w:bookmarkStart w:id="225" w:name="_Hlk531073986"/>
      <w:r w:rsidRPr="00EA65EF">
        <w:rPr>
          <w:rFonts w:ascii="標楷體" w:eastAsia="標楷體" w:hAnsi="標楷體" w:hint="eastAsia"/>
          <w:b w:val="0"/>
          <w:sz w:val="24"/>
          <w:szCs w:val="24"/>
        </w:rPr>
        <w:t>付囑流通</w:t>
      </w:r>
      <w:bookmarkEnd w:id="224"/>
      <w:bookmarkEnd w:id="225"/>
    </w:p>
    <w:p w14:paraId="5542254D" w14:textId="62E6E82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佛告彌勒：</w:t>
      </w:r>
      <w:r w:rsidR="00314F94"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其有得聞彼佛名號，歡喜踴躍</w:t>
      </w:r>
      <w:r w:rsidR="0059684B"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乃至一念，當知此人為得大利</w:t>
      </w:r>
      <w:r w:rsidR="0059684B"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，則是具足無上功德</w:t>
      </w:r>
      <w:r w:rsidR="0059684B"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w:t>
      </w:r>
    </w:p>
    <w:p w14:paraId="659DE13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74D72BC3" w14:textId="7416162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佛告彌勒菩薩：「如果有人聞信這句能令眾生解脫輪迴、往生成佛的南無阿彌陀佛名號，歡喜踴躍，相續稱念，哪怕臨終</w:t>
      </w:r>
      <w:r w:rsidR="00AD36CD" w:rsidRPr="00EA65EF">
        <w:rPr>
          <w:rFonts w:ascii="華康粗明體" w:eastAsia="華康粗明體" w:hint="eastAsia"/>
          <w:color w:val="auto"/>
          <w:sz w:val="26"/>
          <w:szCs w:val="26"/>
        </w:rPr>
        <w:t>才</w:t>
      </w:r>
      <w:r w:rsidRPr="00EA65EF">
        <w:rPr>
          <w:rFonts w:ascii="華康粗明體" w:eastAsia="華康粗明體" w:hint="eastAsia"/>
          <w:color w:val="auto"/>
          <w:sz w:val="26"/>
          <w:szCs w:val="26"/>
        </w:rPr>
        <w:t>聞信，一聲一念而命終</w:t>
      </w:r>
      <w:r w:rsidR="00AD36CD"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彌勒啊，你要知道，此人</w:t>
      </w:r>
      <w:r w:rsidR="00AD36CD" w:rsidRPr="00EA65EF">
        <w:rPr>
          <w:rFonts w:ascii="華康粗明體" w:eastAsia="華康粗明體" w:hint="eastAsia"/>
          <w:color w:val="auto"/>
          <w:sz w:val="26"/>
          <w:szCs w:val="26"/>
        </w:rPr>
        <w:t>已經</w:t>
      </w:r>
      <w:r w:rsidRPr="00EA65EF">
        <w:rPr>
          <w:rFonts w:ascii="華康粗明體" w:eastAsia="華康粗明體" w:hint="eastAsia"/>
          <w:color w:val="auto"/>
          <w:sz w:val="26"/>
          <w:szCs w:val="26"/>
        </w:rPr>
        <w:t>得到了</w:t>
      </w:r>
      <w:r w:rsidR="00AD36CD" w:rsidRPr="00EA65EF">
        <w:rPr>
          <w:rFonts w:ascii="華康粗明體" w:eastAsia="華康粗明體" w:hint="eastAsia"/>
          <w:color w:val="auto"/>
          <w:sz w:val="26"/>
          <w:szCs w:val="26"/>
        </w:rPr>
        <w:t>最高、</w:t>
      </w:r>
      <w:r w:rsidRPr="00EA65EF">
        <w:rPr>
          <w:rFonts w:ascii="華康粗明體" w:eastAsia="華康粗明體" w:hint="eastAsia"/>
          <w:color w:val="auto"/>
          <w:sz w:val="26"/>
          <w:szCs w:val="26"/>
        </w:rPr>
        <w:t>最大</w:t>
      </w:r>
      <w:r w:rsidR="00AD36CD" w:rsidRPr="00EA65EF">
        <w:rPr>
          <w:rFonts w:ascii="華康粗明體" w:eastAsia="華康粗明體" w:hint="eastAsia"/>
          <w:color w:val="auto"/>
          <w:sz w:val="26"/>
          <w:szCs w:val="26"/>
        </w:rPr>
        <w:t>、最超越</w:t>
      </w:r>
      <w:r w:rsidRPr="00EA65EF">
        <w:rPr>
          <w:rFonts w:ascii="華康粗明體" w:eastAsia="華康粗明體" w:hint="eastAsia"/>
          <w:color w:val="auto"/>
          <w:sz w:val="26"/>
          <w:szCs w:val="26"/>
        </w:rPr>
        <w:t>的利益，</w:t>
      </w:r>
      <w:r w:rsidR="00AD36CD" w:rsidRPr="00EA65EF">
        <w:rPr>
          <w:rFonts w:ascii="華康粗明體" w:eastAsia="華康粗明體" w:hint="eastAsia"/>
          <w:color w:val="auto"/>
          <w:sz w:val="26"/>
          <w:szCs w:val="26"/>
        </w:rPr>
        <w:t>即</w:t>
      </w:r>
      <w:r w:rsidR="00241279" w:rsidRPr="00EA65EF">
        <w:rPr>
          <w:rFonts w:ascii="華康粗明體" w:eastAsia="華康粗明體" w:hint="eastAsia"/>
          <w:color w:val="auto"/>
          <w:sz w:val="26"/>
          <w:szCs w:val="26"/>
        </w:rPr>
        <w:t>是</w:t>
      </w:r>
      <w:r w:rsidRPr="00EA65EF">
        <w:rPr>
          <w:rFonts w:ascii="華康粗明體" w:eastAsia="華康粗明體" w:hint="eastAsia"/>
          <w:color w:val="auto"/>
          <w:sz w:val="26"/>
          <w:szCs w:val="26"/>
        </w:rPr>
        <w:t>具足了無上功德。</w:t>
      </w:r>
    </w:p>
    <w:p w14:paraId="0D0CCEB1" w14:textId="5F9E6AAC" w:rsidR="00993250" w:rsidRPr="00EA65EF" w:rsidRDefault="00993250" w:rsidP="00993250">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5B6F2671" w14:textId="3547B422" w:rsidR="00993250" w:rsidRPr="00EA65EF" w:rsidRDefault="00D74DC6" w:rsidP="008B59A8">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8B59A8" w:rsidRPr="00EA65EF">
        <w:rPr>
          <w:rFonts w:ascii="華康粗黑體" w:eastAsia="華康粗黑體" w:hint="eastAsia"/>
          <w:color w:val="auto"/>
          <w:spacing w:val="0"/>
          <w:sz w:val="26"/>
          <w:szCs w:val="26"/>
        </w:rPr>
        <w:t>歡喜踴躍：</w:t>
      </w:r>
      <w:r w:rsidR="008B59A8" w:rsidRPr="00EA65EF">
        <w:rPr>
          <w:rFonts w:ascii="華康粗明體" w:eastAsia="華康粗明體" w:cs="細明體" w:hint="eastAsia"/>
          <w:color w:val="auto"/>
          <w:spacing w:val="0"/>
          <w:sz w:val="26"/>
          <w:szCs w:val="26"/>
        </w:rPr>
        <w:t>身心歡悅之貌。「歡喜」，愉悅，是內心的感受；「踴躍」，跳躍，是外顯的現象。《法華經科註》：「內解在心名歡喜，喜動於形名踴躍。」</w:t>
      </w:r>
    </w:p>
    <w:p w14:paraId="3216C2E7" w14:textId="56B36017" w:rsidR="008B59A8" w:rsidRPr="00EA65EF" w:rsidRDefault="00D74DC6" w:rsidP="008B59A8">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lastRenderedPageBreak/>
        <w:t>②</w:t>
      </w:r>
      <w:r w:rsidR="008B59A8" w:rsidRPr="00EA65EF">
        <w:rPr>
          <w:rFonts w:ascii="華康粗黑體" w:eastAsia="華康粗黑體" w:hint="eastAsia"/>
          <w:color w:val="auto"/>
          <w:spacing w:val="0"/>
          <w:sz w:val="26"/>
          <w:szCs w:val="26"/>
        </w:rPr>
        <w:t>大利：</w:t>
      </w:r>
      <w:r w:rsidR="008B59A8" w:rsidRPr="00EA65EF">
        <w:rPr>
          <w:rFonts w:ascii="華康粗明體" w:eastAsia="華康粗明體" w:cs="細明體" w:hint="eastAsia"/>
          <w:color w:val="auto"/>
          <w:spacing w:val="0"/>
          <w:sz w:val="26"/>
          <w:szCs w:val="26"/>
        </w:rPr>
        <w:t>往生成佛的偉大利益。</w:t>
      </w:r>
      <w:r w:rsidR="00240320" w:rsidRPr="00EA65EF">
        <w:rPr>
          <w:rFonts w:ascii="華康粗明體" w:eastAsia="華康粗明體" w:cs="細明體" w:hint="eastAsia"/>
          <w:color w:val="auto"/>
          <w:spacing w:val="0"/>
          <w:sz w:val="26"/>
          <w:szCs w:val="26"/>
        </w:rPr>
        <w:t>即</w:t>
      </w:r>
      <w:r w:rsidR="00CE6E58" w:rsidRPr="00EA65EF">
        <w:rPr>
          <w:rFonts w:ascii="華康粗明體" w:eastAsia="華康粗明體" w:cs="細明體" w:hint="eastAsia"/>
          <w:color w:val="auto"/>
          <w:spacing w:val="0"/>
          <w:sz w:val="26"/>
          <w:szCs w:val="26"/>
        </w:rPr>
        <w:t>《無量壽經》</w:t>
      </w:r>
      <w:r w:rsidR="00240320" w:rsidRPr="00EA65EF">
        <w:rPr>
          <w:rFonts w:ascii="華康粗明體" w:eastAsia="華康粗明體" w:cs="細明體" w:hint="eastAsia"/>
          <w:color w:val="auto"/>
          <w:spacing w:val="0"/>
          <w:sz w:val="26"/>
          <w:szCs w:val="26"/>
        </w:rPr>
        <w:t>的</w:t>
      </w:r>
      <w:r w:rsidR="00CE6E58" w:rsidRPr="00EA65EF">
        <w:rPr>
          <w:rFonts w:ascii="華康粗明體" w:eastAsia="華康粗明體" w:cs="細明體" w:hint="eastAsia"/>
          <w:color w:val="auto"/>
          <w:spacing w:val="0"/>
          <w:sz w:val="26"/>
          <w:szCs w:val="26"/>
        </w:rPr>
        <w:t>「惠以真實之利」</w:t>
      </w:r>
      <w:r w:rsidR="009A3B53" w:rsidRPr="00EA65EF">
        <w:rPr>
          <w:rFonts w:ascii="華康粗明體" w:eastAsia="華康粗明體" w:cs="細明體" w:hint="eastAsia"/>
          <w:color w:val="auto"/>
          <w:spacing w:val="0"/>
          <w:sz w:val="26"/>
          <w:szCs w:val="26"/>
        </w:rPr>
        <w:t>。</w:t>
      </w:r>
    </w:p>
    <w:p w14:paraId="0D4156D4" w14:textId="112DCF92" w:rsidR="008B59A8" w:rsidRPr="00EA65EF" w:rsidRDefault="00D74DC6" w:rsidP="00D81B96">
      <w:pPr>
        <w:pStyle w:val="a6"/>
        <w:spacing w:line="440" w:lineRule="exact"/>
        <w:ind w:firstLineChars="200" w:firstLine="520"/>
        <w:rPr>
          <w:rFonts w:ascii="華康粗明體" w:eastAsia="華康粗明體" w:cs="細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8B59A8" w:rsidRPr="00EA65EF">
        <w:rPr>
          <w:rFonts w:ascii="華康粗黑體" w:eastAsia="華康粗黑體" w:hint="eastAsia"/>
          <w:color w:val="auto"/>
          <w:spacing w:val="0"/>
          <w:sz w:val="26"/>
          <w:szCs w:val="26"/>
        </w:rPr>
        <w:t>無上功德：</w:t>
      </w:r>
      <w:r w:rsidR="008B59A8" w:rsidRPr="00EA65EF">
        <w:rPr>
          <w:rFonts w:ascii="華康粗明體" w:eastAsia="華康粗明體" w:cs="細明體" w:hint="eastAsia"/>
          <w:color w:val="auto"/>
          <w:spacing w:val="0"/>
          <w:sz w:val="26"/>
          <w:szCs w:val="26"/>
        </w:rPr>
        <w:t>指佛的功德。</w:t>
      </w:r>
      <w:r w:rsidR="0019168D" w:rsidRPr="00EA65EF">
        <w:rPr>
          <w:rFonts w:ascii="華康粗明體" w:eastAsia="華康粗明體" w:cs="細明體" w:hint="eastAsia"/>
          <w:color w:val="auto"/>
          <w:spacing w:val="0"/>
          <w:sz w:val="26"/>
          <w:szCs w:val="26"/>
        </w:rPr>
        <w:t>因為佛功德</w:t>
      </w:r>
      <w:r w:rsidR="00CE6E58" w:rsidRPr="00EA65EF">
        <w:rPr>
          <w:rFonts w:ascii="華康粗明體" w:eastAsia="華康粗明體" w:cs="細明體" w:hint="eastAsia"/>
          <w:color w:val="auto"/>
          <w:spacing w:val="0"/>
          <w:sz w:val="26"/>
          <w:szCs w:val="26"/>
        </w:rPr>
        <w:t>最上無比</w:t>
      </w:r>
      <w:r w:rsidR="0019168D" w:rsidRPr="00EA65EF">
        <w:rPr>
          <w:rFonts w:ascii="華康粗明體" w:eastAsia="華康粗明體" w:cs="細明體" w:hint="eastAsia"/>
          <w:color w:val="auto"/>
          <w:spacing w:val="0"/>
          <w:sz w:val="26"/>
          <w:szCs w:val="26"/>
        </w:rPr>
        <w:t>，故稱「無上」。</w:t>
      </w:r>
      <w:r w:rsidR="00240320" w:rsidRPr="00EA65EF">
        <w:rPr>
          <w:rFonts w:ascii="華康粗明體" w:eastAsia="華康粗明體" w:cs="細明體" w:hint="eastAsia"/>
          <w:color w:val="auto"/>
          <w:spacing w:val="0"/>
          <w:sz w:val="26"/>
          <w:szCs w:val="26"/>
        </w:rPr>
        <w:t>相對的，</w:t>
      </w:r>
      <w:r w:rsidR="0019168D" w:rsidRPr="00EA65EF">
        <w:rPr>
          <w:rFonts w:ascii="華康粗明體" w:eastAsia="華康粗明體" w:cs="細明體" w:hint="eastAsia"/>
          <w:color w:val="auto"/>
          <w:spacing w:val="0"/>
          <w:sz w:val="26"/>
          <w:szCs w:val="26"/>
        </w:rPr>
        <w:t>菩薩、聲聞功德皆有上。</w:t>
      </w:r>
    </w:p>
    <w:p w14:paraId="2EBB65E0" w14:textId="46C55B86" w:rsidR="00694421" w:rsidRPr="00EA65EF" w:rsidRDefault="0020722D"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87648" behindDoc="0" locked="0" layoutInCell="1" allowOverlap="1" wp14:anchorId="43B26A3F" wp14:editId="7A5DC249">
                <wp:simplePos x="0" y="0"/>
                <wp:positionH relativeFrom="column">
                  <wp:posOffset>-724205</wp:posOffset>
                </wp:positionH>
                <wp:positionV relativeFrom="paragraph">
                  <wp:posOffset>416585</wp:posOffset>
                </wp:positionV>
                <wp:extent cx="651510" cy="217170"/>
                <wp:effectExtent l="0" t="0" r="8890" b="11430"/>
                <wp:wrapSquare wrapText="bothSides"/>
                <wp:docPr id="662" name="文字方塊 66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2903E28B" w14:textId="77777777" w:rsidR="002C54A4" w:rsidRPr="00A95528" w:rsidRDefault="002C54A4" w:rsidP="0020722D">
                            <w:pPr>
                              <w:spacing w:line="280" w:lineRule="exact"/>
                              <w:jc w:val="left"/>
                              <w:rPr>
                                <w:rFonts w:ascii="標楷體" w:eastAsia="標楷體" w:hAnsi="標楷體"/>
                                <w:sz w:val="20"/>
                                <w:szCs w:val="20"/>
                              </w:rPr>
                            </w:pPr>
                            <w:r w:rsidRPr="006415DC">
                              <w:rPr>
                                <w:rFonts w:ascii="標楷體" w:eastAsia="標楷體" w:hAnsi="標楷體" w:cs="方正仿宋_GBK" w:hint="eastAsia"/>
                                <w:bCs/>
                                <w:kern w:val="0"/>
                                <w:sz w:val="20"/>
                                <w:szCs w:val="20"/>
                                <w:lang w:val="zh-TW"/>
                              </w:rPr>
                              <w:t>付囑念佛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26A3F" id="文字方塊 662" o:spid="_x0000_s1741" type="#_x0000_t202" style="position:absolute;left:0;text-align:left;margin-left:-57pt;margin-top:32.8pt;width:51.3pt;height:17.1pt;z-index:25218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" filled="f" stroked="f">
                <v:textbox style="layout-flow:horizontal-ideographic" inset="0,0,0,0">
                  <w:txbxContent>
                    <w:p w14:paraId="2903E28B" w14:textId="77777777" w:rsidR="002C54A4" w:rsidRPr="00A95528" w:rsidRDefault="002C54A4" w:rsidP="0020722D">
                      <w:pPr>
                        <w:spacing w:line="280" w:lineRule="exact"/>
                        <w:jc w:val="left"/>
                        <w:rPr>
                          <w:rFonts w:ascii="標楷體" w:eastAsia="標楷體" w:hAnsi="標楷體"/>
                          <w:sz w:val="20"/>
                          <w:szCs w:val="20"/>
                        </w:rPr>
                      </w:pPr>
                      <w:r w:rsidRPr="006415DC">
                        <w:rPr>
                          <w:rFonts w:ascii="標楷體" w:eastAsia="標楷體" w:hAnsi="標楷體" w:cs="方正仿宋_GBK" w:hint="eastAsia"/>
                          <w:bCs/>
                          <w:kern w:val="0"/>
                          <w:sz w:val="20"/>
                          <w:szCs w:val="20"/>
                          <w:lang w:val="zh-TW"/>
                        </w:rPr>
                        <w:t>付囑念佛</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76515405" w14:textId="166F4C0D" w:rsidR="00E461AC" w:rsidRPr="00EA65EF" w:rsidRDefault="00E461AC" w:rsidP="00E65A79">
      <w:pPr>
        <w:suppressAutoHyphens/>
        <w:autoSpaceDE w:val="0"/>
        <w:autoSpaceDN w:val="0"/>
        <w:adjustRightInd w:val="0"/>
        <w:spacing w:line="420" w:lineRule="exact"/>
        <w:ind w:firstLineChars="200" w:firstLine="520"/>
        <w:rPr>
          <w:rFonts w:ascii="華康粗明體" w:eastAsia="華康粗明體" w:hAnsi="細明體" w:cs="細明體"/>
          <w:sz w:val="26"/>
          <w:szCs w:val="26"/>
        </w:rPr>
      </w:pPr>
      <w:r w:rsidRPr="00EA65EF">
        <w:rPr>
          <w:rFonts w:ascii="華康粗黑體" w:eastAsia="華康粗黑體" w:cs="方正仿宋_GBK" w:hint="eastAsia"/>
          <w:bCs/>
          <w:kern w:val="0"/>
          <w:sz w:val="26"/>
          <w:szCs w:val="26"/>
          <w:lang w:val="zh-TW"/>
        </w:rPr>
        <w:t>付囑念佛：</w:t>
      </w:r>
      <w:r w:rsidRPr="00EA65EF">
        <w:rPr>
          <w:rFonts w:ascii="華康粗明體" w:eastAsia="華康粗明體" w:hAnsi="細明體" w:cs="細明體" w:hint="eastAsia"/>
          <w:sz w:val="26"/>
          <w:szCs w:val="26"/>
        </w:rPr>
        <w:t>這</w:t>
      </w:r>
      <w:r w:rsidRPr="00EA65EF">
        <w:rPr>
          <w:rFonts w:eastAsia="華康粗明體" w:hint="eastAsia"/>
          <w:bCs/>
          <w:sz w:val="26"/>
        </w:rPr>
        <w:t>段經文</w:t>
      </w:r>
      <w:r w:rsidRPr="00EA65EF">
        <w:rPr>
          <w:rFonts w:ascii="華康粗明體" w:eastAsia="華康粗明體" w:hAnsi="細明體" w:cs="細明體" w:hint="eastAsia"/>
          <w:sz w:val="26"/>
          <w:szCs w:val="26"/>
        </w:rPr>
        <w:t>是在《大經》結論處，釋尊直接以念佛付囑彌勒菩薩，要他將念佛法門流通到未來世，利益未來的一切眾生。這段經文就像金玉珠寶一般，字字珠璣，句句放光，極其美妙、殊勝、重要。若能詳解此文，內心將有無比的安慰、無量的法樂。以下分成名稱、依文釋義、顯明深理三部分來解釋此文。</w:t>
      </w:r>
    </w:p>
    <w:p w14:paraId="1329AB12" w14:textId="77777777" w:rsidR="00E461AC" w:rsidRPr="00EA65EF" w:rsidRDefault="00E461AC" w:rsidP="00370055">
      <w:pPr>
        <w:spacing w:beforeLines="25" w:before="60" w:line="400" w:lineRule="exact"/>
        <w:ind w:firstLineChars="200" w:firstLine="560"/>
        <w:rPr>
          <w:rFonts w:ascii="華康粗明體" w:eastAsia="華康粗黑體"/>
          <w:bCs/>
          <w:sz w:val="28"/>
          <w:szCs w:val="28"/>
        </w:rPr>
      </w:pPr>
      <w:r w:rsidRPr="00EA65EF">
        <w:rPr>
          <w:rFonts w:ascii="華康粗明體" w:eastAsia="華康粗黑體" w:hint="eastAsia"/>
          <w:bCs/>
          <w:sz w:val="28"/>
          <w:szCs w:val="28"/>
        </w:rPr>
        <w:t>（一）名稱</w:t>
      </w:r>
    </w:p>
    <w:p w14:paraId="40949161" w14:textId="77777777"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此文涵蓋多義，所以有多種名稱。可說是「付囑彌勒文」，因為是佛陀交代彌勒菩薩的；也可說是「大經流通文」，因為出自《無量壽經》最後流通分，釋尊交代彌勒菩薩，要將《無量壽經》的核心要旨流傳下去；也可說是「念佛利益文」，因為這段流通文完全在說第十八願念佛無上利益的經文；也可以說是「念佛流通文」，因為</w:t>
      </w:r>
      <w:r w:rsidRPr="00EA65EF">
        <w:rPr>
          <w:rFonts w:ascii="華康粗明體" w:eastAsia="華康粗明體" w:hAnsi="細明體" w:cs="細明體" w:hint="eastAsia"/>
          <w:sz w:val="26"/>
          <w:szCs w:val="26"/>
        </w:rPr>
        <w:lastRenderedPageBreak/>
        <w:t>是流通念佛，不流通雜修雜行。</w:t>
      </w:r>
    </w:p>
    <w:p w14:paraId="1E9A06CA" w14:textId="77777777" w:rsidR="00E461AC" w:rsidRPr="00EA65EF" w:rsidRDefault="00E461AC" w:rsidP="00370055">
      <w:pPr>
        <w:spacing w:beforeLines="25" w:before="60" w:line="400" w:lineRule="exact"/>
        <w:ind w:firstLineChars="200" w:firstLine="560"/>
        <w:rPr>
          <w:rFonts w:ascii="華康粗明體" w:eastAsia="華康粗黑體"/>
          <w:bCs/>
          <w:sz w:val="28"/>
          <w:szCs w:val="28"/>
        </w:rPr>
      </w:pPr>
      <w:r w:rsidRPr="00EA65EF">
        <w:rPr>
          <w:rFonts w:ascii="華康粗明體" w:eastAsia="華康粗黑體" w:hint="eastAsia"/>
          <w:bCs/>
          <w:sz w:val="28"/>
          <w:szCs w:val="28"/>
        </w:rPr>
        <w:t>（二）依文釋義</w:t>
      </w:r>
    </w:p>
    <w:p w14:paraId="160330FA" w14:textId="77777777" w:rsidR="00E461AC" w:rsidRPr="00EA65EF" w:rsidRDefault="00E461AC"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r w:rsidRPr="00EA65EF">
        <w:rPr>
          <w:rFonts w:ascii="華康粗明體" w:eastAsia="華康粗黑體" w:hint="eastAsia"/>
          <w:bCs/>
          <w:color w:val="auto"/>
          <w:spacing w:val="0"/>
          <w:sz w:val="26"/>
          <w:szCs w:val="26"/>
        </w:rPr>
        <w:t>特呼彌勒</w:t>
      </w:r>
    </w:p>
    <w:p w14:paraId="137AA623" w14:textId="77777777"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經文一開始就說「佛告彌勒」，這四個字含著一種慎重、殷重、鄭重的心情。也就是說，這樣「大利無上功德」的法門，是凡夫解脫的唯一希望，也是十方諸佛的出世本懷。這麼重要的法門，等覺菩薩的彌勒不一定知道，為了將這句彌陀名號流傳下去，直到彌勒菩薩「龍華三會」下生成佛的時代，所以釋尊一開始就以鄭重之心，特別呼喚著彌勒菩薩的名字，而說「佛告彌勒」。</w:t>
      </w:r>
    </w:p>
    <w:p w14:paraId="634452D9" w14:textId="77777777" w:rsidR="00E461AC" w:rsidRPr="00EA65EF" w:rsidRDefault="00E461AC"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r w:rsidRPr="00EA65EF">
        <w:rPr>
          <w:rFonts w:ascii="華康粗明體" w:eastAsia="華康粗黑體" w:hint="eastAsia"/>
          <w:bCs/>
          <w:color w:val="auto"/>
          <w:spacing w:val="0"/>
          <w:sz w:val="26"/>
          <w:szCs w:val="26"/>
        </w:rPr>
        <w:t>其有得聞，彼佛名號</w:t>
      </w:r>
    </w:p>
    <w:p w14:paraId="4F2B2945" w14:textId="77777777"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聞彼佛名號」是第十八願成就文說的「聞其名號」。「聞其名號」和「胎化段」所說的「明信佛智」意涵一樣，也就是聽到這句「威神功德不可思議」（佛智）的名號，深信不疑，自然和這句名號的法體感應道交。這樣的心理狀態就是真實信心，這叫「其有得聞，彼佛名號」。</w:t>
      </w:r>
    </w:p>
    <w:p w14:paraId="45DB1F1F" w14:textId="77777777" w:rsidR="00E461AC" w:rsidRPr="00EA65EF" w:rsidRDefault="00E461AC"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r w:rsidRPr="00EA65EF">
        <w:rPr>
          <w:rFonts w:ascii="華康粗明體" w:eastAsia="華康粗黑體" w:hint="eastAsia"/>
          <w:bCs/>
          <w:color w:val="auto"/>
          <w:spacing w:val="0"/>
          <w:sz w:val="26"/>
          <w:szCs w:val="26"/>
        </w:rPr>
        <w:lastRenderedPageBreak/>
        <w:t>歡喜踴躍，乃至一念</w:t>
      </w:r>
    </w:p>
    <w:p w14:paraId="0245C70D" w14:textId="77777777"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阿彌陀佛這句名號能夠救度我們出離生死輪迴，若聽到、相信，心中自然就會湧生無比的歡喜。那種內心的感受和外顯的現象，釋尊用「歡喜踴躍」來形容說明。所以，歡喜踴躍是第十八願「至心信樂」之心，也是第十八願成就文「信心歡喜」之心，跟信受彌陀的佛智救度是一樣的內涵。當然，「歡喜踴躍」是逢緣觸境才表現在言行上，不可能一直都如此。但只要信受彌陀救度，此後專稱彌陀佛名，就叫「歡喜踴躍，乃至一念」。</w:t>
      </w:r>
    </w:p>
    <w:p w14:paraId="49F1E895" w14:textId="77777777" w:rsidR="00E461AC" w:rsidRPr="00EA65EF" w:rsidRDefault="00E461AC"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r w:rsidRPr="00EA65EF">
        <w:rPr>
          <w:rFonts w:ascii="華康粗明體" w:eastAsia="華康粗黑體" w:hint="eastAsia"/>
          <w:bCs/>
          <w:color w:val="auto"/>
          <w:spacing w:val="0"/>
          <w:sz w:val="26"/>
          <w:szCs w:val="26"/>
        </w:rPr>
        <w:t>為得大利，無上功德</w:t>
      </w:r>
    </w:p>
    <w:p w14:paraId="60747213" w14:textId="2ACE1CE5"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彌陀名號，即萬德故，乃至一念</w:t>
      </w:r>
      <w:r w:rsidR="00822237" w:rsidRPr="00EA65EF">
        <w:rPr>
          <w:rFonts w:ascii="華康粗明體" w:eastAsia="華康粗明體" w:hAnsi="細明體" w:cs="細明體" w:hint="eastAsia"/>
          <w:sz w:val="26"/>
          <w:szCs w:val="26"/>
        </w:rPr>
        <w:t>即可</w:t>
      </w:r>
      <w:r w:rsidRPr="00EA65EF">
        <w:rPr>
          <w:rFonts w:ascii="華康粗明體" w:eastAsia="華康粗明體" w:hAnsi="細明體" w:cs="細明體" w:hint="eastAsia"/>
          <w:sz w:val="26"/>
          <w:szCs w:val="26"/>
        </w:rPr>
        <w:t>往生彌陀無漏報土，超越品位階級，此名大利，亦即無上功德；餘行皆是小利，</w:t>
      </w:r>
      <w:r w:rsidR="00822237" w:rsidRPr="00EA65EF">
        <w:rPr>
          <w:rFonts w:ascii="華康粗明體" w:eastAsia="華康粗明體" w:hAnsi="細明體" w:cs="細明體" w:hint="eastAsia"/>
          <w:sz w:val="26"/>
          <w:szCs w:val="26"/>
        </w:rPr>
        <w:t>即</w:t>
      </w:r>
      <w:r w:rsidRPr="00EA65EF">
        <w:rPr>
          <w:rFonts w:ascii="華康粗明體" w:eastAsia="華康粗明體" w:hAnsi="細明體" w:cs="細明體" w:hint="eastAsia"/>
          <w:sz w:val="26"/>
          <w:szCs w:val="26"/>
        </w:rPr>
        <w:t>有上功德。</w:t>
      </w:r>
    </w:p>
    <w:p w14:paraId="6E491A7E" w14:textId="77777777"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歡喜踴躍，乃至一念」，這「一念」所指是在哪裡？有兩個地方：一、第十八願成就文；二、下輩往生段。第十八願成就文說「信心歡喜，乃至一念」，下輩文說「乃至一念，念於彼佛」，但都沒有說「乃至一念」的念佛具有「大利無上功德」，是到流通分時才顯明。</w:t>
      </w:r>
    </w:p>
    <w:p w14:paraId="058A3A94" w14:textId="3AA58529" w:rsidR="00E461AC" w:rsidRPr="00EA65EF" w:rsidRDefault="00CB3D1A"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199936" behindDoc="0" locked="0" layoutInCell="1" allowOverlap="1" wp14:anchorId="7312B7E1" wp14:editId="02262F7F">
                <wp:simplePos x="0" y="0"/>
                <wp:positionH relativeFrom="leftMargin">
                  <wp:posOffset>238760</wp:posOffset>
                </wp:positionH>
                <wp:positionV relativeFrom="paragraph">
                  <wp:posOffset>44450</wp:posOffset>
                </wp:positionV>
                <wp:extent cx="611505" cy="981710"/>
                <wp:effectExtent l="0" t="0" r="0" b="8890"/>
                <wp:wrapSquare wrapText="bothSides"/>
                <wp:docPr id="66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1505" cy="981710"/>
                        </a:xfrm>
                        <a:prstGeom prst="rect">
                          <a:avLst/>
                        </a:prstGeom>
                        <a:noFill/>
                        <a:ln w="9525">
                          <a:noFill/>
                          <a:miter lim="800000"/>
                          <a:headEnd/>
                          <a:tailEnd/>
                        </a:ln>
                      </wps:spPr>
                      <wps:txbx>
                        <w:txbxContent>
                          <w:p w14:paraId="03161A0A" w14:textId="4768FB48" w:rsidR="002C54A4" w:rsidRDefault="002C54A4" w:rsidP="00CB3D1A">
                            <w:pPr>
                              <w:spacing w:line="280" w:lineRule="exact"/>
                              <w:jc w:val="left"/>
                              <w:rPr>
                                <w:rFonts w:ascii="標楷體" w:eastAsia="標楷體" w:hAnsi="標楷體"/>
                                <w:sz w:val="20"/>
                                <w:szCs w:val="20"/>
                              </w:rPr>
                            </w:pPr>
                            <w:r w:rsidRPr="00CB3D1A">
                              <w:rPr>
                                <w:rFonts w:ascii="標楷體" w:eastAsia="標楷體" w:hAnsi="標楷體" w:hint="eastAsia"/>
                                <w:sz w:val="20"/>
                                <w:szCs w:val="20"/>
                              </w:rPr>
                              <w:t>大利</w:t>
                            </w:r>
                          </w:p>
                          <w:p w14:paraId="217CCE34" w14:textId="459AA4C3" w:rsidR="002C54A4" w:rsidRDefault="002C54A4" w:rsidP="00CB3D1A">
                            <w:pPr>
                              <w:spacing w:line="280" w:lineRule="exact"/>
                              <w:jc w:val="left"/>
                              <w:rPr>
                                <w:rFonts w:ascii="標楷體" w:eastAsia="標楷體" w:hAnsi="標楷體"/>
                                <w:sz w:val="20"/>
                                <w:szCs w:val="20"/>
                              </w:rPr>
                            </w:pPr>
                          </w:p>
                          <w:p w14:paraId="58AFA22F" w14:textId="379964F3" w:rsidR="002C54A4" w:rsidRDefault="002C54A4" w:rsidP="00CB3D1A">
                            <w:pPr>
                              <w:spacing w:line="280" w:lineRule="exact"/>
                              <w:jc w:val="left"/>
                              <w:rPr>
                                <w:rFonts w:ascii="標楷體" w:eastAsia="標楷體" w:hAnsi="標楷體"/>
                                <w:sz w:val="20"/>
                                <w:szCs w:val="20"/>
                              </w:rPr>
                            </w:pPr>
                          </w:p>
                          <w:p w14:paraId="12C28FCD" w14:textId="77777777" w:rsidR="002C54A4" w:rsidRPr="00CB3D1A" w:rsidRDefault="002C54A4" w:rsidP="00CB3D1A">
                            <w:pPr>
                              <w:spacing w:line="340" w:lineRule="exact"/>
                              <w:jc w:val="left"/>
                              <w:rPr>
                                <w:rFonts w:ascii="標楷體" w:eastAsia="標楷體" w:hAnsi="標楷體"/>
                                <w:sz w:val="20"/>
                                <w:szCs w:val="20"/>
                              </w:rPr>
                            </w:pPr>
                          </w:p>
                          <w:p w14:paraId="27B5751D" w14:textId="01F1A856" w:rsidR="002C54A4" w:rsidRDefault="002C54A4" w:rsidP="00CB3D1A">
                            <w:pPr>
                              <w:spacing w:line="280" w:lineRule="exact"/>
                              <w:jc w:val="left"/>
                              <w:rPr>
                                <w:rFonts w:ascii="標楷體" w:eastAsia="標楷體" w:hAnsi="標楷體" w:cstheme="minorBidi"/>
                                <w:bCs/>
                                <w:spacing w:val="2"/>
                                <w:sz w:val="20"/>
                                <w:szCs w:val="20"/>
                              </w:rPr>
                            </w:pPr>
                            <w:r w:rsidRPr="00CB3D1A">
                              <w:rPr>
                                <w:rFonts w:ascii="標楷體" w:eastAsia="標楷體" w:hAnsi="標楷體" w:hint="eastAsia"/>
                                <w:sz w:val="20"/>
                                <w:szCs w:val="20"/>
                              </w:rPr>
                              <w:t>無上</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B7E1" id="_x0000_s1742" type="#_x0000_t202" style="position:absolute;left:0;text-align:left;margin-left:18.8pt;margin-top:3.5pt;width:48.15pt;height:77.3pt;z-index:252199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" filled="f" stroked="f">
                <v:textbox style="layout-flow:horizontal-ideographic" inset="0,0,0,0">
                  <w:txbxContent>
                    <w:p w14:paraId="03161A0A" w14:textId="4768FB48" w:rsidR="002C54A4" w:rsidRDefault="002C54A4" w:rsidP="00CB3D1A">
                      <w:pPr>
                        <w:spacing w:line="280" w:lineRule="exact"/>
                        <w:jc w:val="left"/>
                        <w:rPr>
                          <w:rFonts w:ascii="標楷體" w:eastAsia="標楷體" w:hAnsi="標楷體"/>
                          <w:sz w:val="20"/>
                          <w:szCs w:val="20"/>
                        </w:rPr>
                      </w:pPr>
                      <w:r w:rsidRPr="00CB3D1A">
                        <w:rPr>
                          <w:rFonts w:ascii="標楷體" w:eastAsia="標楷體" w:hAnsi="標楷體" w:hint="eastAsia"/>
                          <w:sz w:val="20"/>
                          <w:szCs w:val="20"/>
                        </w:rPr>
                        <w:t>大利</w:t>
                      </w:r>
                    </w:p>
                    <w:p w14:paraId="217CCE34" w14:textId="459AA4C3" w:rsidR="002C54A4" w:rsidRDefault="002C54A4" w:rsidP="00CB3D1A">
                      <w:pPr>
                        <w:spacing w:line="280" w:lineRule="exact"/>
                        <w:jc w:val="left"/>
                        <w:rPr>
                          <w:rFonts w:ascii="標楷體" w:eastAsia="標楷體" w:hAnsi="標楷體"/>
                          <w:sz w:val="20"/>
                          <w:szCs w:val="20"/>
                        </w:rPr>
                      </w:pPr>
                    </w:p>
                    <w:p w14:paraId="58AFA22F" w14:textId="379964F3" w:rsidR="002C54A4" w:rsidRDefault="002C54A4" w:rsidP="00CB3D1A">
                      <w:pPr>
                        <w:spacing w:line="280" w:lineRule="exact"/>
                        <w:jc w:val="left"/>
                        <w:rPr>
                          <w:rFonts w:ascii="標楷體" w:eastAsia="標楷體" w:hAnsi="標楷體"/>
                          <w:sz w:val="20"/>
                          <w:szCs w:val="20"/>
                        </w:rPr>
                      </w:pPr>
                    </w:p>
                    <w:p w14:paraId="12C28FCD" w14:textId="77777777" w:rsidR="002C54A4" w:rsidRPr="00CB3D1A" w:rsidRDefault="002C54A4" w:rsidP="00CB3D1A">
                      <w:pPr>
                        <w:spacing w:line="340" w:lineRule="exact"/>
                        <w:jc w:val="left"/>
                        <w:rPr>
                          <w:rFonts w:ascii="標楷體" w:eastAsia="標楷體" w:hAnsi="標楷體"/>
                          <w:sz w:val="20"/>
                          <w:szCs w:val="20"/>
                        </w:rPr>
                      </w:pPr>
                    </w:p>
                    <w:p w14:paraId="27B5751D" w14:textId="01F1A856" w:rsidR="002C54A4" w:rsidRDefault="002C54A4" w:rsidP="00CB3D1A">
                      <w:pPr>
                        <w:spacing w:line="280" w:lineRule="exact"/>
                        <w:jc w:val="left"/>
                        <w:rPr>
                          <w:rFonts w:ascii="標楷體" w:eastAsia="標楷體" w:hAnsi="標楷體" w:cstheme="minorBidi"/>
                          <w:bCs/>
                          <w:spacing w:val="2"/>
                          <w:sz w:val="20"/>
                          <w:szCs w:val="20"/>
                        </w:rPr>
                      </w:pPr>
                      <w:r w:rsidRPr="00CB3D1A">
                        <w:rPr>
                          <w:rFonts w:ascii="標楷體" w:eastAsia="標楷體" w:hAnsi="標楷體" w:hint="eastAsia"/>
                          <w:sz w:val="20"/>
                          <w:szCs w:val="20"/>
                        </w:rPr>
                        <w:t>無上</w:t>
                      </w:r>
                    </w:p>
                  </w:txbxContent>
                </v:textbox>
                <w10:wrap type="square" anchorx="margin"/>
              </v:shape>
            </w:pict>
          </mc:Fallback>
        </mc:AlternateContent>
      </w:r>
      <w:r w:rsidR="00E461AC" w:rsidRPr="00EA65EF">
        <w:rPr>
          <w:rFonts w:ascii="華康粗明體" w:eastAsia="華康粗明體" w:hAnsi="細明體" w:cs="細明體" w:hint="eastAsia"/>
          <w:sz w:val="26"/>
          <w:szCs w:val="26"/>
        </w:rPr>
        <w:t>「大利」跟「小利」是相對的。念佛是大利，</w:t>
      </w:r>
      <w:r w:rsidR="00481116" w:rsidRPr="00EA65EF">
        <w:rPr>
          <w:rFonts w:ascii="華康粗明體" w:eastAsia="華康粗明體" w:hAnsi="細明體" w:cs="細明體" w:hint="eastAsia"/>
          <w:sz w:val="26"/>
          <w:szCs w:val="26"/>
        </w:rPr>
        <w:t>則</w:t>
      </w:r>
      <w:r w:rsidR="00E461AC" w:rsidRPr="00EA65EF">
        <w:rPr>
          <w:rFonts w:ascii="華康粗明體" w:eastAsia="華康粗明體" w:hAnsi="細明體" w:cs="細明體" w:hint="eastAsia"/>
          <w:sz w:val="26"/>
          <w:szCs w:val="26"/>
        </w:rPr>
        <w:t>顯示念佛以外的行持，相對於往生淨土來說，都是小利</w:t>
      </w:r>
      <w:r w:rsidR="00481116" w:rsidRPr="00EA65EF">
        <w:rPr>
          <w:rFonts w:ascii="華康粗明體" w:eastAsia="華康粗明體" w:hAnsi="細明體" w:cs="細明體" w:hint="eastAsia"/>
          <w:sz w:val="26"/>
          <w:szCs w:val="26"/>
        </w:rPr>
        <w:t>。</w:t>
      </w:r>
      <w:r w:rsidR="00E461AC" w:rsidRPr="00EA65EF">
        <w:rPr>
          <w:rFonts w:ascii="華康粗明體" w:eastAsia="華康粗明體" w:hAnsi="細明體" w:cs="細明體" w:hint="eastAsia"/>
          <w:sz w:val="26"/>
          <w:szCs w:val="26"/>
        </w:rPr>
        <w:t>如第十九願說的「發菩提心，修諸功德」，及三輩眾生所修的其他諸行，這些和念佛相比，</w:t>
      </w:r>
      <w:r w:rsidR="00481116" w:rsidRPr="00EA65EF">
        <w:rPr>
          <w:rFonts w:ascii="華康粗明體" w:eastAsia="華康粗明體" w:hAnsi="細明體" w:cs="細明體" w:hint="eastAsia"/>
          <w:sz w:val="26"/>
          <w:szCs w:val="26"/>
        </w:rPr>
        <w:t>都</w:t>
      </w:r>
      <w:r w:rsidR="00E461AC" w:rsidRPr="00EA65EF">
        <w:rPr>
          <w:rFonts w:ascii="華康粗明體" w:eastAsia="華康粗明體" w:hAnsi="細明體" w:cs="細明體" w:hint="eastAsia"/>
          <w:sz w:val="26"/>
          <w:szCs w:val="26"/>
        </w:rPr>
        <w:t>是小利，而非大利。</w:t>
      </w:r>
    </w:p>
    <w:p w14:paraId="22F5FB56" w14:textId="2AB87BE2"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「無上」和「有上」也是相對來說。若念佛是無上功德，則</w:t>
      </w:r>
      <w:r w:rsidRPr="00EA65EF">
        <w:rPr>
          <w:rFonts w:ascii="華康粗明體" w:eastAsia="華康粗明體" w:hAnsi="細明體" w:cs="細明體"/>
          <w:sz w:val="26"/>
          <w:szCs w:val="26"/>
        </w:rPr>
        <w:t>其他修行法門</w:t>
      </w:r>
      <w:r w:rsidRPr="00EA65EF">
        <w:rPr>
          <w:rFonts w:ascii="華康粗明體" w:eastAsia="華康粗明體" w:hAnsi="細明體" w:cs="細明體" w:hint="eastAsia"/>
          <w:sz w:val="26"/>
          <w:szCs w:val="26"/>
        </w:rPr>
        <w:t>，就不是無上功德。「無上功德」就是成佛的功德，成佛即是成就無上正等正覺。善導大師根據第十八願、第十八願成就文、流通文而說：</w:t>
      </w:r>
    </w:p>
    <w:p w14:paraId="51B7D53A" w14:textId="1C49E6B9" w:rsidR="00E461AC" w:rsidRPr="00EA65EF" w:rsidRDefault="00E461AC" w:rsidP="00E7612F">
      <w:pPr>
        <w:spacing w:beforeLines="15" w:before="36" w:afterLines="15" w:after="36" w:line="420" w:lineRule="exact"/>
        <w:ind w:leftChars="500" w:left="1050"/>
        <w:rPr>
          <w:rFonts w:ascii="華康楷書體W7" w:eastAsia="華康楷書體W7" w:hAnsi="楷体"/>
          <w:sz w:val="26"/>
          <w:szCs w:val="26"/>
        </w:rPr>
      </w:pPr>
      <w:r w:rsidRPr="00EA65EF">
        <w:rPr>
          <w:rFonts w:ascii="華康楷書體W7" w:eastAsia="華康楷書體W7" w:hAnsi="楷体" w:hint="eastAsia"/>
          <w:sz w:val="26"/>
          <w:szCs w:val="26"/>
        </w:rPr>
        <w:t>自餘眾行，雖名是善；若比念佛者，全非比較也。</w:t>
      </w:r>
    </w:p>
    <w:p w14:paraId="147BFAC0" w14:textId="06983B39"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又說：</w:t>
      </w:r>
    </w:p>
    <w:p w14:paraId="734F41B5" w14:textId="40E611E4" w:rsidR="00E461AC" w:rsidRPr="00EA65EF" w:rsidRDefault="00101E9D" w:rsidP="00E7612F">
      <w:pPr>
        <w:spacing w:beforeLines="15" w:before="36" w:afterLines="15" w:after="36" w:line="420" w:lineRule="exact"/>
        <w:ind w:leftChars="500" w:left="1050"/>
        <w:rPr>
          <w:rFonts w:ascii="華康楷書體W7" w:eastAsia="華康楷書體W7" w:hAnsi="楷体"/>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66816" behindDoc="0" locked="0" layoutInCell="1" allowOverlap="1" wp14:anchorId="419090CE" wp14:editId="7BB585B9">
                <wp:simplePos x="0" y="0"/>
                <wp:positionH relativeFrom="leftMargin">
                  <wp:posOffset>244411</wp:posOffset>
                </wp:positionH>
                <wp:positionV relativeFrom="paragraph">
                  <wp:posOffset>376303</wp:posOffset>
                </wp:positionV>
                <wp:extent cx="611505" cy="219710"/>
                <wp:effectExtent l="0" t="0" r="0" b="8890"/>
                <wp:wrapSquare wrapText="bothSides"/>
                <wp:docPr id="604"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1505" cy="219710"/>
                        </a:xfrm>
                        <a:prstGeom prst="rect">
                          <a:avLst/>
                        </a:prstGeom>
                        <a:noFill/>
                        <a:ln w="9525">
                          <a:noFill/>
                          <a:miter lim="800000"/>
                          <a:headEnd/>
                          <a:tailEnd/>
                        </a:ln>
                      </wps:spPr>
                      <wps:txbx>
                        <w:txbxContent>
                          <w:p w14:paraId="08763C91" w14:textId="7C4682B5"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念佛成佛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090CE" id="_x0000_s1743" type="#_x0000_t202" style="position:absolute;left:0;text-align:left;margin-left:19.25pt;margin-top:29.65pt;width:48.15pt;height:17.3pt;z-index:252066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" filled="f" stroked="f">
                <v:textbox style="layout-flow:horizontal-ideographic" inset="0,0,0,0">
                  <w:txbxContent>
                    <w:p w14:paraId="08763C91" w14:textId="7C4682B5"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念佛成佛</w:t>
                      </w:r>
                    </w:p>
                  </w:txbxContent>
                </v:textbox>
                <w10:wrap type="square" anchorx="margin"/>
              </v:shape>
            </w:pict>
          </mc:Fallback>
        </mc:AlternateContent>
      </w:r>
      <w:r w:rsidR="00E461AC" w:rsidRPr="00EA65EF">
        <w:rPr>
          <w:rFonts w:ascii="華康楷書體W7" w:eastAsia="華康楷書體W7" w:hAnsi="楷体" w:hint="eastAsia"/>
          <w:sz w:val="26"/>
          <w:szCs w:val="26"/>
        </w:rPr>
        <w:t>念佛三昧，功能超絕，實非雜善，得為比類。</w:t>
      </w:r>
    </w:p>
    <w:p w14:paraId="4298B22B" w14:textId="4AC69F9C"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這樣的利益與發起序中說的「惠以真實之利」也是同樣的意思。因此，念佛即是「真實之利」，即是「為得大利」，即是「無上功德」，即</w:t>
      </w:r>
      <w:r w:rsidR="00C57409" w:rsidRPr="00EA65EF">
        <w:rPr>
          <w:rFonts w:ascii="華康粗明體" w:eastAsia="華康粗明體" w:hAnsi="細明體" w:cs="細明體" w:hint="eastAsia"/>
          <w:sz w:val="26"/>
          <w:szCs w:val="26"/>
        </w:rPr>
        <w:t>能</w:t>
      </w:r>
      <w:r w:rsidRPr="00EA65EF">
        <w:rPr>
          <w:rFonts w:ascii="華康粗明體" w:eastAsia="華康粗明體" w:hAnsi="細明體" w:cs="細明體" w:hint="eastAsia"/>
          <w:sz w:val="26"/>
          <w:szCs w:val="26"/>
        </w:rPr>
        <w:t>成佛，故說「念佛成佛」。</w:t>
      </w:r>
    </w:p>
    <w:p w14:paraId="76F7E75F" w14:textId="77777777"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換句話說，「流通分」的經文等同釋尊預先為我們授記，</w:t>
      </w:r>
      <w:r w:rsidRPr="00EA65EF">
        <w:rPr>
          <w:rFonts w:ascii="華康粗明體" w:eastAsia="華康粗明體" w:hAnsi="細明體" w:cs="細明體" w:hint="eastAsia"/>
          <w:sz w:val="25"/>
          <w:szCs w:val="25"/>
        </w:rPr>
        <w:t>說念佛人就是未來佛</w:t>
      </w:r>
      <w:r w:rsidRPr="00EA65EF">
        <w:rPr>
          <w:rFonts w:ascii="華康粗明體" w:eastAsia="華康粗明體" w:hAnsi="細明體" w:cs="細明體" w:hint="eastAsia"/>
          <w:sz w:val="26"/>
          <w:szCs w:val="26"/>
        </w:rPr>
        <w:t>。對照《觀經》流通分的經文，與《大經》流通分的經文，幾乎雷同。《觀經》說：</w:t>
      </w:r>
    </w:p>
    <w:p w14:paraId="1F7419DB" w14:textId="296AF116" w:rsidR="00E461AC" w:rsidRPr="00EA65EF" w:rsidRDefault="00E461AC" w:rsidP="00E7612F">
      <w:pPr>
        <w:spacing w:beforeLines="15" w:before="36" w:afterLines="15" w:after="36" w:line="420" w:lineRule="exact"/>
        <w:ind w:leftChars="500" w:left="1050"/>
        <w:rPr>
          <w:rFonts w:ascii="華康楷書體W7" w:eastAsia="華康楷書體W7" w:hAnsi="楷体"/>
          <w:sz w:val="26"/>
          <w:szCs w:val="26"/>
        </w:rPr>
      </w:pPr>
      <w:r w:rsidRPr="00EA65EF">
        <w:rPr>
          <w:rFonts w:ascii="華康楷書體W7" w:eastAsia="華康楷書體W7" w:hAnsi="楷体" w:hint="eastAsia"/>
          <w:sz w:val="26"/>
          <w:szCs w:val="26"/>
        </w:rPr>
        <w:lastRenderedPageBreak/>
        <w:t>若念佛者，當知此人，則是人中芬陀利華。</w:t>
      </w:r>
    </w:p>
    <w:p w14:paraId="47ABB41D" w14:textId="06AFA8DF" w:rsidR="00C57409" w:rsidRPr="00EA65EF" w:rsidRDefault="001831A0"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68864" behindDoc="0" locked="0" layoutInCell="1" allowOverlap="1" wp14:anchorId="63459E43" wp14:editId="3BC00E6D">
                <wp:simplePos x="0" y="0"/>
                <wp:positionH relativeFrom="leftMargin">
                  <wp:posOffset>178435</wp:posOffset>
                </wp:positionH>
                <wp:positionV relativeFrom="paragraph">
                  <wp:posOffset>600075</wp:posOffset>
                </wp:positionV>
                <wp:extent cx="682625" cy="819150"/>
                <wp:effectExtent l="0" t="0" r="3175" b="0"/>
                <wp:wrapSquare wrapText="bothSides"/>
                <wp:docPr id="60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82625" cy="819150"/>
                        </a:xfrm>
                        <a:prstGeom prst="rect">
                          <a:avLst/>
                        </a:prstGeom>
                        <a:noFill/>
                        <a:ln w="9525">
                          <a:noFill/>
                          <a:miter lim="800000"/>
                          <a:headEnd/>
                          <a:tailEnd/>
                        </a:ln>
                      </wps:spPr>
                      <wps:txbx>
                        <w:txbxContent>
                          <w:p w14:paraId="23BC13B8" w14:textId="7C92FB8B" w:rsidR="002C54A4" w:rsidRDefault="002C54A4" w:rsidP="001831A0">
                            <w:pPr>
                              <w:spacing w:line="280" w:lineRule="exact"/>
                              <w:jc w:val="left"/>
                              <w:rPr>
                                <w:rFonts w:ascii="標楷體" w:eastAsia="標楷體" w:hAnsi="標楷體"/>
                                <w:sz w:val="20"/>
                                <w:szCs w:val="20"/>
                              </w:rPr>
                            </w:pPr>
                            <w:r>
                              <w:rPr>
                                <w:rFonts w:ascii="標楷體" w:eastAsia="標楷體" w:hAnsi="標楷體" w:hint="eastAsia"/>
                                <w:sz w:val="20"/>
                                <w:szCs w:val="20"/>
                              </w:rPr>
                              <w:t>芬陀利花</w:t>
                            </w:r>
                          </w:p>
                          <w:p w14:paraId="2DC907AC" w14:textId="19E9D748" w:rsidR="002C54A4" w:rsidRDefault="002C54A4" w:rsidP="001831A0">
                            <w:pPr>
                              <w:spacing w:line="280" w:lineRule="exact"/>
                              <w:jc w:val="left"/>
                              <w:rPr>
                                <w:rFonts w:ascii="標楷體" w:eastAsia="標楷體" w:hAnsi="標楷體"/>
                                <w:sz w:val="20"/>
                                <w:szCs w:val="20"/>
                              </w:rPr>
                            </w:pPr>
                          </w:p>
                          <w:p w14:paraId="3AF49DE1" w14:textId="1ABCF522" w:rsidR="002C54A4" w:rsidRDefault="002C54A4" w:rsidP="001831A0">
                            <w:pPr>
                              <w:spacing w:line="280" w:lineRule="exact"/>
                              <w:jc w:val="left"/>
                              <w:rPr>
                                <w:rFonts w:ascii="標楷體" w:eastAsia="標楷體" w:hAnsi="標楷體"/>
                                <w:sz w:val="20"/>
                                <w:szCs w:val="20"/>
                              </w:rPr>
                            </w:pPr>
                          </w:p>
                          <w:p w14:paraId="5E14E195" w14:textId="74EC1FF3" w:rsidR="002C54A4" w:rsidRDefault="002C54A4" w:rsidP="001831A0">
                            <w:pPr>
                              <w:spacing w:line="280" w:lineRule="exact"/>
                              <w:jc w:val="left"/>
                              <w:rPr>
                                <w:rFonts w:ascii="標楷體" w:eastAsia="標楷體" w:hAnsi="標楷體"/>
                                <w:sz w:val="20"/>
                                <w:szCs w:val="20"/>
                              </w:rPr>
                            </w:pPr>
                            <w:r>
                              <w:rPr>
                                <w:rFonts w:ascii="標楷體" w:eastAsia="標楷體" w:hAnsi="標楷體" w:hint="eastAsia"/>
                                <w:sz w:val="20"/>
                                <w:szCs w:val="20"/>
                              </w:rPr>
                              <w:t>疑惑失大利</w:t>
                            </w:r>
                          </w:p>
                          <w:p w14:paraId="4607D87E" w14:textId="77777777" w:rsidR="002C54A4" w:rsidRDefault="002C54A4" w:rsidP="001831A0">
                            <w:pPr>
                              <w:spacing w:line="280" w:lineRule="exact"/>
                              <w:jc w:val="left"/>
                              <w:rPr>
                                <w:rFonts w:ascii="標楷體" w:eastAsia="標楷體" w:hAnsi="標楷體" w:cstheme="minorBidi"/>
                                <w:bCs/>
                                <w:spacing w:val="2"/>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59E43" id="_x0000_s1744" type="#_x0000_t202" style="position:absolute;left:0;text-align:left;margin-left:14.05pt;margin-top:47.25pt;width:53.75pt;height:64.5pt;z-index:2520688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" filled="f" stroked="f">
                <v:textbox style="layout-flow:horizontal-ideographic" inset="0,0,0,0">
                  <w:txbxContent>
                    <w:p w14:paraId="23BC13B8" w14:textId="7C92FB8B" w:rsidR="002C54A4" w:rsidRDefault="002C54A4" w:rsidP="001831A0">
                      <w:pPr>
                        <w:spacing w:line="280" w:lineRule="exact"/>
                        <w:jc w:val="left"/>
                        <w:rPr>
                          <w:rFonts w:ascii="標楷體" w:eastAsia="標楷體" w:hAnsi="標楷體"/>
                          <w:sz w:val="20"/>
                          <w:szCs w:val="20"/>
                        </w:rPr>
                      </w:pPr>
                      <w:r>
                        <w:rPr>
                          <w:rFonts w:ascii="標楷體" w:eastAsia="標楷體" w:hAnsi="標楷體" w:hint="eastAsia"/>
                          <w:sz w:val="20"/>
                          <w:szCs w:val="20"/>
                        </w:rPr>
                        <w:t>芬陀利花</w:t>
                      </w:r>
                    </w:p>
                    <w:p w14:paraId="2DC907AC" w14:textId="19E9D748" w:rsidR="002C54A4" w:rsidRDefault="002C54A4" w:rsidP="001831A0">
                      <w:pPr>
                        <w:spacing w:line="280" w:lineRule="exact"/>
                        <w:jc w:val="left"/>
                        <w:rPr>
                          <w:rFonts w:ascii="標楷體" w:eastAsia="標楷體" w:hAnsi="標楷體"/>
                          <w:sz w:val="20"/>
                          <w:szCs w:val="20"/>
                        </w:rPr>
                      </w:pPr>
                    </w:p>
                    <w:p w14:paraId="3AF49DE1" w14:textId="1ABCF522" w:rsidR="002C54A4" w:rsidRDefault="002C54A4" w:rsidP="001831A0">
                      <w:pPr>
                        <w:spacing w:line="280" w:lineRule="exact"/>
                        <w:jc w:val="left"/>
                        <w:rPr>
                          <w:rFonts w:ascii="標楷體" w:eastAsia="標楷體" w:hAnsi="標楷體"/>
                          <w:sz w:val="20"/>
                          <w:szCs w:val="20"/>
                        </w:rPr>
                      </w:pPr>
                    </w:p>
                    <w:p w14:paraId="5E14E195" w14:textId="74EC1FF3" w:rsidR="002C54A4" w:rsidRDefault="002C54A4" w:rsidP="001831A0">
                      <w:pPr>
                        <w:spacing w:line="280" w:lineRule="exact"/>
                        <w:jc w:val="left"/>
                        <w:rPr>
                          <w:rFonts w:ascii="標楷體" w:eastAsia="標楷體" w:hAnsi="標楷體"/>
                          <w:sz w:val="20"/>
                          <w:szCs w:val="20"/>
                        </w:rPr>
                      </w:pPr>
                      <w:r>
                        <w:rPr>
                          <w:rFonts w:ascii="標楷體" w:eastAsia="標楷體" w:hAnsi="標楷體" w:hint="eastAsia"/>
                          <w:sz w:val="20"/>
                          <w:szCs w:val="20"/>
                        </w:rPr>
                        <w:t>疑惑失大利</w:t>
                      </w:r>
                    </w:p>
                    <w:p w14:paraId="4607D87E" w14:textId="77777777" w:rsidR="002C54A4" w:rsidRDefault="002C54A4" w:rsidP="001831A0">
                      <w:pPr>
                        <w:spacing w:line="280" w:lineRule="exact"/>
                        <w:jc w:val="left"/>
                        <w:rPr>
                          <w:rFonts w:ascii="標楷體" w:eastAsia="標楷體" w:hAnsi="標楷體" w:cstheme="minorBidi"/>
                          <w:bCs/>
                          <w:spacing w:val="2"/>
                          <w:sz w:val="20"/>
                          <w:szCs w:val="20"/>
                        </w:rPr>
                      </w:pPr>
                    </w:p>
                  </w:txbxContent>
                </v:textbox>
                <w10:wrap type="square" anchorx="margin"/>
              </v:shape>
            </w:pict>
          </mc:Fallback>
        </mc:AlternateContent>
      </w:r>
      <w:r w:rsidR="00E461AC" w:rsidRPr="00EA65EF">
        <w:rPr>
          <w:rFonts w:ascii="華康粗明體" w:eastAsia="華康粗明體" w:hAnsi="細明體" w:cs="細明體" w:hint="eastAsia"/>
          <w:sz w:val="26"/>
          <w:szCs w:val="26"/>
        </w:rPr>
        <w:t>「若念佛者」，</w:t>
      </w:r>
      <w:r w:rsidR="00C57409" w:rsidRPr="00EA65EF">
        <w:rPr>
          <w:rFonts w:ascii="華康粗明體" w:eastAsia="華康粗明體" w:hAnsi="細明體" w:cs="細明體" w:hint="eastAsia"/>
          <w:sz w:val="26"/>
          <w:szCs w:val="26"/>
        </w:rPr>
        <w:t>對應</w:t>
      </w:r>
      <w:r w:rsidR="00E461AC" w:rsidRPr="00EA65EF">
        <w:rPr>
          <w:rFonts w:ascii="華康粗明體" w:eastAsia="華康粗明體" w:hAnsi="細明體" w:cs="細明體" w:hint="eastAsia"/>
          <w:sz w:val="26"/>
          <w:szCs w:val="26"/>
        </w:rPr>
        <w:t>《大經》的「其有得聞彼佛名號，歡喜踴躍乃至一念」。「當知此人」四字，二經相同。「則是人中芬陀利華」，《大經》</w:t>
      </w:r>
      <w:r w:rsidR="00C57409" w:rsidRPr="00EA65EF">
        <w:rPr>
          <w:rFonts w:ascii="華康粗明體" w:eastAsia="華康粗明體" w:hAnsi="細明體" w:cs="細明體" w:hint="eastAsia"/>
          <w:sz w:val="26"/>
          <w:szCs w:val="26"/>
        </w:rPr>
        <w:t>為</w:t>
      </w:r>
      <w:r w:rsidR="00E461AC" w:rsidRPr="00EA65EF">
        <w:rPr>
          <w:rFonts w:ascii="華康粗明體" w:eastAsia="華康粗明體" w:hAnsi="細明體" w:cs="細明體" w:hint="eastAsia"/>
          <w:sz w:val="26"/>
          <w:szCs w:val="26"/>
        </w:rPr>
        <w:t>「則是具足無上功德」。芬陀利華是對佛的譬喻，無上功德是說佛的位格，兩段經文意思完全一樣，是釋尊為念佛人「現生不退，往生成佛」的授記之文。</w:t>
      </w:r>
    </w:p>
    <w:p w14:paraId="4410A13A" w14:textId="1C8C2672"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念佛既有如此大利，反之，釋尊亦說「生疑惑者，為失大利」，即是勸我們應該</w:t>
      </w:r>
      <w:r w:rsidRPr="00EA65EF">
        <w:rPr>
          <w:rFonts w:ascii="華康粗明體" w:eastAsia="華康粗明體" w:hAnsi="細明體" w:cs="細明體"/>
          <w:sz w:val="26"/>
          <w:szCs w:val="26"/>
        </w:rPr>
        <w:t>深信佛語，</w:t>
      </w:r>
      <w:r w:rsidRPr="00EA65EF">
        <w:rPr>
          <w:rFonts w:ascii="華康粗明體" w:eastAsia="華康粗明體" w:hAnsi="細明體" w:cs="細明體" w:hint="eastAsia"/>
          <w:sz w:val="26"/>
          <w:szCs w:val="26"/>
        </w:rPr>
        <w:t>信佛念佛，往生成佛。方法如此之易，無人不能；果報如此之高，橫超十地；此乃彌陀悲願，惠以真實之利。此真實之利毫無條件、白白地要賜給任何眾生。悲哉！若因疑惑不信而白白失去大利，豈非狂愚之至！</w:t>
      </w:r>
    </w:p>
    <w:p w14:paraId="4D061087" w14:textId="77777777" w:rsidR="00E461AC" w:rsidRPr="00EA65EF" w:rsidRDefault="00E461AC" w:rsidP="00CA70F2">
      <w:pPr>
        <w:spacing w:beforeLines="25" w:before="60" w:line="400" w:lineRule="exact"/>
        <w:ind w:firstLineChars="200" w:firstLine="560"/>
        <w:rPr>
          <w:rFonts w:ascii="華康粗黑體" w:eastAsia="華康粗黑體" w:cs="方正仿宋_GBK"/>
          <w:bCs/>
          <w:kern w:val="0"/>
          <w:sz w:val="28"/>
          <w:szCs w:val="28"/>
          <w:lang w:val="zh-TW"/>
        </w:rPr>
      </w:pPr>
      <w:r w:rsidRPr="00EA65EF">
        <w:rPr>
          <w:rFonts w:ascii="華康粗明體" w:eastAsia="華康粗黑體" w:hint="eastAsia"/>
          <w:bCs/>
          <w:sz w:val="28"/>
          <w:szCs w:val="28"/>
        </w:rPr>
        <w:t>（三）</w:t>
      </w:r>
      <w:r w:rsidRPr="00EA65EF">
        <w:rPr>
          <w:rFonts w:ascii="華康粗黑體" w:eastAsia="華康粗黑體" w:cs="方正仿宋_GBK" w:hint="eastAsia"/>
          <w:bCs/>
          <w:kern w:val="0"/>
          <w:sz w:val="28"/>
          <w:szCs w:val="28"/>
          <w:lang w:val="zh-TW"/>
        </w:rPr>
        <w:t>顯明深理</w:t>
      </w:r>
    </w:p>
    <w:p w14:paraId="7CB4D871" w14:textId="77777777" w:rsidR="00E461AC" w:rsidRPr="00EA65EF" w:rsidRDefault="00E461AC"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bookmarkStart w:id="226" w:name="_Toc14422"/>
      <w:bookmarkStart w:id="227" w:name="_Toc536451079"/>
      <w:r w:rsidRPr="00EA65EF">
        <w:rPr>
          <w:rFonts w:ascii="華康粗明體" w:eastAsia="華康粗黑體" w:hint="eastAsia"/>
          <w:bCs/>
          <w:color w:val="auto"/>
          <w:spacing w:val="0"/>
          <w:sz w:val="26"/>
          <w:szCs w:val="26"/>
        </w:rPr>
        <w:t>捨諸行，明但念佛</w:t>
      </w:r>
    </w:p>
    <w:bookmarkEnd w:id="226"/>
    <w:bookmarkEnd w:id="227"/>
    <w:p w14:paraId="40E0593E" w14:textId="06A50FE3"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此經說到三種法門。首先，第十八願單提「念佛往生」；其次，第十九願與二十願廣說「諸行往生」；最後，三輩文中除</w:t>
      </w:r>
      <w:r w:rsidR="00525513" w:rsidRPr="00EA65EF">
        <w:rPr>
          <w:rFonts w:ascii="華康粗明體" w:eastAsia="華康粗明體" w:hAnsi="細明體" w:cs="細明體" w:hint="eastAsia"/>
          <w:sz w:val="26"/>
          <w:szCs w:val="26"/>
        </w:rPr>
        <w:t>強調</w:t>
      </w:r>
      <w:r w:rsidRPr="00EA65EF">
        <w:rPr>
          <w:rFonts w:ascii="華康粗明體" w:eastAsia="華康粗明體" w:hAnsi="細明體" w:cs="細明體" w:hint="eastAsia"/>
          <w:sz w:val="26"/>
          <w:szCs w:val="26"/>
        </w:rPr>
        <w:t>要一向專念</w:t>
      </w:r>
      <w:r w:rsidR="00525513" w:rsidRPr="00EA65EF">
        <w:rPr>
          <w:rFonts w:ascii="華康粗明體" w:eastAsia="華康粗明體" w:hAnsi="細明體" w:cs="細明體" w:hint="eastAsia"/>
          <w:sz w:val="26"/>
          <w:szCs w:val="26"/>
        </w:rPr>
        <w:t>無量壽佛以外</w:t>
      </w:r>
      <w:r w:rsidRPr="00EA65EF">
        <w:rPr>
          <w:rFonts w:ascii="華康粗明體" w:eastAsia="華康粗明體" w:hAnsi="細明體" w:cs="細明體" w:hint="eastAsia"/>
          <w:sz w:val="26"/>
          <w:szCs w:val="26"/>
        </w:rPr>
        <w:t>，</w:t>
      </w:r>
      <w:r w:rsidR="00525513" w:rsidRPr="00EA65EF">
        <w:rPr>
          <w:rFonts w:ascii="華康粗明體" w:eastAsia="華康粗明體" w:hAnsi="細明體" w:cs="細明體" w:hint="eastAsia"/>
          <w:sz w:val="26"/>
          <w:szCs w:val="26"/>
        </w:rPr>
        <w:t>又修其他的</w:t>
      </w:r>
      <w:r w:rsidR="00525513" w:rsidRPr="00EA65EF">
        <w:rPr>
          <w:rFonts w:ascii="華康粗明體" w:eastAsia="華康粗明體" w:hAnsi="細明體" w:cs="細明體" w:hint="eastAsia"/>
          <w:sz w:val="26"/>
          <w:szCs w:val="26"/>
        </w:rPr>
        <w:lastRenderedPageBreak/>
        <w:t>法來補助，</w:t>
      </w:r>
      <w:r w:rsidRPr="00EA65EF">
        <w:rPr>
          <w:rFonts w:ascii="華康粗明體" w:eastAsia="華康粗明體" w:hAnsi="細明體" w:cs="細明體" w:hint="eastAsia"/>
          <w:sz w:val="26"/>
          <w:szCs w:val="26"/>
        </w:rPr>
        <w:t>即「助念佛往生」。有這三種</w:t>
      </w:r>
      <w:r w:rsidR="00C57409" w:rsidRPr="00EA65EF">
        <w:rPr>
          <w:rFonts w:ascii="華康粗明體" w:eastAsia="華康粗明體" w:hAnsi="細明體" w:cs="細明體" w:hint="eastAsia"/>
          <w:sz w:val="26"/>
          <w:szCs w:val="26"/>
        </w:rPr>
        <w:t>法門</w:t>
      </w:r>
      <w:r w:rsidRPr="00EA65EF">
        <w:rPr>
          <w:rFonts w:ascii="華康粗明體" w:eastAsia="華康粗明體" w:hAnsi="細明體" w:cs="細明體" w:hint="eastAsia"/>
          <w:sz w:val="26"/>
          <w:szCs w:val="26"/>
        </w:rPr>
        <w:t>，難免讓人猶豫不決，到底要專修哪個法門</w:t>
      </w:r>
      <w:r w:rsidR="00C57409" w:rsidRPr="00EA65EF">
        <w:rPr>
          <w:rFonts w:ascii="華康粗明體" w:eastAsia="華康粗明體" w:hAnsi="細明體" w:cs="細明體" w:hint="eastAsia"/>
          <w:sz w:val="26"/>
          <w:szCs w:val="26"/>
        </w:rPr>
        <w:t>才能決定往生</w:t>
      </w:r>
      <w:r w:rsidRPr="00EA65EF">
        <w:rPr>
          <w:rFonts w:ascii="華康粗明體" w:eastAsia="華康粗明體" w:hAnsi="細明體" w:cs="細明體" w:hint="eastAsia"/>
          <w:sz w:val="26"/>
          <w:szCs w:val="26"/>
        </w:rPr>
        <w:t>？到流通分，釋尊捨諸行、助念佛兩個法門，單單流通念佛一法，即是顯明，唯有念佛才是彌陀本願、釋尊本懷。所以，這段流通文彰顯釋尊隨機誘引的權實廢立之意。</w:t>
      </w:r>
    </w:p>
    <w:p w14:paraId="79CC7277" w14:textId="25D164D6" w:rsidR="00E461AC" w:rsidRPr="00EA65EF" w:rsidRDefault="001831A0" w:rsidP="00E461AC">
      <w:pPr>
        <w:pStyle w:val="a9"/>
        <w:spacing w:beforeLines="35" w:before="84" w:afterLines="15" w:after="36" w:line="420" w:lineRule="exact"/>
        <w:ind w:firstLineChars="200" w:firstLine="520"/>
        <w:rPr>
          <w:rFonts w:ascii="華康粗明體" w:eastAsia="華康粗黑體"/>
          <w:bCs/>
          <w:color w:val="auto"/>
          <w:spacing w:val="0"/>
          <w:sz w:val="26"/>
          <w:szCs w:val="26"/>
        </w:rPr>
      </w:pPr>
      <w:bookmarkStart w:id="228" w:name="_Toc31184"/>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70912" behindDoc="0" locked="0" layoutInCell="1" allowOverlap="1" wp14:anchorId="2282E2E7" wp14:editId="4B3826C7">
                <wp:simplePos x="0" y="0"/>
                <wp:positionH relativeFrom="leftMargin">
                  <wp:posOffset>205105</wp:posOffset>
                </wp:positionH>
                <wp:positionV relativeFrom="paragraph">
                  <wp:posOffset>410210</wp:posOffset>
                </wp:positionV>
                <wp:extent cx="611505" cy="210185"/>
                <wp:effectExtent l="0" t="0" r="0" b="0"/>
                <wp:wrapSquare wrapText="bothSides"/>
                <wp:docPr id="606"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11505" cy="210185"/>
                        </a:xfrm>
                        <a:prstGeom prst="rect">
                          <a:avLst/>
                        </a:prstGeom>
                        <a:noFill/>
                        <a:ln w="9525">
                          <a:noFill/>
                          <a:miter lim="800000"/>
                          <a:headEnd/>
                          <a:tailEnd/>
                        </a:ln>
                      </wps:spPr>
                      <wps:txbx>
                        <w:txbxContent>
                          <w:p w14:paraId="66AF4280" w14:textId="2027DE46"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名號為體</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E2E7" id="_x0000_s1745" type="#_x0000_t202" style="position:absolute;left:0;text-align:left;margin-left:16.15pt;margin-top:32.3pt;width:48.15pt;height:16.55pt;z-index:2520709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" filled="f" stroked="f">
                <v:textbox style="layout-flow:horizontal-ideographic" inset="0,0,0,0">
                  <w:txbxContent>
                    <w:p w14:paraId="66AF4280" w14:textId="2027DE46"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名號為體</w:t>
                      </w:r>
                    </w:p>
                  </w:txbxContent>
                </v:textbox>
                <w10:wrap type="square" anchorx="margin"/>
              </v:shape>
            </w:pict>
          </mc:Fallback>
        </mc:AlternateContent>
      </w:r>
      <w:r w:rsidR="00E461AC" w:rsidRPr="00EA65EF">
        <w:rPr>
          <w:rFonts w:ascii="華康粗明體" w:eastAsia="華康粗黑體" w:hint="eastAsia"/>
          <w:bCs/>
          <w:color w:val="auto"/>
          <w:spacing w:val="0"/>
          <w:sz w:val="26"/>
          <w:szCs w:val="26"/>
        </w:rPr>
        <w:t>經體即是六字名號</w:t>
      </w:r>
      <w:bookmarkEnd w:id="228"/>
    </w:p>
    <w:p w14:paraId="3350425B" w14:textId="6D6A65D4"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《大經》是以名號為體的。因為能夠「即得往生，住不退轉」的功能力用</w:t>
      </w:r>
      <w:r w:rsidR="00C57409" w:rsidRPr="00EA65EF">
        <w:rPr>
          <w:rFonts w:ascii="華康粗明體" w:eastAsia="華康粗明體" w:hAnsi="細明體" w:cs="細明體" w:hint="eastAsia"/>
          <w:sz w:val="26"/>
          <w:szCs w:val="26"/>
        </w:rPr>
        <w:t>是</w:t>
      </w:r>
      <w:r w:rsidRPr="00EA65EF">
        <w:rPr>
          <w:rFonts w:ascii="華康粗明體" w:eastAsia="華康粗明體" w:hAnsi="細明體" w:cs="細明體" w:hint="eastAsia"/>
          <w:sz w:val="26"/>
          <w:szCs w:val="26"/>
        </w:rPr>
        <w:t>在念佛的第十八願，不在「修諸功德」的第十九願，也不在「植諸德本」的第二十願。最後流通分所說的「為得大利，具足無上功德」，也是在第十八願的念佛，不是在第十九願、第二十願的諸行。</w:t>
      </w:r>
    </w:p>
    <w:p w14:paraId="290E721B" w14:textId="77777777" w:rsidR="00E461AC" w:rsidRPr="00EA65EF" w:rsidRDefault="00E461AC" w:rsidP="00E461AC">
      <w:pPr>
        <w:spacing w:line="42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下卷所說三輩，是第十九願的成就文，可是三輩文中，也沒有「即得往生，住不退轉」的功能，唯有第十八願成就文才有「即得往生，住不退轉」。</w:t>
      </w:r>
    </w:p>
    <w:p w14:paraId="61F73C75" w14:textId="0B992329"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又，流通分除了提到第十八願稱名念佛以外，也沒有說到</w:t>
      </w:r>
      <w:r w:rsidR="001D73DC" w:rsidRPr="00EA65EF">
        <w:rPr>
          <w:rFonts w:ascii="華康粗明體" w:eastAsia="華康粗明體" w:hAnsi="細明體" w:cs="細明體" w:hint="eastAsia"/>
          <w:sz w:val="26"/>
          <w:szCs w:val="26"/>
        </w:rPr>
        <w:t>其他</w:t>
      </w:r>
      <w:r w:rsidRPr="00EA65EF">
        <w:rPr>
          <w:rFonts w:ascii="華康粗明體" w:eastAsia="華康粗明體" w:hAnsi="細明體" w:cs="細明體" w:hint="eastAsia"/>
          <w:sz w:val="26"/>
          <w:szCs w:val="26"/>
        </w:rPr>
        <w:t>修行法門，可知《大經》本體即是這句名號。從佛這邊來說，就是名號；就眾生這邊來說，就是念</w:t>
      </w:r>
      <w:r w:rsidRPr="00EA65EF">
        <w:rPr>
          <w:rFonts w:ascii="華康粗明體" w:eastAsia="華康粗明體" w:hAnsi="細明體" w:cs="細明體" w:hint="eastAsia"/>
          <w:sz w:val="26"/>
          <w:szCs w:val="26"/>
        </w:rPr>
        <w:lastRenderedPageBreak/>
        <w:t>佛。</w:t>
      </w:r>
      <w:r w:rsidR="00747989" w:rsidRPr="00EA65EF">
        <w:rPr>
          <w:rFonts w:ascii="華康粗明體" w:eastAsia="華康粗明體" w:hAnsi="細明體" w:cs="細明體" w:hint="eastAsia"/>
          <w:sz w:val="26"/>
          <w:szCs w:val="26"/>
        </w:rPr>
        <w:t>本經「往覲偈」說：「</w:t>
      </w:r>
      <w:r w:rsidR="00747989" w:rsidRPr="00EA65EF">
        <w:rPr>
          <w:rFonts w:ascii="華康楷書體W7" w:eastAsia="華康楷書體W7" w:hAnsi="細明體" w:cs="細明體" w:hint="eastAsia"/>
          <w:sz w:val="26"/>
          <w:szCs w:val="26"/>
        </w:rPr>
        <w:t>其佛本願力，聞名欲往生，皆悉到彼國，自致不退轉。</w:t>
      </w:r>
      <w:r w:rsidR="00747989" w:rsidRPr="00EA65EF">
        <w:rPr>
          <w:rFonts w:ascii="華康粗明體" w:eastAsia="華康粗明體" w:hAnsi="細明體" w:cs="細明體" w:hint="eastAsia"/>
          <w:sz w:val="26"/>
          <w:szCs w:val="26"/>
        </w:rPr>
        <w:t>」曇鸞大師《往生論註》亦說淨土三經皆「</w:t>
      </w:r>
      <w:r w:rsidR="00747989" w:rsidRPr="00EA65EF">
        <w:rPr>
          <w:rFonts w:ascii="華康楷書體W7" w:eastAsia="華康楷書體W7" w:hAnsi="細明體" w:cs="細明體" w:hint="eastAsia"/>
          <w:sz w:val="26"/>
          <w:szCs w:val="26"/>
        </w:rPr>
        <w:t>以佛名號為經體</w:t>
      </w:r>
      <w:r w:rsidR="00747989" w:rsidRPr="00EA65EF">
        <w:rPr>
          <w:rFonts w:ascii="華康粗明體" w:eastAsia="華康粗明體" w:hAnsi="細明體" w:cs="細明體" w:hint="eastAsia"/>
          <w:sz w:val="26"/>
          <w:szCs w:val="26"/>
        </w:rPr>
        <w:t>」。</w:t>
      </w:r>
      <w:r w:rsidRPr="00EA65EF">
        <w:rPr>
          <w:rFonts w:ascii="華康粗明體" w:eastAsia="華康粗明體" w:hAnsi="細明體" w:cs="細明體" w:hint="eastAsia"/>
          <w:sz w:val="26"/>
          <w:szCs w:val="26"/>
        </w:rPr>
        <w:t>至此可知，《無量壽經》上下二卷之體者念佛也。</w:t>
      </w:r>
    </w:p>
    <w:p w14:paraId="64D7311D" w14:textId="77777777"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善導大師解釋《觀經》，同樣也下了這樣的結論：「</w:t>
      </w:r>
      <w:r w:rsidRPr="00EA65EF">
        <w:rPr>
          <w:rFonts w:ascii="華康楷書體W7" w:eastAsia="華康楷書體W7" w:hAnsi="細明體" w:cs="細明體" w:hint="eastAsia"/>
          <w:sz w:val="26"/>
          <w:szCs w:val="26"/>
        </w:rPr>
        <w:t>上來雖說定散兩門之益，望佛本願，意在眾生一向專稱彌陀佛名。</w:t>
      </w:r>
      <w:r w:rsidRPr="00EA65EF">
        <w:rPr>
          <w:rFonts w:ascii="華康粗明體" w:eastAsia="華康粗明體" w:hAnsi="細明體" w:cs="細明體" w:hint="eastAsia"/>
          <w:sz w:val="26"/>
          <w:szCs w:val="26"/>
        </w:rPr>
        <w:t>」</w:t>
      </w:r>
    </w:p>
    <w:p w14:paraId="2E8412DB" w14:textId="71C1399D"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可知：《大經》雖說萬行往生，望佛本願意在專稱。</w:t>
      </w:r>
    </w:p>
    <w:p w14:paraId="1BD435ED" w14:textId="7E886D6B" w:rsidR="00E461AC" w:rsidRPr="00EA65EF" w:rsidRDefault="00E461AC" w:rsidP="00E461AC">
      <w:pPr>
        <w:spacing w:line="400" w:lineRule="exact"/>
        <w:ind w:firstLineChars="200" w:firstLine="520"/>
        <w:rPr>
          <w:rFonts w:ascii="華康粗明體" w:eastAsia="華康粗明體" w:hAnsi="細明體" w:cs="細明體"/>
          <w:sz w:val="26"/>
          <w:szCs w:val="26"/>
        </w:rPr>
      </w:pPr>
      <w:r w:rsidRPr="00EA65EF">
        <w:rPr>
          <w:rFonts w:ascii="華康粗明體" w:eastAsia="華康粗明體" w:hAnsi="細明體" w:cs="細明體" w:hint="eastAsia"/>
          <w:sz w:val="26"/>
          <w:szCs w:val="26"/>
        </w:rPr>
        <w:t>念佛具有大利無上功德，是故釋尊最後只讚歎念佛，其他行法就不再稱讚。顯示釋尊本懷是為付囑流通持名念佛，亦希望我們專信專念，念念不捨。</w:t>
      </w:r>
    </w:p>
    <w:p w14:paraId="40EC852B" w14:textId="77777777" w:rsidR="00C7130A" w:rsidRPr="00EA65EF" w:rsidRDefault="00C7130A" w:rsidP="00E147E5">
      <w:pPr>
        <w:pStyle w:val="a9"/>
        <w:spacing w:line="440" w:lineRule="exact"/>
        <w:ind w:firstLineChars="200" w:firstLine="520"/>
        <w:rPr>
          <w:rFonts w:ascii="華康粗明體" w:eastAsia="華康粗明體"/>
          <w:color w:val="auto"/>
          <w:spacing w:val="0"/>
          <w:sz w:val="26"/>
          <w:szCs w:val="26"/>
          <w:lang w:val="en-US"/>
        </w:rPr>
      </w:pPr>
    </w:p>
    <w:p w14:paraId="4CBD8827" w14:textId="59E5C13D"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是故彌勒！設有大火，充滿三千大千世界，要當過此，聞是經法，歡喜信樂，受持讀誦，如說修行。所以者何？多有菩薩，欲聞此經而不能得。若有眾生，聞此經者，於無上道終不退轉。是故應當專心信受，持誦說行。</w:t>
      </w:r>
    </w:p>
    <w:p w14:paraId="1E1D2F97" w14:textId="77777777" w:rsidR="00694421" w:rsidRPr="00EA65EF" w:rsidRDefault="00694421" w:rsidP="001831A0">
      <w:pPr>
        <w:topLinePunct/>
        <w:spacing w:beforeLines="50" w:before="120" w:line="50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【譯文】</w:t>
      </w:r>
    </w:p>
    <w:p w14:paraId="60B76B27" w14:textId="24BC371E" w:rsidR="00694421" w:rsidRPr="00EA65EF" w:rsidRDefault="002D6735" w:rsidP="00241279">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既然有如此大利功德，彌勒啊！即使三千大千世界充滿烈火，你也要越過它，去聽聞這個法門，而且要歡喜信受，修持讀誦，照佛所說的去做。為什麼呢？</w:t>
      </w:r>
      <w:r w:rsidR="00241279" w:rsidRPr="00EA65EF">
        <w:rPr>
          <w:rFonts w:ascii="華康粗明體" w:eastAsia="華康粗明體" w:hint="eastAsia"/>
          <w:color w:val="auto"/>
          <w:sz w:val="26"/>
          <w:szCs w:val="26"/>
        </w:rPr>
        <w:t>因為此經宣說了連許多神通自在的菩薩都未能得聞的重要法門。</w:t>
      </w:r>
      <w:r w:rsidRPr="00EA65EF">
        <w:rPr>
          <w:rFonts w:ascii="華康粗明體" w:eastAsia="華康粗明體" w:hint="eastAsia"/>
          <w:color w:val="auto"/>
          <w:sz w:val="26"/>
          <w:szCs w:val="26"/>
        </w:rPr>
        <w:t>若有眾生聽聞信受此法，就能得到不退轉</w:t>
      </w:r>
      <w:r w:rsidR="001D73DC" w:rsidRPr="00EA65EF">
        <w:rPr>
          <w:rFonts w:ascii="華康粗明體" w:eastAsia="華康粗明體" w:hint="eastAsia"/>
          <w:color w:val="auto"/>
          <w:sz w:val="26"/>
          <w:szCs w:val="26"/>
        </w:rPr>
        <w:t>成佛</w:t>
      </w:r>
      <w:r w:rsidRPr="00EA65EF">
        <w:rPr>
          <w:rFonts w:ascii="華康粗明體" w:eastAsia="華康粗明體" w:hint="eastAsia"/>
          <w:color w:val="auto"/>
          <w:sz w:val="26"/>
          <w:szCs w:val="26"/>
        </w:rPr>
        <w:t>的利益。所以應當專心信順，受持讀誦，如說修行。</w:t>
      </w:r>
    </w:p>
    <w:p w14:paraId="51BFA29A" w14:textId="77777777" w:rsidR="00C7130A" w:rsidRPr="00EA65EF" w:rsidRDefault="00C7130A" w:rsidP="00E147E5">
      <w:pPr>
        <w:pStyle w:val="a5"/>
        <w:spacing w:line="440" w:lineRule="exact"/>
        <w:ind w:leftChars="200" w:left="420" w:firstLine="0"/>
        <w:rPr>
          <w:rFonts w:ascii="華康粗明體" w:eastAsia="華康楷書體W7" w:cs="細明體"/>
          <w:color w:val="auto"/>
          <w:spacing w:val="0"/>
          <w:szCs w:val="26"/>
        </w:rPr>
      </w:pPr>
    </w:p>
    <w:p w14:paraId="3FCDC5E9" w14:textId="20B25608"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吾今為諸眾生說此經法，令見無量壽佛，及其國土一切所有，所當為者，皆可求之，無得以我滅度之後復生疑惑。當來之世，經道</w:t>
      </w:r>
      <w:r w:rsidR="001D73DC"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滅盡，我以慈悲哀愍，特留此經，止住百歲</w:t>
      </w:r>
      <w:r w:rsidR="00101E9D" w:rsidRPr="00EA65EF">
        <w:rPr>
          <w:rFonts w:ascii="華康粗黑體" w:eastAsia="華康粗黑體" w:cs="Times New Roman" w:hint="eastAsia"/>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。其有眾生值斯經者，隨意所願，皆可得度。</w:t>
      </w:r>
      <w:r w:rsidR="00BD2BE3" w:rsidRPr="00EA65EF">
        <w:rPr>
          <w:rFonts w:ascii="華康粗明體" w:eastAsia="華康楷書體W7" w:cs="細明體" w:hint="eastAsia"/>
          <w:color w:val="auto"/>
          <w:spacing w:val="0"/>
          <w:szCs w:val="26"/>
        </w:rPr>
        <w:t>」</w:t>
      </w:r>
    </w:p>
    <w:p w14:paraId="542E5EEC"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11FC776D" w14:textId="1C7ACD8C" w:rsidR="00694421" w:rsidRPr="00EA65EF" w:rsidRDefault="00694421">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我現在為一切眾生說此經法，並讓大眾拜見了無量壽佛及極樂國土的一切莊嚴。</w:t>
      </w:r>
      <w:r w:rsidRPr="00EA65EF">
        <w:rPr>
          <w:rFonts w:ascii="華康粗明體" w:eastAsia="華康粗明體" w:hint="eastAsia"/>
          <w:color w:val="auto"/>
          <w:sz w:val="26"/>
          <w:szCs w:val="26"/>
        </w:rPr>
        <w:lastRenderedPageBreak/>
        <w:t>你們應當做的，就是信受彼佛救度，念佛求生淨土，則</w:t>
      </w:r>
      <w:r w:rsidR="001D73DC" w:rsidRPr="00EA65EF">
        <w:rPr>
          <w:rFonts w:ascii="華康粗明體" w:eastAsia="華康粗明體" w:hint="eastAsia"/>
          <w:color w:val="auto"/>
          <w:sz w:val="26"/>
          <w:szCs w:val="26"/>
        </w:rPr>
        <w:t>所求所願</w:t>
      </w:r>
      <w:r w:rsidRPr="00EA65EF">
        <w:rPr>
          <w:rFonts w:ascii="華康粗明體" w:eastAsia="華康粗明體" w:hint="eastAsia"/>
          <w:color w:val="auto"/>
          <w:sz w:val="26"/>
          <w:szCs w:val="26"/>
        </w:rPr>
        <w:t>皆可如願獲得。若有疑問，盡可提出，我會為你們消除疑問，不要等</w:t>
      </w:r>
      <w:r w:rsidR="001D73DC" w:rsidRPr="00EA65EF">
        <w:rPr>
          <w:rFonts w:ascii="華康粗明體" w:eastAsia="華康粗明體" w:hint="eastAsia"/>
          <w:color w:val="auto"/>
          <w:sz w:val="26"/>
          <w:szCs w:val="26"/>
        </w:rPr>
        <w:t>到</w:t>
      </w:r>
      <w:r w:rsidRPr="00EA65EF">
        <w:rPr>
          <w:rFonts w:ascii="華康粗明體" w:eastAsia="華康粗明體" w:hint="eastAsia"/>
          <w:color w:val="auto"/>
          <w:sz w:val="26"/>
          <w:szCs w:val="26"/>
        </w:rPr>
        <w:t>我滅度以後</w:t>
      </w:r>
      <w:r w:rsidR="001D73D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又生</w:t>
      </w:r>
      <w:r w:rsidR="001D73DC" w:rsidRPr="00EA65EF">
        <w:rPr>
          <w:rFonts w:ascii="華康粗明體" w:eastAsia="華康粗明體" w:hint="eastAsia"/>
          <w:color w:val="auto"/>
          <w:sz w:val="26"/>
          <w:szCs w:val="26"/>
        </w:rPr>
        <w:t>起</w:t>
      </w:r>
      <w:r w:rsidRPr="00EA65EF">
        <w:rPr>
          <w:rFonts w:ascii="華康粗明體" w:eastAsia="華康粗明體" w:hint="eastAsia"/>
          <w:color w:val="auto"/>
          <w:sz w:val="26"/>
          <w:szCs w:val="26"/>
        </w:rPr>
        <w:t>疑惑</w:t>
      </w:r>
      <w:r w:rsidR="001D73DC"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將來</w:t>
      </w:r>
      <w:r w:rsidR="000F1D42" w:rsidRPr="00EA65EF">
        <w:rPr>
          <w:rFonts w:ascii="華康粗明體" w:eastAsia="華康粗明體" w:hint="eastAsia"/>
          <w:color w:val="auto"/>
          <w:sz w:val="26"/>
          <w:szCs w:val="26"/>
        </w:rPr>
        <w:t>法滅的時期</w:t>
      </w:r>
      <w:r w:rsidRPr="00EA65EF">
        <w:rPr>
          <w:rFonts w:ascii="華康粗明體" w:eastAsia="華康粗明體" w:hint="eastAsia"/>
          <w:color w:val="auto"/>
          <w:sz w:val="26"/>
          <w:szCs w:val="26"/>
        </w:rPr>
        <w:t>，一切經</w:t>
      </w:r>
      <w:r w:rsidR="00C63C72" w:rsidRPr="00EA65EF">
        <w:rPr>
          <w:rFonts w:ascii="華康粗明體" w:eastAsia="華康粗明體" w:hint="eastAsia"/>
          <w:color w:val="auto"/>
          <w:sz w:val="26"/>
          <w:szCs w:val="26"/>
        </w:rPr>
        <w:t>典教</w:t>
      </w:r>
      <w:r w:rsidRPr="00EA65EF">
        <w:rPr>
          <w:rFonts w:ascii="華康粗明體" w:eastAsia="華康粗明體" w:hint="eastAsia"/>
          <w:color w:val="auto"/>
          <w:sz w:val="26"/>
          <w:szCs w:val="26"/>
        </w:rPr>
        <w:t>法都將滅盡，但我</w:t>
      </w:r>
      <w:r w:rsidR="001D73DC" w:rsidRPr="00EA65EF">
        <w:rPr>
          <w:rFonts w:ascii="華康粗明體" w:eastAsia="華康粗明體" w:hint="eastAsia"/>
          <w:color w:val="auto"/>
          <w:sz w:val="26"/>
          <w:szCs w:val="26"/>
        </w:rPr>
        <w:t>以</w:t>
      </w:r>
      <w:r w:rsidRPr="00EA65EF">
        <w:rPr>
          <w:rFonts w:ascii="華康粗明體" w:eastAsia="華康粗明體" w:hint="eastAsia"/>
          <w:color w:val="auto"/>
          <w:sz w:val="26"/>
          <w:szCs w:val="26"/>
        </w:rPr>
        <w:t>慈悲</w:t>
      </w:r>
      <w:r w:rsidR="001712EB" w:rsidRPr="00EA65EF">
        <w:rPr>
          <w:rFonts w:ascii="華康粗明體" w:eastAsia="華康粗明體" w:hint="eastAsia"/>
          <w:color w:val="auto"/>
          <w:sz w:val="26"/>
          <w:szCs w:val="26"/>
        </w:rPr>
        <w:t>哀愍</w:t>
      </w:r>
      <w:r w:rsidR="001D73DC" w:rsidRPr="00EA65EF">
        <w:rPr>
          <w:rFonts w:ascii="華康粗明體" w:eastAsia="華康粗明體" w:hint="eastAsia"/>
          <w:color w:val="auto"/>
          <w:sz w:val="26"/>
          <w:szCs w:val="26"/>
        </w:rPr>
        <w:t>之心</w:t>
      </w:r>
      <w:r w:rsidRPr="00EA65EF">
        <w:rPr>
          <w:rFonts w:ascii="華康粗明體" w:eastAsia="華康粗明體" w:hint="eastAsia"/>
          <w:color w:val="auto"/>
          <w:sz w:val="26"/>
          <w:szCs w:val="26"/>
        </w:rPr>
        <w:t>，特別留下這部《無量壽經》住於世間。如果有人遇到此經，</w:t>
      </w:r>
      <w:r w:rsidR="00C63C72" w:rsidRPr="00EA65EF">
        <w:rPr>
          <w:rFonts w:ascii="華康粗明體" w:eastAsia="華康粗明體" w:hint="eastAsia"/>
          <w:color w:val="auto"/>
          <w:sz w:val="26"/>
          <w:szCs w:val="26"/>
        </w:rPr>
        <w:t>聽聞這句</w:t>
      </w:r>
      <w:r w:rsidR="00C93011" w:rsidRPr="00EA65EF">
        <w:rPr>
          <w:rFonts w:ascii="華康粗明體" w:eastAsia="華康粗明體" w:hint="eastAsia"/>
          <w:color w:val="auto"/>
          <w:sz w:val="26"/>
          <w:szCs w:val="26"/>
        </w:rPr>
        <w:t>名號</w:t>
      </w:r>
      <w:r w:rsidR="00C63C72" w:rsidRPr="00EA65EF">
        <w:rPr>
          <w:rFonts w:ascii="華康粗明體" w:eastAsia="華康粗明體" w:hint="eastAsia"/>
          <w:color w:val="auto"/>
          <w:sz w:val="26"/>
          <w:szCs w:val="26"/>
        </w:rPr>
        <w:t>而念佛</w:t>
      </w:r>
      <w:r w:rsidRPr="00EA65EF">
        <w:rPr>
          <w:rFonts w:ascii="華康粗明體" w:eastAsia="華康粗明體" w:hint="eastAsia"/>
          <w:color w:val="auto"/>
          <w:sz w:val="26"/>
          <w:szCs w:val="26"/>
        </w:rPr>
        <w:t>，則在任何時代，都能隨其心願，得到解脫。</w:t>
      </w:r>
      <w:r w:rsidR="00BD2BE3" w:rsidRPr="00EA65EF">
        <w:rPr>
          <w:rFonts w:ascii="華康粗明體" w:eastAsia="華康粗明體" w:hint="eastAsia"/>
          <w:color w:val="auto"/>
          <w:sz w:val="26"/>
          <w:szCs w:val="26"/>
        </w:rPr>
        <w:t>」</w:t>
      </w:r>
    </w:p>
    <w:p w14:paraId="1D7E5576"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12A14093" w14:textId="66D080D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經道：</w:t>
      </w:r>
      <w:r w:rsidR="00694421" w:rsidRPr="00EA65EF">
        <w:rPr>
          <w:rFonts w:eastAsia="華康粗明體" w:hint="eastAsia"/>
          <w:bCs/>
          <w:color w:val="auto"/>
          <w:spacing w:val="0"/>
          <w:sz w:val="26"/>
        </w:rPr>
        <w:t>經典和</w:t>
      </w:r>
      <w:r w:rsidR="00ED627E" w:rsidRPr="00EA65EF">
        <w:rPr>
          <w:rFonts w:eastAsia="華康粗明體" w:hint="eastAsia"/>
          <w:bCs/>
          <w:color w:val="auto"/>
          <w:spacing w:val="0"/>
          <w:sz w:val="26"/>
        </w:rPr>
        <w:t>經</w:t>
      </w:r>
      <w:r w:rsidR="00A57A64" w:rsidRPr="00EA65EF">
        <w:rPr>
          <w:rFonts w:eastAsia="華康粗明體" w:hint="eastAsia"/>
          <w:bCs/>
          <w:color w:val="auto"/>
          <w:spacing w:val="0"/>
          <w:sz w:val="26"/>
        </w:rPr>
        <w:t>裡</w:t>
      </w:r>
      <w:r w:rsidR="00ED627E" w:rsidRPr="00EA65EF">
        <w:rPr>
          <w:rFonts w:eastAsia="華康粗明體" w:hint="eastAsia"/>
          <w:bCs/>
          <w:color w:val="auto"/>
          <w:spacing w:val="0"/>
          <w:sz w:val="26"/>
        </w:rPr>
        <w:t>所開示的道理和方</w:t>
      </w:r>
      <w:r w:rsidR="00ED627E" w:rsidRPr="00EA65EF">
        <w:rPr>
          <w:rFonts w:ascii="華康粗明體" w:eastAsia="華康粗明體" w:hint="eastAsia"/>
          <w:color w:val="auto"/>
          <w:spacing w:val="0"/>
          <w:sz w:val="26"/>
          <w:szCs w:val="26"/>
        </w:rPr>
        <w:t>法</w:t>
      </w:r>
      <w:r w:rsidR="00A57A64" w:rsidRPr="00EA65EF">
        <w:rPr>
          <w:rFonts w:ascii="華康粗明體" w:eastAsia="華康粗明體" w:hint="eastAsia"/>
          <w:color w:val="auto"/>
          <w:spacing w:val="0"/>
          <w:sz w:val="26"/>
          <w:szCs w:val="26"/>
        </w:rPr>
        <w:t>。</w:t>
      </w:r>
      <w:r w:rsidR="00A57A64" w:rsidRPr="00EA65EF">
        <w:rPr>
          <w:rFonts w:eastAsia="華康粗明體" w:hint="eastAsia"/>
          <w:bCs/>
          <w:color w:val="auto"/>
          <w:sz w:val="26"/>
        </w:rPr>
        <w:t>「</w:t>
      </w:r>
      <w:r w:rsidR="00A57A64" w:rsidRPr="00EA65EF">
        <w:rPr>
          <w:rFonts w:eastAsia="華康粗明體" w:hint="eastAsia"/>
          <w:bCs/>
          <w:color w:val="auto"/>
          <w:spacing w:val="0"/>
          <w:sz w:val="26"/>
        </w:rPr>
        <w:t>經」，三藏十二部</w:t>
      </w:r>
      <w:r w:rsidR="00694421" w:rsidRPr="00EA65EF">
        <w:rPr>
          <w:rFonts w:eastAsia="華康粗明體" w:hint="eastAsia"/>
          <w:bCs/>
          <w:color w:val="auto"/>
          <w:spacing w:val="0"/>
          <w:sz w:val="26"/>
        </w:rPr>
        <w:t>。</w:t>
      </w:r>
    </w:p>
    <w:p w14:paraId="433265FF" w14:textId="33478EFA" w:rsidR="00101E9D" w:rsidRPr="00EA65EF" w:rsidRDefault="00101E9D" w:rsidP="00E147E5">
      <w:pPr>
        <w:pStyle w:val="a6"/>
        <w:spacing w:line="440" w:lineRule="exact"/>
        <w:ind w:firstLineChars="200" w:firstLine="520"/>
        <w:rPr>
          <w:rFonts w:eastAsia="華康粗明體"/>
          <w:bCs/>
          <w:color w:val="auto"/>
          <w:spacing w:val="0"/>
          <w:sz w:val="26"/>
        </w:rPr>
      </w:pPr>
      <w:r w:rsidRPr="00EA65EF">
        <w:rPr>
          <w:rFonts w:ascii="MS Mincho" w:eastAsia="MS Mincho" w:hAnsi="MS Mincho" w:cs="Times New Roman" w:hint="eastAsia"/>
          <w:color w:val="auto"/>
          <w:spacing w:val="0"/>
          <w:kern w:val="2"/>
          <w:sz w:val="26"/>
          <w:szCs w:val="26"/>
          <w:lang w:val="en-US"/>
          <w:eastAsianLayout w:id="1501719552" w:vert="1" w:vertCompress="1"/>
        </w:rPr>
        <w:t>②</w:t>
      </w:r>
      <w:r w:rsidR="00A57A64" w:rsidRPr="00EA65EF">
        <w:rPr>
          <w:rFonts w:ascii="華康粗黑體" w:eastAsia="華康粗黑體" w:hint="eastAsia"/>
          <w:color w:val="auto"/>
          <w:spacing w:val="0"/>
          <w:sz w:val="26"/>
          <w:szCs w:val="26"/>
        </w:rPr>
        <w:t>百歲：</w:t>
      </w:r>
      <w:r w:rsidR="00A57A64" w:rsidRPr="00EA65EF">
        <w:rPr>
          <w:rFonts w:eastAsia="華康粗明體" w:hint="eastAsia"/>
          <w:bCs/>
          <w:color w:val="auto"/>
          <w:spacing w:val="0"/>
          <w:sz w:val="26"/>
        </w:rPr>
        <w:t>滿數、完全數，永久的意思。</w:t>
      </w:r>
    </w:p>
    <w:p w14:paraId="4F36FD6D" w14:textId="59613F2E" w:rsidR="00694421" w:rsidRPr="00EA65EF" w:rsidRDefault="0020722D" w:rsidP="00E147E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89696" behindDoc="0" locked="0" layoutInCell="1" allowOverlap="1" wp14:anchorId="2675E6B2" wp14:editId="52847EB2">
                <wp:simplePos x="0" y="0"/>
                <wp:positionH relativeFrom="column">
                  <wp:posOffset>-790042</wp:posOffset>
                </wp:positionH>
                <wp:positionV relativeFrom="paragraph">
                  <wp:posOffset>406984</wp:posOffset>
                </wp:positionV>
                <wp:extent cx="702945" cy="369570"/>
                <wp:effectExtent l="0" t="0" r="1905" b="11430"/>
                <wp:wrapSquare wrapText="bothSides"/>
                <wp:docPr id="663"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369570"/>
                        </a:xfrm>
                        <a:prstGeom prst="rect">
                          <a:avLst/>
                        </a:prstGeom>
                        <a:noFill/>
                        <a:ln w="9525">
                          <a:noFill/>
                          <a:miter lim="800000"/>
                          <a:headEnd/>
                          <a:tailEnd/>
                        </a:ln>
                      </wps:spPr>
                      <wps:txbx>
                        <w:txbxContent>
                          <w:p w14:paraId="6F2EE1DE" w14:textId="77777777" w:rsidR="002C54A4" w:rsidRDefault="002C54A4" w:rsidP="0020722D">
                            <w:pPr>
                              <w:spacing w:line="280" w:lineRule="exact"/>
                              <w:jc w:val="left"/>
                              <w:rPr>
                                <w:rFonts w:ascii="標楷體" w:eastAsia="標楷體" w:hAnsi="標楷體" w:cs="方正楷体_GBK"/>
                                <w:bCs/>
                                <w:kern w:val="0"/>
                                <w:sz w:val="20"/>
                                <w:szCs w:val="20"/>
                                <w:lang w:val="zh-TW"/>
                              </w:rPr>
                            </w:pPr>
                            <w:r w:rsidRPr="00A31E00">
                              <w:rPr>
                                <w:rFonts w:ascii="標楷體" w:eastAsia="標楷體" w:hAnsi="標楷體" w:cs="方正楷体_GBK" w:hint="eastAsia"/>
                                <w:bCs/>
                                <w:kern w:val="0"/>
                                <w:sz w:val="20"/>
                                <w:szCs w:val="20"/>
                                <w:lang w:val="zh-TW"/>
                              </w:rPr>
                              <w:t>特留此經</w:t>
                            </w:r>
                          </w:p>
                          <w:p w14:paraId="749BF902" w14:textId="77777777"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之由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5E6B2" id="_x0000_s1746" type="#_x0000_t202" style="position:absolute;left:0;text-align:left;margin-left:-62.2pt;margin-top:32.05pt;width:55.35pt;height:29.1pt;z-index:25218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" filled="f" stroked="f">
                <v:textbox style="layout-flow:horizontal-ideographic" inset="0,0,0,0">
                  <w:txbxContent>
                    <w:p w14:paraId="6F2EE1DE" w14:textId="77777777" w:rsidR="002C54A4" w:rsidRDefault="002C54A4" w:rsidP="0020722D">
                      <w:pPr>
                        <w:spacing w:line="280" w:lineRule="exact"/>
                        <w:jc w:val="left"/>
                        <w:rPr>
                          <w:rFonts w:ascii="標楷體" w:eastAsia="標楷體" w:hAnsi="標楷體" w:cs="方正楷体_GBK"/>
                          <w:bCs/>
                          <w:kern w:val="0"/>
                          <w:sz w:val="20"/>
                          <w:szCs w:val="20"/>
                          <w:lang w:val="zh-TW"/>
                        </w:rPr>
                      </w:pPr>
                      <w:r w:rsidRPr="00A31E00">
                        <w:rPr>
                          <w:rFonts w:ascii="標楷體" w:eastAsia="標楷體" w:hAnsi="標楷體" w:cs="方正楷体_GBK" w:hint="eastAsia"/>
                          <w:bCs/>
                          <w:kern w:val="0"/>
                          <w:sz w:val="20"/>
                          <w:szCs w:val="20"/>
                          <w:lang w:val="zh-TW"/>
                        </w:rPr>
                        <w:t>特留此經</w:t>
                      </w:r>
                    </w:p>
                    <w:p w14:paraId="749BF902" w14:textId="77777777" w:rsidR="002C54A4" w:rsidRPr="00A95528" w:rsidRDefault="002C54A4" w:rsidP="0020722D">
                      <w:pPr>
                        <w:spacing w:line="280" w:lineRule="exact"/>
                        <w:jc w:val="left"/>
                        <w:rPr>
                          <w:rFonts w:ascii="標楷體" w:eastAsia="標楷體" w:hAnsi="標楷體"/>
                          <w:sz w:val="20"/>
                          <w:szCs w:val="20"/>
                        </w:rPr>
                      </w:pPr>
                      <w:r w:rsidRPr="00A31E00">
                        <w:rPr>
                          <w:rFonts w:ascii="標楷體" w:eastAsia="標楷體" w:hAnsi="標楷體" w:cs="方正楷体_GBK" w:hint="eastAsia"/>
                          <w:bCs/>
                          <w:kern w:val="0"/>
                          <w:sz w:val="20"/>
                          <w:szCs w:val="20"/>
                          <w:lang w:val="zh-TW"/>
                        </w:rPr>
                        <w:t>之由</w:t>
                      </w:r>
                    </w:p>
                  </w:txbxContent>
                </v:textbox>
                <w10:wrap type="square"/>
              </v:shape>
            </w:pict>
          </mc:Fallback>
        </mc:AlternateContent>
      </w:r>
      <w:r w:rsidR="00694421" w:rsidRPr="00EA65EF">
        <w:rPr>
          <w:rFonts w:ascii="華康特粗楷體" w:eastAsia="華康特粗楷體" w:hAnsi="SimSun" w:cs="SimSun" w:hint="eastAsia"/>
          <w:spacing w:val="10"/>
          <w:sz w:val="22"/>
          <w:szCs w:val="18"/>
        </w:rPr>
        <w:t>【要義】</w:t>
      </w:r>
    </w:p>
    <w:p w14:paraId="5D3D21FA" w14:textId="18A05172" w:rsidR="00CF1F6C" w:rsidRPr="00EA65EF" w:rsidRDefault="00694421" w:rsidP="00E65A79">
      <w:pPr>
        <w:suppressAutoHyphens/>
        <w:autoSpaceDE w:val="0"/>
        <w:autoSpaceDN w:val="0"/>
        <w:adjustRightInd w:val="0"/>
        <w:spacing w:line="420" w:lineRule="exact"/>
        <w:ind w:firstLineChars="200" w:firstLine="520"/>
        <w:rPr>
          <w:rFonts w:ascii="方正仿宋_GBK" w:eastAsia="華康粗明體" w:cs="方正仿宋_GBK"/>
          <w:bCs/>
          <w:kern w:val="0"/>
          <w:sz w:val="26"/>
          <w:lang w:val="zh-TW"/>
        </w:rPr>
      </w:pPr>
      <w:r w:rsidRPr="00EA65EF">
        <w:rPr>
          <w:rFonts w:ascii="華康粗明體" w:eastAsia="華康粗黑體" w:hint="eastAsia"/>
          <w:sz w:val="26"/>
          <w:szCs w:val="26"/>
        </w:rPr>
        <w:t>特留此經</w:t>
      </w:r>
      <w:r w:rsidR="00CF1F6C" w:rsidRPr="00EA65EF">
        <w:rPr>
          <w:rFonts w:ascii="華康粗黑體" w:eastAsia="華康粗黑體" w:cs="方正仿宋_GBK" w:hint="eastAsia"/>
          <w:bCs/>
          <w:kern w:val="0"/>
          <w:sz w:val="26"/>
          <w:szCs w:val="26"/>
          <w:lang w:val="zh-TW"/>
        </w:rPr>
        <w:t>之由：</w:t>
      </w:r>
      <w:r w:rsidR="00CF1F6C" w:rsidRPr="00EA65EF">
        <w:rPr>
          <w:rFonts w:ascii="方正仿宋_GBK" w:eastAsia="華康粗明體" w:cs="方正仿宋_GBK" w:hint="eastAsia"/>
          <w:bCs/>
          <w:kern w:val="0"/>
          <w:sz w:val="26"/>
          <w:lang w:val="zh-TW"/>
        </w:rPr>
        <w:t>釋尊於此經宣說圓滿時，於「流通分」再顯如來大慈悲而說「經道滅盡，特留此經」。從這段經文，說明了淨土宗在佛教中的地位</w:t>
      </w:r>
      <w:r w:rsidR="00402256" w:rsidRPr="00EA65EF">
        <w:rPr>
          <w:rFonts w:ascii="方正仿宋_GBK" w:eastAsia="華康粗明體" w:cs="方正仿宋_GBK" w:hint="eastAsia"/>
          <w:bCs/>
          <w:kern w:val="0"/>
          <w:sz w:val="26"/>
          <w:lang w:val="zh-TW"/>
        </w:rPr>
        <w:t>無與倫比</w:t>
      </w:r>
      <w:r w:rsidR="00CF1F6C" w:rsidRPr="00EA65EF">
        <w:rPr>
          <w:rFonts w:ascii="方正仿宋_GBK" w:eastAsia="華康粗明體" w:cs="方正仿宋_GBK" w:hint="eastAsia"/>
          <w:bCs/>
          <w:kern w:val="0"/>
          <w:sz w:val="26"/>
          <w:lang w:val="zh-TW"/>
        </w:rPr>
        <w:t>。</w:t>
      </w:r>
      <w:r w:rsidR="00461A07" w:rsidRPr="00EA65EF">
        <w:rPr>
          <w:rFonts w:ascii="方正仿宋_GBK" w:eastAsia="華康粗明體" w:cs="方正仿宋_GBK" w:hint="eastAsia"/>
          <w:bCs/>
          <w:kern w:val="0"/>
          <w:sz w:val="26"/>
          <w:lang w:val="zh-TW"/>
        </w:rPr>
        <w:t>以下依文釋義，闡述釋尊特留此經的理由。</w:t>
      </w:r>
    </w:p>
    <w:p w14:paraId="0D4D4918" w14:textId="77777777" w:rsidR="00CF1F6C" w:rsidRPr="00EA65EF" w:rsidRDefault="00CF1F6C" w:rsidP="00CF1F6C">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lastRenderedPageBreak/>
        <w:t>（一）當來之世，經道滅盡</w:t>
      </w:r>
    </w:p>
    <w:p w14:paraId="68F9C5F4" w14:textId="290A2DF8" w:rsidR="00CF1F6C" w:rsidRPr="00EA65EF" w:rsidRDefault="00CF1F6C" w:rsidP="001831A0">
      <w:pPr>
        <w:spacing w:line="44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有關「當來之世，經道滅盡」，《法滅盡經》說：「</w:t>
      </w:r>
      <w:r w:rsidRPr="00EA65EF">
        <w:rPr>
          <w:rFonts w:ascii="華康楷書體W7" w:eastAsia="華康楷書體W7" w:hAnsi="楷体" w:cstheme="minorBidi" w:hint="eastAsia"/>
          <w:sz w:val="26"/>
          <w:szCs w:val="28"/>
        </w:rPr>
        <w:t>《首楞嚴經》《般舟三昧》先化滅去，十二部經尋後復滅。</w:t>
      </w:r>
      <w:r w:rsidRPr="00EA65EF">
        <w:rPr>
          <w:rFonts w:ascii="華康特粗楷體" w:eastAsia="華康特粗楷體" w:hAnsi="楷体" w:cstheme="minorBidi" w:hint="eastAsia"/>
          <w:sz w:val="26"/>
          <w:szCs w:val="28"/>
        </w:rPr>
        <w:t>」</w:t>
      </w:r>
      <w:r w:rsidRPr="00EA65EF">
        <w:rPr>
          <w:rFonts w:ascii="方正仿宋_GBK" w:eastAsia="華康粗明體" w:cs="方正仿宋_GBK" w:hint="eastAsia"/>
          <w:bCs/>
          <w:kern w:val="0"/>
          <w:sz w:val="26"/>
          <w:lang w:val="zh-TW"/>
        </w:rPr>
        <w:t>唐朝璟興大師在《無量壽經連義述文讚》也提及：</w:t>
      </w:r>
      <w:r w:rsidRPr="00EA65EF">
        <w:rPr>
          <w:rFonts w:ascii="華康粗明體" w:eastAsia="華康粗明體" w:hAnsi="細明體" w:cs="細明體" w:hint="eastAsia"/>
          <w:sz w:val="25"/>
          <w:szCs w:val="25"/>
        </w:rPr>
        <w:t>「</w:t>
      </w:r>
      <w:r w:rsidRPr="00EA65EF">
        <w:rPr>
          <w:rFonts w:ascii="華康楷書體W7" w:eastAsia="華康楷書體W7" w:hAnsi="楷体" w:cstheme="minorBidi" w:hint="eastAsia"/>
          <w:sz w:val="26"/>
          <w:szCs w:val="28"/>
        </w:rPr>
        <w:t>《大涅槃經》廣顯佛性，聖教中深，逐聖人而先沒。</w:t>
      </w:r>
      <w:r w:rsidRPr="00EA65EF">
        <w:rPr>
          <w:rFonts w:ascii="華康特粗楷體" w:eastAsia="華康特粗楷體" w:hAnsi="楷体" w:hint="eastAsia"/>
          <w:sz w:val="26"/>
          <w:szCs w:val="28"/>
        </w:rPr>
        <w:t>」</w:t>
      </w:r>
      <w:r w:rsidRPr="00EA65EF">
        <w:rPr>
          <w:rFonts w:ascii="方正仿宋_GBK" w:eastAsia="華康粗明體" w:cs="方正仿宋_GBK" w:hint="eastAsia"/>
          <w:bCs/>
          <w:kern w:val="0"/>
          <w:sz w:val="26"/>
          <w:lang w:val="zh-TW"/>
        </w:rPr>
        <w:t>這都是「經道滅盡」的教證。</w:t>
      </w:r>
    </w:p>
    <w:p w14:paraId="512C103C" w14:textId="37C2FA94" w:rsidR="00CF1F6C" w:rsidRPr="00EA65EF" w:rsidRDefault="001831A0" w:rsidP="001831A0">
      <w:pPr>
        <w:spacing w:line="440" w:lineRule="exact"/>
        <w:ind w:firstLineChars="200" w:firstLine="520"/>
        <w:rPr>
          <w:rFonts w:ascii="方正仿宋_GBK" w:eastAsia="華康粗明體" w:cs="方正仿宋_GBK"/>
          <w:bCs/>
          <w:kern w:val="0"/>
          <w:sz w:val="26"/>
          <w:lang w:val="zh-TW"/>
        </w:rPr>
      </w:pPr>
      <w:r w:rsidRPr="00EA65EF">
        <w:rPr>
          <w:rFonts w:ascii="華康粗明體" w:eastAsia="華康粗明體" w:hAnsiTheme="minorHAnsi" w:cstheme="minorBidi"/>
          <w:bCs/>
          <w:noProof/>
          <w:spacing w:val="2"/>
          <w:sz w:val="26"/>
          <w:szCs w:val="25"/>
        </w:rPr>
        <mc:AlternateContent>
          <mc:Choice Requires="wps">
            <w:drawing>
              <wp:anchor distT="45720" distB="45720" distL="114300" distR="114300" simplePos="0" relativeHeight="252072960" behindDoc="0" locked="0" layoutInCell="1" allowOverlap="1" wp14:anchorId="0E252011" wp14:editId="67934361">
                <wp:simplePos x="0" y="0"/>
                <wp:positionH relativeFrom="leftMargin">
                  <wp:posOffset>403645</wp:posOffset>
                </wp:positionH>
                <wp:positionV relativeFrom="paragraph">
                  <wp:posOffset>55962</wp:posOffset>
                </wp:positionV>
                <wp:extent cx="450850" cy="403225"/>
                <wp:effectExtent l="0" t="0" r="6350" b="0"/>
                <wp:wrapSquare wrapText="bothSides"/>
                <wp:docPr id="607"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50850" cy="403225"/>
                        </a:xfrm>
                        <a:prstGeom prst="rect">
                          <a:avLst/>
                        </a:prstGeom>
                        <a:noFill/>
                        <a:ln w="9525">
                          <a:noFill/>
                          <a:miter lim="800000"/>
                          <a:headEnd/>
                          <a:tailEnd/>
                        </a:ln>
                      </wps:spPr>
                      <wps:txbx>
                        <w:txbxContent>
                          <w:p w14:paraId="4C19DA16" w14:textId="7D2848D7"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三時</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2011" id="_x0000_s1747" type="#_x0000_t202" style="position:absolute;left:0;text-align:left;margin-left:31.8pt;margin-top:4.4pt;width:35.5pt;height:31.75pt;z-index:252072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" filled="f" stroked="f">
                <v:textbox style="layout-flow:horizontal-ideographic" inset="0,0,0,0">
                  <w:txbxContent>
                    <w:p w14:paraId="4C19DA16" w14:textId="7D2848D7" w:rsidR="002C54A4" w:rsidRDefault="002C54A4" w:rsidP="001831A0">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三時</w:t>
                      </w:r>
                    </w:p>
                  </w:txbxContent>
                </v:textbox>
                <w10:wrap type="square" anchorx="margin"/>
              </v:shape>
            </w:pict>
          </mc:Fallback>
        </mc:AlternateContent>
      </w:r>
      <w:r w:rsidR="00CF1F6C" w:rsidRPr="00EA65EF">
        <w:rPr>
          <w:rFonts w:ascii="方正仿宋_GBK" w:eastAsia="華康粗明體" w:cs="方正仿宋_GBK" w:hint="eastAsia"/>
          <w:bCs/>
          <w:kern w:val="0"/>
          <w:sz w:val="26"/>
          <w:lang w:val="zh-TW"/>
        </w:rPr>
        <w:t>釋迦牟尼佛所講的法，也就是佛教，分為正法、像法、末法三個時期。隋朝慧遠大師《無量壽經疏》說：</w:t>
      </w:r>
    </w:p>
    <w:p w14:paraId="2277AB89" w14:textId="7EF106BF" w:rsidR="00CF1F6C" w:rsidRPr="00EA65EF" w:rsidRDefault="00CF1F6C" w:rsidP="001831A0">
      <w:pPr>
        <w:wordWrap w:val="0"/>
        <w:topLinePunct/>
        <w:spacing w:beforeLines="30" w:before="72" w:afterLines="30" w:after="72" w:line="46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正法有五百年，像法千年，末法萬年，一切皆過，名為滅盡。</w:t>
      </w:r>
    </w:p>
    <w:p w14:paraId="63FC6329" w14:textId="0CA12C5D"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正法有五百年，像法一千年，末法一萬年，末法過後就是法滅時期</w:t>
      </w:r>
      <w:r w:rsidR="00DF78AD" w:rsidRPr="00EA65EF">
        <w:rPr>
          <w:rFonts w:ascii="方正仿宋_GBK" w:eastAsia="華康粗明體" w:cs="方正仿宋_GBK" w:hint="eastAsia"/>
          <w:bCs/>
          <w:kern w:val="0"/>
          <w:sz w:val="26"/>
          <w:lang w:val="zh-TW"/>
        </w:rPr>
        <w:t>，所有經典都會自自然然的消失，這即是「經道滅盡」之意</w:t>
      </w:r>
      <w:r w:rsidRPr="00EA65EF">
        <w:rPr>
          <w:rFonts w:ascii="方正仿宋_GBK" w:eastAsia="華康粗明體" w:cs="方正仿宋_GBK" w:hint="eastAsia"/>
          <w:bCs/>
          <w:kern w:val="0"/>
          <w:sz w:val="26"/>
          <w:lang w:val="zh-TW"/>
        </w:rPr>
        <w:t>。關於這三個時期，唐朝唯識宗慈恩寺窺基大師在《法華玄讚》中</w:t>
      </w:r>
      <w:r w:rsidR="00DF78AD" w:rsidRPr="00EA65EF">
        <w:rPr>
          <w:rFonts w:ascii="方正仿宋_GBK" w:eastAsia="華康粗明體" w:cs="方正仿宋_GBK" w:hint="eastAsia"/>
          <w:bCs/>
          <w:kern w:val="0"/>
          <w:sz w:val="26"/>
          <w:lang w:val="zh-TW"/>
        </w:rPr>
        <w:t>亦言</w:t>
      </w:r>
      <w:r w:rsidRPr="00EA65EF">
        <w:rPr>
          <w:rFonts w:ascii="方正仿宋_GBK" w:eastAsia="華康粗明體" w:cs="方正仿宋_GBK" w:hint="eastAsia"/>
          <w:bCs/>
          <w:kern w:val="0"/>
          <w:sz w:val="26"/>
          <w:lang w:val="zh-TW"/>
        </w:rPr>
        <w:t>：</w:t>
      </w:r>
    </w:p>
    <w:p w14:paraId="6475052B" w14:textId="1D280371" w:rsidR="00CF1F6C" w:rsidRPr="00EA65EF" w:rsidRDefault="00CF1F6C" w:rsidP="001831A0">
      <w:pPr>
        <w:wordWrap w:val="0"/>
        <w:topLinePunct/>
        <w:spacing w:beforeLines="30" w:before="72" w:afterLines="30" w:after="72" w:line="44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若佛正法，教行證三，皆具足有；</w:t>
      </w:r>
      <w:r w:rsidRPr="00EA65EF">
        <w:rPr>
          <w:rFonts w:ascii="華康楷書體W7" w:eastAsia="華康楷書體W7" w:hAnsi="楷体" w:cstheme="minorBidi"/>
          <w:sz w:val="26"/>
          <w:szCs w:val="28"/>
        </w:rPr>
        <w:br/>
      </w:r>
      <w:r w:rsidRPr="00EA65EF">
        <w:rPr>
          <w:rFonts w:ascii="華康楷書體W7" w:eastAsia="華康楷書體W7" w:hAnsi="楷体" w:cstheme="minorBidi" w:hint="eastAsia"/>
          <w:sz w:val="26"/>
          <w:szCs w:val="28"/>
        </w:rPr>
        <w:t>若佛像法，唯有教行，無證果者；</w:t>
      </w:r>
      <w:r w:rsidRPr="00EA65EF">
        <w:rPr>
          <w:rFonts w:ascii="華康楷書體W7" w:eastAsia="華康楷書體W7" w:hAnsi="楷体" w:cstheme="minorBidi"/>
          <w:sz w:val="26"/>
          <w:szCs w:val="28"/>
        </w:rPr>
        <w:br/>
      </w:r>
      <w:r w:rsidRPr="00EA65EF">
        <w:rPr>
          <w:rFonts w:ascii="華康楷書體W7" w:eastAsia="華康楷書體W7" w:hAnsi="楷体" w:cstheme="minorBidi" w:hint="eastAsia"/>
          <w:sz w:val="26"/>
          <w:szCs w:val="28"/>
        </w:rPr>
        <w:t>若佛末法，唯有教在，行證並無。</w:t>
      </w:r>
    </w:p>
    <w:p w14:paraId="78542453" w14:textId="660F448A" w:rsidR="00CF1F6C" w:rsidRPr="00EA65EF" w:rsidRDefault="0099330D" w:rsidP="00CF1F6C">
      <w:pPr>
        <w:spacing w:line="420" w:lineRule="exact"/>
        <w:ind w:firstLineChars="200" w:firstLine="520"/>
        <w:rPr>
          <w:rFonts w:ascii="方正仿宋_GBK" w:eastAsia="華康粗明體" w:cs="方正仿宋_GBK"/>
          <w:bCs/>
          <w:kern w:val="0"/>
          <w:sz w:val="26"/>
          <w:lang w:val="zh-TW"/>
        </w:rPr>
      </w:pPr>
      <w:r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279808" behindDoc="0" locked="0" layoutInCell="1" allowOverlap="1" wp14:anchorId="5A17B977" wp14:editId="15DF3702">
                <wp:simplePos x="0" y="0"/>
                <wp:positionH relativeFrom="leftMargin">
                  <wp:posOffset>317500</wp:posOffset>
                </wp:positionH>
                <wp:positionV relativeFrom="paragraph">
                  <wp:posOffset>8255</wp:posOffset>
                </wp:positionV>
                <wp:extent cx="450850" cy="831850"/>
                <wp:effectExtent l="0" t="0" r="6350" b="6350"/>
                <wp:wrapSquare wrapText="bothSides"/>
                <wp:docPr id="608"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450850" cy="831850"/>
                        </a:xfrm>
                        <a:prstGeom prst="rect">
                          <a:avLst/>
                        </a:prstGeom>
                        <a:noFill/>
                        <a:ln w="9525">
                          <a:noFill/>
                          <a:miter lim="800000"/>
                          <a:headEnd/>
                          <a:tailEnd/>
                        </a:ln>
                      </wps:spPr>
                      <wps:txbx>
                        <w:txbxContent>
                          <w:p w14:paraId="0F68A0B3" w14:textId="66717DC5" w:rsidR="002C54A4" w:rsidRDefault="002C54A4" w:rsidP="0099330D">
                            <w:pPr>
                              <w:spacing w:line="420" w:lineRule="exact"/>
                              <w:jc w:val="left"/>
                              <w:rPr>
                                <w:rFonts w:ascii="標楷體" w:eastAsia="標楷體" w:hAnsi="標楷體"/>
                                <w:sz w:val="20"/>
                                <w:szCs w:val="20"/>
                              </w:rPr>
                            </w:pPr>
                            <w:r w:rsidRPr="0099330D">
                              <w:rPr>
                                <w:rFonts w:ascii="標楷體" w:eastAsia="標楷體" w:hAnsi="標楷體" w:hint="eastAsia"/>
                                <w:sz w:val="20"/>
                                <w:szCs w:val="20"/>
                              </w:rPr>
                              <w:t>正法</w:t>
                            </w:r>
                          </w:p>
                          <w:p w14:paraId="2AF2D884" w14:textId="416A3742" w:rsidR="002C54A4" w:rsidRDefault="002C54A4" w:rsidP="0099330D">
                            <w:pPr>
                              <w:spacing w:line="420" w:lineRule="exact"/>
                              <w:jc w:val="left"/>
                              <w:rPr>
                                <w:rFonts w:ascii="標楷體" w:eastAsia="標楷體" w:hAnsi="標楷體"/>
                                <w:sz w:val="20"/>
                                <w:szCs w:val="20"/>
                              </w:rPr>
                            </w:pPr>
                            <w:r w:rsidRPr="0099330D">
                              <w:rPr>
                                <w:rFonts w:ascii="標楷體" w:eastAsia="標楷體" w:hAnsi="標楷體" w:hint="eastAsia"/>
                                <w:sz w:val="20"/>
                                <w:szCs w:val="20"/>
                              </w:rPr>
                              <w:t>像法</w:t>
                            </w:r>
                          </w:p>
                          <w:p w14:paraId="6B18E5A6" w14:textId="184A3FA2" w:rsidR="002C54A4" w:rsidRDefault="002C54A4" w:rsidP="0099330D">
                            <w:pPr>
                              <w:spacing w:line="420" w:lineRule="exact"/>
                              <w:jc w:val="left"/>
                              <w:rPr>
                                <w:rFonts w:ascii="標楷體" w:eastAsia="標楷體" w:hAnsi="標楷體" w:cstheme="minorBidi"/>
                                <w:bCs/>
                                <w:spacing w:val="2"/>
                                <w:sz w:val="20"/>
                                <w:szCs w:val="20"/>
                              </w:rPr>
                            </w:pPr>
                            <w:r w:rsidRPr="0099330D">
                              <w:rPr>
                                <w:rFonts w:ascii="標楷體" w:eastAsia="標楷體" w:hAnsi="標楷體" w:cstheme="minorBidi" w:hint="eastAsia"/>
                                <w:bCs/>
                                <w:spacing w:val="2"/>
                                <w:sz w:val="20"/>
                                <w:szCs w:val="20"/>
                              </w:rPr>
                              <w:t>末法</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B977" id="_x0000_s1748" type="#_x0000_t202" style="position:absolute;left:0;text-align:left;margin-left:25pt;margin-top:.65pt;width:35.5pt;height:65.5pt;z-index:2522798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" filled="f" stroked="f">
                <v:textbox style="layout-flow:horizontal-ideographic" inset="0,0,0,0">
                  <w:txbxContent>
                    <w:p w14:paraId="0F68A0B3" w14:textId="66717DC5" w:rsidR="002C54A4" w:rsidRDefault="002C54A4" w:rsidP="0099330D">
                      <w:pPr>
                        <w:spacing w:line="420" w:lineRule="exact"/>
                        <w:jc w:val="left"/>
                        <w:rPr>
                          <w:rFonts w:ascii="標楷體" w:eastAsia="標楷體" w:hAnsi="標楷體"/>
                          <w:sz w:val="20"/>
                          <w:szCs w:val="20"/>
                        </w:rPr>
                      </w:pPr>
                      <w:r w:rsidRPr="0099330D">
                        <w:rPr>
                          <w:rFonts w:ascii="標楷體" w:eastAsia="標楷體" w:hAnsi="標楷體" w:hint="eastAsia"/>
                          <w:sz w:val="20"/>
                          <w:szCs w:val="20"/>
                        </w:rPr>
                        <w:t>正法</w:t>
                      </w:r>
                    </w:p>
                    <w:p w14:paraId="2AF2D884" w14:textId="416A3742" w:rsidR="002C54A4" w:rsidRDefault="002C54A4" w:rsidP="0099330D">
                      <w:pPr>
                        <w:spacing w:line="420" w:lineRule="exact"/>
                        <w:jc w:val="left"/>
                        <w:rPr>
                          <w:rFonts w:ascii="標楷體" w:eastAsia="標楷體" w:hAnsi="標楷體"/>
                          <w:sz w:val="20"/>
                          <w:szCs w:val="20"/>
                        </w:rPr>
                      </w:pPr>
                      <w:r w:rsidRPr="0099330D">
                        <w:rPr>
                          <w:rFonts w:ascii="標楷體" w:eastAsia="標楷體" w:hAnsi="標楷體" w:hint="eastAsia"/>
                          <w:sz w:val="20"/>
                          <w:szCs w:val="20"/>
                        </w:rPr>
                        <w:t>像法</w:t>
                      </w:r>
                    </w:p>
                    <w:p w14:paraId="6B18E5A6" w14:textId="184A3FA2" w:rsidR="002C54A4" w:rsidRDefault="002C54A4" w:rsidP="0099330D">
                      <w:pPr>
                        <w:spacing w:line="420" w:lineRule="exact"/>
                        <w:jc w:val="left"/>
                        <w:rPr>
                          <w:rFonts w:ascii="標楷體" w:eastAsia="標楷體" w:hAnsi="標楷體" w:cstheme="minorBidi"/>
                          <w:bCs/>
                          <w:spacing w:val="2"/>
                          <w:sz w:val="20"/>
                          <w:szCs w:val="20"/>
                        </w:rPr>
                      </w:pPr>
                      <w:r w:rsidRPr="0099330D">
                        <w:rPr>
                          <w:rFonts w:ascii="標楷體" w:eastAsia="標楷體" w:hAnsi="標楷體" w:cstheme="minorBidi" w:hint="eastAsia"/>
                          <w:bCs/>
                          <w:spacing w:val="2"/>
                          <w:sz w:val="20"/>
                          <w:szCs w:val="20"/>
                        </w:rPr>
                        <w:t>末法</w:t>
                      </w:r>
                    </w:p>
                  </w:txbxContent>
                </v:textbox>
                <w10:wrap type="square" anchorx="margin"/>
              </v:shape>
            </w:pict>
          </mc:Fallback>
        </mc:AlternateContent>
      </w:r>
      <w:r w:rsidR="00CF1F6C" w:rsidRPr="00EA65EF">
        <w:rPr>
          <w:rFonts w:ascii="方正仿宋_GBK" w:eastAsia="華康粗明體" w:cs="方正仿宋_GBK" w:hint="eastAsia"/>
          <w:bCs/>
          <w:kern w:val="0"/>
          <w:sz w:val="26"/>
          <w:lang w:val="zh-TW"/>
        </w:rPr>
        <w:t>正法是佛滅度後五百年間，教理、修行者、證果者都還具足；到了像法，「像」就是好像，好像還處在正法階段，但是外表相像，本質已經不同了，就只剩下教理和修行者，沒有證果的人了；到了末法，教理還在，但能按照教理如實修行的人沒有了，當然也就沒有證果、成道的人。</w:t>
      </w:r>
    </w:p>
    <w:p w14:paraId="4F027EF6" w14:textId="326BB148"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這段話對我們有很大的警策，因為現在就是末法時期，若想依靠其他的法門修行、解脫、成佛是不可能的。其背後也顯示，唯有念佛一法每個人都做得到，契合所有眾生的根機，因為念佛往生不是靠自己修行的功夫，全憑彌陀救度，而彌陀救度是現成的。</w:t>
      </w:r>
    </w:p>
    <w:p w14:paraId="3D9FBF11" w14:textId="4A8DB37E" w:rsidR="00CF1F6C" w:rsidRPr="00EA65EF" w:rsidRDefault="00CF1F6C" w:rsidP="00CF1F6C">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t>（二）我以慈悲哀愍，特留此經</w:t>
      </w:r>
    </w:p>
    <w:p w14:paraId="3471C4AC" w14:textId="1881AF7B"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「慈悲哀愍」這四個字和發起序中所說的「</w:t>
      </w:r>
      <w:r w:rsidRPr="00EA65EF">
        <w:rPr>
          <w:rFonts w:ascii="華康楷書體W7" w:eastAsia="華康楷書體W7" w:hAnsi="楷体" w:hint="eastAsia"/>
          <w:sz w:val="26"/>
          <w:szCs w:val="28"/>
        </w:rPr>
        <w:t>如來以無盡大悲，矜哀三界，所以出興於世，光闡道教，欲拯濟群萌，惠以真實之利</w:t>
      </w:r>
      <w:r w:rsidRPr="00EA65EF">
        <w:rPr>
          <w:rFonts w:ascii="方正仿宋_GBK" w:eastAsia="華康粗明體" w:cs="方正仿宋_GBK" w:hint="eastAsia"/>
          <w:bCs/>
          <w:kern w:val="0"/>
          <w:sz w:val="26"/>
          <w:lang w:val="zh-TW"/>
        </w:rPr>
        <w:t>」</w:t>
      </w:r>
      <w:r w:rsidR="00500B85" w:rsidRPr="00EA65EF">
        <w:rPr>
          <w:rFonts w:ascii="方正仿宋_GBK" w:eastAsia="華康粗明體" w:cs="方正仿宋_GBK" w:hint="eastAsia"/>
          <w:bCs/>
          <w:kern w:val="0"/>
          <w:sz w:val="26"/>
          <w:lang w:val="zh-TW"/>
        </w:rPr>
        <w:t>中</w:t>
      </w:r>
      <w:r w:rsidRPr="00EA65EF">
        <w:rPr>
          <w:rFonts w:ascii="方正仿宋_GBK" w:eastAsia="華康粗明體" w:cs="方正仿宋_GBK" w:hint="eastAsia"/>
          <w:bCs/>
          <w:kern w:val="0"/>
          <w:sz w:val="26"/>
          <w:lang w:val="zh-TW"/>
        </w:rPr>
        <w:t>的「大悲、矜哀」，就文字內容來說，完全相同，</w:t>
      </w:r>
      <w:r w:rsidR="005B6D97" w:rsidRPr="00EA65EF">
        <w:rPr>
          <w:rFonts w:ascii="方正仿宋_GBK" w:eastAsia="華康粗明體" w:cs="方正仿宋_GBK" w:hint="eastAsia"/>
          <w:bCs/>
          <w:kern w:val="0"/>
          <w:sz w:val="26"/>
          <w:lang w:val="zh-TW"/>
        </w:rPr>
        <w:t>兩段</w:t>
      </w:r>
      <w:r w:rsidRPr="00EA65EF">
        <w:rPr>
          <w:rFonts w:ascii="方正仿宋_GBK" w:eastAsia="華康粗明體" w:cs="方正仿宋_GBK" w:hint="eastAsia"/>
          <w:bCs/>
          <w:kern w:val="0"/>
          <w:sz w:val="26"/>
          <w:lang w:val="zh-TW"/>
        </w:rPr>
        <w:t>經文前後遙相呼應。</w:t>
      </w:r>
      <w:r w:rsidR="005B6D97" w:rsidRPr="00EA65EF">
        <w:rPr>
          <w:rFonts w:ascii="方正仿宋_GBK" w:eastAsia="華康粗明體" w:cs="方正仿宋_GBK" w:hint="eastAsia"/>
          <w:bCs/>
          <w:kern w:val="0"/>
          <w:sz w:val="26"/>
          <w:lang w:val="zh-TW"/>
        </w:rPr>
        <w:t>顯示</w:t>
      </w:r>
      <w:r w:rsidRPr="00EA65EF">
        <w:rPr>
          <w:rFonts w:ascii="方正仿宋_GBK" w:eastAsia="華康粗明體" w:cs="方正仿宋_GBK" w:hint="eastAsia"/>
          <w:bCs/>
          <w:kern w:val="0"/>
          <w:sz w:val="26"/>
          <w:lang w:val="zh-TW"/>
        </w:rPr>
        <w:t>釋迦牟尼佛抱著無盡大悲</w:t>
      </w:r>
      <w:r w:rsidR="005B6D97" w:rsidRPr="00EA65EF">
        <w:rPr>
          <w:rFonts w:ascii="方正仿宋_GBK" w:eastAsia="華康粗明體" w:cs="方正仿宋_GBK" w:hint="eastAsia"/>
          <w:bCs/>
          <w:kern w:val="0"/>
          <w:sz w:val="26"/>
          <w:lang w:val="zh-TW"/>
        </w:rPr>
        <w:t>的心</w:t>
      </w:r>
      <w:r w:rsidRPr="00EA65EF">
        <w:rPr>
          <w:rFonts w:ascii="方正仿宋_GBK" w:eastAsia="華康粗明體" w:cs="方正仿宋_GBK" w:hint="eastAsia"/>
          <w:bCs/>
          <w:kern w:val="0"/>
          <w:sz w:val="26"/>
          <w:lang w:val="zh-TW"/>
        </w:rPr>
        <w:t>出現世間，目的就是要惠賜眾生念佛成佛的真實利益</w:t>
      </w:r>
      <w:r w:rsidR="00697F15" w:rsidRPr="00EA65EF">
        <w:rPr>
          <w:rFonts w:ascii="方正仿宋_GBK" w:eastAsia="華康粗明體" w:cs="方正仿宋_GBK" w:hint="eastAsia"/>
          <w:bCs/>
          <w:kern w:val="0"/>
          <w:sz w:val="26"/>
          <w:lang w:val="zh-TW"/>
        </w:rPr>
        <w:t>；</w:t>
      </w:r>
      <w:r w:rsidRPr="00EA65EF">
        <w:rPr>
          <w:rFonts w:ascii="方正仿宋_GBK" w:eastAsia="華康粗明體" w:cs="方正仿宋_GBK" w:hint="eastAsia"/>
          <w:bCs/>
          <w:kern w:val="0"/>
          <w:sz w:val="26"/>
          <w:lang w:val="zh-TW"/>
        </w:rPr>
        <w:t>到經文最後悲愍特留，</w:t>
      </w:r>
      <w:r w:rsidR="00697F15" w:rsidRPr="00EA65EF">
        <w:rPr>
          <w:rFonts w:ascii="方正仿宋_GBK" w:eastAsia="華康粗明體" w:cs="方正仿宋_GBK" w:hint="eastAsia"/>
          <w:bCs/>
          <w:kern w:val="0"/>
          <w:sz w:val="26"/>
          <w:lang w:val="zh-TW"/>
        </w:rPr>
        <w:t>更</w:t>
      </w:r>
      <w:r w:rsidRPr="00EA65EF">
        <w:rPr>
          <w:rFonts w:ascii="方正仿宋_GBK" w:eastAsia="華康粗明體" w:cs="方正仿宋_GBK" w:hint="eastAsia"/>
          <w:bCs/>
          <w:kern w:val="0"/>
          <w:sz w:val="26"/>
          <w:lang w:val="zh-TW"/>
        </w:rPr>
        <w:t>足證</w:t>
      </w:r>
      <w:r w:rsidR="00ED4415" w:rsidRPr="00EA65EF">
        <w:rPr>
          <w:rFonts w:ascii="華康粗明體" w:eastAsia="華康粗明體" w:hAnsiTheme="minorHAnsi" w:cstheme="minorBidi"/>
          <w:bCs/>
          <w:noProof/>
          <w:spacing w:val="2"/>
          <w:sz w:val="26"/>
          <w:szCs w:val="25"/>
        </w:rPr>
        <w:lastRenderedPageBreak/>
        <mc:AlternateContent>
          <mc:Choice Requires="wps">
            <w:drawing>
              <wp:anchor distT="45720" distB="45720" distL="114300" distR="114300" simplePos="0" relativeHeight="252281856" behindDoc="0" locked="0" layoutInCell="1" allowOverlap="1" wp14:anchorId="6802CC72" wp14:editId="3A30A788">
                <wp:simplePos x="0" y="0"/>
                <wp:positionH relativeFrom="leftMargin">
                  <wp:posOffset>184150</wp:posOffset>
                </wp:positionH>
                <wp:positionV relativeFrom="paragraph">
                  <wp:posOffset>224155</wp:posOffset>
                </wp:positionV>
                <wp:extent cx="628650" cy="355600"/>
                <wp:effectExtent l="0" t="0" r="0" b="6350"/>
                <wp:wrapSquare wrapText="bothSides"/>
                <wp:docPr id="609"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28650" cy="355600"/>
                        </a:xfrm>
                        <a:prstGeom prst="rect">
                          <a:avLst/>
                        </a:prstGeom>
                        <a:noFill/>
                        <a:ln w="9525">
                          <a:noFill/>
                          <a:miter lim="800000"/>
                          <a:headEnd/>
                          <a:tailEnd/>
                        </a:ln>
                      </wps:spPr>
                      <wps:txbx>
                        <w:txbxContent>
                          <w:p w14:paraId="48C9D7DE" w14:textId="033CD37D" w:rsidR="002C54A4" w:rsidRDefault="002C54A4" w:rsidP="0099330D">
                            <w:pPr>
                              <w:spacing w:line="420" w:lineRule="exact"/>
                              <w:jc w:val="left"/>
                              <w:rPr>
                                <w:rFonts w:ascii="標楷體" w:eastAsia="標楷體" w:hAnsi="標楷體"/>
                                <w:sz w:val="20"/>
                                <w:szCs w:val="20"/>
                              </w:rPr>
                            </w:pPr>
                            <w:r w:rsidRPr="00ED4415">
                              <w:rPr>
                                <w:rFonts w:ascii="標楷體" w:eastAsia="標楷體" w:hAnsi="標楷體" w:hint="eastAsia"/>
                                <w:sz w:val="20"/>
                                <w:szCs w:val="20"/>
                              </w:rPr>
                              <w:t>特留念佛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CC72" id="_x0000_s1749" type="#_x0000_t202" style="position:absolute;left:0;text-align:left;margin-left:14.5pt;margin-top:17.65pt;width:49.5pt;height:28pt;z-index:252281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" filled="f" stroked="f">
                <v:textbox style="layout-flow:horizontal-ideographic" inset="0,0,0,0">
                  <w:txbxContent>
                    <w:p w14:paraId="48C9D7DE" w14:textId="033CD37D" w:rsidR="002C54A4" w:rsidRDefault="002C54A4" w:rsidP="0099330D">
                      <w:pPr>
                        <w:spacing w:line="420" w:lineRule="exact"/>
                        <w:jc w:val="left"/>
                        <w:rPr>
                          <w:rFonts w:ascii="標楷體" w:eastAsia="標楷體" w:hAnsi="標楷體"/>
                          <w:sz w:val="20"/>
                          <w:szCs w:val="20"/>
                        </w:rPr>
                      </w:pPr>
                      <w:r w:rsidRPr="00ED4415">
                        <w:rPr>
                          <w:rFonts w:ascii="標楷體" w:eastAsia="標楷體" w:hAnsi="標楷體" w:hint="eastAsia"/>
                          <w:sz w:val="20"/>
                          <w:szCs w:val="20"/>
                        </w:rPr>
                        <w:t>特留念佛</w:t>
                      </w:r>
                    </w:p>
                  </w:txbxContent>
                </v:textbox>
                <w10:wrap type="square" anchorx="margin"/>
              </v:shape>
            </w:pict>
          </mc:Fallback>
        </mc:AlternateContent>
      </w:r>
      <w:r w:rsidRPr="00EA65EF">
        <w:rPr>
          <w:rFonts w:ascii="方正仿宋_GBK" w:eastAsia="華康粗明體" w:cs="方正仿宋_GBK" w:hint="eastAsia"/>
          <w:bCs/>
          <w:kern w:val="0"/>
          <w:sz w:val="26"/>
          <w:lang w:val="zh-TW"/>
        </w:rPr>
        <w:t>此經是釋尊最重視的一部經典，</w:t>
      </w:r>
      <w:r w:rsidR="00697F15" w:rsidRPr="00EA65EF">
        <w:rPr>
          <w:rFonts w:ascii="方正仿宋_GBK" w:eastAsia="華康粗明體" w:cs="方正仿宋_GBK" w:hint="eastAsia"/>
          <w:bCs/>
          <w:kern w:val="0"/>
          <w:sz w:val="26"/>
          <w:lang w:val="zh-TW"/>
        </w:rPr>
        <w:t>為</w:t>
      </w:r>
      <w:r w:rsidRPr="00EA65EF">
        <w:rPr>
          <w:rFonts w:ascii="方正仿宋_GBK" w:eastAsia="華康粗明體" w:cs="方正仿宋_GBK" w:hint="eastAsia"/>
          <w:bCs/>
          <w:kern w:val="0"/>
          <w:sz w:val="26"/>
          <w:lang w:val="zh-TW"/>
        </w:rPr>
        <w:t>其出世</w:t>
      </w:r>
      <w:r w:rsidR="00697F15" w:rsidRPr="00EA65EF">
        <w:rPr>
          <w:rFonts w:ascii="方正仿宋_GBK" w:eastAsia="華康粗明體" w:cs="方正仿宋_GBK" w:hint="eastAsia"/>
          <w:bCs/>
          <w:kern w:val="0"/>
          <w:sz w:val="26"/>
          <w:lang w:val="zh-TW"/>
        </w:rPr>
        <w:t>之</w:t>
      </w:r>
      <w:r w:rsidRPr="00EA65EF">
        <w:rPr>
          <w:rFonts w:ascii="方正仿宋_GBK" w:eastAsia="華康粗明體" w:cs="方正仿宋_GBK" w:hint="eastAsia"/>
          <w:bCs/>
          <w:kern w:val="0"/>
          <w:sz w:val="26"/>
          <w:lang w:val="zh-TW"/>
        </w:rPr>
        <w:t>本懷。</w:t>
      </w:r>
    </w:p>
    <w:p w14:paraId="0B92B7A1" w14:textId="3756D04B"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「特留此經」就是「特留念佛」。善導大師在《往生禮讚》中說：</w:t>
      </w:r>
    </w:p>
    <w:p w14:paraId="169B575C" w14:textId="72263FD2" w:rsidR="00CF1F6C" w:rsidRPr="00EA65EF" w:rsidRDefault="00CF1F6C" w:rsidP="00D81B96">
      <w:pPr>
        <w:wordWrap w:val="0"/>
        <w:topLinePunct/>
        <w:spacing w:beforeLines="30" w:before="72" w:afterLines="30" w:after="72" w:line="42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萬年三寶滅，此經住百年，爾時聞一念，皆當得生彼。</w:t>
      </w:r>
    </w:p>
    <w:p w14:paraId="60731CEB" w14:textId="77777777"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又在《觀經四帖疏》中說：</w:t>
      </w:r>
    </w:p>
    <w:p w14:paraId="3B293B90" w14:textId="77777777" w:rsidR="00CF1F6C" w:rsidRPr="00EA65EF" w:rsidRDefault="00CF1F6C" w:rsidP="00D81B96">
      <w:pPr>
        <w:wordWrap w:val="0"/>
        <w:topLinePunct/>
        <w:spacing w:beforeLines="30" w:before="72" w:afterLines="30" w:after="72" w:line="42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《無量壽經》四十八願中，唯明專念彌陀名號得生。</w:t>
      </w:r>
    </w:p>
    <w:p w14:paraId="494E1FF7" w14:textId="77777777" w:rsidR="00016632" w:rsidRPr="00EA65EF" w:rsidRDefault="00CF1F6C" w:rsidP="00CF1F6C">
      <w:pPr>
        <w:spacing w:line="44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法然上人也說：</w:t>
      </w:r>
    </w:p>
    <w:p w14:paraId="37DED523" w14:textId="7B3F5FE0" w:rsidR="00CF1F6C" w:rsidRPr="00EA65EF" w:rsidRDefault="00CF1F6C" w:rsidP="00016632">
      <w:pPr>
        <w:wordWrap w:val="0"/>
        <w:topLinePunct/>
        <w:spacing w:beforeLines="30" w:before="72" w:afterLines="30" w:after="72" w:line="42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此經所詮，全在念佛。</w:t>
      </w:r>
    </w:p>
    <w:p w14:paraId="7AA360AD" w14:textId="77777777"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窺基大師說：</w:t>
      </w:r>
    </w:p>
    <w:p w14:paraId="68C0B931" w14:textId="77777777" w:rsidR="00CF1F6C" w:rsidRPr="00EA65EF" w:rsidRDefault="00CF1F6C" w:rsidP="00D81B96">
      <w:pPr>
        <w:wordWrap w:val="0"/>
        <w:topLinePunct/>
        <w:spacing w:beforeLines="30" w:before="72" w:afterLines="30" w:after="72" w:line="42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末法萬年，餘經悉滅；彌陀一教，利物偏增。</w:t>
      </w:r>
    </w:p>
    <w:p w14:paraId="448D7FD1" w14:textId="5B0ADC50"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這</w:t>
      </w:r>
      <w:r w:rsidR="009244E2" w:rsidRPr="00EA65EF">
        <w:rPr>
          <w:rFonts w:ascii="方正仿宋_GBK" w:eastAsia="華康粗明體" w:cs="方正仿宋_GBK" w:hint="eastAsia"/>
          <w:bCs/>
          <w:kern w:val="0"/>
          <w:sz w:val="26"/>
          <w:lang w:val="zh-TW"/>
        </w:rPr>
        <w:t>裡</w:t>
      </w:r>
      <w:r w:rsidRPr="00EA65EF">
        <w:rPr>
          <w:rFonts w:ascii="方正仿宋_GBK" w:eastAsia="華康粗明體" w:cs="方正仿宋_GBK" w:hint="eastAsia"/>
          <w:bCs/>
          <w:kern w:val="0"/>
          <w:sz w:val="26"/>
          <w:lang w:val="zh-TW"/>
        </w:rPr>
        <w:t>是比較而言</w:t>
      </w:r>
      <w:r w:rsidR="009244E2" w:rsidRPr="00EA65EF">
        <w:rPr>
          <w:rFonts w:ascii="方正仿宋_GBK" w:eastAsia="華康粗明體" w:cs="方正仿宋_GBK" w:hint="eastAsia"/>
          <w:bCs/>
          <w:kern w:val="0"/>
          <w:sz w:val="26"/>
          <w:lang w:val="zh-TW"/>
        </w:rPr>
        <w:t>。</w:t>
      </w:r>
      <w:r w:rsidR="009904E8" w:rsidRPr="00EA65EF">
        <w:rPr>
          <w:rFonts w:ascii="方正仿宋_GBK" w:eastAsia="華康粗明體" w:cs="方正仿宋_GBK" w:hint="eastAsia"/>
          <w:bCs/>
          <w:kern w:val="0"/>
          <w:sz w:val="26"/>
          <w:lang w:val="zh-TW"/>
        </w:rPr>
        <w:t>末法萬年以後，</w:t>
      </w:r>
      <w:r w:rsidRPr="00EA65EF">
        <w:rPr>
          <w:rFonts w:ascii="方正仿宋_GBK" w:eastAsia="華康粗明體" w:cs="方正仿宋_GBK" w:hint="eastAsia"/>
          <w:bCs/>
          <w:kern w:val="0"/>
          <w:sz w:val="26"/>
          <w:lang w:val="zh-TW"/>
        </w:rPr>
        <w:t>其他經教就像一般的草木，冬天一到，全都乾枯了，但是《無量壽經》所說的念佛法門，</w:t>
      </w:r>
      <w:r w:rsidR="009904E8" w:rsidRPr="00EA65EF">
        <w:rPr>
          <w:rFonts w:ascii="方正仿宋_GBK" w:eastAsia="華康粗明體" w:cs="方正仿宋_GBK" w:hint="eastAsia"/>
          <w:bCs/>
          <w:kern w:val="0"/>
          <w:sz w:val="26"/>
          <w:lang w:val="zh-TW"/>
        </w:rPr>
        <w:t>依然</w:t>
      </w:r>
      <w:r w:rsidRPr="00EA65EF">
        <w:rPr>
          <w:rFonts w:ascii="方正仿宋_GBK" w:eastAsia="華康粗明體" w:cs="方正仿宋_GBK" w:hint="eastAsia"/>
          <w:bCs/>
          <w:kern w:val="0"/>
          <w:sz w:val="26"/>
          <w:lang w:val="zh-TW"/>
        </w:rPr>
        <w:t>如松柏般不會凋零敗落，反而顯得特別翠綠挺拔，</w:t>
      </w:r>
      <w:r w:rsidR="009904E8" w:rsidRPr="00EA65EF">
        <w:rPr>
          <w:rFonts w:ascii="方正仿宋_GBK" w:eastAsia="華康粗明體" w:cs="方正仿宋_GBK" w:hint="eastAsia"/>
          <w:bCs/>
          <w:kern w:val="0"/>
          <w:sz w:val="26"/>
          <w:lang w:val="zh-TW"/>
        </w:rPr>
        <w:t>偏偏</w:t>
      </w:r>
      <w:r w:rsidR="009244E2" w:rsidRPr="00EA65EF">
        <w:rPr>
          <w:rFonts w:ascii="方正仿宋_GBK" w:eastAsia="華康粗明體" w:cs="方正仿宋_GBK" w:hint="eastAsia"/>
          <w:bCs/>
          <w:kern w:val="0"/>
          <w:sz w:val="26"/>
          <w:lang w:val="zh-TW"/>
        </w:rPr>
        <w:t>能夠增益那</w:t>
      </w:r>
      <w:r w:rsidR="009904E8" w:rsidRPr="00EA65EF">
        <w:rPr>
          <w:rFonts w:ascii="方正仿宋_GBK" w:eastAsia="華康粗明體" w:cs="方正仿宋_GBK" w:hint="eastAsia"/>
          <w:bCs/>
          <w:kern w:val="0"/>
          <w:sz w:val="26"/>
          <w:lang w:val="zh-TW"/>
        </w:rPr>
        <w:t>個</w:t>
      </w:r>
      <w:r w:rsidR="009244E2" w:rsidRPr="00EA65EF">
        <w:rPr>
          <w:rFonts w:ascii="方正仿宋_GBK" w:eastAsia="華康粗明體" w:cs="方正仿宋_GBK" w:hint="eastAsia"/>
          <w:bCs/>
          <w:kern w:val="0"/>
          <w:sz w:val="26"/>
          <w:lang w:val="zh-TW"/>
        </w:rPr>
        <w:t>時代的眾生</w:t>
      </w:r>
      <w:r w:rsidRPr="00EA65EF">
        <w:rPr>
          <w:rFonts w:ascii="方正仿宋_GBK" w:eastAsia="華康粗明體" w:cs="方正仿宋_GBK" w:hint="eastAsia"/>
          <w:bCs/>
          <w:kern w:val="0"/>
          <w:sz w:val="26"/>
          <w:lang w:val="zh-TW"/>
        </w:rPr>
        <w:t>。</w:t>
      </w:r>
    </w:p>
    <w:p w14:paraId="036D47CD" w14:textId="77777777" w:rsidR="00CF1F6C" w:rsidRPr="00EA65EF" w:rsidRDefault="00CF1F6C" w:rsidP="00CF1F6C">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lastRenderedPageBreak/>
        <w:t>（三）止住百歲</w:t>
      </w:r>
    </w:p>
    <w:p w14:paraId="126832E8" w14:textId="5B0DE38C"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「止住百歲」，就是特留此經永住不滅</w:t>
      </w:r>
      <w:r w:rsidR="00E50400" w:rsidRPr="00EA65EF">
        <w:rPr>
          <w:rFonts w:ascii="方正仿宋_GBK" w:eastAsia="華康粗明體" w:cs="方正仿宋_GBK" w:hint="eastAsia"/>
          <w:bCs/>
          <w:kern w:val="0"/>
          <w:sz w:val="26"/>
          <w:lang w:val="zh-TW"/>
        </w:rPr>
        <w:t>之意</w:t>
      </w:r>
      <w:r w:rsidRPr="00EA65EF">
        <w:rPr>
          <w:rFonts w:ascii="方正仿宋_GBK" w:eastAsia="華康粗明體" w:cs="方正仿宋_GBK" w:hint="eastAsia"/>
          <w:bCs/>
          <w:kern w:val="0"/>
          <w:sz w:val="26"/>
          <w:lang w:val="zh-TW"/>
        </w:rPr>
        <w:t>。這個「百」，並不是指實數一百的百，</w:t>
      </w:r>
      <w:r w:rsidR="00E50400" w:rsidRPr="00EA65EF">
        <w:rPr>
          <w:rFonts w:ascii="方正仿宋_GBK" w:eastAsia="華康粗明體" w:cs="方正仿宋_GBK" w:hint="eastAsia"/>
          <w:bCs/>
          <w:kern w:val="0"/>
          <w:sz w:val="26"/>
          <w:lang w:val="zh-TW"/>
        </w:rPr>
        <w:t>而</w:t>
      </w:r>
      <w:r w:rsidRPr="00EA65EF">
        <w:rPr>
          <w:rFonts w:ascii="方正仿宋_GBK" w:eastAsia="華康粗明體" w:cs="方正仿宋_GBK" w:hint="eastAsia"/>
          <w:bCs/>
          <w:kern w:val="0"/>
          <w:sz w:val="26"/>
          <w:lang w:val="zh-TW"/>
        </w:rPr>
        <w:t>是大數的百，大數也就是滿數、完全數，亦即無盡、永久的意思。譬如「立百年大計」，是指要建立永久的基礎，並</w:t>
      </w:r>
      <w:r w:rsidR="00E50400" w:rsidRPr="00EA65EF">
        <w:rPr>
          <w:rFonts w:ascii="方正仿宋_GBK" w:eastAsia="華康粗明體" w:cs="方正仿宋_GBK" w:hint="eastAsia"/>
          <w:bCs/>
          <w:kern w:val="0"/>
          <w:sz w:val="26"/>
          <w:lang w:val="zh-TW"/>
        </w:rPr>
        <w:t>非僅</w:t>
      </w:r>
      <w:r w:rsidRPr="00EA65EF">
        <w:rPr>
          <w:rFonts w:ascii="方正仿宋_GBK" w:eastAsia="華康粗明體" w:cs="方正仿宋_GBK" w:hint="eastAsia"/>
          <w:bCs/>
          <w:kern w:val="0"/>
          <w:sz w:val="26"/>
          <w:lang w:val="zh-TW"/>
        </w:rPr>
        <w:t>指一百年。又如「十年樹木，百年樹人」，也不是在說十年、百年</w:t>
      </w:r>
      <w:r w:rsidR="00E50400" w:rsidRPr="00EA65EF">
        <w:rPr>
          <w:rFonts w:ascii="方正仿宋_GBK" w:eastAsia="華康粗明體" w:cs="方正仿宋_GBK" w:hint="eastAsia"/>
          <w:bCs/>
          <w:kern w:val="0"/>
          <w:sz w:val="26"/>
          <w:lang w:val="zh-TW"/>
        </w:rPr>
        <w:t>的</w:t>
      </w:r>
      <w:r w:rsidRPr="00EA65EF">
        <w:rPr>
          <w:rFonts w:ascii="方正仿宋_GBK" w:eastAsia="華康粗明體" w:cs="方正仿宋_GBK" w:hint="eastAsia"/>
          <w:bCs/>
          <w:kern w:val="0"/>
          <w:sz w:val="26"/>
          <w:lang w:val="zh-TW"/>
        </w:rPr>
        <w:t>數目，而是用樹來比喻培養</w:t>
      </w:r>
      <w:r w:rsidR="00E50400" w:rsidRPr="00EA65EF">
        <w:rPr>
          <w:rFonts w:ascii="方正仿宋_GBK" w:eastAsia="華康粗明體" w:cs="方正仿宋_GBK" w:hint="eastAsia"/>
          <w:bCs/>
          <w:kern w:val="0"/>
          <w:sz w:val="26"/>
          <w:lang w:val="zh-TW"/>
        </w:rPr>
        <w:t>人才之不易</w:t>
      </w:r>
      <w:r w:rsidRPr="00EA65EF">
        <w:rPr>
          <w:rFonts w:ascii="方正仿宋_GBK" w:eastAsia="華康粗明體" w:cs="方正仿宋_GBK" w:hint="eastAsia"/>
          <w:bCs/>
          <w:kern w:val="0"/>
          <w:sz w:val="26"/>
          <w:lang w:val="zh-TW"/>
        </w:rPr>
        <w:t>，需要經過很長時間。這樣的含義，若參照其他的譯本來解釋，會更清楚。《無量壽如來會》</w:t>
      </w:r>
      <w:r w:rsidR="00E15FC5" w:rsidRPr="00EA65EF">
        <w:rPr>
          <w:rFonts w:ascii="方正仿宋_GBK" w:eastAsia="華康粗明體" w:cs="方正仿宋_GBK" w:hint="eastAsia"/>
          <w:bCs/>
          <w:kern w:val="0"/>
          <w:sz w:val="26"/>
          <w:lang w:val="zh-TW"/>
        </w:rPr>
        <w:t>即云</w:t>
      </w:r>
      <w:r w:rsidRPr="00EA65EF">
        <w:rPr>
          <w:rFonts w:ascii="方正仿宋_GBK" w:eastAsia="華康粗明體" w:cs="方正仿宋_GBK" w:hint="eastAsia"/>
          <w:bCs/>
          <w:kern w:val="0"/>
          <w:sz w:val="26"/>
          <w:lang w:val="zh-TW"/>
        </w:rPr>
        <w:t>：</w:t>
      </w:r>
    </w:p>
    <w:p w14:paraId="4275A0EF" w14:textId="4185C595" w:rsidR="00CF1F6C" w:rsidRPr="00EA65EF" w:rsidRDefault="00CF1F6C" w:rsidP="00D81B96">
      <w:pPr>
        <w:wordWrap w:val="0"/>
        <w:topLinePunct/>
        <w:spacing w:beforeLines="30" w:before="72" w:afterLines="30" w:after="72" w:line="420" w:lineRule="exact"/>
        <w:ind w:leftChars="500" w:left="1050"/>
        <w:rPr>
          <w:rFonts w:ascii="華康楷書體W7" w:eastAsia="華康楷書體W7" w:hAnsi="楷体" w:cstheme="minorBidi"/>
          <w:sz w:val="26"/>
          <w:szCs w:val="28"/>
        </w:rPr>
      </w:pPr>
      <w:r w:rsidRPr="00EA65EF">
        <w:rPr>
          <w:rFonts w:ascii="華康楷書體W7" w:eastAsia="華康楷書體W7" w:hAnsi="楷体" w:cstheme="minorBidi" w:hint="eastAsia"/>
          <w:sz w:val="26"/>
          <w:szCs w:val="28"/>
        </w:rPr>
        <w:t>我今為大囑累，當令是法</w:t>
      </w:r>
      <w:r w:rsidR="00402256" w:rsidRPr="00EA65EF">
        <w:rPr>
          <w:rFonts w:ascii="華康楷書體W7" w:eastAsia="華康楷書體W7" w:hAnsi="楷体" w:cstheme="minorBidi" w:hint="eastAsia"/>
          <w:sz w:val="26"/>
          <w:szCs w:val="28"/>
        </w:rPr>
        <w:t>「</w:t>
      </w:r>
      <w:r w:rsidRPr="00EA65EF">
        <w:rPr>
          <w:rFonts w:ascii="華康楷書體W7" w:eastAsia="華康楷書體W7" w:hAnsi="楷体" w:cstheme="minorBidi" w:hint="eastAsia"/>
          <w:sz w:val="26"/>
          <w:szCs w:val="28"/>
        </w:rPr>
        <w:t>久住不滅</w:t>
      </w:r>
      <w:r w:rsidR="00402256" w:rsidRPr="00EA65EF">
        <w:rPr>
          <w:rFonts w:ascii="華康楷書體W7" w:eastAsia="華康楷書體W7" w:hAnsi="楷体" w:cstheme="minorBidi" w:hint="eastAsia"/>
          <w:sz w:val="26"/>
          <w:szCs w:val="28"/>
        </w:rPr>
        <w:t>」</w:t>
      </w:r>
      <w:r w:rsidRPr="00EA65EF">
        <w:rPr>
          <w:rFonts w:ascii="華康楷書體W7" w:eastAsia="華康楷書體W7" w:hAnsi="楷体" w:cstheme="minorBidi" w:hint="eastAsia"/>
          <w:sz w:val="26"/>
          <w:szCs w:val="28"/>
        </w:rPr>
        <w:t>。</w:t>
      </w:r>
    </w:p>
    <w:p w14:paraId="19543B66" w14:textId="44F7B375" w:rsidR="00CF1F6C" w:rsidRPr="00EA65EF" w:rsidRDefault="00CF1F6C" w:rsidP="003D6BF1">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梵文本也說「一直流傳，不使它消滅，讓眾生可以得到最高的利益」。</w:t>
      </w:r>
      <w:r w:rsidR="003D6BF1" w:rsidRPr="00EA65EF">
        <w:rPr>
          <w:rFonts w:ascii="方正仿宋_GBK" w:eastAsia="華康粗明體" w:cs="方正仿宋_GBK" w:hint="eastAsia"/>
          <w:bCs/>
          <w:kern w:val="0"/>
          <w:sz w:val="26"/>
          <w:lang w:val="zh-TW"/>
        </w:rPr>
        <w:t>顯示，</w:t>
      </w:r>
      <w:r w:rsidRPr="00EA65EF">
        <w:rPr>
          <w:rFonts w:ascii="方正仿宋_GBK" w:eastAsia="華康粗明體" w:cs="方正仿宋_GBK" w:hint="eastAsia"/>
          <w:bCs/>
          <w:kern w:val="0"/>
          <w:sz w:val="26"/>
          <w:lang w:val="zh-TW"/>
        </w:rPr>
        <w:t>釋迦牟尼佛為救度當來法滅罪苦眾生</w:t>
      </w:r>
      <w:r w:rsidR="003D6BF1" w:rsidRPr="00EA65EF">
        <w:rPr>
          <w:rFonts w:ascii="方正仿宋_GBK" w:eastAsia="華康粗明體" w:cs="方正仿宋_GBK" w:hint="eastAsia"/>
          <w:bCs/>
          <w:kern w:val="0"/>
          <w:sz w:val="26"/>
          <w:lang w:val="zh-TW"/>
        </w:rPr>
        <w:t>，要將念佛法門永住於世間，其</w:t>
      </w:r>
      <w:r w:rsidRPr="00EA65EF">
        <w:rPr>
          <w:rFonts w:ascii="方正仿宋_GBK" w:eastAsia="華康粗明體" w:cs="方正仿宋_GBK" w:hint="eastAsia"/>
          <w:bCs/>
          <w:kern w:val="0"/>
          <w:sz w:val="26"/>
          <w:lang w:val="zh-TW"/>
        </w:rPr>
        <w:t>慈悲可說達到了極點，我們應該要歡喜隨順佛的教導，常常稱念這句南無阿彌陀佛。</w:t>
      </w:r>
    </w:p>
    <w:p w14:paraId="4F778228" w14:textId="77777777" w:rsidR="00CF1F6C" w:rsidRPr="00EA65EF" w:rsidRDefault="00CF1F6C" w:rsidP="00CF1F6C">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t>（四）其有眾生，值斯經者，隨意所願，皆可得度</w:t>
      </w:r>
    </w:p>
    <w:p w14:paraId="36C92B06" w14:textId="1473CB0B"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如果沒有《無量壽經》，法滅眾生就沒有希望了。因為那時佛法僧三寶沒有了，善惡報應的道理也不存在，眾生不知去惡行善</w:t>
      </w:r>
      <w:r w:rsidR="003D6BF1" w:rsidRPr="00EA65EF">
        <w:rPr>
          <w:rFonts w:ascii="方正仿宋_GBK" w:eastAsia="華康粗明體" w:cs="方正仿宋_GBK" w:hint="eastAsia"/>
          <w:bCs/>
          <w:kern w:val="0"/>
          <w:sz w:val="26"/>
          <w:lang w:val="zh-TW"/>
        </w:rPr>
        <w:t>；</w:t>
      </w:r>
      <w:r w:rsidRPr="00EA65EF">
        <w:rPr>
          <w:rFonts w:ascii="方正仿宋_GBK" w:eastAsia="華康粗明體" w:cs="方正仿宋_GBK" w:hint="eastAsia"/>
          <w:bCs/>
          <w:kern w:val="0"/>
          <w:sz w:val="26"/>
          <w:lang w:val="zh-TW"/>
        </w:rPr>
        <w:t>真正能夠契合那時眾生根機的，就</w:t>
      </w:r>
      <w:r w:rsidRPr="00EA65EF">
        <w:rPr>
          <w:rFonts w:ascii="方正仿宋_GBK" w:eastAsia="華康粗明體" w:cs="方正仿宋_GBK" w:hint="eastAsia"/>
          <w:bCs/>
          <w:kern w:val="0"/>
          <w:sz w:val="26"/>
          <w:lang w:val="zh-TW"/>
        </w:rPr>
        <w:lastRenderedPageBreak/>
        <w:t>是此經所說的念佛法門，只要遇到，隨自己的意願，都可以度脫生死輪迴。</w:t>
      </w:r>
    </w:p>
    <w:p w14:paraId="5E844DA2" w14:textId="72FAC24B"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方正仿宋_GBK" w:eastAsia="華康粗明體" w:cs="方正仿宋_GBK" w:hint="eastAsia"/>
          <w:bCs/>
          <w:kern w:val="0"/>
          <w:sz w:val="26"/>
          <w:lang w:val="zh-TW"/>
        </w:rPr>
        <w:t>換句話說，三寶滅盡之時的罪惡凡夫，念佛都能往生，何況生於三寶流行之</w:t>
      </w:r>
      <w:r w:rsidR="00A00BDC" w:rsidRPr="00EA65EF">
        <w:rPr>
          <w:rFonts w:ascii="方正仿宋_GBK" w:eastAsia="華康粗明體" w:cs="方正仿宋_GBK" w:hint="eastAsia"/>
          <w:bCs/>
          <w:kern w:val="0"/>
          <w:sz w:val="26"/>
          <w:lang w:val="zh-TW"/>
        </w:rPr>
        <w:t>世</w:t>
      </w:r>
      <w:r w:rsidRPr="00EA65EF">
        <w:rPr>
          <w:rFonts w:ascii="方正仿宋_GBK" w:eastAsia="華康粗明體" w:cs="方正仿宋_GBK" w:hint="eastAsia"/>
          <w:bCs/>
          <w:kern w:val="0"/>
          <w:sz w:val="26"/>
          <w:lang w:val="zh-TW"/>
        </w:rPr>
        <w:t>的我們</w:t>
      </w:r>
      <w:r w:rsidR="003D6BF1" w:rsidRPr="00EA65EF">
        <w:rPr>
          <w:rFonts w:ascii="方正仿宋_GBK" w:eastAsia="華康粗明體" w:cs="方正仿宋_GBK" w:hint="eastAsia"/>
          <w:bCs/>
          <w:kern w:val="0"/>
          <w:sz w:val="26"/>
          <w:lang w:val="zh-TW"/>
        </w:rPr>
        <w:t>，豈不更加決定往生？</w:t>
      </w:r>
      <w:r w:rsidRPr="00EA65EF">
        <w:rPr>
          <w:rFonts w:ascii="方正仿宋_GBK" w:eastAsia="華康粗明體" w:cs="方正仿宋_GBK" w:hint="eastAsia"/>
          <w:bCs/>
          <w:kern w:val="0"/>
          <w:sz w:val="26"/>
          <w:lang w:val="zh-TW"/>
        </w:rPr>
        <w:t>這就是留存《無量壽經》的背後含義：顯示現在的人念佛必定往生</w:t>
      </w:r>
      <w:r w:rsidR="003D6BF1" w:rsidRPr="00EA65EF">
        <w:rPr>
          <w:rFonts w:ascii="方正仿宋_GBK" w:eastAsia="華康粗明體" w:cs="方正仿宋_GBK" w:hint="eastAsia"/>
          <w:bCs/>
          <w:kern w:val="0"/>
          <w:sz w:val="26"/>
          <w:lang w:val="zh-TW"/>
        </w:rPr>
        <w:t>，不用懷疑</w:t>
      </w:r>
      <w:r w:rsidRPr="00EA65EF">
        <w:rPr>
          <w:rFonts w:ascii="方正仿宋_GBK" w:eastAsia="華康粗明體" w:cs="方正仿宋_GBK" w:hint="eastAsia"/>
          <w:bCs/>
          <w:kern w:val="0"/>
          <w:sz w:val="26"/>
          <w:lang w:val="zh-TW"/>
        </w:rPr>
        <w:t>。</w:t>
      </w:r>
    </w:p>
    <w:p w14:paraId="14A3327F" w14:textId="77777777" w:rsidR="00CF1F6C" w:rsidRPr="00EA65EF" w:rsidRDefault="00CF1F6C" w:rsidP="00CF1F6C">
      <w:pPr>
        <w:autoSpaceDE w:val="0"/>
        <w:autoSpaceDN w:val="0"/>
        <w:adjustRightInd w:val="0"/>
        <w:spacing w:before="100" w:beforeAutospacing="1" w:line="420" w:lineRule="exact"/>
        <w:ind w:firstLineChars="200" w:firstLine="520"/>
        <w:rPr>
          <w:rFonts w:ascii="華康粗黑體" w:eastAsia="華康粗黑體" w:hAnsi="微軟正黑體" w:cs="新細明體"/>
          <w:bCs/>
          <w:kern w:val="0"/>
          <w:sz w:val="26"/>
          <w:szCs w:val="26"/>
        </w:rPr>
      </w:pPr>
      <w:r w:rsidRPr="00EA65EF">
        <w:rPr>
          <w:rFonts w:ascii="華康粗黑體" w:eastAsia="華康粗黑體" w:hAnsi="微軟正黑體" w:cs="新細明體" w:hint="eastAsia"/>
          <w:bCs/>
          <w:kern w:val="0"/>
          <w:sz w:val="26"/>
          <w:szCs w:val="26"/>
        </w:rPr>
        <w:t>（五）「特留此經」三點總結</w:t>
      </w:r>
    </w:p>
    <w:p w14:paraId="53D4E22A" w14:textId="77777777" w:rsidR="00CF1F6C" w:rsidRPr="00EA65EF" w:rsidRDefault="00CF1F6C" w:rsidP="00CF1F6C">
      <w:pPr>
        <w:spacing w:line="420" w:lineRule="exact"/>
        <w:ind w:firstLineChars="200" w:firstLine="520"/>
        <w:rPr>
          <w:rFonts w:ascii="方正仿宋_GBK" w:eastAsia="華康粗明體" w:cs="方正仿宋_GBK"/>
          <w:bCs/>
          <w:kern w:val="0"/>
          <w:sz w:val="26"/>
          <w:lang w:val="zh-TW"/>
        </w:rPr>
      </w:pPr>
      <w:r w:rsidRPr="00EA65EF">
        <w:rPr>
          <w:rFonts w:ascii="MS Mincho" w:eastAsia="MS Mincho" w:hAnsi="MS Mincho" w:cs="新細明體" w:hint="eastAsia"/>
          <w:bCs/>
          <w:kern w:val="0"/>
          <w:sz w:val="26"/>
          <w:szCs w:val="26"/>
        </w:rPr>
        <w:t>①</w:t>
      </w:r>
      <w:r w:rsidRPr="00EA65EF">
        <w:rPr>
          <w:rFonts w:ascii="方正仿宋_GBK" w:eastAsia="華康粗明體" w:cs="方正仿宋_GBK" w:hint="eastAsia"/>
          <w:bCs/>
          <w:kern w:val="0"/>
          <w:sz w:val="26"/>
          <w:lang w:val="zh-TW"/>
        </w:rPr>
        <w:t>此經宣說釋尊出世本懷。《無量壽經》是佛出現在世間的本懷，是本懷經；既然是本懷經，當然要保留下來，而其他經典不是釋尊出世本懷，不留存也沒有缺失，沒有遺憾。</w:t>
      </w:r>
    </w:p>
    <w:p w14:paraId="28F54FA8" w14:textId="636C2B4E" w:rsidR="00CF1F6C" w:rsidRPr="00EA65EF" w:rsidRDefault="00CF1F6C" w:rsidP="00CF1F6C">
      <w:pPr>
        <w:autoSpaceDE w:val="0"/>
        <w:autoSpaceDN w:val="0"/>
        <w:adjustRightInd w:val="0"/>
        <w:spacing w:line="420" w:lineRule="exact"/>
        <w:ind w:firstLineChars="200" w:firstLine="520"/>
        <w:rPr>
          <w:rFonts w:ascii="華康粗明體" w:eastAsia="華康粗明體" w:cs="方正仿宋_GBK"/>
          <w:bCs/>
          <w:kern w:val="0"/>
          <w:sz w:val="26"/>
          <w:lang w:val="zh-TW"/>
        </w:rPr>
      </w:pPr>
      <w:r w:rsidRPr="00EA65EF">
        <w:rPr>
          <w:rFonts w:ascii="MS Mincho" w:eastAsia="MS Mincho" w:hAnsi="MS Mincho" w:cs="新細明體" w:hint="eastAsia"/>
          <w:bCs/>
          <w:kern w:val="0"/>
          <w:sz w:val="26"/>
          <w:szCs w:val="26"/>
        </w:rPr>
        <w:t>②</w:t>
      </w:r>
      <w:r w:rsidRPr="00EA65EF">
        <w:rPr>
          <w:rFonts w:ascii="華康粗明體" w:eastAsia="華康粗明體" w:hAnsi="微軟正黑體" w:cs="新細明體" w:hint="eastAsia"/>
          <w:bCs/>
          <w:kern w:val="0"/>
          <w:sz w:val="26"/>
          <w:szCs w:val="26"/>
        </w:rPr>
        <w:t>此經宣說廣度萬機之法。</w:t>
      </w:r>
      <w:r w:rsidR="003D6677" w:rsidRPr="00EA65EF">
        <w:rPr>
          <w:rFonts w:ascii="華康粗明體" w:eastAsia="華康粗明體" w:cs="方正仿宋_GBK" w:hint="eastAsia"/>
          <w:bCs/>
          <w:kern w:val="0"/>
          <w:sz w:val="26"/>
          <w:lang w:val="zh-TW"/>
        </w:rPr>
        <w:t>萬機就是十方眾生，不論善機惡機，聖人凡夫，九界眾生全都包含在內。九界眾生就是三聖六凡。「三聖」就是聲聞、緣覺、菩薩這三種聖者，這三種聖者若是念佛往生極樂世界，自然就會快速成佛。「六凡」指的是地獄、餓鬼、畜生、人道、阿修羅道和天道，天道包括欲界、色界、無色界。這六種凡夫若是念佛，就會脫離六道輪迴，脫出三界火宅，快速成佛。所以，這個法門是無機</w:t>
      </w:r>
      <w:r w:rsidR="003D6677" w:rsidRPr="00EA65EF">
        <w:rPr>
          <w:rFonts w:ascii="華康粗明體" w:eastAsia="華康粗明體" w:cs="方正仿宋_GBK" w:hint="eastAsia"/>
          <w:bCs/>
          <w:kern w:val="0"/>
          <w:sz w:val="26"/>
          <w:lang w:val="zh-TW"/>
        </w:rPr>
        <w:lastRenderedPageBreak/>
        <w:t>不修、三根普被、利鈍全收、萬修萬人去。這個法門不留，要留什麼法門呢？所以釋尊當然特留這部《無量壽經》。</w:t>
      </w:r>
    </w:p>
    <w:p w14:paraId="0BA51704" w14:textId="206F4238" w:rsidR="00694421" w:rsidRPr="00EA65EF" w:rsidRDefault="00CF1F6C" w:rsidP="00CF1F6C">
      <w:pPr>
        <w:pStyle w:val="a9"/>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新細明體" w:hint="eastAsia"/>
          <w:bCs/>
          <w:color w:val="auto"/>
          <w:spacing w:val="0"/>
          <w:sz w:val="26"/>
          <w:szCs w:val="26"/>
          <w:lang w:val="en-US"/>
        </w:rPr>
        <w:t>③</w:t>
      </w:r>
      <w:r w:rsidRPr="00EA65EF">
        <w:rPr>
          <w:rFonts w:ascii="華康粗明體" w:eastAsia="華康粗明體" w:hAnsi="微軟正黑體" w:cs="新細明體" w:hint="eastAsia"/>
          <w:bCs/>
          <w:color w:val="auto"/>
          <w:spacing w:val="0"/>
          <w:sz w:val="26"/>
          <w:szCs w:val="26"/>
          <w:lang w:val="en-US"/>
        </w:rPr>
        <w:t>此經留則餘經滅而不滅。</w:t>
      </w:r>
      <w:r w:rsidRPr="00EA65EF">
        <w:rPr>
          <w:rFonts w:ascii="華康粗明體" w:eastAsia="華康粗明體" w:cs="方正仿宋_GBK" w:hint="eastAsia"/>
          <w:bCs/>
          <w:color w:val="auto"/>
          <w:spacing w:val="0"/>
          <w:sz w:val="26"/>
        </w:rPr>
        <w:t>《</w:t>
      </w:r>
      <w:r w:rsidRPr="00EA65EF">
        <w:rPr>
          <w:rFonts w:ascii="方正仿宋_GBK" w:eastAsia="華康粗明體" w:cs="方正仿宋_GBK" w:hint="eastAsia"/>
          <w:bCs/>
          <w:color w:val="auto"/>
          <w:spacing w:val="0"/>
          <w:sz w:val="26"/>
        </w:rPr>
        <w:t>無量壽經》若是存在，其他經典雖然消滅，</w:t>
      </w:r>
      <w:r w:rsidR="00717C32" w:rsidRPr="00EA65EF">
        <w:rPr>
          <w:rFonts w:ascii="方正仿宋_GBK" w:eastAsia="華康粗明體" w:cs="方正仿宋_GBK" w:hint="eastAsia"/>
          <w:bCs/>
          <w:color w:val="auto"/>
          <w:spacing w:val="0"/>
          <w:sz w:val="26"/>
        </w:rPr>
        <w:t>也</w:t>
      </w:r>
      <w:r w:rsidRPr="00EA65EF">
        <w:rPr>
          <w:rFonts w:ascii="方正仿宋_GBK" w:eastAsia="華康粗明體" w:cs="方正仿宋_GBK" w:hint="eastAsia"/>
          <w:bCs/>
          <w:color w:val="auto"/>
          <w:spacing w:val="0"/>
          <w:sz w:val="26"/>
        </w:rPr>
        <w:t>等於沒有滅去一樣。因為一切經的目的都是</w:t>
      </w:r>
      <w:r w:rsidR="00402256" w:rsidRPr="00EA65EF">
        <w:rPr>
          <w:rFonts w:ascii="方正仿宋_GBK" w:eastAsia="華康粗明體" w:cs="方正仿宋_GBK" w:hint="eastAsia"/>
          <w:bCs/>
          <w:color w:val="auto"/>
          <w:spacing w:val="0"/>
          <w:sz w:val="26"/>
        </w:rPr>
        <w:t>要使</w:t>
      </w:r>
      <w:r w:rsidRPr="00EA65EF">
        <w:rPr>
          <w:rFonts w:ascii="方正仿宋_GBK" w:eastAsia="華康粗明體" w:cs="方正仿宋_GBK" w:hint="eastAsia"/>
          <w:bCs/>
          <w:color w:val="auto"/>
          <w:spacing w:val="0"/>
          <w:sz w:val="26"/>
        </w:rPr>
        <w:t>眾生</w:t>
      </w:r>
      <w:r w:rsidR="00402256" w:rsidRPr="00EA65EF">
        <w:rPr>
          <w:rFonts w:ascii="方正仿宋_GBK" w:eastAsia="華康粗明體" w:cs="方正仿宋_GBK" w:hint="eastAsia"/>
          <w:bCs/>
          <w:color w:val="auto"/>
          <w:spacing w:val="0"/>
          <w:sz w:val="26"/>
        </w:rPr>
        <w:t>解脫成佛</w:t>
      </w:r>
      <w:r w:rsidRPr="00EA65EF">
        <w:rPr>
          <w:rFonts w:ascii="方正仿宋_GBK" w:eastAsia="華康粗明體" w:cs="方正仿宋_GBK" w:hint="eastAsia"/>
          <w:bCs/>
          <w:color w:val="auto"/>
          <w:spacing w:val="0"/>
          <w:sz w:val="26"/>
        </w:rPr>
        <w:t>，只要能夠</w:t>
      </w:r>
      <w:r w:rsidR="00402256" w:rsidRPr="00EA65EF">
        <w:rPr>
          <w:rFonts w:ascii="方正仿宋_GBK" w:eastAsia="華康粗明體" w:cs="方正仿宋_GBK" w:hint="eastAsia"/>
          <w:bCs/>
          <w:color w:val="auto"/>
          <w:spacing w:val="0"/>
          <w:sz w:val="26"/>
        </w:rPr>
        <w:t>使</w:t>
      </w:r>
      <w:r w:rsidRPr="00EA65EF">
        <w:rPr>
          <w:rFonts w:ascii="方正仿宋_GBK" w:eastAsia="華康粗明體" w:cs="方正仿宋_GBK" w:hint="eastAsia"/>
          <w:bCs/>
          <w:color w:val="auto"/>
          <w:spacing w:val="0"/>
          <w:sz w:val="26"/>
        </w:rPr>
        <w:t>眾生</w:t>
      </w:r>
      <w:r w:rsidR="00402256" w:rsidRPr="00EA65EF">
        <w:rPr>
          <w:rFonts w:ascii="方正仿宋_GBK" w:eastAsia="華康粗明體" w:cs="方正仿宋_GBK" w:hint="eastAsia"/>
          <w:bCs/>
          <w:color w:val="auto"/>
          <w:spacing w:val="0"/>
          <w:sz w:val="26"/>
        </w:rPr>
        <w:t>解脫成佛</w:t>
      </w:r>
      <w:r w:rsidRPr="00EA65EF">
        <w:rPr>
          <w:rFonts w:ascii="方正仿宋_GBK" w:eastAsia="華康粗明體" w:cs="方正仿宋_GBK" w:hint="eastAsia"/>
          <w:bCs/>
          <w:color w:val="auto"/>
          <w:spacing w:val="0"/>
          <w:sz w:val="26"/>
        </w:rPr>
        <w:t>，就是一切經的目的。所以，此經不滅，就是一切經不滅，經道常存，而佛教的宗旨和目的也就永遠不滅，永遠不變，永遠</w:t>
      </w:r>
      <w:r w:rsidR="00AE500F" w:rsidRPr="00EA65EF">
        <w:rPr>
          <w:rFonts w:ascii="方正仿宋_GBK" w:eastAsia="華康粗明體" w:cs="方正仿宋_GBK" w:hint="eastAsia"/>
          <w:bCs/>
          <w:color w:val="auto"/>
          <w:spacing w:val="0"/>
          <w:sz w:val="26"/>
        </w:rPr>
        <w:t>綻</w:t>
      </w:r>
      <w:r w:rsidRPr="00EA65EF">
        <w:rPr>
          <w:rFonts w:ascii="方正仿宋_GBK" w:eastAsia="華康粗明體" w:cs="方正仿宋_GBK" w:hint="eastAsia"/>
          <w:bCs/>
          <w:color w:val="auto"/>
          <w:spacing w:val="0"/>
          <w:sz w:val="26"/>
        </w:rPr>
        <w:t>放著救度眾生的光明。</w:t>
      </w:r>
    </w:p>
    <w:p w14:paraId="5770B4D1" w14:textId="77777777" w:rsidR="00C7130A" w:rsidRPr="00EA65EF" w:rsidRDefault="00C7130A" w:rsidP="00E147E5">
      <w:pPr>
        <w:pStyle w:val="a5"/>
        <w:spacing w:line="440" w:lineRule="exact"/>
        <w:ind w:leftChars="200" w:left="420" w:firstLine="0"/>
        <w:rPr>
          <w:rFonts w:ascii="華康粗明體" w:eastAsia="華康楷書體W7" w:cs="細明體"/>
          <w:color w:val="auto"/>
          <w:spacing w:val="0"/>
          <w:szCs w:val="26"/>
        </w:rPr>
      </w:pPr>
    </w:p>
    <w:p w14:paraId="19D590E4" w14:textId="0A600E8C"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佛語彌勒：</w:t>
      </w:r>
      <w:r w:rsidR="00821BC9" w:rsidRPr="00EA65EF">
        <w:rPr>
          <w:rFonts w:ascii="華康粗明體" w:eastAsia="華康楷書體W7" w:cs="細明體" w:hint="eastAsia"/>
          <w:color w:val="auto"/>
          <w:spacing w:val="0"/>
          <w:szCs w:val="26"/>
        </w:rPr>
        <w:t>「</w:t>
      </w:r>
      <w:r w:rsidRPr="00EA65EF">
        <w:rPr>
          <w:rFonts w:ascii="華康粗明體" w:eastAsia="華康楷書體W7" w:cs="細明體" w:hint="eastAsia"/>
          <w:color w:val="auto"/>
          <w:spacing w:val="0"/>
          <w:szCs w:val="26"/>
        </w:rPr>
        <w:t>如來興世，難值難見；諸佛經道，難得難聞；菩薩勝法、諸波羅蜜，得聞亦難；遇善知識</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，聞法能行，此亦為難；若聞斯經，信樂受持，難中之難，無過此難！是故我法，如是作</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，如是說</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，如是教</w:t>
      </w:r>
      <w:r w:rsidRPr="00EA65EF">
        <w:rPr>
          <w:rFonts w:ascii="華康粗黑體" w:eastAsia="華康粗黑體" w:cs="Times New Roman"/>
          <w:color w:val="auto"/>
          <w:spacing w:val="10"/>
          <w:w w:val="87"/>
          <w:kern w:val="2"/>
          <w:position w:val="6"/>
          <w:sz w:val="18"/>
          <w:szCs w:val="26"/>
          <w:lang w:val="en-US"/>
          <w:eastAsianLayout w:id="1501719552" w:vert="1" w:vertCompress="1"/>
        </w:rPr>
        <w:t>4</w:t>
      </w:r>
      <w:r w:rsidRPr="00EA65EF">
        <w:rPr>
          <w:rFonts w:ascii="華康粗明體" w:eastAsia="華康楷書體W7" w:cs="細明體" w:hint="eastAsia"/>
          <w:color w:val="auto"/>
          <w:spacing w:val="0"/>
          <w:szCs w:val="26"/>
        </w:rPr>
        <w:t>，應當信順，如法修行。</w:t>
      </w:r>
      <w:r w:rsidR="00821BC9" w:rsidRPr="00EA65EF">
        <w:rPr>
          <w:rFonts w:ascii="華康粗明體" w:eastAsia="華康楷書體W7" w:cs="細明體" w:hint="eastAsia"/>
          <w:color w:val="auto"/>
          <w:spacing w:val="0"/>
          <w:szCs w:val="26"/>
        </w:rPr>
        <w:t>」</w:t>
      </w:r>
    </w:p>
    <w:p w14:paraId="312441F0"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57025620" w14:textId="33CC0745"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lastRenderedPageBreak/>
        <w:t>佛告彌勒菩薩：「出生於佛陀在世的時代，拜見生身之佛，是一件極</w:t>
      </w:r>
      <w:r w:rsidR="00AE500F" w:rsidRPr="00EA65EF">
        <w:rPr>
          <w:rFonts w:ascii="華康粗明體" w:eastAsia="華康粗明體" w:hint="eastAsia"/>
          <w:color w:val="auto"/>
          <w:sz w:val="26"/>
          <w:szCs w:val="26"/>
        </w:rPr>
        <w:t>不容易</w:t>
      </w:r>
      <w:r w:rsidRPr="00EA65EF">
        <w:rPr>
          <w:rFonts w:ascii="華康粗明體" w:eastAsia="華康粗明體" w:hint="eastAsia"/>
          <w:color w:val="auto"/>
          <w:sz w:val="26"/>
          <w:szCs w:val="26"/>
        </w:rPr>
        <w:t>的事</w:t>
      </w:r>
      <w:r w:rsidR="00AE500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聽聞諸佛經教，是難得的事</w:t>
      </w:r>
      <w:r w:rsidR="00AE500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聽聞菩薩勝法，得聞大乘諸波羅蜜，也是難得的事</w:t>
      </w:r>
      <w:r w:rsidR="00AE500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遇見善知識聞法修行，</w:t>
      </w:r>
      <w:r w:rsidR="00AE500F" w:rsidRPr="00EA65EF">
        <w:rPr>
          <w:rFonts w:ascii="華康粗明體" w:eastAsia="華康粗明體" w:hint="eastAsia"/>
          <w:color w:val="auto"/>
          <w:sz w:val="26"/>
          <w:szCs w:val="26"/>
        </w:rPr>
        <w:t>同樣</w:t>
      </w:r>
      <w:r w:rsidRPr="00EA65EF">
        <w:rPr>
          <w:rFonts w:ascii="華康粗明體" w:eastAsia="華康粗明體" w:hint="eastAsia"/>
          <w:color w:val="auto"/>
          <w:sz w:val="26"/>
          <w:szCs w:val="26"/>
        </w:rPr>
        <w:t>也是難得的事</w:t>
      </w:r>
      <w:r w:rsidR="00AE500F" w:rsidRPr="00EA65EF">
        <w:rPr>
          <w:rFonts w:ascii="華康粗明體" w:eastAsia="華康粗明體" w:hint="eastAsia"/>
          <w:color w:val="auto"/>
          <w:sz w:val="26"/>
          <w:szCs w:val="26"/>
        </w:rPr>
        <w:t>；</w:t>
      </w:r>
      <w:r w:rsidRPr="00EA65EF">
        <w:rPr>
          <w:rFonts w:ascii="華康粗明體" w:eastAsia="華康粗明體" w:hint="eastAsia"/>
          <w:color w:val="auto"/>
          <w:sz w:val="26"/>
          <w:szCs w:val="26"/>
        </w:rPr>
        <w:t>得聞此經而信受不忘，則是難中之難，沒有比這更難的了。所以我才會在</w:t>
      </w:r>
      <w:r w:rsidR="00AE500F" w:rsidRPr="00EA65EF">
        <w:rPr>
          <w:rFonts w:ascii="華康粗明體" w:eastAsia="華康粗明體" w:hint="eastAsia"/>
          <w:color w:val="auto"/>
          <w:sz w:val="26"/>
          <w:szCs w:val="26"/>
        </w:rPr>
        <w:t>此</w:t>
      </w:r>
      <w:r w:rsidRPr="00EA65EF">
        <w:rPr>
          <w:rFonts w:ascii="華康粗明體" w:eastAsia="華康粗明體" w:hint="eastAsia"/>
          <w:color w:val="auto"/>
          <w:sz w:val="26"/>
          <w:szCs w:val="26"/>
        </w:rPr>
        <w:t>五濁惡世出現，如法八相成道，如法說一代之教，而</w:t>
      </w:r>
      <w:r w:rsidR="00AE500F" w:rsidRPr="00EA65EF">
        <w:rPr>
          <w:rFonts w:ascii="華康粗明體" w:eastAsia="華康粗明體" w:hint="eastAsia"/>
          <w:color w:val="auto"/>
          <w:sz w:val="26"/>
          <w:szCs w:val="26"/>
        </w:rPr>
        <w:t>如今</w:t>
      </w:r>
      <w:r w:rsidRPr="00EA65EF">
        <w:rPr>
          <w:rFonts w:ascii="華康粗明體" w:eastAsia="華康粗明體" w:hint="eastAsia"/>
          <w:color w:val="auto"/>
          <w:sz w:val="26"/>
          <w:szCs w:val="26"/>
        </w:rPr>
        <w:t>機緣成熟，如法開說出世本懷之</w:t>
      </w:r>
      <w:r w:rsidR="00AE500F" w:rsidRPr="00EA65EF">
        <w:rPr>
          <w:rFonts w:ascii="華康粗明體" w:eastAsia="華康粗明體" w:hint="eastAsia"/>
          <w:color w:val="auto"/>
          <w:sz w:val="26"/>
          <w:szCs w:val="26"/>
        </w:rPr>
        <w:t>真實經</w:t>
      </w:r>
      <w:r w:rsidRPr="00EA65EF">
        <w:rPr>
          <w:rFonts w:ascii="華康粗明體" w:eastAsia="華康粗明體" w:hint="eastAsia"/>
          <w:color w:val="auto"/>
          <w:sz w:val="26"/>
          <w:szCs w:val="26"/>
        </w:rPr>
        <w:t>。你</w:t>
      </w:r>
      <w:r w:rsidR="00AE500F" w:rsidRPr="00EA65EF">
        <w:rPr>
          <w:rFonts w:ascii="華康粗明體" w:eastAsia="華康粗明體" w:hint="eastAsia"/>
          <w:color w:val="auto"/>
          <w:sz w:val="26"/>
          <w:szCs w:val="26"/>
        </w:rPr>
        <w:t>要</w:t>
      </w:r>
      <w:r w:rsidRPr="00EA65EF">
        <w:rPr>
          <w:rFonts w:ascii="華康粗明體" w:eastAsia="華康粗明體" w:hint="eastAsia"/>
          <w:color w:val="auto"/>
          <w:sz w:val="26"/>
          <w:szCs w:val="26"/>
        </w:rPr>
        <w:t>信順，如法修行</w:t>
      </w:r>
      <w:r w:rsidR="00AE500F" w:rsidRPr="00EA65EF">
        <w:rPr>
          <w:rFonts w:ascii="華康粗明體" w:eastAsia="華康粗明體" w:hint="eastAsia"/>
          <w:color w:val="auto"/>
          <w:sz w:val="26"/>
          <w:szCs w:val="26"/>
        </w:rPr>
        <w:t>，長傳末世，不要讓</w:t>
      </w:r>
      <w:r w:rsidR="00EA69C6" w:rsidRPr="00EA65EF">
        <w:rPr>
          <w:rFonts w:ascii="華康粗明體" w:eastAsia="華康粗明體" w:hint="eastAsia"/>
          <w:color w:val="auto"/>
          <w:sz w:val="26"/>
          <w:szCs w:val="26"/>
        </w:rPr>
        <w:t>它</w:t>
      </w:r>
      <w:r w:rsidR="00AE500F" w:rsidRPr="00EA65EF">
        <w:rPr>
          <w:rFonts w:ascii="華康粗明體" w:eastAsia="華康粗明體" w:hint="eastAsia"/>
          <w:color w:val="auto"/>
          <w:sz w:val="26"/>
          <w:szCs w:val="26"/>
        </w:rPr>
        <w:t>散佚了</w:t>
      </w:r>
      <w:r w:rsidRPr="00EA65EF">
        <w:rPr>
          <w:rFonts w:ascii="華康粗明體" w:eastAsia="華康粗明體" w:hint="eastAsia"/>
          <w:color w:val="auto"/>
          <w:sz w:val="26"/>
          <w:szCs w:val="26"/>
        </w:rPr>
        <w:t>。」</w:t>
      </w:r>
    </w:p>
    <w:p w14:paraId="0FAEDD79"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【註釋】</w:t>
      </w:r>
    </w:p>
    <w:p w14:paraId="42732840" w14:textId="69F5FDA8"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善知識：</w:t>
      </w:r>
      <w:r w:rsidR="00694421" w:rsidRPr="00EA65EF">
        <w:rPr>
          <w:rFonts w:ascii="華康粗明體" w:eastAsia="華康粗明體" w:hint="eastAsia"/>
          <w:color w:val="auto"/>
          <w:spacing w:val="0"/>
          <w:sz w:val="26"/>
          <w:szCs w:val="26"/>
        </w:rPr>
        <w:t>善友，</w:t>
      </w:r>
      <w:r w:rsidR="007A4318" w:rsidRPr="00EA65EF">
        <w:rPr>
          <w:rFonts w:ascii="華康粗明體" w:eastAsia="華康粗明體" w:hint="eastAsia"/>
          <w:color w:val="auto"/>
          <w:spacing w:val="0"/>
          <w:sz w:val="26"/>
          <w:szCs w:val="26"/>
        </w:rPr>
        <w:t>即</w:t>
      </w:r>
      <w:r w:rsidR="00694421" w:rsidRPr="00EA65EF">
        <w:rPr>
          <w:rFonts w:ascii="華康粗明體" w:eastAsia="華康粗明體" w:hint="eastAsia"/>
          <w:color w:val="auto"/>
          <w:spacing w:val="0"/>
          <w:sz w:val="26"/>
          <w:szCs w:val="26"/>
        </w:rPr>
        <w:t>菩提之道的導師。《</w:t>
      </w:r>
      <w:r w:rsidR="0029570C" w:rsidRPr="00EA65EF">
        <w:rPr>
          <w:rFonts w:ascii="華康粗明體" w:eastAsia="華康粗明體" w:hint="eastAsia"/>
          <w:color w:val="auto"/>
          <w:spacing w:val="0"/>
          <w:sz w:val="26"/>
          <w:szCs w:val="26"/>
        </w:rPr>
        <w:t>天臺四教儀集註</w:t>
      </w:r>
      <w:r w:rsidR="00694421" w:rsidRPr="00EA65EF">
        <w:rPr>
          <w:rFonts w:ascii="華康粗明體" w:eastAsia="華康粗明體" w:hint="eastAsia"/>
          <w:color w:val="auto"/>
          <w:spacing w:val="0"/>
          <w:sz w:val="26"/>
          <w:szCs w:val="26"/>
        </w:rPr>
        <w:t>》：「聞名為知，見形為識。是人益我菩提之道，名善知識。」</w:t>
      </w:r>
    </w:p>
    <w:p w14:paraId="56DBE90E" w14:textId="17F17B3B" w:rsidR="00694421" w:rsidRPr="00EA65EF" w:rsidRDefault="000732C9" w:rsidP="00F47DFF">
      <w:pPr>
        <w:pStyle w:val="a6"/>
        <w:spacing w:before="50"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theme="minorBidi"/>
          <w:bCs/>
          <w:noProof/>
          <w:color w:val="auto"/>
          <w:spacing w:val="2"/>
          <w:sz w:val="26"/>
          <w:szCs w:val="25"/>
        </w:rPr>
        <mc:AlternateContent>
          <mc:Choice Requires="wps">
            <w:drawing>
              <wp:anchor distT="45720" distB="45720" distL="114300" distR="114300" simplePos="0" relativeHeight="252079104" behindDoc="0" locked="0" layoutInCell="1" allowOverlap="1" wp14:anchorId="26115110" wp14:editId="2333C6F7">
                <wp:simplePos x="0" y="0"/>
                <wp:positionH relativeFrom="leftMargin">
                  <wp:posOffset>374015</wp:posOffset>
                </wp:positionH>
                <wp:positionV relativeFrom="paragraph">
                  <wp:posOffset>96520</wp:posOffset>
                </wp:positionV>
                <wp:extent cx="563880" cy="326390"/>
                <wp:effectExtent l="0" t="0" r="7620" b="0"/>
                <wp:wrapSquare wrapText="bothSides"/>
                <wp:docPr id="610"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563880" cy="326390"/>
                        </a:xfrm>
                        <a:prstGeom prst="rect">
                          <a:avLst/>
                        </a:prstGeom>
                        <a:noFill/>
                        <a:ln w="9525">
                          <a:noFill/>
                          <a:miter lim="800000"/>
                          <a:headEnd/>
                          <a:tailEnd/>
                        </a:ln>
                      </wps:spPr>
                      <wps:txbx>
                        <w:txbxContent>
                          <w:p w14:paraId="0051EE2B" w14:textId="1995CD3D" w:rsidR="002C54A4" w:rsidRDefault="002C54A4" w:rsidP="000732C9">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三如是義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5110" id="_x0000_s1750" type="#_x0000_t202" style="position:absolute;left:0;text-align:left;margin-left:29.45pt;margin-top:7.6pt;width:44.4pt;height:25.7pt;z-index:252079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" filled="f" stroked="f">
                <v:textbox style="layout-flow:horizontal-ideographic" inset="0,0,0,0">
                  <w:txbxContent>
                    <w:p w14:paraId="0051EE2B" w14:textId="1995CD3D" w:rsidR="002C54A4" w:rsidRDefault="002C54A4" w:rsidP="000732C9">
                      <w:pPr>
                        <w:spacing w:line="280" w:lineRule="exact"/>
                        <w:jc w:val="left"/>
                        <w:rPr>
                          <w:rFonts w:ascii="標楷體" w:eastAsia="標楷體" w:hAnsi="標楷體" w:cstheme="minorBidi"/>
                          <w:bCs/>
                          <w:spacing w:val="2"/>
                          <w:sz w:val="20"/>
                          <w:szCs w:val="20"/>
                        </w:rPr>
                      </w:pPr>
                      <w:r>
                        <w:rPr>
                          <w:rFonts w:ascii="標楷體" w:eastAsia="標楷體" w:hAnsi="標楷體" w:hint="eastAsia"/>
                          <w:sz w:val="20"/>
                          <w:szCs w:val="20"/>
                        </w:rPr>
                        <w:t>三如是義</w:t>
                      </w:r>
                    </w:p>
                  </w:txbxContent>
                </v:textbox>
                <w10:wrap type="square" anchorx="margin"/>
              </v:shape>
            </w:pict>
          </mc:Fallback>
        </mc:AlternateContent>
      </w:r>
      <w:r w:rsidR="00D74DC6"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如是作：</w:t>
      </w:r>
      <w:r w:rsidR="007A4318" w:rsidRPr="00EA65EF">
        <w:rPr>
          <w:rFonts w:ascii="華康粗明體" w:eastAsia="華康粗明體" w:hint="eastAsia"/>
          <w:color w:val="auto"/>
          <w:spacing w:val="0"/>
          <w:sz w:val="26"/>
          <w:szCs w:val="26"/>
        </w:rPr>
        <w:t>有二種解釋</w:t>
      </w:r>
      <w:r w:rsidR="00EC6106" w:rsidRPr="00EA65EF">
        <w:rPr>
          <w:rFonts w:ascii="華康粗明體" w:eastAsia="華康粗明體" w:hint="eastAsia"/>
          <w:color w:val="auto"/>
          <w:spacing w:val="0"/>
          <w:w w:val="86"/>
          <w:sz w:val="26"/>
          <w:szCs w:val="26"/>
          <w:eastAsianLayout w:id="2016158464" w:vert="1" w:vertCompress="1"/>
        </w:rPr>
        <w:t>[1]</w:t>
      </w:r>
      <w:r w:rsidR="00694421" w:rsidRPr="00EA65EF">
        <w:rPr>
          <w:rFonts w:ascii="華康粗明體" w:eastAsia="華康粗明體" w:hint="eastAsia"/>
          <w:color w:val="auto"/>
          <w:spacing w:val="0"/>
          <w:sz w:val="26"/>
          <w:szCs w:val="26"/>
        </w:rPr>
        <w:t>法藏比丘發願修行成佛，以名號度眾生。</w:t>
      </w:r>
      <w:r w:rsidR="002A61A2" w:rsidRPr="00EA65EF">
        <w:rPr>
          <w:rFonts w:ascii="華康粗明體" w:eastAsia="華康粗明體" w:hint="eastAsia"/>
          <w:color w:val="auto"/>
          <w:spacing w:val="0"/>
          <w:w w:val="86"/>
          <w:sz w:val="26"/>
          <w:szCs w:val="26"/>
          <w:eastAsianLayout w:id="2016158464" w:vert="1" w:vertCompress="1"/>
        </w:rPr>
        <w:t>[2]</w:t>
      </w:r>
      <w:r w:rsidR="00694421" w:rsidRPr="00EA65EF">
        <w:rPr>
          <w:rFonts w:ascii="華康粗明體" w:eastAsia="華康粗明體" w:hint="eastAsia"/>
          <w:color w:val="auto"/>
          <w:spacing w:val="0"/>
          <w:sz w:val="26"/>
          <w:szCs w:val="26"/>
        </w:rPr>
        <w:t>世尊於發起序悅</w:t>
      </w:r>
      <w:r w:rsidR="0029570C" w:rsidRPr="00EA65EF">
        <w:rPr>
          <w:rFonts w:ascii="華康粗明體" w:eastAsia="華康粗明體" w:hint="eastAsia"/>
          <w:color w:val="auto"/>
          <w:spacing w:val="0"/>
          <w:sz w:val="26"/>
          <w:szCs w:val="26"/>
        </w:rPr>
        <w:t>豫</w:t>
      </w:r>
      <w:r w:rsidR="00694421" w:rsidRPr="00EA65EF">
        <w:rPr>
          <w:rFonts w:ascii="華康粗明體" w:eastAsia="華康粗明體" w:hint="eastAsia"/>
          <w:color w:val="auto"/>
          <w:spacing w:val="0"/>
          <w:sz w:val="26"/>
          <w:szCs w:val="26"/>
        </w:rPr>
        <w:t>清淨，光顏巍巍，令阿難啟請。</w:t>
      </w:r>
    </w:p>
    <w:p w14:paraId="4D8894B4" w14:textId="591DE272"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如是說：</w:t>
      </w:r>
      <w:r w:rsidR="00694421" w:rsidRPr="00EA65EF">
        <w:rPr>
          <w:rFonts w:ascii="華康粗明體" w:eastAsia="華康粗明體" w:hint="eastAsia"/>
          <w:color w:val="auto"/>
          <w:spacing w:val="0"/>
          <w:sz w:val="26"/>
          <w:szCs w:val="26"/>
        </w:rPr>
        <w:t>世尊如是宣說，即此經正宗分。</w:t>
      </w:r>
    </w:p>
    <w:p w14:paraId="0BBD9656" w14:textId="6A851A5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④</w:t>
      </w:r>
      <w:r w:rsidR="00694421" w:rsidRPr="00EA65EF">
        <w:rPr>
          <w:rFonts w:ascii="華康粗黑體" w:eastAsia="華康粗黑體" w:hint="eastAsia"/>
          <w:color w:val="auto"/>
          <w:spacing w:val="0"/>
          <w:sz w:val="26"/>
          <w:szCs w:val="26"/>
        </w:rPr>
        <w:t>如是教：</w:t>
      </w:r>
      <w:r w:rsidR="00694421" w:rsidRPr="00EA65EF">
        <w:rPr>
          <w:rFonts w:ascii="華康粗明體" w:eastAsia="華康粗明體" w:hint="eastAsia"/>
          <w:color w:val="auto"/>
          <w:spacing w:val="0"/>
          <w:sz w:val="26"/>
          <w:szCs w:val="26"/>
        </w:rPr>
        <w:t>世尊如是教諭付囑，即此經流通分。</w:t>
      </w:r>
    </w:p>
    <w:p w14:paraId="4752285F" w14:textId="5FA4DF16" w:rsidR="00ED6B3F" w:rsidRPr="00EA65EF" w:rsidRDefault="0020722D"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w:lastRenderedPageBreak/>
        <mc:AlternateContent>
          <mc:Choice Requires="wps">
            <w:drawing>
              <wp:anchor distT="0" distB="0" distL="0" distR="0" simplePos="0" relativeHeight="252191744" behindDoc="0" locked="0" layoutInCell="1" allowOverlap="1" wp14:anchorId="1727E29E" wp14:editId="262FE218">
                <wp:simplePos x="0" y="0"/>
                <wp:positionH relativeFrom="column">
                  <wp:posOffset>-753465</wp:posOffset>
                </wp:positionH>
                <wp:positionV relativeFrom="paragraph">
                  <wp:posOffset>328625</wp:posOffset>
                </wp:positionV>
                <wp:extent cx="651510" cy="221615"/>
                <wp:effectExtent l="0" t="0" r="0" b="6985"/>
                <wp:wrapSquare wrapText="bothSides"/>
                <wp:docPr id="664" name="文字方塊 66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21615"/>
                        </a:xfrm>
                        <a:prstGeom prst="rect">
                          <a:avLst/>
                        </a:prstGeom>
                        <a:noFill/>
                        <a:ln w="9525">
                          <a:noFill/>
                          <a:miter lim="800000"/>
                          <a:headEnd/>
                          <a:tailEnd/>
                        </a:ln>
                      </wps:spPr>
                      <wps:txbx>
                        <w:txbxContent>
                          <w:p w14:paraId="576BF12E" w14:textId="0B314B7A" w:rsidR="002C54A4" w:rsidRPr="00A95528" w:rsidRDefault="002C54A4" w:rsidP="0020722D">
                            <w:pPr>
                              <w:spacing w:line="280" w:lineRule="exact"/>
                              <w:jc w:val="left"/>
                              <w:rPr>
                                <w:rFonts w:ascii="標楷體" w:eastAsia="標楷體" w:hAnsi="標楷體"/>
                                <w:sz w:val="20"/>
                                <w:szCs w:val="20"/>
                              </w:rPr>
                            </w:pPr>
                            <w:r w:rsidRPr="000D5A3D">
                              <w:rPr>
                                <w:rFonts w:ascii="標楷體" w:eastAsia="標楷體" w:hAnsi="標楷體" w:cs="方正仿宋_GBK" w:hint="eastAsia"/>
                                <w:bCs/>
                                <w:kern w:val="0"/>
                                <w:sz w:val="20"/>
                                <w:szCs w:val="20"/>
                                <w:lang w:val="zh-TW"/>
                              </w:rPr>
                              <w:t>舉難勸信</w:t>
                            </w:r>
                            <w:r>
                              <w:rPr>
                                <w:rFonts w:ascii="標楷體" w:eastAsia="標楷體" w:hAnsi="標楷體" w:cs="方正仿宋_GBK" w:hint="eastAsia"/>
                                <w:bCs/>
                                <w:kern w:val="0"/>
                                <w:sz w:val="20"/>
                                <w:szCs w:val="20"/>
                                <w:lang w:val="zh-TW"/>
                              </w:rPr>
                              <w:t>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7E29E" id="文字方塊 664" o:spid="_x0000_s1751" type="#_x0000_t202" style="position:absolute;left:0;text-align:left;margin-left:-59.35pt;margin-top:25.9pt;width:51.3pt;height:17.45pt;z-index:25219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" filled="f" stroked="f">
                <v:textbox style="layout-flow:horizontal-ideographic" inset="0,0,0,0">
                  <w:txbxContent>
                    <w:p w14:paraId="576BF12E" w14:textId="0B314B7A" w:rsidR="002C54A4" w:rsidRPr="00A95528" w:rsidRDefault="002C54A4" w:rsidP="0020722D">
                      <w:pPr>
                        <w:spacing w:line="280" w:lineRule="exact"/>
                        <w:jc w:val="left"/>
                        <w:rPr>
                          <w:rFonts w:ascii="標楷體" w:eastAsia="標楷體" w:hAnsi="標楷體"/>
                          <w:sz w:val="20"/>
                          <w:szCs w:val="20"/>
                        </w:rPr>
                      </w:pPr>
                      <w:r w:rsidRPr="000D5A3D">
                        <w:rPr>
                          <w:rFonts w:ascii="標楷體" w:eastAsia="標楷體" w:hAnsi="標楷體" w:cs="方正仿宋_GBK" w:hint="eastAsia"/>
                          <w:bCs/>
                          <w:kern w:val="0"/>
                          <w:sz w:val="20"/>
                          <w:szCs w:val="20"/>
                          <w:lang w:val="zh-TW"/>
                        </w:rPr>
                        <w:t>舉難勸信</w:t>
                      </w:r>
                      <w:r>
                        <w:rPr>
                          <w:rFonts w:ascii="標楷體" w:eastAsia="標楷體" w:hAnsi="標楷體" w:cs="方正仿宋_GBK" w:hint="eastAsia"/>
                          <w:bCs/>
                          <w:kern w:val="0"/>
                          <w:sz w:val="20"/>
                          <w:szCs w:val="20"/>
                          <w:lang w:val="zh-TW"/>
                        </w:rPr>
                        <w:t>論</w:t>
                      </w:r>
                    </w:p>
                  </w:txbxContent>
                </v:textbox>
                <w10:wrap type="square"/>
              </v:shape>
            </w:pict>
          </mc:Fallback>
        </mc:AlternateContent>
      </w:r>
      <w:r w:rsidR="00ED6B3F" w:rsidRPr="00EA65EF">
        <w:rPr>
          <w:rFonts w:ascii="華康特粗楷體" w:eastAsia="華康特粗楷體" w:hAnsi="SimSun" w:cs="SimSun" w:hint="eastAsia"/>
          <w:spacing w:val="10"/>
          <w:sz w:val="22"/>
          <w:szCs w:val="18"/>
        </w:rPr>
        <w:t>【要義】</w:t>
      </w:r>
    </w:p>
    <w:p w14:paraId="521A01B3" w14:textId="2EDD81C6" w:rsidR="005009DF" w:rsidRPr="00EA65EF" w:rsidRDefault="005009DF" w:rsidP="00E65A79">
      <w:pPr>
        <w:suppressAutoHyphens/>
        <w:autoSpaceDE w:val="0"/>
        <w:autoSpaceDN w:val="0"/>
        <w:adjustRightInd w:val="0"/>
        <w:spacing w:line="420" w:lineRule="exact"/>
        <w:ind w:firstLineChars="200" w:firstLine="520"/>
        <w:rPr>
          <w:rFonts w:ascii="華康粗明體" w:eastAsia="華康粗明體" w:hAnsiTheme="minorHAnsi" w:cstheme="minorBidi"/>
          <w:bCs/>
          <w:sz w:val="26"/>
          <w:szCs w:val="26"/>
        </w:rPr>
      </w:pPr>
      <w:r w:rsidRPr="00EA65EF">
        <w:rPr>
          <w:rFonts w:ascii="華康粗黑體" w:eastAsia="華康粗黑體" w:cs="方正仿宋_GBK" w:hint="eastAsia"/>
          <w:bCs/>
          <w:kern w:val="0"/>
          <w:sz w:val="26"/>
          <w:szCs w:val="26"/>
          <w:lang w:val="zh-TW"/>
        </w:rPr>
        <w:t>舉難勸信</w:t>
      </w:r>
      <w:r w:rsidR="00CB3D1A" w:rsidRPr="00EA65EF">
        <w:rPr>
          <w:rFonts w:ascii="華康粗黑體" w:eastAsia="華康粗黑體" w:cs="方正仿宋_GBK" w:hint="eastAsia"/>
          <w:bCs/>
          <w:kern w:val="0"/>
          <w:sz w:val="26"/>
          <w:szCs w:val="26"/>
          <w:lang w:val="zh-TW"/>
        </w:rPr>
        <w:t>論</w:t>
      </w:r>
      <w:r w:rsidRPr="00EA65EF">
        <w:rPr>
          <w:rFonts w:ascii="華康粗黑體" w:eastAsia="華康粗黑體" w:cs="方正仿宋_GBK" w:hint="eastAsia"/>
          <w:bCs/>
          <w:kern w:val="0"/>
          <w:sz w:val="26"/>
          <w:szCs w:val="26"/>
          <w:lang w:val="zh-TW"/>
        </w:rPr>
        <w:t>：</w:t>
      </w:r>
      <w:r w:rsidRPr="00EA65EF">
        <w:rPr>
          <w:rFonts w:ascii="華康粗明體" w:eastAsia="華康粗明體" w:hAnsiTheme="minorHAnsi" w:cstheme="minorBidi" w:hint="eastAsia"/>
          <w:bCs/>
          <w:sz w:val="26"/>
          <w:szCs w:val="26"/>
        </w:rPr>
        <w:t>釋尊舉出四難結束此經。四難就是「值佛難、聞法難、修行難、信受難」。其中前三難是通一切大小乘諸教之難，第四難是特對本經而說的難。前三難是相對難，第四難是特別限本經的絕對難。前三難是對華嚴、天臺等大乘教以至俱舍、成實等小乘教都通有的困難。唯本經除了以上三種難之外，還加上一個「信受難」，為什麼？因為本經是他力易行之教。元照律師在《彌陀經疏》中說：</w:t>
      </w:r>
    </w:p>
    <w:p w14:paraId="4AC00AEA" w14:textId="77777777" w:rsidR="005009DF" w:rsidRPr="00EA65EF" w:rsidRDefault="005009DF" w:rsidP="005009DF">
      <w:pPr>
        <w:suppressAutoHyphens/>
        <w:autoSpaceDE w:val="0"/>
        <w:autoSpaceDN w:val="0"/>
        <w:adjustRightInd w:val="0"/>
        <w:spacing w:beforeLines="30" w:before="72" w:afterLines="30" w:after="72" w:line="420" w:lineRule="exact"/>
        <w:ind w:leftChars="500" w:left="1050"/>
        <w:rPr>
          <w:rFonts w:ascii="華康楷書體W7" w:eastAsia="華康楷書體W7" w:hAnsiTheme="minorHAnsi" w:cstheme="minorBidi"/>
          <w:bCs/>
          <w:sz w:val="26"/>
          <w:szCs w:val="26"/>
        </w:rPr>
      </w:pPr>
      <w:r w:rsidRPr="00EA65EF">
        <w:rPr>
          <w:rFonts w:ascii="華康楷書體W7" w:eastAsia="華康楷書體W7" w:hAnsiTheme="minorHAnsi" w:cstheme="minorBidi" w:hint="eastAsia"/>
          <w:bCs/>
          <w:sz w:val="26"/>
          <w:szCs w:val="26"/>
        </w:rPr>
        <w:t>具縛凡愚，屠沽下類，剎那超越成佛之法，可謂一切世間甚難信也。</w:t>
      </w:r>
    </w:p>
    <w:p w14:paraId="446F9983" w14:textId="77777777" w:rsidR="005009DF" w:rsidRPr="00EA65EF" w:rsidRDefault="005009DF" w:rsidP="005009DF">
      <w:pPr>
        <w:spacing w:line="420" w:lineRule="exact"/>
        <w:ind w:firstLineChars="200" w:firstLine="520"/>
        <w:rPr>
          <w:rFonts w:ascii="華康粗明體" w:eastAsia="華康粗明體" w:hAnsiTheme="minorHAnsi" w:cstheme="minorBidi"/>
          <w:spacing w:val="6"/>
          <w:sz w:val="26"/>
          <w:szCs w:val="26"/>
        </w:rPr>
      </w:pPr>
      <w:r w:rsidRPr="00EA65EF">
        <w:rPr>
          <w:rFonts w:ascii="華康粗明體" w:eastAsia="華康粗明體" w:hAnsiTheme="minorHAnsi" w:cstheme="minorBidi" w:hint="eastAsia"/>
          <w:bCs/>
          <w:sz w:val="26"/>
          <w:szCs w:val="26"/>
        </w:rPr>
        <w:t>一般佛教的通則，凡欲成佛，須歷經多劫，廣修萬善萬行，累積成佛因行才能成就。也因此，一切眾生，於恆河沙諸佛之處發菩提心以來，自力修行，已成習性，要人捨棄自力心，全靠他力，這不符合眾生長久以來的習性。然而淨土法門，在貪瞋癡煩惱都沒有降伏、減少的狀態下，只是靠念佛就能快速成佛，可說超越世間尋常因果之理，與世間人思想相違背，</w:t>
      </w:r>
      <w:r w:rsidRPr="00EA65EF">
        <w:rPr>
          <w:rFonts w:ascii="華康粗明體" w:eastAsia="華康粗明體" w:hAnsiTheme="minorHAnsi" w:cstheme="minorBidi" w:hint="eastAsia"/>
          <w:spacing w:val="6"/>
          <w:sz w:val="26"/>
          <w:szCs w:val="26"/>
        </w:rPr>
        <w:t>不易為大眾所接受。這是釋尊之所以要對本經特別提出四難的原因。</w:t>
      </w:r>
    </w:p>
    <w:p w14:paraId="0860FCA7" w14:textId="3DD22057" w:rsidR="005009DF" w:rsidRPr="00EA65EF" w:rsidRDefault="005009DF" w:rsidP="005009DF">
      <w:pPr>
        <w:spacing w:line="420" w:lineRule="exact"/>
        <w:ind w:firstLineChars="200" w:firstLine="544"/>
        <w:rPr>
          <w:rFonts w:ascii="華康粗明體" w:eastAsia="華康粗明體" w:hAnsiTheme="minorHAnsi" w:cstheme="minorBidi"/>
          <w:spacing w:val="6"/>
          <w:sz w:val="26"/>
          <w:szCs w:val="26"/>
        </w:rPr>
      </w:pPr>
      <w:r w:rsidRPr="00EA65EF">
        <w:rPr>
          <w:rFonts w:ascii="華康粗明體" w:eastAsia="華康粗明體" w:hAnsiTheme="minorHAnsi" w:cstheme="minorBidi" w:hint="eastAsia"/>
          <w:spacing w:val="6"/>
          <w:sz w:val="26"/>
          <w:szCs w:val="26"/>
        </w:rPr>
        <w:lastRenderedPageBreak/>
        <w:t>我們雖出生在距釋尊</w:t>
      </w:r>
      <w:r w:rsidR="007B4539" w:rsidRPr="00EA65EF">
        <w:rPr>
          <w:rFonts w:ascii="華康粗明體" w:eastAsia="華康粗明體" w:hAnsiTheme="minorHAnsi" w:cstheme="minorBidi" w:hint="eastAsia"/>
          <w:spacing w:val="6"/>
          <w:sz w:val="26"/>
          <w:szCs w:val="26"/>
        </w:rPr>
        <w:t>住</w:t>
      </w:r>
      <w:r w:rsidRPr="00EA65EF">
        <w:rPr>
          <w:rFonts w:ascii="華康粗明體" w:eastAsia="華康粗明體" w:hAnsiTheme="minorHAnsi" w:cstheme="minorBidi" w:hint="eastAsia"/>
          <w:spacing w:val="6"/>
          <w:sz w:val="26"/>
          <w:szCs w:val="26"/>
        </w:rPr>
        <w:t>世</w:t>
      </w:r>
      <w:r w:rsidR="007B4539" w:rsidRPr="00EA65EF">
        <w:rPr>
          <w:rFonts w:ascii="華康粗明體" w:eastAsia="華康粗明體" w:hAnsiTheme="minorHAnsi" w:cstheme="minorBidi" w:hint="eastAsia"/>
          <w:spacing w:val="6"/>
          <w:sz w:val="26"/>
          <w:szCs w:val="26"/>
        </w:rPr>
        <w:t>遙遠的</w:t>
      </w:r>
      <w:r w:rsidRPr="00EA65EF">
        <w:rPr>
          <w:rFonts w:ascii="華康粗明體" w:eastAsia="華康粗明體" w:hAnsiTheme="minorHAnsi" w:cstheme="minorBidi" w:hint="eastAsia"/>
          <w:spacing w:val="6"/>
          <w:sz w:val="26"/>
          <w:szCs w:val="26"/>
        </w:rPr>
        <w:t>末法時代，但卻幸而能承受餘澤，信受特別難信之法。真是至幸至福，無可取代。</w:t>
      </w:r>
    </w:p>
    <w:p w14:paraId="71148552" w14:textId="77777777" w:rsidR="00370C8B" w:rsidRPr="00EA65EF" w:rsidRDefault="00370C8B" w:rsidP="00E147E5">
      <w:pPr>
        <w:pStyle w:val="a9"/>
        <w:spacing w:line="440" w:lineRule="exact"/>
        <w:ind w:firstLineChars="200" w:firstLine="520"/>
        <w:rPr>
          <w:rFonts w:ascii="華康粗明體" w:eastAsia="華康粗明體"/>
          <w:color w:val="auto"/>
          <w:spacing w:val="0"/>
          <w:sz w:val="26"/>
          <w:szCs w:val="26"/>
        </w:rPr>
      </w:pPr>
    </w:p>
    <w:p w14:paraId="3B4B8171"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229" w:name="_Toc531275071"/>
      <w:r w:rsidRPr="00EA65EF">
        <w:rPr>
          <w:rFonts w:ascii="標楷體" w:eastAsia="標楷體" w:hAnsi="標楷體" w:hint="eastAsia"/>
          <w:b w:val="0"/>
          <w:sz w:val="24"/>
          <w:szCs w:val="24"/>
        </w:rPr>
        <w:t>（二）</w:t>
      </w:r>
      <w:bookmarkStart w:id="230" w:name="_Hlk531073994"/>
      <w:r w:rsidRPr="00EA65EF">
        <w:rPr>
          <w:rFonts w:ascii="標楷體" w:eastAsia="標楷體" w:hAnsi="標楷體" w:hint="eastAsia"/>
          <w:b w:val="0"/>
          <w:sz w:val="24"/>
          <w:szCs w:val="24"/>
        </w:rPr>
        <w:t>聞經得益</w:t>
      </w:r>
      <w:bookmarkEnd w:id="229"/>
      <w:bookmarkEnd w:id="230"/>
    </w:p>
    <w:p w14:paraId="5AB1A032" w14:textId="6398C2AE"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爾時世尊說此經法，無量眾生皆發無上正覺之心。萬二千那由他人得清淨法眼</w:t>
      </w:r>
      <w:r w:rsidRPr="00EA65EF">
        <w:rPr>
          <w:rFonts w:ascii="華康粗黑體" w:eastAsia="華康粗黑體" w:cs="Times New Roman"/>
          <w:color w:val="auto"/>
          <w:spacing w:val="10"/>
          <w:w w:val="87"/>
          <w:kern w:val="2"/>
          <w:position w:val="6"/>
          <w:sz w:val="18"/>
          <w:szCs w:val="26"/>
          <w:lang w:val="en-US"/>
          <w:eastAsianLayout w:id="1501719552" w:vert="1" w:vertCompress="1"/>
        </w:rPr>
        <w:t>1</w:t>
      </w:r>
      <w:r w:rsidRPr="00EA65EF">
        <w:rPr>
          <w:rFonts w:ascii="華康粗明體" w:eastAsia="華康楷書體W7" w:cs="細明體" w:hint="eastAsia"/>
          <w:color w:val="auto"/>
          <w:spacing w:val="0"/>
          <w:szCs w:val="26"/>
        </w:rPr>
        <w:t>，二十二億諸天人民得阿那含</w:t>
      </w:r>
      <w:r w:rsidRPr="00EA65EF">
        <w:rPr>
          <w:rFonts w:ascii="華康粗黑體" w:eastAsia="華康粗黑體" w:cs="Times New Roman"/>
          <w:color w:val="auto"/>
          <w:spacing w:val="10"/>
          <w:w w:val="87"/>
          <w:kern w:val="2"/>
          <w:position w:val="6"/>
          <w:sz w:val="18"/>
          <w:szCs w:val="26"/>
          <w:lang w:val="en-US"/>
          <w:eastAsianLayout w:id="1501719552" w:vert="1" w:vertCompress="1"/>
        </w:rPr>
        <w:t>2</w:t>
      </w:r>
      <w:r w:rsidRPr="00EA65EF">
        <w:rPr>
          <w:rFonts w:ascii="華康粗明體" w:eastAsia="華康楷書體W7" w:cs="細明體" w:hint="eastAsia"/>
          <w:color w:val="auto"/>
          <w:spacing w:val="0"/>
          <w:szCs w:val="26"/>
        </w:rPr>
        <w:t>果，八十萬比丘漏盡意解</w:t>
      </w:r>
      <w:r w:rsidRPr="00EA65EF">
        <w:rPr>
          <w:rFonts w:ascii="華康粗黑體" w:eastAsia="華康粗黑體" w:cs="Times New Roman"/>
          <w:color w:val="auto"/>
          <w:spacing w:val="10"/>
          <w:w w:val="87"/>
          <w:kern w:val="2"/>
          <w:position w:val="6"/>
          <w:sz w:val="18"/>
          <w:szCs w:val="26"/>
          <w:lang w:val="en-US"/>
          <w:eastAsianLayout w:id="1501719552" w:vert="1" w:vertCompress="1"/>
        </w:rPr>
        <w:t>3</w:t>
      </w:r>
      <w:r w:rsidRPr="00EA65EF">
        <w:rPr>
          <w:rFonts w:ascii="華康粗明體" w:eastAsia="華康楷書體W7" w:cs="細明體" w:hint="eastAsia"/>
          <w:color w:val="auto"/>
          <w:spacing w:val="0"/>
          <w:szCs w:val="26"/>
        </w:rPr>
        <w:t>，四十億菩薩得不退轉。以弘誓功德而自莊嚴，於將來世當成正覺。</w:t>
      </w:r>
    </w:p>
    <w:p w14:paraId="6B5B7754" w14:textId="77777777" w:rsidR="00694421" w:rsidRPr="00EA65EF" w:rsidRDefault="00694421" w:rsidP="00D81B96">
      <w:pPr>
        <w:topLinePunct/>
        <w:spacing w:beforeLines="50" w:before="120" w:line="52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2EFDB133" w14:textId="0590AA02"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世尊說完此經，無量眾生皆信受彌陀救度，發無上菩提之心。具體來說，有一萬二千那由他的人得到了小乘初果，二十二億</w:t>
      </w:r>
      <w:r w:rsidR="00334CD5" w:rsidRPr="00EA65EF">
        <w:rPr>
          <w:rFonts w:ascii="華康粗明體" w:eastAsia="華康粗明體" w:hint="eastAsia"/>
          <w:color w:val="auto"/>
          <w:sz w:val="26"/>
          <w:szCs w:val="26"/>
        </w:rPr>
        <w:t>諸天</w:t>
      </w:r>
      <w:r w:rsidRPr="00EA65EF">
        <w:rPr>
          <w:rFonts w:ascii="華康粗明體" w:eastAsia="華康粗明體" w:hint="eastAsia"/>
          <w:color w:val="auto"/>
          <w:sz w:val="26"/>
          <w:szCs w:val="26"/>
        </w:rPr>
        <w:t>人</w:t>
      </w:r>
      <w:r w:rsidR="00334CD5" w:rsidRPr="00EA65EF">
        <w:rPr>
          <w:rFonts w:ascii="華康粗明體" w:eastAsia="華康粗明體" w:hint="eastAsia"/>
          <w:color w:val="auto"/>
          <w:sz w:val="26"/>
          <w:szCs w:val="26"/>
        </w:rPr>
        <w:t>民</w:t>
      </w:r>
      <w:r w:rsidRPr="00EA65EF">
        <w:rPr>
          <w:rFonts w:ascii="華康粗明體" w:eastAsia="華康粗明體" w:hint="eastAsia"/>
          <w:color w:val="auto"/>
          <w:sz w:val="26"/>
          <w:szCs w:val="26"/>
        </w:rPr>
        <w:t>得到小乘三果，八十萬比丘得小乘四果，四十億菩薩得到大乘不退轉位，以濟度眾生之願莊嚴自己，得到了於未來世成佛的利益。</w:t>
      </w:r>
    </w:p>
    <w:p w14:paraId="5583C9B8"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lastRenderedPageBreak/>
        <w:t>【註釋】</w:t>
      </w:r>
    </w:p>
    <w:p w14:paraId="3BDE69AB" w14:textId="76716B3E"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①</w:t>
      </w:r>
      <w:r w:rsidR="00694421" w:rsidRPr="00EA65EF">
        <w:rPr>
          <w:rFonts w:ascii="華康粗黑體" w:eastAsia="華康粗黑體" w:hint="eastAsia"/>
          <w:color w:val="auto"/>
          <w:spacing w:val="0"/>
          <w:sz w:val="26"/>
          <w:szCs w:val="26"/>
        </w:rPr>
        <w:t>清淨法眼：</w:t>
      </w:r>
      <w:r w:rsidR="00694421" w:rsidRPr="00EA65EF">
        <w:rPr>
          <w:rFonts w:ascii="華康粗明體" w:eastAsia="華康粗明體" w:hint="eastAsia"/>
          <w:color w:val="auto"/>
          <w:spacing w:val="0"/>
          <w:sz w:val="26"/>
          <w:szCs w:val="26"/>
        </w:rPr>
        <w:t>斷三界見惑，觀見四聖諦，所謂「見道」，即聲聞初果須陀洹。</w:t>
      </w:r>
    </w:p>
    <w:p w14:paraId="5E888615" w14:textId="782C2826"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②</w:t>
      </w:r>
      <w:r w:rsidR="00694421" w:rsidRPr="00EA65EF">
        <w:rPr>
          <w:rFonts w:ascii="華康粗黑體" w:eastAsia="華康粗黑體" w:hint="eastAsia"/>
          <w:color w:val="auto"/>
          <w:spacing w:val="0"/>
          <w:sz w:val="26"/>
          <w:szCs w:val="26"/>
        </w:rPr>
        <w:t>阿那含：</w:t>
      </w:r>
      <w:r w:rsidR="00694421" w:rsidRPr="00EA65EF">
        <w:rPr>
          <w:rFonts w:ascii="華康粗明體" w:eastAsia="華康粗明體" w:hint="eastAsia"/>
          <w:color w:val="auto"/>
          <w:spacing w:val="0"/>
          <w:sz w:val="26"/>
          <w:szCs w:val="26"/>
        </w:rPr>
        <w:t>意譯為「不來、無還」，不必再來欲界受生。聲聞三果。</w:t>
      </w:r>
    </w:p>
    <w:p w14:paraId="368CBFFA" w14:textId="510D391B" w:rsidR="00694421" w:rsidRPr="00EA65EF" w:rsidRDefault="00D74DC6" w:rsidP="00E147E5">
      <w:pPr>
        <w:pStyle w:val="a6"/>
        <w:spacing w:line="440" w:lineRule="exact"/>
        <w:ind w:firstLineChars="200" w:firstLine="520"/>
        <w:rPr>
          <w:rFonts w:ascii="華康粗明體" w:eastAsia="華康粗明體"/>
          <w:color w:val="auto"/>
          <w:spacing w:val="0"/>
          <w:sz w:val="26"/>
          <w:szCs w:val="26"/>
        </w:rPr>
      </w:pPr>
      <w:r w:rsidRPr="00EA65EF">
        <w:rPr>
          <w:rFonts w:ascii="MS Mincho" w:eastAsia="MS Mincho" w:hAnsi="MS Mincho" w:cs="Times New Roman"/>
          <w:color w:val="auto"/>
          <w:spacing w:val="0"/>
          <w:kern w:val="2"/>
          <w:sz w:val="26"/>
          <w:szCs w:val="26"/>
          <w:lang w:val="en-US"/>
          <w:eastAsianLayout w:id="1501719552" w:vert="1" w:vertCompress="1"/>
        </w:rPr>
        <w:t>③</w:t>
      </w:r>
      <w:r w:rsidR="00694421" w:rsidRPr="00EA65EF">
        <w:rPr>
          <w:rFonts w:ascii="華康粗黑體" w:eastAsia="華康粗黑體" w:hint="eastAsia"/>
          <w:color w:val="auto"/>
          <w:spacing w:val="0"/>
          <w:sz w:val="26"/>
          <w:szCs w:val="26"/>
        </w:rPr>
        <w:t>漏盡意解：</w:t>
      </w:r>
      <w:r w:rsidR="00694421" w:rsidRPr="00EA65EF">
        <w:rPr>
          <w:rFonts w:ascii="華康粗明體" w:eastAsia="華康粗明體" w:hint="eastAsia"/>
          <w:color w:val="auto"/>
          <w:spacing w:val="0"/>
          <w:sz w:val="26"/>
          <w:szCs w:val="26"/>
        </w:rPr>
        <w:t>一切煩惱斷盡而心開意解，即聲聞四果阿羅漢。</w:t>
      </w:r>
    </w:p>
    <w:p w14:paraId="4C6D55AD" w14:textId="746422E9" w:rsidR="00B12A79" w:rsidRPr="00EA65EF" w:rsidRDefault="0020722D" w:rsidP="00D81B96">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93792" behindDoc="0" locked="0" layoutInCell="1" allowOverlap="1" wp14:anchorId="5855B521" wp14:editId="7ED57296">
                <wp:simplePos x="0" y="0"/>
                <wp:positionH relativeFrom="column">
                  <wp:posOffset>-790042</wp:posOffset>
                </wp:positionH>
                <wp:positionV relativeFrom="paragraph">
                  <wp:posOffset>409270</wp:posOffset>
                </wp:positionV>
                <wp:extent cx="702945" cy="217170"/>
                <wp:effectExtent l="0" t="0" r="1905" b="11430"/>
                <wp:wrapSquare wrapText="bothSides"/>
                <wp:docPr id="665" name="文字方塊 2"/>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702945" cy="217170"/>
                        </a:xfrm>
                        <a:prstGeom prst="rect">
                          <a:avLst/>
                        </a:prstGeom>
                        <a:noFill/>
                        <a:ln w="9525">
                          <a:noFill/>
                          <a:miter lim="800000"/>
                          <a:headEnd/>
                          <a:tailEnd/>
                        </a:ln>
                      </wps:spPr>
                      <wps:txbx>
                        <w:txbxContent>
                          <w:p w14:paraId="374B34B9" w14:textId="77777777" w:rsidR="002C54A4" w:rsidRPr="00A95528" w:rsidRDefault="002C54A4" w:rsidP="0020722D">
                            <w:pPr>
                              <w:spacing w:line="280" w:lineRule="exact"/>
                              <w:jc w:val="left"/>
                              <w:rPr>
                                <w:rFonts w:ascii="標楷體" w:eastAsia="標楷體" w:hAnsi="標楷體"/>
                                <w:sz w:val="20"/>
                                <w:szCs w:val="20"/>
                              </w:rPr>
                            </w:pPr>
                            <w:r w:rsidRPr="000D5A3D">
                              <w:rPr>
                                <w:rFonts w:ascii="標楷體" w:eastAsia="標楷體" w:hAnsi="標楷體" w:cs="方正仿宋_GBK" w:hint="eastAsia"/>
                                <w:bCs/>
                                <w:kern w:val="0"/>
                                <w:sz w:val="20"/>
                                <w:szCs w:val="20"/>
                                <w:lang w:val="zh-TW"/>
                              </w:rPr>
                              <w:t>得益分齊論</w:t>
                            </w:r>
                            <w:r>
                              <w:rPr>
                                <w:rFonts w:ascii="華康粗黑體" w:eastAsia="華康粗黑體" w:cs="方正仿宋_GBK" w:hint="eastAsia"/>
                                <w:bCs/>
                                <w:kern w:val="0"/>
                                <w:sz w:val="26"/>
                                <w:szCs w:val="26"/>
                                <w:lang w:val="zh-TW"/>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B521" id="_x0000_s1752" type="#_x0000_t202" style="position:absolute;left:0;text-align:left;margin-left:-62.2pt;margin-top:32.25pt;width:55.35pt;height:17.1pt;z-index:25219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" filled="f" stroked="f">
                <v:textbox style="layout-flow:horizontal-ideographic" inset="0,0,0,0">
                  <w:txbxContent>
                    <w:p w14:paraId="374B34B9" w14:textId="77777777" w:rsidR="002C54A4" w:rsidRPr="00A95528" w:rsidRDefault="002C54A4" w:rsidP="0020722D">
                      <w:pPr>
                        <w:spacing w:line="280" w:lineRule="exact"/>
                        <w:jc w:val="left"/>
                        <w:rPr>
                          <w:rFonts w:ascii="標楷體" w:eastAsia="標楷體" w:hAnsi="標楷體"/>
                          <w:sz w:val="20"/>
                          <w:szCs w:val="20"/>
                        </w:rPr>
                      </w:pPr>
                      <w:r w:rsidRPr="000D5A3D">
                        <w:rPr>
                          <w:rFonts w:ascii="標楷體" w:eastAsia="標楷體" w:hAnsi="標楷體" w:cs="方正仿宋_GBK" w:hint="eastAsia"/>
                          <w:bCs/>
                          <w:kern w:val="0"/>
                          <w:sz w:val="20"/>
                          <w:szCs w:val="20"/>
                          <w:lang w:val="zh-TW"/>
                        </w:rPr>
                        <w:t>得益分齊論</w:t>
                      </w:r>
                      <w:r>
                        <w:rPr>
                          <w:rFonts w:ascii="華康粗黑體" w:eastAsia="華康粗黑體" w:cs="方正仿宋_GBK" w:hint="eastAsia"/>
                          <w:bCs/>
                          <w:kern w:val="0"/>
                          <w:sz w:val="26"/>
                          <w:szCs w:val="26"/>
                          <w:lang w:val="zh-TW"/>
                        </w:rPr>
                        <w:t xml:space="preserve">     </w:t>
                      </w:r>
                    </w:p>
                  </w:txbxContent>
                </v:textbox>
                <w10:wrap type="square"/>
              </v:shape>
            </w:pict>
          </mc:Fallback>
        </mc:AlternateContent>
      </w:r>
      <w:r w:rsidR="00B12A79" w:rsidRPr="00EA65EF">
        <w:rPr>
          <w:rFonts w:ascii="華康特粗楷體" w:eastAsia="華康特粗楷體" w:hAnsi="SimSun" w:cs="SimSun" w:hint="eastAsia"/>
          <w:spacing w:val="10"/>
          <w:sz w:val="22"/>
          <w:szCs w:val="18"/>
        </w:rPr>
        <w:t>【要義】</w:t>
      </w:r>
    </w:p>
    <w:p w14:paraId="197CA7C4" w14:textId="49E1BEDE" w:rsidR="00B12A79" w:rsidRPr="00EA65EF" w:rsidRDefault="00B12A79" w:rsidP="00E65A79">
      <w:pPr>
        <w:suppressAutoHyphens/>
        <w:autoSpaceDE w:val="0"/>
        <w:autoSpaceDN w:val="0"/>
        <w:adjustRightInd w:val="0"/>
        <w:spacing w:line="420" w:lineRule="exact"/>
        <w:ind w:firstLineChars="200" w:firstLine="520"/>
        <w:rPr>
          <w:rFonts w:ascii="華康粗明體" w:eastAsia="華康粗明體" w:hAnsiTheme="minorHAnsi" w:cs="新細明體"/>
          <w:bCs/>
          <w:kern w:val="0"/>
          <w:sz w:val="26"/>
          <w:szCs w:val="26"/>
        </w:rPr>
      </w:pPr>
      <w:r w:rsidRPr="00EA65EF">
        <w:rPr>
          <w:rFonts w:ascii="華康粗黑體" w:eastAsia="華康粗黑體" w:cs="方正仿宋_GBK" w:hint="eastAsia"/>
          <w:bCs/>
          <w:kern w:val="0"/>
          <w:sz w:val="26"/>
          <w:szCs w:val="26"/>
          <w:lang w:val="zh-TW"/>
        </w:rPr>
        <w:t>得益分齊論：</w:t>
      </w:r>
      <w:r w:rsidRPr="00EA65EF">
        <w:rPr>
          <w:rFonts w:ascii="華康粗明體" w:eastAsia="華康粗明體" w:hAnsiTheme="minorHAnsi" w:cs="新細明體" w:hint="eastAsia"/>
          <w:bCs/>
          <w:kern w:val="0"/>
          <w:sz w:val="26"/>
          <w:szCs w:val="26"/>
        </w:rPr>
        <w:t>在列舉得益中，有清淨法眼</w:t>
      </w:r>
      <w:r w:rsidR="004047D7" w:rsidRPr="00EA65EF">
        <w:rPr>
          <w:rFonts w:ascii="華康粗明體" w:eastAsia="華康粗明體" w:hAnsiTheme="minorHAnsi" w:cs="新細明體" w:hint="eastAsia"/>
          <w:bCs/>
          <w:kern w:val="0"/>
          <w:sz w:val="26"/>
          <w:szCs w:val="26"/>
        </w:rPr>
        <w:t>、</w:t>
      </w:r>
      <w:r w:rsidRPr="00EA65EF">
        <w:rPr>
          <w:rFonts w:ascii="華康粗明體" w:eastAsia="華康粗明體" w:hAnsiTheme="minorHAnsi" w:cs="新細明體" w:hint="eastAsia"/>
          <w:bCs/>
          <w:kern w:val="0"/>
          <w:sz w:val="26"/>
          <w:szCs w:val="26"/>
        </w:rPr>
        <w:t>漏盡意解等小乘解悟。本經是大乘經典，從大乘經典而來的利益，應該是大乘利益，而這裡卻舉出了小乘利益，為什麼？有</w:t>
      </w:r>
      <w:r w:rsidR="000D2F8A" w:rsidRPr="00EA65EF">
        <w:rPr>
          <w:rFonts w:ascii="華康粗明體" w:eastAsia="華康粗明體" w:hAnsiTheme="minorHAnsi" w:cs="新細明體" w:hint="eastAsia"/>
          <w:bCs/>
          <w:kern w:val="0"/>
          <w:sz w:val="26"/>
          <w:szCs w:val="26"/>
        </w:rPr>
        <w:t>二</w:t>
      </w:r>
      <w:r w:rsidRPr="00EA65EF">
        <w:rPr>
          <w:rFonts w:ascii="華康粗明體" w:eastAsia="華康粗明體" w:hAnsiTheme="minorHAnsi" w:cs="新細明體" w:hint="eastAsia"/>
          <w:bCs/>
          <w:kern w:val="0"/>
          <w:sz w:val="26"/>
          <w:szCs w:val="26"/>
        </w:rPr>
        <w:t>種解釋：一是通諸經的解釋法，二是本經獨特的解釋法。</w:t>
      </w:r>
    </w:p>
    <w:p w14:paraId="5E3CBC7A" w14:textId="5E7B7A7B" w:rsidR="00B12A79" w:rsidRPr="00EA65EF" w:rsidRDefault="00B12A79" w:rsidP="00B12A79">
      <w:pPr>
        <w:autoSpaceDE w:val="0"/>
        <w:autoSpaceDN w:val="0"/>
        <w:adjustRightInd w:val="0"/>
        <w:spacing w:line="40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t>（一）通諸經的解釋法：《華嚴經》《法華經》等大乘經典，同樣也列有小乘利益。原因正如《維摩詰經‧佛國品》所說「佛以一音演說法，眾生隨類各得解」，即釋尊說了彌陀一佛之法，眾生因根機不同，而有種種解悟，得到不同的利益，有人得到大乘利益，有人得到小乘利益。就</w:t>
      </w:r>
      <w:r w:rsidR="004047D7" w:rsidRPr="00EA65EF">
        <w:rPr>
          <w:rFonts w:ascii="華康粗明體" w:eastAsia="華康粗明體" w:hAnsiTheme="minorHAnsi" w:cs="新細明體" w:hint="eastAsia"/>
          <w:bCs/>
          <w:kern w:val="0"/>
          <w:sz w:val="26"/>
          <w:szCs w:val="26"/>
        </w:rPr>
        <w:t>像</w:t>
      </w:r>
      <w:r w:rsidRPr="00EA65EF">
        <w:rPr>
          <w:rFonts w:ascii="華康粗明體" w:eastAsia="華康粗明體" w:hAnsiTheme="minorHAnsi" w:cs="新細明體" w:hint="eastAsia"/>
          <w:bCs/>
          <w:kern w:val="0"/>
          <w:sz w:val="26"/>
          <w:szCs w:val="26"/>
        </w:rPr>
        <w:t>同一個月亮，因觀賞的人不同而有不同的感想</w:t>
      </w:r>
      <w:r w:rsidR="004047D7" w:rsidRPr="00EA65EF">
        <w:rPr>
          <w:rFonts w:ascii="華康粗明體" w:eastAsia="華康粗明體" w:hAnsiTheme="minorHAnsi" w:cs="新細明體" w:hint="eastAsia"/>
          <w:bCs/>
          <w:kern w:val="0"/>
          <w:sz w:val="26"/>
          <w:szCs w:val="26"/>
        </w:rPr>
        <w:t>，</w:t>
      </w:r>
      <w:r w:rsidRPr="00EA65EF">
        <w:rPr>
          <w:rFonts w:ascii="華康粗明體" w:eastAsia="華康粗明體" w:hAnsiTheme="minorHAnsi" w:cs="新細明體" w:hint="eastAsia"/>
          <w:bCs/>
          <w:kern w:val="0"/>
          <w:sz w:val="26"/>
          <w:szCs w:val="26"/>
        </w:rPr>
        <w:t>有人產生悲傷，有人產生歡喜。</w:t>
      </w:r>
    </w:p>
    <w:p w14:paraId="5B178FF3" w14:textId="271625FF" w:rsidR="00B12A79" w:rsidRPr="00EA65EF" w:rsidRDefault="00B12A79" w:rsidP="00B12A79">
      <w:pPr>
        <w:autoSpaceDE w:val="0"/>
        <w:autoSpaceDN w:val="0"/>
        <w:adjustRightInd w:val="0"/>
        <w:spacing w:line="400" w:lineRule="exact"/>
        <w:ind w:firstLineChars="200" w:firstLine="520"/>
        <w:rPr>
          <w:rFonts w:ascii="華康粗明體" w:eastAsia="華康粗明體" w:hAnsiTheme="minorHAnsi" w:cs="新細明體"/>
          <w:bCs/>
          <w:kern w:val="0"/>
          <w:sz w:val="26"/>
          <w:szCs w:val="26"/>
        </w:rPr>
      </w:pPr>
      <w:r w:rsidRPr="00EA65EF">
        <w:rPr>
          <w:rFonts w:ascii="華康粗明體" w:eastAsia="華康粗明體" w:hAnsiTheme="minorHAnsi" w:cs="新細明體" w:hint="eastAsia"/>
          <w:bCs/>
          <w:kern w:val="0"/>
          <w:sz w:val="26"/>
          <w:szCs w:val="26"/>
        </w:rPr>
        <w:lastRenderedPageBreak/>
        <w:t>（二）本經獨特的解釋法：本經所以舉出小乘利益，只是借用小乘名詞而已，實際所指內容則與小乘大不相同。這就是所謂「寄顯門」。「清淨法眼」是</w:t>
      </w:r>
      <w:r w:rsidR="004047D7" w:rsidRPr="00EA65EF">
        <w:rPr>
          <w:rFonts w:ascii="華康粗明體" w:eastAsia="華康粗明體" w:hAnsiTheme="minorHAnsi" w:cs="新細明體" w:hint="eastAsia"/>
          <w:bCs/>
          <w:kern w:val="0"/>
          <w:sz w:val="26"/>
          <w:szCs w:val="26"/>
        </w:rPr>
        <w:t>指</w:t>
      </w:r>
      <w:r w:rsidRPr="00EA65EF">
        <w:rPr>
          <w:rFonts w:ascii="華康粗明體" w:eastAsia="華康粗明體" w:hAnsiTheme="minorHAnsi" w:cs="新細明體" w:hint="eastAsia"/>
          <w:bCs/>
          <w:kern w:val="0"/>
          <w:sz w:val="26"/>
          <w:szCs w:val="26"/>
        </w:rPr>
        <w:t>，聞到此經，開了信心智慧眼。「阿那含」是指六趣四生的因果斷根，再也不回迷妄生死。而「漏盡意解」</w:t>
      </w:r>
      <w:r w:rsidR="004047D7" w:rsidRPr="00EA65EF">
        <w:rPr>
          <w:rFonts w:ascii="華康粗明體" w:eastAsia="華康粗明體" w:hAnsiTheme="minorHAnsi" w:cs="新細明體" w:hint="eastAsia"/>
          <w:bCs/>
          <w:kern w:val="0"/>
          <w:sz w:val="26"/>
          <w:szCs w:val="26"/>
        </w:rPr>
        <w:t>則</w:t>
      </w:r>
      <w:r w:rsidRPr="00EA65EF">
        <w:rPr>
          <w:rFonts w:ascii="華康粗明體" w:eastAsia="華康粗明體" w:hAnsiTheme="minorHAnsi" w:cs="新細明體" w:hint="eastAsia"/>
          <w:bCs/>
          <w:kern w:val="0"/>
          <w:sz w:val="26"/>
          <w:szCs w:val="26"/>
        </w:rPr>
        <w:t>說，由於本願不思議力的緣故，毫無遺漏地滅卻了無始以來煩惱惡業，得到無生法忍。</w:t>
      </w:r>
      <w:r w:rsidR="004047D7" w:rsidRPr="00EA65EF">
        <w:rPr>
          <w:rFonts w:ascii="華康粗明體" w:eastAsia="華康粗明體" w:hAnsiTheme="minorHAnsi" w:cs="新細明體" w:hint="eastAsia"/>
          <w:bCs/>
          <w:kern w:val="0"/>
          <w:sz w:val="26"/>
          <w:szCs w:val="26"/>
        </w:rPr>
        <w:t>以上</w:t>
      </w:r>
      <w:r w:rsidRPr="00EA65EF">
        <w:rPr>
          <w:rFonts w:ascii="華康粗明體" w:eastAsia="華康粗明體" w:hAnsiTheme="minorHAnsi" w:cs="新細明體" w:hint="eastAsia"/>
          <w:bCs/>
          <w:kern w:val="0"/>
          <w:sz w:val="26"/>
          <w:szCs w:val="26"/>
        </w:rPr>
        <w:t>用的是小乘利益名詞，指的</w:t>
      </w:r>
      <w:r w:rsidR="00E901D9" w:rsidRPr="00EA65EF">
        <w:rPr>
          <w:rFonts w:ascii="華康粗明體" w:eastAsia="華康粗明體" w:hAnsiTheme="minorHAnsi" w:cs="新細明體" w:hint="eastAsia"/>
          <w:bCs/>
          <w:kern w:val="0"/>
          <w:sz w:val="26"/>
          <w:szCs w:val="26"/>
        </w:rPr>
        <w:t>則</w:t>
      </w:r>
      <w:r w:rsidRPr="00EA65EF">
        <w:rPr>
          <w:rFonts w:ascii="華康粗明體" w:eastAsia="華康粗明體" w:hAnsiTheme="minorHAnsi" w:cs="新細明體" w:hint="eastAsia"/>
          <w:bCs/>
          <w:kern w:val="0"/>
          <w:sz w:val="26"/>
          <w:szCs w:val="26"/>
        </w:rPr>
        <w:t>是大乘利益的內容。</w:t>
      </w:r>
    </w:p>
    <w:p w14:paraId="35AB0573" w14:textId="66661648" w:rsidR="00B12A79" w:rsidRPr="00EA65EF" w:rsidRDefault="00B12A79" w:rsidP="00B12A79">
      <w:pPr>
        <w:pStyle w:val="a6"/>
        <w:spacing w:line="440" w:lineRule="exact"/>
        <w:ind w:firstLineChars="200" w:firstLine="520"/>
        <w:rPr>
          <w:rFonts w:ascii="華康粗明體" w:eastAsia="華康粗明體"/>
          <w:color w:val="auto"/>
          <w:spacing w:val="0"/>
          <w:sz w:val="26"/>
          <w:szCs w:val="26"/>
        </w:rPr>
      </w:pPr>
      <w:r w:rsidRPr="00EA65EF">
        <w:rPr>
          <w:rFonts w:ascii="華康粗明體" w:eastAsia="華康粗明體" w:hAnsiTheme="minorHAnsi" w:cs="新細明體" w:hint="eastAsia"/>
          <w:bCs/>
          <w:color w:val="auto"/>
          <w:spacing w:val="0"/>
          <w:sz w:val="26"/>
          <w:szCs w:val="26"/>
          <w:lang w:val="en-US"/>
        </w:rPr>
        <w:t>由</w:t>
      </w:r>
      <w:r w:rsidR="004047D7" w:rsidRPr="00EA65EF">
        <w:rPr>
          <w:rFonts w:ascii="華康粗明體" w:eastAsia="華康粗明體" w:hAnsiTheme="minorHAnsi" w:cs="新細明體" w:hint="eastAsia"/>
          <w:bCs/>
          <w:color w:val="auto"/>
          <w:spacing w:val="0"/>
          <w:sz w:val="26"/>
          <w:szCs w:val="26"/>
          <w:lang w:val="en-US"/>
        </w:rPr>
        <w:t>前</w:t>
      </w:r>
      <w:r w:rsidRPr="00EA65EF">
        <w:rPr>
          <w:rFonts w:ascii="華康粗明體" w:eastAsia="華康粗明體" w:hAnsiTheme="minorHAnsi" w:cs="新細明體" w:hint="eastAsia"/>
          <w:bCs/>
          <w:color w:val="auto"/>
          <w:spacing w:val="0"/>
          <w:sz w:val="26"/>
          <w:szCs w:val="26"/>
          <w:lang w:val="en-US"/>
        </w:rPr>
        <w:t>可知，經文中並沒有什麼矛盾存在。</w:t>
      </w:r>
    </w:p>
    <w:p w14:paraId="50ADA652" w14:textId="77777777" w:rsidR="00370C8B" w:rsidRPr="00EA65EF" w:rsidRDefault="00370C8B" w:rsidP="00E147E5">
      <w:pPr>
        <w:pStyle w:val="a6"/>
        <w:spacing w:line="440" w:lineRule="exact"/>
        <w:ind w:firstLineChars="200" w:firstLine="520"/>
        <w:rPr>
          <w:rFonts w:ascii="華康粗明體" w:eastAsia="華康粗明體"/>
          <w:color w:val="auto"/>
          <w:spacing w:val="0"/>
          <w:sz w:val="26"/>
          <w:szCs w:val="26"/>
        </w:rPr>
      </w:pPr>
    </w:p>
    <w:p w14:paraId="30D28316" w14:textId="77777777" w:rsidR="00694421" w:rsidRPr="00EA65EF" w:rsidRDefault="00694421" w:rsidP="00D81B96">
      <w:pPr>
        <w:pStyle w:val="2"/>
        <w:spacing w:line="440" w:lineRule="exact"/>
        <w:ind w:leftChars="500" w:left="1050"/>
        <w:rPr>
          <w:rFonts w:ascii="標楷體" w:eastAsia="標楷體" w:hAnsi="標楷體"/>
          <w:b w:val="0"/>
          <w:spacing w:val="10"/>
          <w:sz w:val="24"/>
          <w:szCs w:val="24"/>
        </w:rPr>
      </w:pPr>
      <w:bookmarkStart w:id="231" w:name="_Toc531275072"/>
      <w:r w:rsidRPr="00EA65EF">
        <w:rPr>
          <w:rFonts w:ascii="標楷體" w:eastAsia="標楷體" w:hAnsi="標楷體" w:hint="eastAsia"/>
          <w:b w:val="0"/>
          <w:sz w:val="24"/>
          <w:szCs w:val="24"/>
        </w:rPr>
        <w:t>（三）</w:t>
      </w:r>
      <w:bookmarkStart w:id="232" w:name="_Hlk531074002"/>
      <w:r w:rsidRPr="00EA65EF">
        <w:rPr>
          <w:rFonts w:ascii="標楷體" w:eastAsia="標楷體" w:hAnsi="標楷體" w:hint="eastAsia"/>
          <w:b w:val="0"/>
          <w:sz w:val="24"/>
          <w:szCs w:val="24"/>
        </w:rPr>
        <w:t>現瑞眾喜</w:t>
      </w:r>
      <w:bookmarkEnd w:id="231"/>
      <w:bookmarkEnd w:id="232"/>
    </w:p>
    <w:p w14:paraId="16FBC108" w14:textId="071FD9C6" w:rsidR="00694421" w:rsidRPr="00EA65EF" w:rsidRDefault="00694421" w:rsidP="00E147E5">
      <w:pPr>
        <w:pStyle w:val="a5"/>
        <w:spacing w:beforeLines="100" w:before="240" w:afterLines="100" w:after="240" w:line="440" w:lineRule="exact"/>
        <w:ind w:leftChars="200" w:left="420" w:firstLine="0"/>
        <w:rPr>
          <w:rFonts w:ascii="華康粗明體" w:eastAsia="華康楷書體W7" w:cs="細明體"/>
          <w:color w:val="auto"/>
          <w:spacing w:val="0"/>
          <w:szCs w:val="26"/>
        </w:rPr>
      </w:pPr>
      <w:r w:rsidRPr="00EA65EF">
        <w:rPr>
          <w:rFonts w:ascii="華康粗明體" w:eastAsia="華康楷書體W7" w:cs="細明體" w:hint="eastAsia"/>
          <w:color w:val="auto"/>
          <w:spacing w:val="0"/>
          <w:szCs w:val="26"/>
        </w:rPr>
        <w:t>爾時三千大千世界六種震動，大光普照十方國土，百千音樂自然而作，無量妙華紛紛而降。</w:t>
      </w:r>
      <w:r w:rsidR="00880495" w:rsidRPr="00EA65EF">
        <w:rPr>
          <w:rFonts w:ascii="華康粗明體" w:eastAsia="華康楷書體W7" w:cs="細明體"/>
          <w:color w:val="auto"/>
          <w:spacing w:val="0"/>
          <w:szCs w:val="26"/>
        </w:rPr>
        <w:br/>
      </w:r>
      <w:r w:rsidRPr="00EA65EF">
        <w:rPr>
          <w:rFonts w:ascii="華康粗明體" w:eastAsia="華康楷書體W7" w:cs="細明體" w:hint="eastAsia"/>
          <w:color w:val="auto"/>
          <w:spacing w:val="0"/>
          <w:szCs w:val="26"/>
        </w:rPr>
        <w:t>佛說經已，彌勒菩薩及十方來諸菩薩眾、長老阿難、諸大聲聞，一切大眾，靡不歡喜。</w:t>
      </w:r>
    </w:p>
    <w:p w14:paraId="6BF2238C" w14:textId="2D7DDFF4" w:rsidR="00687525" w:rsidRPr="00EA65EF" w:rsidRDefault="00687525" w:rsidP="00687525">
      <w:pPr>
        <w:pStyle w:val="a5"/>
        <w:spacing w:line="420" w:lineRule="exact"/>
        <w:ind w:leftChars="200" w:left="420" w:firstLine="0"/>
        <w:rPr>
          <w:rFonts w:ascii="華康粗明體" w:eastAsia="華康楷書體W7" w:cs="細明體"/>
          <w:color w:val="auto"/>
          <w:spacing w:val="0"/>
          <w:szCs w:val="26"/>
        </w:rPr>
      </w:pPr>
      <w:r w:rsidRPr="00EA65EF">
        <w:rPr>
          <w:rFonts w:ascii="華康粗明體" w:eastAsia="華康楷書體W7" w:hint="eastAsia"/>
          <w:color w:val="auto"/>
          <w:spacing w:val="0"/>
          <w:szCs w:val="26"/>
        </w:rPr>
        <w:lastRenderedPageBreak/>
        <w:t>佛說無量壽經</w:t>
      </w:r>
      <w:r w:rsidRPr="00EA65EF">
        <w:rPr>
          <w:rFonts w:ascii="華康粗明體" w:eastAsia="華康楷書體W7"/>
          <w:color w:val="auto"/>
          <w:spacing w:val="0"/>
          <w:szCs w:val="26"/>
        </w:rPr>
        <w:t xml:space="preserve">  </w:t>
      </w:r>
      <w:r w:rsidRPr="00EA65EF">
        <w:rPr>
          <w:rFonts w:ascii="華康粗明體" w:eastAsia="華康楷書體W7" w:hint="eastAsia"/>
          <w:color w:val="auto"/>
          <w:spacing w:val="0"/>
          <w:szCs w:val="26"/>
        </w:rPr>
        <w:t>卷下終</w:t>
      </w:r>
    </w:p>
    <w:p w14:paraId="532901CF" w14:textId="77777777" w:rsidR="00694421" w:rsidRPr="00EA65EF" w:rsidRDefault="00694421" w:rsidP="00E147E5">
      <w:pPr>
        <w:topLinePunct/>
        <w:spacing w:beforeLines="50" w:before="120" w:line="440" w:lineRule="exact"/>
        <w:rPr>
          <w:rFonts w:ascii="華康特粗楷體" w:eastAsia="華康特粗楷體" w:hAnsi="SimSun" w:cs="SimSun"/>
          <w:spacing w:val="10"/>
          <w:sz w:val="22"/>
          <w:szCs w:val="18"/>
        </w:rPr>
      </w:pPr>
      <w:r w:rsidRPr="00EA65EF">
        <w:rPr>
          <w:rFonts w:ascii="華康特粗楷體" w:eastAsia="華康特粗楷體" w:hAnsi="SimSun" w:cs="SimSun" w:hint="eastAsia"/>
          <w:spacing w:val="10"/>
          <w:sz w:val="22"/>
          <w:szCs w:val="18"/>
        </w:rPr>
        <w:t>【譯文】</w:t>
      </w:r>
    </w:p>
    <w:p w14:paraId="67373AFD" w14:textId="0354B207" w:rsidR="00694421" w:rsidRPr="00EA65EF" w:rsidRDefault="00334CD5" w:rsidP="00E147E5">
      <w:pPr>
        <w:pStyle w:val="a4"/>
        <w:spacing w:line="440" w:lineRule="exact"/>
        <w:ind w:firstLineChars="200" w:firstLine="520"/>
        <w:rPr>
          <w:rFonts w:ascii="華康粗明體" w:eastAsia="華康粗明體"/>
          <w:color w:val="auto"/>
          <w:sz w:val="26"/>
          <w:szCs w:val="26"/>
        </w:rPr>
      </w:pPr>
      <w:r w:rsidRPr="00EA65EF">
        <w:rPr>
          <w:rFonts w:ascii="標楷體" w:eastAsia="標楷體" w:hAnsi="標楷體" w:hint="eastAsia"/>
          <w:color w:val="auto"/>
          <w:sz w:val="26"/>
          <w:szCs w:val="26"/>
        </w:rPr>
        <w:t>（</w:t>
      </w:r>
      <w:r w:rsidR="00694421" w:rsidRPr="00EA65EF">
        <w:rPr>
          <w:rFonts w:ascii="標楷體" w:eastAsia="標楷體" w:hAnsi="標楷體" w:hint="eastAsia"/>
          <w:color w:val="auto"/>
          <w:sz w:val="26"/>
          <w:szCs w:val="26"/>
        </w:rPr>
        <w:t>世尊說完了出世本懷、阿彌陀佛的因源果海，法會大眾都信受彌陀救度，無限歡喜。</w:t>
      </w:r>
      <w:r w:rsidRPr="00EA65EF">
        <w:rPr>
          <w:rFonts w:ascii="標楷體" w:eastAsia="標楷體" w:hAnsi="標楷體" w:hint="eastAsia"/>
          <w:color w:val="auto"/>
          <w:sz w:val="26"/>
          <w:szCs w:val="26"/>
        </w:rPr>
        <w:t>）</w:t>
      </w:r>
      <w:r w:rsidR="00694421" w:rsidRPr="00EA65EF">
        <w:rPr>
          <w:rFonts w:ascii="華康粗明體" w:eastAsia="華康粗明體" w:hint="eastAsia"/>
          <w:color w:val="auto"/>
          <w:sz w:val="26"/>
          <w:szCs w:val="26"/>
        </w:rPr>
        <w:t>這個時候，天地為此法之高超而感動，示現了四種奇瑞：一是「地動瑞」，三千大千世界起了六種震動；二是「放光瑞」，大光明遍照十方國土；三是「音樂瑞」，百千音樂自然響遍十方；四是「雨華瑞」，無量妙花紛紛而降。</w:t>
      </w:r>
    </w:p>
    <w:p w14:paraId="4CDEDF1D" w14:textId="77777777"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世尊說完這部經典，彌勒菩薩以及從十方來的菩薩眾，阿難尊者等聲聞眾，以及其他一切與會大眾，聽完世尊說法，無不歡喜踴躍。</w:t>
      </w:r>
    </w:p>
    <w:p w14:paraId="1D224842" w14:textId="3A4E3839" w:rsidR="00694421" w:rsidRPr="00EA65EF" w:rsidRDefault="00694421" w:rsidP="00E147E5">
      <w:pPr>
        <w:pStyle w:val="a4"/>
        <w:spacing w:line="440" w:lineRule="exact"/>
        <w:ind w:firstLineChars="200" w:firstLine="520"/>
        <w:rPr>
          <w:rFonts w:ascii="華康粗明體" w:eastAsia="華康粗明體"/>
          <w:color w:val="auto"/>
          <w:sz w:val="26"/>
          <w:szCs w:val="26"/>
        </w:rPr>
      </w:pPr>
      <w:r w:rsidRPr="00EA65EF">
        <w:rPr>
          <w:rFonts w:ascii="華康粗明體" w:eastAsia="華康粗明體" w:hint="eastAsia"/>
          <w:color w:val="auto"/>
          <w:sz w:val="26"/>
          <w:szCs w:val="26"/>
        </w:rPr>
        <w:t>至此，多聞第一的阿難尊者將《無量壽經》說法的盛況全部敘述完畢。</w:t>
      </w:r>
    </w:p>
    <w:p w14:paraId="2532FE4A" w14:textId="7ABE748F" w:rsidR="00334CD5" w:rsidRPr="00EA65EF" w:rsidRDefault="0020722D" w:rsidP="00334CD5">
      <w:pPr>
        <w:topLinePunct/>
        <w:spacing w:beforeLines="50" w:before="120" w:line="440" w:lineRule="exact"/>
        <w:rPr>
          <w:rFonts w:ascii="華康特粗楷體" w:eastAsia="華康特粗楷體" w:hAnsi="SimSun" w:cs="SimSun"/>
          <w:spacing w:val="10"/>
          <w:sz w:val="22"/>
          <w:szCs w:val="18"/>
        </w:rPr>
      </w:pPr>
      <w:r w:rsidRPr="00EA65EF">
        <w:rPr>
          <w:rFonts w:ascii="華康粗明體" w:eastAsia="華康粗明體"/>
          <w:noProof/>
          <w:spacing w:val="-2"/>
          <w:sz w:val="26"/>
          <w:szCs w:val="26"/>
        </w:rPr>
        <mc:AlternateContent>
          <mc:Choice Requires="wps">
            <w:drawing>
              <wp:anchor distT="0" distB="0" distL="0" distR="0" simplePos="0" relativeHeight="252195840" behindDoc="0" locked="0" layoutInCell="1" allowOverlap="1" wp14:anchorId="2BB417E6" wp14:editId="377F92C1">
                <wp:simplePos x="0" y="0"/>
                <wp:positionH relativeFrom="column">
                  <wp:posOffset>-651510</wp:posOffset>
                </wp:positionH>
                <wp:positionV relativeFrom="paragraph">
                  <wp:posOffset>423901</wp:posOffset>
                </wp:positionV>
                <wp:extent cx="651510" cy="217170"/>
                <wp:effectExtent l="0" t="0" r="0" b="11430"/>
                <wp:wrapSquare wrapText="bothSides"/>
                <wp:docPr id="666" name="文字方塊 666"/>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51510" cy="217170"/>
                        </a:xfrm>
                        <a:prstGeom prst="rect">
                          <a:avLst/>
                        </a:prstGeom>
                        <a:noFill/>
                        <a:ln w="9525">
                          <a:noFill/>
                          <a:miter lim="800000"/>
                          <a:headEnd/>
                          <a:tailEnd/>
                        </a:ln>
                      </wps:spPr>
                      <wps:txbx>
                        <w:txbxContent>
                          <w:p w14:paraId="4EBDF0F4" w14:textId="77777777" w:rsidR="002C54A4" w:rsidRPr="00A95528" w:rsidRDefault="002C54A4" w:rsidP="0020722D">
                            <w:pPr>
                              <w:spacing w:line="280" w:lineRule="exact"/>
                              <w:jc w:val="left"/>
                              <w:rPr>
                                <w:rFonts w:ascii="標楷體" w:eastAsia="標楷體" w:hAnsi="標楷體"/>
                                <w:sz w:val="20"/>
                                <w:szCs w:val="20"/>
                              </w:rPr>
                            </w:pPr>
                            <w:r w:rsidRPr="000B4AF2">
                              <w:rPr>
                                <w:rFonts w:ascii="標楷體" w:eastAsia="標楷體" w:hAnsi="標楷體" w:cs="方正仿宋_GBK" w:hint="eastAsia"/>
                                <w:bCs/>
                                <w:kern w:val="0"/>
                                <w:sz w:val="20"/>
                                <w:szCs w:val="20"/>
                                <w:lang w:val="zh-TW"/>
                              </w:rPr>
                              <w:t>四種奇瑞</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417E6" id="文字方塊 666" o:spid="_x0000_s1753" type="#_x0000_t202" style="position:absolute;left:0;text-align:left;margin-left:-51.3pt;margin-top:33.4pt;width:51.3pt;height:17.1pt;z-index:25219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" filled="f" stroked="f">
                <v:textbox style="layout-flow:horizontal-ideographic" inset="0,0,0,0">
                  <w:txbxContent>
                    <w:p w14:paraId="4EBDF0F4" w14:textId="77777777" w:rsidR="002C54A4" w:rsidRPr="00A95528" w:rsidRDefault="002C54A4" w:rsidP="0020722D">
                      <w:pPr>
                        <w:spacing w:line="280" w:lineRule="exact"/>
                        <w:jc w:val="left"/>
                        <w:rPr>
                          <w:rFonts w:ascii="標楷體" w:eastAsia="標楷體" w:hAnsi="標楷體"/>
                          <w:sz w:val="20"/>
                          <w:szCs w:val="20"/>
                        </w:rPr>
                      </w:pPr>
                      <w:r w:rsidRPr="000B4AF2">
                        <w:rPr>
                          <w:rFonts w:ascii="標楷體" w:eastAsia="標楷體" w:hAnsi="標楷體" w:cs="方正仿宋_GBK" w:hint="eastAsia"/>
                          <w:bCs/>
                          <w:kern w:val="0"/>
                          <w:sz w:val="20"/>
                          <w:szCs w:val="20"/>
                          <w:lang w:val="zh-TW"/>
                        </w:rPr>
                        <w:t>四種奇瑞</w:t>
                      </w:r>
                    </w:p>
                  </w:txbxContent>
                </v:textbox>
                <w10:wrap type="square"/>
              </v:shape>
            </w:pict>
          </mc:Fallback>
        </mc:AlternateContent>
      </w:r>
      <w:r w:rsidR="00334CD5" w:rsidRPr="00EA65EF">
        <w:rPr>
          <w:rFonts w:ascii="華康特粗楷體" w:eastAsia="華康特粗楷體" w:hAnsi="SimSun" w:cs="SimSun" w:hint="eastAsia"/>
          <w:spacing w:val="10"/>
          <w:sz w:val="22"/>
          <w:szCs w:val="18"/>
        </w:rPr>
        <w:t>【要義】</w:t>
      </w:r>
    </w:p>
    <w:p w14:paraId="1573E924" w14:textId="7B6F5FE3" w:rsidR="0086028B" w:rsidRPr="00EA65EF" w:rsidRDefault="005A2ABE" w:rsidP="00E65A79">
      <w:pPr>
        <w:suppressAutoHyphens/>
        <w:autoSpaceDE w:val="0"/>
        <w:autoSpaceDN w:val="0"/>
        <w:adjustRightInd w:val="0"/>
        <w:spacing w:line="420" w:lineRule="exact"/>
        <w:ind w:firstLineChars="200" w:firstLine="520"/>
        <w:rPr>
          <w:rFonts w:ascii="華康粗明體" w:eastAsia="華康粗明體" w:hAnsi="標楷體" w:cs="方正仿宋_GBK"/>
          <w:bCs/>
          <w:kern w:val="0"/>
          <w:sz w:val="26"/>
          <w:szCs w:val="26"/>
          <w:lang w:val="zh-TW"/>
        </w:rPr>
      </w:pPr>
      <w:r w:rsidRPr="00EA65EF">
        <w:rPr>
          <w:rFonts w:ascii="華康粗黑體" w:eastAsia="華康粗黑體" w:cs="方正仿宋_GBK" w:hint="eastAsia"/>
          <w:bCs/>
          <w:kern w:val="0"/>
          <w:sz w:val="26"/>
          <w:szCs w:val="26"/>
          <w:lang w:val="zh-TW"/>
        </w:rPr>
        <w:t>四種奇瑞：</w:t>
      </w:r>
      <w:r w:rsidRPr="00EA65EF">
        <w:rPr>
          <w:rFonts w:ascii="華康粗明體" w:eastAsia="華康粗明體" w:hAnsi="標楷體" w:cs="方正仿宋_GBK" w:hint="eastAsia"/>
          <w:bCs/>
          <w:kern w:val="0"/>
          <w:sz w:val="26"/>
          <w:szCs w:val="26"/>
          <w:lang w:val="zh-TW"/>
        </w:rPr>
        <w:t>前面說過，當釋尊說完法藏</w:t>
      </w:r>
      <w:r w:rsidRPr="00EA65EF">
        <w:rPr>
          <w:rFonts w:ascii="華康粗明體" w:eastAsia="華康粗明體" w:hAnsi="微軟正黑體" w:cs="新細明體" w:hint="eastAsia"/>
          <w:bCs/>
          <w:kern w:val="0"/>
          <w:sz w:val="27"/>
          <w:szCs w:val="27"/>
        </w:rPr>
        <w:t>菩薩</w:t>
      </w:r>
      <w:r w:rsidRPr="00EA65EF">
        <w:rPr>
          <w:rFonts w:ascii="華康粗明體" w:eastAsia="華康粗明體" w:hAnsi="標楷體" w:cs="方正仿宋_GBK" w:hint="eastAsia"/>
          <w:bCs/>
          <w:kern w:val="0"/>
          <w:sz w:val="26"/>
          <w:szCs w:val="26"/>
          <w:lang w:val="zh-TW"/>
        </w:rPr>
        <w:t>四十八願時，也有地動、放光、音樂、雨華的奇瑞發生。這些奇瑞</w:t>
      </w:r>
      <w:r w:rsidRPr="00EA65EF">
        <w:rPr>
          <w:rFonts w:ascii="華康粗明體" w:eastAsia="華康粗明體" w:hAnsiTheme="minorHAnsi" w:cs="新細明體" w:hint="eastAsia"/>
          <w:bCs/>
          <w:kern w:val="0"/>
          <w:sz w:val="26"/>
          <w:szCs w:val="26"/>
        </w:rPr>
        <w:t>在於</w:t>
      </w:r>
      <w:r w:rsidRPr="00EA65EF">
        <w:rPr>
          <w:rFonts w:ascii="華康粗明體" w:eastAsia="華康粗明體" w:hAnsi="標楷體" w:cs="方正仿宋_GBK" w:hint="eastAsia"/>
          <w:bCs/>
          <w:kern w:val="0"/>
          <w:sz w:val="26"/>
          <w:szCs w:val="26"/>
          <w:lang w:val="zh-TW"/>
        </w:rPr>
        <w:t>證明本願真實</w:t>
      </w:r>
      <w:r w:rsidR="0086028B" w:rsidRPr="00EA65EF">
        <w:rPr>
          <w:rFonts w:ascii="華康粗明體" w:eastAsia="華康粗明體" w:hAnsi="標楷體" w:cs="方正仿宋_GBK" w:hint="eastAsia"/>
          <w:bCs/>
          <w:kern w:val="0"/>
          <w:sz w:val="26"/>
          <w:szCs w:val="26"/>
          <w:lang w:val="zh-TW"/>
        </w:rPr>
        <w:t>不虛</w:t>
      </w:r>
      <w:r w:rsidRPr="00EA65EF">
        <w:rPr>
          <w:rFonts w:ascii="華康粗明體" w:eastAsia="華康粗明體" w:hAnsi="標楷體" w:cs="方正仿宋_GBK" w:hint="eastAsia"/>
          <w:bCs/>
          <w:kern w:val="0"/>
          <w:sz w:val="26"/>
          <w:szCs w:val="26"/>
          <w:lang w:val="zh-TW"/>
        </w:rPr>
        <w:t>，除去一切眾生的疑心。現在釋尊說完出世本懷之經，又出現了四種奇瑞，這也是天地為本經之真實作證，讓</w:t>
      </w:r>
      <w:r w:rsidRPr="00EA65EF">
        <w:rPr>
          <w:rFonts w:ascii="華康粗明體" w:eastAsia="華康粗明體" w:hAnsi="標楷體" w:cs="方正仿宋_GBK" w:hint="eastAsia"/>
          <w:bCs/>
          <w:kern w:val="0"/>
          <w:sz w:val="26"/>
          <w:szCs w:val="26"/>
          <w:lang w:val="zh-TW"/>
        </w:rPr>
        <w:lastRenderedPageBreak/>
        <w:t>未來眾生除疑生信。</w:t>
      </w:r>
    </w:p>
    <w:p w14:paraId="39E5EA30" w14:textId="2F827257" w:rsidR="0086028B" w:rsidRPr="00EA65EF" w:rsidRDefault="00482E34"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r w:rsidRPr="00EA65EF">
        <w:rPr>
          <w:rFonts w:ascii="華康粗明體" w:eastAsia="華康粗明體" w:hAnsiTheme="minorHAnsi" w:cs="新細明體" w:hint="eastAsia"/>
          <w:kern w:val="0"/>
          <w:sz w:val="26"/>
          <w:szCs w:val="25"/>
        </w:rPr>
        <w:t>此之</w:t>
      </w:r>
      <w:r w:rsidR="005A2ABE" w:rsidRPr="00EA65EF">
        <w:rPr>
          <w:rFonts w:ascii="華康粗明體" w:eastAsia="華康粗明體" w:hAnsiTheme="minorHAnsi" w:cs="新細明體" w:hint="eastAsia"/>
          <w:kern w:val="0"/>
          <w:sz w:val="26"/>
          <w:szCs w:val="25"/>
        </w:rPr>
        <w:t>奇瑞是</w:t>
      </w:r>
      <w:r w:rsidR="00980087" w:rsidRPr="00EA65EF">
        <w:rPr>
          <w:rFonts w:ascii="華康粗明體" w:eastAsia="華康粗明體" w:hAnsiTheme="minorHAnsi" w:cs="新細明體" w:hint="eastAsia"/>
          <w:kern w:val="0"/>
          <w:sz w:val="26"/>
          <w:szCs w:val="25"/>
        </w:rPr>
        <w:t>因為</w:t>
      </w:r>
      <w:r w:rsidR="005A2ABE" w:rsidRPr="00EA65EF">
        <w:rPr>
          <w:rFonts w:ascii="華康粗明體" w:eastAsia="華康粗明體" w:hAnsiTheme="minorHAnsi" w:cs="新細明體" w:hint="eastAsia"/>
          <w:kern w:val="0"/>
          <w:sz w:val="26"/>
          <w:szCs w:val="25"/>
        </w:rPr>
        <w:t>阿彌陀佛的大慈悲，</w:t>
      </w:r>
      <w:r w:rsidR="00980087" w:rsidRPr="00EA65EF">
        <w:rPr>
          <w:rFonts w:ascii="華康粗明體" w:eastAsia="華康粗明體" w:hAnsiTheme="minorHAnsi" w:cs="新細明體" w:hint="eastAsia"/>
          <w:kern w:val="0"/>
          <w:sz w:val="26"/>
          <w:szCs w:val="25"/>
        </w:rPr>
        <w:t>他</w:t>
      </w:r>
      <w:r w:rsidR="005A2ABE" w:rsidRPr="00EA65EF">
        <w:rPr>
          <w:rFonts w:ascii="華康粗明體" w:eastAsia="華康粗明體" w:hAnsiTheme="minorHAnsi" w:cs="新細明體" w:hint="eastAsia"/>
          <w:kern w:val="0"/>
          <w:sz w:val="26"/>
          <w:szCs w:val="25"/>
        </w:rPr>
        <w:t>為了一切眾生，付出了不能言喻的大犧牲，連非情天地都為之感動。</w:t>
      </w:r>
      <w:r w:rsidR="00A4017A" w:rsidRPr="00EA65EF">
        <w:rPr>
          <w:rFonts w:ascii="華康粗明體" w:eastAsia="華康粗明體" w:hAnsiTheme="minorHAnsi" w:cs="新細明體" w:hint="eastAsia"/>
          <w:kern w:val="0"/>
          <w:sz w:val="26"/>
          <w:szCs w:val="25"/>
        </w:rPr>
        <w:t>而</w:t>
      </w:r>
      <w:r w:rsidR="005A2ABE" w:rsidRPr="00EA65EF">
        <w:rPr>
          <w:rFonts w:ascii="華康粗明體" w:eastAsia="華康粗明體" w:hAnsiTheme="minorHAnsi" w:cs="新細明體" w:hint="eastAsia"/>
          <w:kern w:val="0"/>
          <w:sz w:val="26"/>
          <w:szCs w:val="25"/>
        </w:rPr>
        <w:t>我們</w:t>
      </w:r>
      <w:r w:rsidR="00A4017A" w:rsidRPr="00EA65EF">
        <w:rPr>
          <w:rFonts w:ascii="華康粗明體" w:eastAsia="華康粗明體" w:hAnsiTheme="minorHAnsi" w:cs="新細明體" w:hint="eastAsia"/>
          <w:kern w:val="0"/>
          <w:sz w:val="26"/>
          <w:szCs w:val="25"/>
        </w:rPr>
        <w:t>這樣的</w:t>
      </w:r>
      <w:r w:rsidR="005A2ABE" w:rsidRPr="00EA65EF">
        <w:rPr>
          <w:rFonts w:ascii="華康粗明體" w:eastAsia="華康粗明體" w:hAnsiTheme="minorHAnsi" w:cs="新細明體" w:hint="eastAsia"/>
          <w:kern w:val="0"/>
          <w:sz w:val="26"/>
          <w:szCs w:val="25"/>
        </w:rPr>
        <w:t>有情人間，</w:t>
      </w:r>
      <w:r w:rsidR="00A4017A" w:rsidRPr="00EA65EF">
        <w:rPr>
          <w:rFonts w:ascii="華康粗明體" w:eastAsia="華康粗明體" w:hAnsiTheme="minorHAnsi" w:cs="新細明體" w:hint="eastAsia"/>
          <w:kern w:val="0"/>
          <w:sz w:val="26"/>
          <w:szCs w:val="25"/>
        </w:rPr>
        <w:t>又</w:t>
      </w:r>
      <w:r w:rsidR="005A2ABE" w:rsidRPr="00EA65EF">
        <w:rPr>
          <w:rFonts w:ascii="華康粗明體" w:eastAsia="華康粗明體" w:hAnsiTheme="minorHAnsi" w:cs="新細明體" w:hint="eastAsia"/>
          <w:kern w:val="0"/>
          <w:sz w:val="26"/>
          <w:szCs w:val="25"/>
        </w:rPr>
        <w:t>特別是阿彌陀佛大慈悲</w:t>
      </w:r>
      <w:r w:rsidR="00A4017A" w:rsidRPr="00EA65EF">
        <w:rPr>
          <w:rFonts w:ascii="華康粗明體" w:eastAsia="華康粗明體" w:hAnsiTheme="minorHAnsi" w:cs="新細明體" w:hint="eastAsia"/>
          <w:kern w:val="0"/>
          <w:sz w:val="26"/>
          <w:szCs w:val="25"/>
        </w:rPr>
        <w:t>救度</w:t>
      </w:r>
      <w:r w:rsidR="005A2ABE" w:rsidRPr="00EA65EF">
        <w:rPr>
          <w:rFonts w:ascii="華康粗明體" w:eastAsia="華康粗明體" w:hAnsiTheme="minorHAnsi" w:cs="新細明體" w:hint="eastAsia"/>
          <w:kern w:val="0"/>
          <w:sz w:val="26"/>
          <w:szCs w:val="25"/>
        </w:rPr>
        <w:t>的目標，聽了此經經法，怎能不感動</w:t>
      </w:r>
      <w:r w:rsidRPr="00EA65EF">
        <w:rPr>
          <w:rFonts w:ascii="華康粗明體" w:eastAsia="華康粗明體" w:hAnsiTheme="minorHAnsi" w:cs="新細明體" w:hint="eastAsia"/>
          <w:kern w:val="0"/>
          <w:sz w:val="26"/>
          <w:szCs w:val="25"/>
        </w:rPr>
        <w:t>、</w:t>
      </w:r>
      <w:r w:rsidR="005A2ABE" w:rsidRPr="00EA65EF">
        <w:rPr>
          <w:rFonts w:ascii="華康粗明體" w:eastAsia="華康粗明體" w:hAnsiTheme="minorHAnsi" w:cs="新細明體" w:hint="eastAsia"/>
          <w:kern w:val="0"/>
          <w:sz w:val="26"/>
          <w:szCs w:val="25"/>
        </w:rPr>
        <w:t>不歡喜。果不其然，</w:t>
      </w:r>
      <w:r w:rsidRPr="00EA65EF">
        <w:rPr>
          <w:rFonts w:ascii="華康粗明體" w:eastAsia="華康粗明體" w:hAnsiTheme="minorHAnsi" w:cs="新細明體" w:hint="eastAsia"/>
          <w:kern w:val="0"/>
          <w:sz w:val="26"/>
          <w:szCs w:val="25"/>
        </w:rPr>
        <w:t>以</w:t>
      </w:r>
      <w:r w:rsidR="005A2ABE" w:rsidRPr="00EA65EF">
        <w:rPr>
          <w:rFonts w:ascii="華康粗明體" w:eastAsia="華康粗明體" w:hAnsiTheme="minorHAnsi" w:cs="新細明體" w:hint="eastAsia"/>
          <w:kern w:val="0"/>
          <w:sz w:val="26"/>
          <w:szCs w:val="25"/>
        </w:rPr>
        <w:t>彌勒菩薩為首</w:t>
      </w:r>
      <w:r w:rsidRPr="00EA65EF">
        <w:rPr>
          <w:rFonts w:ascii="華康粗明體" w:eastAsia="華康粗明體" w:hAnsiTheme="minorHAnsi" w:cs="新細明體" w:hint="eastAsia"/>
          <w:kern w:val="0"/>
          <w:sz w:val="26"/>
          <w:szCs w:val="25"/>
        </w:rPr>
        <w:t>的</w:t>
      </w:r>
      <w:r w:rsidR="005A2ABE" w:rsidRPr="00EA65EF">
        <w:rPr>
          <w:rFonts w:ascii="華康粗明體" w:eastAsia="華康粗明體" w:hAnsiTheme="minorHAnsi" w:cs="新細明體" w:hint="eastAsia"/>
          <w:kern w:val="0"/>
          <w:sz w:val="26"/>
          <w:szCs w:val="25"/>
        </w:rPr>
        <w:t>諸菩薩，智德高超的阿難尊者等聲聞，以及其他一切大眾，聽完了釋尊說法，無不歡喜踴躍。</w:t>
      </w:r>
    </w:p>
    <w:p w14:paraId="518C9038" w14:textId="2848A2F5" w:rsidR="005A2ABE" w:rsidRPr="00EA65EF" w:rsidRDefault="005A2ABE"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r w:rsidRPr="00EA65EF">
        <w:rPr>
          <w:rFonts w:ascii="華康粗明體" w:eastAsia="華康粗明體" w:hAnsiTheme="minorHAnsi" w:cs="新細明體" w:hint="eastAsia"/>
          <w:kern w:val="0"/>
          <w:sz w:val="26"/>
          <w:szCs w:val="25"/>
        </w:rPr>
        <w:t>聞此經者，當得如此大歡喜。必須仰之信之、尊之拜誦之。</w:t>
      </w:r>
    </w:p>
    <w:p w14:paraId="05A0678D" w14:textId="75B137D4"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2AB7B548" w14:textId="64B248F8"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26A64CAE" w14:textId="54D868FB"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0D4040C0" w14:textId="7500B7E0"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379AFA12" w14:textId="4F785B61"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57568615" w14:textId="2D62B869"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3F495362" w14:textId="7B10BC20" w:rsidR="0077765A" w:rsidRPr="00EA65EF" w:rsidRDefault="0077765A" w:rsidP="005A2ABE">
      <w:pPr>
        <w:suppressAutoHyphens/>
        <w:autoSpaceDE w:val="0"/>
        <w:autoSpaceDN w:val="0"/>
        <w:adjustRightInd w:val="0"/>
        <w:spacing w:line="420" w:lineRule="exact"/>
        <w:ind w:firstLineChars="200" w:firstLine="520"/>
        <w:rPr>
          <w:rFonts w:ascii="華康粗明體" w:eastAsia="華康粗明體" w:hAnsiTheme="minorHAnsi" w:cs="新細明體"/>
          <w:kern w:val="0"/>
          <w:sz w:val="26"/>
          <w:szCs w:val="25"/>
        </w:rPr>
      </w:pPr>
    </w:p>
    <w:p w14:paraId="1EF2B717" w14:textId="52A36DAE" w:rsidR="0077765A" w:rsidRPr="00EA65EF" w:rsidRDefault="0077765A" w:rsidP="0077765A">
      <w:pPr>
        <w:suppressAutoHyphens/>
        <w:autoSpaceDE w:val="0"/>
        <w:autoSpaceDN w:val="0"/>
        <w:adjustRightInd w:val="0"/>
        <w:spacing w:line="420" w:lineRule="exact"/>
        <w:rPr>
          <w:rFonts w:ascii="華康中黑體" w:eastAsia="華康中黑體" w:hAnsi="標楷體" w:cs="方正仿宋_GBK"/>
          <w:bCs/>
          <w:kern w:val="0"/>
          <w:sz w:val="28"/>
          <w:szCs w:val="28"/>
        </w:rPr>
      </w:pPr>
      <w:r w:rsidRPr="00EA65EF">
        <w:rPr>
          <w:rFonts w:ascii="華康中黑體" w:eastAsia="華康中黑體" w:hAnsi="標楷體" w:cs="方正仿宋_GBK" w:hint="eastAsia"/>
          <w:bCs/>
          <w:kern w:val="0"/>
          <w:sz w:val="28"/>
          <w:szCs w:val="28"/>
        </w:rPr>
        <w:lastRenderedPageBreak/>
        <w:t>※參考資料</w:t>
      </w:r>
    </w:p>
    <w:p w14:paraId="6066A21A"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《淨土宗聖教集》</w:t>
      </w:r>
    </w:p>
    <w:p w14:paraId="5C65BADA"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《佛學大辭典》（丁福保）</w:t>
      </w:r>
    </w:p>
    <w:p w14:paraId="45BE1D41"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《佛光大辭典》</w:t>
      </w:r>
    </w:p>
    <w:p w14:paraId="29751B36"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《漢語大辭典》</w:t>
      </w:r>
    </w:p>
    <w:p w14:paraId="0CA19CDE"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《漢典》</w:t>
      </w:r>
    </w:p>
    <w:p w14:paraId="2F0BB79B"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《現代漢語辭典》</w:t>
      </w:r>
    </w:p>
    <w:p w14:paraId="6F8F8FAB"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龍樹菩薩《易行品》</w:t>
      </w:r>
    </w:p>
    <w:p w14:paraId="71879592"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天親菩薩《往生論》</w:t>
      </w:r>
    </w:p>
    <w:p w14:paraId="7981E504"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曇鸞大師《往生論註》</w:t>
      </w:r>
    </w:p>
    <w:p w14:paraId="073BC8B6"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道綽大師《安樂集》</w:t>
      </w:r>
    </w:p>
    <w:p w14:paraId="1B8FA425"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善導大師《觀經疏》《觀念法門》《法事讚》《往生禮讚》</w:t>
      </w:r>
    </w:p>
    <w:p w14:paraId="7098D17E" w14:textId="77777777" w:rsidR="0077765A" w:rsidRPr="00EA65EF" w:rsidRDefault="0077765A" w:rsidP="0077765A">
      <w:pPr>
        <w:suppressAutoHyphens/>
        <w:autoSpaceDE w:val="0"/>
        <w:autoSpaceDN w:val="0"/>
        <w:adjustRightInd w:val="0"/>
        <w:spacing w:line="420" w:lineRule="exact"/>
        <w:ind w:firstLineChars="600" w:firstLine="144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《般舟讚》</w:t>
      </w:r>
    </w:p>
    <w:p w14:paraId="31A9B580" w14:textId="77777777"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柏原佑義《淨土三部經講話》</w:t>
      </w:r>
    </w:p>
    <w:p w14:paraId="56A4CA89" w14:textId="1CDA2692"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lastRenderedPageBreak/>
        <w:t>慧淨法師《無量壽經大意》《十八願講話》《十八願善導釋》</w:t>
      </w:r>
    </w:p>
    <w:p w14:paraId="4C0E1C8C" w14:textId="0AFADE36" w:rsidR="0077765A" w:rsidRPr="00EA65EF" w:rsidRDefault="0077765A" w:rsidP="0077765A">
      <w:pPr>
        <w:suppressAutoHyphens/>
        <w:autoSpaceDE w:val="0"/>
        <w:autoSpaceDN w:val="0"/>
        <w:adjustRightInd w:val="0"/>
        <w:spacing w:line="420" w:lineRule="exact"/>
        <w:ind w:firstLineChars="200" w:firstLine="480"/>
        <w:rPr>
          <w:rFonts w:ascii="華康粗明體" w:eastAsia="華康粗明體" w:hAnsi="標楷體" w:cs="方正仿宋_GBK"/>
          <w:bCs/>
          <w:kern w:val="0"/>
          <w:sz w:val="24"/>
        </w:rPr>
      </w:pPr>
      <w:r w:rsidRPr="00EA65EF">
        <w:rPr>
          <w:rFonts w:ascii="華康粗明體" w:eastAsia="華康粗明體" w:hAnsi="標楷體" w:cs="方正仿宋_GBK" w:hint="eastAsia"/>
          <w:bCs/>
          <w:kern w:val="0"/>
          <w:sz w:val="24"/>
        </w:rPr>
        <w:t>淨宗法師《淨土宗概論》</w:t>
      </w:r>
    </w:p>
    <w:sectPr w:rsidR="0077765A" w:rsidRPr="00EA65EF" w:rsidSect="00EA65EF">
      <w:footerReference w:type="default" r:id="rId24"/>
      <w:pgSz w:w="11906" w:h="8419" w:code="9"/>
      <w:pgMar w:top="1247" w:right="907" w:bottom="1247" w:left="1588" w:header="680" w:footer="680" w:gutter="0"/>
      <w:pgNumType w:fmt="taiwaneseCountingThousand"/>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89D54" w14:textId="77777777" w:rsidR="00906993" w:rsidRDefault="00906993" w:rsidP="00DB0FF4">
      <w:r>
        <w:separator/>
      </w:r>
    </w:p>
  </w:endnote>
  <w:endnote w:type="continuationSeparator" w:id="0">
    <w:p w14:paraId="00489962" w14:textId="77777777" w:rsidR="00906993" w:rsidRDefault="00906993" w:rsidP="00DB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dobe 細明體 Std L">
    <w:altName w:val="SimSun"/>
    <w:panose1 w:val="00000000000000000000"/>
    <w:charset w:val="86"/>
    <w:family w:val="roman"/>
    <w:notTrueType/>
    <w:pitch w:val="variable"/>
    <w:sig w:usb0="00000207" w:usb1="080F0000" w:usb2="00000010" w:usb3="00000000" w:csb0="00060007" w:csb1="00000000"/>
  </w:font>
  <w:font w:name="方正清刻本悦宋简体">
    <w:altName w:val="Microsoft YaHei"/>
    <w:charset w:val="86"/>
    <w:family w:val="auto"/>
    <w:pitch w:val="variable"/>
    <w:sig w:usb0="00000001" w:usb1="080E0000" w:usb2="00000010" w:usb3="00000000" w:csb0="00040000" w:csb1="00000000"/>
  </w:font>
  <w:font w:name="方正仿宋_GBK">
    <w:altName w:val="Microsoft YaHei"/>
    <w:charset w:val="86"/>
    <w:family w:val="script"/>
    <w:pitch w:val="fixed"/>
    <w:sig w:usb0="00000001" w:usb1="080E0000" w:usb2="00000010" w:usb3="00000000" w:csb0="00040000" w:csb1="00000000"/>
  </w:font>
  <w:font w:name="方正楷体_GBK">
    <w:altName w:val="Microsoft YaHei"/>
    <w:charset w:val="86"/>
    <w:family w:val="script"/>
    <w:pitch w:val="fixed"/>
    <w:sig w:usb0="00000001" w:usb1="080E0000" w:usb2="00000010" w:usb3="00000000" w:csb0="00040000" w:csb1="00000000"/>
  </w:font>
  <w:font w:name="方正准雅宋_GBK">
    <w:altName w:val="Microsoft YaHei"/>
    <w:charset w:val="86"/>
    <w:family w:val="auto"/>
    <w:pitch w:val="variable"/>
    <w:sig w:usb0="00000001" w:usb1="080E0000" w:usb2="00000010" w:usb3="00000000" w:csb0="00040000" w:csb1="00000000"/>
  </w:font>
  <w:font w:name="方正黑体_GBK">
    <w:altName w:val="Microsoft YaHei"/>
    <w:charset w:val="86"/>
    <w:family w:val="script"/>
    <w:pitch w:val="fixed"/>
    <w:sig w:usb0="00000001" w:usb1="080E0000" w:usb2="00000010" w:usb3="00000000" w:csb0="00040000" w:csb1="00000000"/>
  </w:font>
  <w:font w:name="華康特粗楷體">
    <w:panose1 w:val="03000909000000000000"/>
    <w:charset w:val="88"/>
    <w:family w:val="script"/>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粗明體">
    <w:panose1 w:val="0202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楷書體W7">
    <w:panose1 w:val="03000709000000000000"/>
    <w:charset w:val="88"/>
    <w:family w:val="script"/>
    <w:pitch w:val="fixed"/>
    <w:sig w:usb0="80000001" w:usb1="28091800" w:usb2="00000016" w:usb3="00000000" w:csb0="00100000" w:csb1="00000000"/>
  </w:font>
  <w:font w:name="華康正顏楷體W7">
    <w:panose1 w:val="03000709000000000000"/>
    <w:charset w:val="88"/>
    <w:family w:val="script"/>
    <w:pitch w:val="fixed"/>
    <w:sig w:usb0="80000001" w:usb1="28091800" w:usb2="00000016" w:usb3="00000000" w:csb0="00100000" w:csb1="00000000"/>
  </w:font>
  <w:font w:name="MS Mincho">
    <w:altName w:val="MS Mincho"/>
    <w:panose1 w:val="02020609040205080304"/>
    <w:charset w:val="80"/>
    <w:family w:val="modern"/>
    <w:pitch w:val="fixed"/>
    <w:sig w:usb0="E00002FF" w:usb1="6AC7FDFB" w:usb2="08000012" w:usb3="00000000" w:csb0="0002009F" w:csb1="00000000"/>
  </w:font>
  <w:font w:name="楷体">
    <w:altName w:val="Microsoft YaHei"/>
    <w:charset w:val="86"/>
    <w:family w:val="auto"/>
    <w:pitch w:val="default"/>
    <w:sig w:usb0="800002BF" w:usb1="38CF7CFA" w:usb2="00000016" w:usb3="00000000" w:csb0="00040001" w:csb1="00000000"/>
  </w:font>
  <w:font w:name="細明體_HKSCS">
    <w:panose1 w:val="02020500000000000000"/>
    <w:charset w:val="88"/>
    <w:family w:val="roman"/>
    <w:pitch w:val="variable"/>
    <w:sig w:usb0="A00002FF" w:usb1="28CFFCFA" w:usb2="00000016" w:usb3="00000000" w:csb0="00100001" w:csb1="00000000"/>
  </w:font>
  <w:font w:name="華康楷書體W7(P)">
    <w:panose1 w:val="03000700000000000000"/>
    <w:charset w:val="88"/>
    <w:family w:val="script"/>
    <w:pitch w:val="variable"/>
    <w:sig w:usb0="80000001" w:usb1="28091800" w:usb2="00000016" w:usb3="00000000" w:csb0="00100000" w:csb1="00000000"/>
  </w:font>
  <w:font w:name="文鼎中隸">
    <w:altName w:val="微軟正黑體"/>
    <w:charset w:val="88"/>
    <w:family w:val="modern"/>
    <w:pitch w:val="fixed"/>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DFMingStd-W7">
    <w:altName w:val="微軟正黑體"/>
    <w:panose1 w:val="00000000000000000000"/>
    <w:charset w:val="88"/>
    <w:family w:val="auto"/>
    <w:notTrueType/>
    <w:pitch w:val="default"/>
    <w:sig w:usb0="00000001" w:usb1="08080000" w:usb2="00000010" w:usb3="00000000" w:csb0="00100000" w:csb1="00000000"/>
  </w:font>
  <w:font w:name="方正细黑一_GBK">
    <w:altName w:val="Microsoft YaHei"/>
    <w:charset w:val="86"/>
    <w:family w:val="script"/>
    <w:pitch w:val="fixed"/>
    <w:sig w:usb0="00000001" w:usb1="080E0000" w:usb2="00000010" w:usb3="00000000" w:csb0="00040000" w:csb1="00000000"/>
  </w:font>
  <w:font w:name="Adobe 宋体 Std L">
    <w:altName w:val="SimSun"/>
    <w:panose1 w:val="00000000000000000000"/>
    <w:charset w:val="86"/>
    <w:family w:val="roman"/>
    <w:notTrueType/>
    <w:pitch w:val="variable"/>
    <w:sig w:usb0="00000207" w:usb1="080F0000" w:usb2="00000010" w:usb3="00000000" w:csb0="00060007" w:csb1="00000000"/>
  </w:font>
  <w:font w:name="&amp;quot">
    <w:altName w:val="Cambria"/>
    <w:panose1 w:val="00000000000000000000"/>
    <w:charset w:val="00"/>
    <w:family w:val="roman"/>
    <w:notTrueType/>
    <w:pitch w:val="default"/>
  </w:font>
  <w:font w:name="SetoFont">
    <w:altName w:val="微軟正黑體"/>
    <w:charset w:val="88"/>
    <w:family w:val="auto"/>
    <w:pitch w:val="variable"/>
    <w:sig w:usb0="F7FFAE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4D50E" w14:textId="77777777" w:rsidR="002C54A4" w:rsidRPr="00DD0B8A" w:rsidRDefault="002C54A4" w:rsidP="0053380C">
    <w:pPr>
      <w:pStyle w:val="af6"/>
      <w:tabs>
        <w:tab w:val="clear" w:pos="4153"/>
        <w:tab w:val="clear" w:pos="8306"/>
        <w:tab w:val="right" w:pos="9135"/>
      </w:tabs>
      <w:rPr>
        <w:rFonts w:ascii="華康中黑體" w:eastAsia="華康中黑體"/>
        <w:sz w:val="19"/>
        <w:szCs w:val="19"/>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4DA6A" w14:textId="4CBA3817"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A40BD7">
      <w:rPr>
        <w:rFonts w:ascii="華康中黑體" w:eastAsia="華康中黑體" w:hAnsi="新細明體" w:hint="eastAsia"/>
      </w:rPr>
      <w:fldChar w:fldCharType="begin"/>
    </w:r>
    <w:r w:rsidRPr="00A40BD7">
      <w:rPr>
        <w:rFonts w:ascii="華康中黑體" w:eastAsia="華康中黑體" w:hAnsi="新細明體" w:hint="eastAsia"/>
      </w:rPr>
      <w:instrText xml:space="preserve"> STYLEREF "標題 1" \* MERGEFORMAT </w:instrText>
    </w:r>
    <w:r w:rsidRPr="00A40BD7">
      <w:rPr>
        <w:rFonts w:ascii="華康中黑體" w:eastAsia="華康中黑體" w:hAnsi="新細明體" w:hint="eastAsia"/>
      </w:rPr>
      <w:fldChar w:fldCharType="separate"/>
    </w:r>
    <w:r w:rsidR="003C6FDA">
      <w:rPr>
        <w:rFonts w:ascii="華康中黑體" w:eastAsia="華康中黑體" w:hAnsi="新細明體" w:hint="eastAsia"/>
        <w:noProof/>
      </w:rPr>
      <w:t>【三、流通分】</w:t>
    </w:r>
    <w:r w:rsidRPr="00A40BD7">
      <w:rPr>
        <w:rFonts w:ascii="華康中黑體" w:eastAsia="華康中黑體" w:hAnsi="新細明體" w:hint="eastAsia"/>
      </w:rPr>
      <w:fldChar w:fldCharType="end"/>
    </w:r>
    <w:r>
      <w:rPr>
        <w:rFonts w:ascii="新細明體" w:hAnsi="新細明體" w:hint="eastAsia"/>
        <w:b/>
      </w:rPr>
      <w:t xml:space="preserve">　</w:t>
    </w:r>
    <w:r w:rsidRPr="00A40BD7">
      <w:rPr>
        <w:rFonts w:ascii="標楷體" w:eastAsia="標楷體" w:hAnsi="標楷體" w:hint="eastAsia"/>
        <w:spacing w:val="10"/>
        <w:position w:val="-1"/>
        <w:sz w:val="21"/>
        <w:szCs w:val="21"/>
        <w:lang w:val="zh-TW"/>
      </w:rPr>
      <w:fldChar w:fldCharType="begin"/>
    </w:r>
    <w:r w:rsidRPr="00A40BD7">
      <w:rPr>
        <w:rFonts w:ascii="標楷體" w:eastAsia="標楷體" w:hAnsi="標楷體" w:hint="eastAsia"/>
        <w:spacing w:val="10"/>
        <w:position w:val="-1"/>
        <w:sz w:val="21"/>
        <w:szCs w:val="21"/>
        <w:lang w:val="zh-TW"/>
      </w:rPr>
      <w:instrText xml:space="preserve"> STYLEREF  "標題 2" \l  \* MERGEFORMAT </w:instrText>
    </w:r>
    <w:r w:rsidRPr="00A40BD7">
      <w:rPr>
        <w:rFonts w:ascii="標楷體" w:eastAsia="標楷體" w:hAnsi="標楷體" w:hint="eastAsia"/>
        <w:spacing w:val="10"/>
        <w:position w:val="-1"/>
        <w:sz w:val="21"/>
        <w:szCs w:val="21"/>
        <w:lang w:val="zh-TW"/>
      </w:rPr>
      <w:fldChar w:fldCharType="separate"/>
    </w:r>
    <w:r w:rsidR="003C6FDA">
      <w:rPr>
        <w:rFonts w:ascii="標楷體" w:eastAsia="標楷體" w:hAnsi="標楷體" w:hint="eastAsia"/>
        <w:noProof/>
        <w:spacing w:val="10"/>
        <w:position w:val="-1"/>
        <w:sz w:val="21"/>
        <w:szCs w:val="21"/>
        <w:lang w:val="zh-TW"/>
      </w:rPr>
      <w:t>（三）現瑞眾喜</w:t>
    </w:r>
    <w:r w:rsidRPr="00A40BD7">
      <w:rPr>
        <w:rFonts w:ascii="標楷體" w:eastAsia="標楷體" w:hAnsi="標楷體" w:hint="eastAsia"/>
        <w:spacing w:val="10"/>
        <w:position w:val="-1"/>
        <w:sz w:val="21"/>
        <w:szCs w:val="21"/>
        <w:lang w:val="zh-TW"/>
      </w:rPr>
      <w:fldChar w:fldCharType="end"/>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三四五</w:t>
    </w:r>
    <w:r w:rsidRPr="0053380C">
      <w:rPr>
        <w:rFonts w:ascii="標楷體" w:eastAsia="標楷體" w:hAnsi="標楷體"/>
        <w:spacing w:val="10"/>
        <w:position w:val="-1"/>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E552F" w14:textId="77777777"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D81B96">
      <w:rPr>
        <w:rFonts w:ascii="華康中黑體" w:eastAsia="華康中黑體" w:hAnsi="標楷體" w:hint="eastAsia"/>
        <w:position w:val="-1"/>
        <w:sz w:val="19"/>
        <w:szCs w:val="19"/>
      </w:rPr>
      <w:t>簡介</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一</w:t>
    </w:r>
    <w:r w:rsidRPr="0053380C">
      <w:rPr>
        <w:rFonts w:ascii="標楷體" w:eastAsia="標楷體" w:hAnsi="標楷體"/>
        <w:spacing w:val="10"/>
        <w:position w:val="-1"/>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0B92C" w14:textId="77777777" w:rsidR="002C54A4" w:rsidRPr="00DD0B8A" w:rsidRDefault="002C54A4" w:rsidP="0053380C">
    <w:pPr>
      <w:pStyle w:val="af6"/>
      <w:tabs>
        <w:tab w:val="clear" w:pos="4153"/>
        <w:tab w:val="clear" w:pos="8306"/>
        <w:tab w:val="right" w:pos="9135"/>
      </w:tabs>
      <w:rPr>
        <w:rFonts w:ascii="華康中黑體" w:eastAsia="華康中黑體"/>
        <w:sz w:val="19"/>
        <w:szCs w:val="19"/>
      </w:rPr>
    </w:pPr>
    <w:r>
      <w:rPr>
        <w:rFonts w:ascii="華康中黑體" w:eastAsia="華康中黑體" w:hAnsi="標楷體" w:hint="eastAsia"/>
        <w:spacing w:val="10"/>
        <w:position w:val="-1"/>
        <w:sz w:val="19"/>
        <w:szCs w:val="19"/>
      </w:rPr>
      <w:t>要點提示</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五</w:t>
    </w:r>
    <w:r w:rsidRPr="0053380C">
      <w:rPr>
        <w:rFonts w:ascii="標楷體" w:eastAsia="標楷體" w:hAnsi="標楷體"/>
        <w:spacing w:val="10"/>
        <w:position w:val="-1"/>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22BD" w14:textId="77777777"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D81B96">
      <w:rPr>
        <w:rFonts w:ascii="華康中黑體" w:eastAsia="華康中黑體" w:hAnsi="標楷體" w:hint="eastAsia"/>
        <w:position w:val="-1"/>
        <w:sz w:val="19"/>
        <w:szCs w:val="19"/>
      </w:rPr>
      <w:t>《佛說無量壽經》組織圖表</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七</w:t>
    </w:r>
    <w:r w:rsidRPr="0053380C">
      <w:rPr>
        <w:rFonts w:ascii="標楷體" w:eastAsia="標楷體" w:hAnsi="標楷體"/>
        <w:spacing w:val="10"/>
        <w:position w:val="-1"/>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9A75" w14:textId="77777777"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D81B96">
      <w:rPr>
        <w:rFonts w:ascii="華康中黑體" w:eastAsia="華康中黑體" w:hAnsi="標楷體" w:hint="eastAsia"/>
        <w:position w:val="-1"/>
        <w:sz w:val="19"/>
        <w:szCs w:val="19"/>
      </w:rPr>
      <w:t>目錄</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一一</w:t>
    </w:r>
    <w:r w:rsidRPr="0053380C">
      <w:rPr>
        <w:rFonts w:ascii="標楷體" w:eastAsia="標楷體" w:hAnsi="標楷體"/>
        <w:spacing w:val="10"/>
        <w:position w:val="-1"/>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F18D7" w14:textId="7ADFB74D"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AD386E">
      <w:rPr>
        <w:rFonts w:ascii="華康中黑體" w:eastAsia="華康中黑體" w:hAnsi="標楷體" w:hint="eastAsia"/>
        <w:position w:val="-1"/>
        <w:sz w:val="19"/>
        <w:szCs w:val="19"/>
      </w:rPr>
      <w:t>《佛說無量壽經》卷上</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F21D74">
      <w:rPr>
        <w:rFonts w:ascii="標楷體" w:eastAsia="標楷體" w:hAnsi="標楷體" w:hint="eastAsia"/>
        <w:noProof/>
        <w:spacing w:val="10"/>
        <w:position w:val="-1"/>
        <w:sz w:val="21"/>
        <w:szCs w:val="21"/>
        <w:lang w:val="zh-TW"/>
      </w:rPr>
      <w:t>三</w:t>
    </w:r>
    <w:r w:rsidRPr="0053380C">
      <w:rPr>
        <w:rFonts w:ascii="標楷體" w:eastAsia="標楷體" w:hAnsi="標楷體"/>
        <w:spacing w:val="10"/>
        <w:position w:val="-1"/>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8544" w14:textId="77860F2E"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A40BD7">
      <w:rPr>
        <w:rFonts w:ascii="華康中黑體" w:eastAsia="華康中黑體" w:hAnsi="新細明體" w:hint="eastAsia"/>
      </w:rPr>
      <w:fldChar w:fldCharType="begin"/>
    </w:r>
    <w:r w:rsidRPr="00A40BD7">
      <w:rPr>
        <w:rFonts w:ascii="華康中黑體" w:eastAsia="華康中黑體" w:hAnsi="新細明體" w:hint="eastAsia"/>
      </w:rPr>
      <w:instrText xml:space="preserve"> STYLEREF "標題 1" \* MERGEFORMAT </w:instrText>
    </w:r>
    <w:r w:rsidRPr="00A40BD7">
      <w:rPr>
        <w:rFonts w:ascii="華康中黑體" w:eastAsia="華康中黑體" w:hAnsi="新細明體" w:hint="eastAsia"/>
      </w:rPr>
      <w:fldChar w:fldCharType="separate"/>
    </w:r>
    <w:r w:rsidR="003C6FDA">
      <w:rPr>
        <w:rFonts w:ascii="華康中黑體" w:eastAsia="華康中黑體" w:hAnsi="新細明體" w:hint="eastAsia"/>
        <w:noProof/>
      </w:rPr>
      <w:t>【一、序分】</w:t>
    </w:r>
    <w:r w:rsidRPr="00A40BD7">
      <w:rPr>
        <w:rFonts w:ascii="華康中黑體" w:eastAsia="華康中黑體" w:hAnsi="新細明體" w:hint="eastAsia"/>
      </w:rPr>
      <w:fldChar w:fldCharType="end"/>
    </w:r>
    <w:r>
      <w:rPr>
        <w:rFonts w:ascii="新細明體" w:hAnsi="新細明體" w:hint="eastAsia"/>
        <w:b/>
      </w:rPr>
      <w:t xml:space="preserve">　</w:t>
    </w:r>
    <w:r w:rsidRPr="00A40BD7">
      <w:rPr>
        <w:rFonts w:ascii="標楷體" w:eastAsia="標楷體" w:hAnsi="標楷體" w:hint="eastAsia"/>
        <w:spacing w:val="10"/>
        <w:position w:val="-1"/>
        <w:sz w:val="21"/>
        <w:szCs w:val="21"/>
        <w:lang w:val="zh-TW"/>
      </w:rPr>
      <w:fldChar w:fldCharType="begin"/>
    </w:r>
    <w:r w:rsidRPr="00A40BD7">
      <w:rPr>
        <w:rFonts w:ascii="標楷體" w:eastAsia="標楷體" w:hAnsi="標楷體" w:hint="eastAsia"/>
        <w:spacing w:val="10"/>
        <w:position w:val="-1"/>
        <w:sz w:val="21"/>
        <w:szCs w:val="21"/>
        <w:lang w:val="zh-TW"/>
      </w:rPr>
      <w:instrText xml:space="preserve"> STYLEREF  "標題 2" \l  \* MERGEFORMAT </w:instrText>
    </w:r>
    <w:r w:rsidRPr="00A40BD7">
      <w:rPr>
        <w:rFonts w:ascii="標楷體" w:eastAsia="標楷體" w:hAnsi="標楷體" w:hint="eastAsia"/>
        <w:spacing w:val="10"/>
        <w:position w:val="-1"/>
        <w:sz w:val="21"/>
        <w:szCs w:val="21"/>
        <w:lang w:val="zh-TW"/>
      </w:rPr>
      <w:fldChar w:fldCharType="separate"/>
    </w:r>
    <w:r w:rsidR="003C6FDA">
      <w:rPr>
        <w:rFonts w:ascii="標楷體" w:eastAsia="標楷體" w:hAnsi="標楷體" w:hint="eastAsia"/>
        <w:noProof/>
        <w:spacing w:val="10"/>
        <w:position w:val="-1"/>
        <w:sz w:val="21"/>
        <w:szCs w:val="21"/>
        <w:lang w:val="zh-TW"/>
      </w:rPr>
      <w:t>（一）證信序</w:t>
    </w:r>
    <w:r w:rsidRPr="00A40BD7">
      <w:rPr>
        <w:rFonts w:ascii="標楷體" w:eastAsia="標楷體" w:hAnsi="標楷體" w:hint="eastAsia"/>
        <w:spacing w:val="10"/>
        <w:position w:val="-1"/>
        <w:sz w:val="21"/>
        <w:szCs w:val="21"/>
        <w:lang w:val="zh-TW"/>
      </w:rPr>
      <w:fldChar w:fldCharType="end"/>
    </w:r>
    <w:r>
      <w:rPr>
        <w:rFonts w:ascii="新細明體" w:hAnsi="新細明體" w:hint="eastAsia"/>
        <w:b/>
      </w:rPr>
      <w:t xml:space="preserve">　</w:t>
    </w:r>
    <w:r>
      <w:rPr>
        <w:rFonts w:ascii="華康粗明體" w:eastAsia="華康粗明體"/>
        <w:spacing w:val="10"/>
      </w:rPr>
      <w:fldChar w:fldCharType="begin"/>
    </w:r>
    <w:r>
      <w:rPr>
        <w:rFonts w:ascii="華康粗明體" w:eastAsia="華康粗明體"/>
        <w:spacing w:val="10"/>
      </w:rPr>
      <w:instrText xml:space="preserve"> </w:instrText>
    </w:r>
    <w:r>
      <w:rPr>
        <w:rFonts w:ascii="華康粗明體" w:eastAsia="華康粗明體" w:hint="eastAsia"/>
        <w:spacing w:val="10"/>
      </w:rPr>
      <w:instrText>STYLEREF "標題 3" \* MERGEFORMAT</w:instrText>
    </w:r>
    <w:r>
      <w:rPr>
        <w:rFonts w:ascii="華康粗明體" w:eastAsia="華康粗明體"/>
        <w:spacing w:val="10"/>
      </w:rPr>
      <w:instrText xml:space="preserve"> </w:instrText>
    </w:r>
    <w:r>
      <w:rPr>
        <w:rFonts w:ascii="華康粗明體" w:eastAsia="華康粗明體"/>
        <w:spacing w:val="10"/>
      </w:rPr>
      <w:fldChar w:fldCharType="separate"/>
    </w:r>
    <w:r w:rsidR="003C6FDA">
      <w:rPr>
        <w:rFonts w:ascii="華康粗明體" w:eastAsia="華康粗明體" w:hint="eastAsia"/>
        <w:noProof/>
        <w:spacing w:val="10"/>
      </w:rPr>
      <w:t>２六成就之第六成就</w:t>
    </w:r>
    <w:r>
      <w:rPr>
        <w:rFonts w:ascii="華康粗明體" w:eastAsia="華康粗明體"/>
        <w:spacing w:val="10"/>
      </w:rPr>
      <w:fldChar w:fldCharType="end"/>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7118E9">
      <w:rPr>
        <w:rFonts w:ascii="標楷體" w:eastAsia="標楷體" w:hAnsi="標楷體" w:hint="eastAsia"/>
        <w:noProof/>
        <w:spacing w:val="10"/>
        <w:position w:val="-1"/>
        <w:sz w:val="21"/>
        <w:szCs w:val="21"/>
        <w:lang w:val="zh-TW"/>
      </w:rPr>
      <w:t>二六九</w:t>
    </w:r>
    <w:r w:rsidRPr="0053380C">
      <w:rPr>
        <w:rFonts w:ascii="標楷體" w:eastAsia="標楷體" w:hAnsi="標楷體"/>
        <w:spacing w:val="10"/>
        <w:position w:val="-1"/>
        <w:sz w:val="21"/>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4F1D" w14:textId="649B66FA"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A40BD7">
      <w:rPr>
        <w:rFonts w:ascii="華康中黑體" w:eastAsia="華康中黑體" w:hAnsi="新細明體" w:hint="eastAsia"/>
      </w:rPr>
      <w:fldChar w:fldCharType="begin"/>
    </w:r>
    <w:r w:rsidRPr="00A40BD7">
      <w:rPr>
        <w:rFonts w:ascii="華康中黑體" w:eastAsia="華康中黑體" w:hAnsi="新細明體" w:hint="eastAsia"/>
      </w:rPr>
      <w:instrText xml:space="preserve"> STYLEREF "標題 1" \* MERGEFORMAT </w:instrText>
    </w:r>
    <w:r w:rsidRPr="00A40BD7">
      <w:rPr>
        <w:rFonts w:ascii="華康中黑體" w:eastAsia="華康中黑體" w:hAnsi="新細明體" w:hint="eastAsia"/>
      </w:rPr>
      <w:fldChar w:fldCharType="separate"/>
    </w:r>
    <w:r w:rsidR="003C6FDA">
      <w:rPr>
        <w:rFonts w:ascii="華康中黑體" w:eastAsia="華康中黑體" w:hAnsi="新細明體" w:hint="eastAsia"/>
        <w:noProof/>
      </w:rPr>
      <w:t>【二、正宗分】</w:t>
    </w:r>
    <w:r w:rsidRPr="00A40BD7">
      <w:rPr>
        <w:rFonts w:ascii="華康中黑體" w:eastAsia="華康中黑體" w:hAnsi="新細明體" w:hint="eastAsia"/>
      </w:rPr>
      <w:fldChar w:fldCharType="end"/>
    </w:r>
    <w:r>
      <w:rPr>
        <w:rFonts w:ascii="新細明體" w:hAnsi="新細明體" w:hint="eastAsia"/>
        <w:b/>
      </w:rPr>
      <w:t xml:space="preserve">　</w:t>
    </w:r>
    <w:r w:rsidRPr="00A40BD7">
      <w:rPr>
        <w:rFonts w:ascii="標楷體" w:eastAsia="標楷體" w:hAnsi="標楷體" w:hint="eastAsia"/>
        <w:spacing w:val="10"/>
        <w:position w:val="-1"/>
        <w:sz w:val="21"/>
        <w:szCs w:val="21"/>
        <w:lang w:val="zh-TW"/>
      </w:rPr>
      <w:fldChar w:fldCharType="begin"/>
    </w:r>
    <w:r w:rsidRPr="00A40BD7">
      <w:rPr>
        <w:rFonts w:ascii="標楷體" w:eastAsia="標楷體" w:hAnsi="標楷體" w:hint="eastAsia"/>
        <w:spacing w:val="10"/>
        <w:position w:val="-1"/>
        <w:sz w:val="21"/>
        <w:szCs w:val="21"/>
        <w:lang w:val="zh-TW"/>
      </w:rPr>
      <w:instrText xml:space="preserve"> STYLEREF  "標題 2" \l  \* MERGEFORMAT </w:instrText>
    </w:r>
    <w:r w:rsidRPr="00A40BD7">
      <w:rPr>
        <w:rFonts w:ascii="標楷體" w:eastAsia="標楷體" w:hAnsi="標楷體" w:hint="eastAsia"/>
        <w:spacing w:val="10"/>
        <w:position w:val="-1"/>
        <w:sz w:val="21"/>
        <w:szCs w:val="21"/>
        <w:lang w:val="zh-TW"/>
      </w:rPr>
      <w:fldChar w:fldCharType="separate"/>
    </w:r>
    <w:r w:rsidR="003C6FDA">
      <w:rPr>
        <w:rFonts w:ascii="標楷體" w:eastAsia="標楷體" w:hAnsi="標楷體" w:hint="eastAsia"/>
        <w:noProof/>
        <w:spacing w:val="10"/>
        <w:position w:val="-1"/>
        <w:sz w:val="21"/>
        <w:szCs w:val="21"/>
        <w:lang w:val="zh-TW"/>
      </w:rPr>
      <w:t>（一）如來淨土之因</w:t>
    </w:r>
    <w:r w:rsidRPr="00A40BD7">
      <w:rPr>
        <w:rFonts w:ascii="標楷體" w:eastAsia="標楷體" w:hAnsi="標楷體" w:hint="eastAsia"/>
        <w:spacing w:val="10"/>
        <w:position w:val="-1"/>
        <w:sz w:val="21"/>
        <w:szCs w:val="21"/>
        <w:lang w:val="zh-TW"/>
      </w:rPr>
      <w:fldChar w:fldCharType="end"/>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7118E9">
      <w:rPr>
        <w:rFonts w:ascii="標楷體" w:eastAsia="標楷體" w:hAnsi="標楷體" w:hint="eastAsia"/>
        <w:noProof/>
        <w:spacing w:val="10"/>
        <w:position w:val="-1"/>
        <w:sz w:val="21"/>
        <w:szCs w:val="21"/>
        <w:lang w:val="zh-TW"/>
      </w:rPr>
      <w:t>二六九</w:t>
    </w:r>
    <w:r w:rsidRPr="0053380C">
      <w:rPr>
        <w:rFonts w:ascii="標楷體" w:eastAsia="標楷體" w:hAnsi="標楷體"/>
        <w:spacing w:val="10"/>
        <w:position w:val="-1"/>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5DA00" w14:textId="72FA1EC3" w:rsidR="002C54A4" w:rsidRPr="00DD0B8A" w:rsidRDefault="002C54A4" w:rsidP="0053380C">
    <w:pPr>
      <w:pStyle w:val="af6"/>
      <w:tabs>
        <w:tab w:val="clear" w:pos="4153"/>
        <w:tab w:val="clear" w:pos="8306"/>
        <w:tab w:val="right" w:pos="9135"/>
      </w:tabs>
      <w:rPr>
        <w:rFonts w:ascii="華康中黑體" w:eastAsia="華康中黑體"/>
        <w:sz w:val="19"/>
        <w:szCs w:val="19"/>
      </w:rPr>
    </w:pPr>
    <w:r w:rsidRPr="00A40BD7">
      <w:rPr>
        <w:rFonts w:ascii="華康中黑體" w:eastAsia="華康中黑體" w:hAnsi="新細明體" w:hint="eastAsia"/>
      </w:rPr>
      <w:fldChar w:fldCharType="begin"/>
    </w:r>
    <w:r w:rsidRPr="00A40BD7">
      <w:rPr>
        <w:rFonts w:ascii="華康中黑體" w:eastAsia="華康中黑體" w:hAnsi="新細明體" w:hint="eastAsia"/>
      </w:rPr>
      <w:instrText xml:space="preserve"> STYLEREF "標題 1" \* MERGEFORMAT </w:instrText>
    </w:r>
    <w:r w:rsidRPr="00A40BD7">
      <w:rPr>
        <w:rFonts w:ascii="華康中黑體" w:eastAsia="華康中黑體" w:hAnsi="新細明體" w:hint="eastAsia"/>
      </w:rPr>
      <w:fldChar w:fldCharType="separate"/>
    </w:r>
    <w:r w:rsidR="003C6FDA">
      <w:rPr>
        <w:rFonts w:ascii="華康中黑體" w:eastAsia="華康中黑體" w:hAnsi="新細明體" w:hint="eastAsia"/>
        <w:noProof/>
      </w:rPr>
      <w:t>【二、正宗分】</w:t>
    </w:r>
    <w:r w:rsidRPr="00A40BD7">
      <w:rPr>
        <w:rFonts w:ascii="華康中黑體" w:eastAsia="華康中黑體" w:hAnsi="新細明體" w:hint="eastAsia"/>
      </w:rPr>
      <w:fldChar w:fldCharType="end"/>
    </w:r>
    <w:r>
      <w:rPr>
        <w:rFonts w:ascii="新細明體" w:hAnsi="新細明體" w:hint="eastAsia"/>
        <w:b/>
      </w:rPr>
      <w:t xml:space="preserve">　</w:t>
    </w:r>
    <w:r w:rsidRPr="00A40BD7">
      <w:rPr>
        <w:rFonts w:ascii="標楷體" w:eastAsia="標楷體" w:hAnsi="標楷體" w:hint="eastAsia"/>
        <w:spacing w:val="10"/>
        <w:position w:val="-1"/>
        <w:sz w:val="21"/>
        <w:szCs w:val="21"/>
        <w:lang w:val="zh-TW"/>
      </w:rPr>
      <w:fldChar w:fldCharType="begin"/>
    </w:r>
    <w:r w:rsidRPr="00A40BD7">
      <w:rPr>
        <w:rFonts w:ascii="標楷體" w:eastAsia="標楷體" w:hAnsi="標楷體" w:hint="eastAsia"/>
        <w:spacing w:val="10"/>
        <w:position w:val="-1"/>
        <w:sz w:val="21"/>
        <w:szCs w:val="21"/>
        <w:lang w:val="zh-TW"/>
      </w:rPr>
      <w:instrText xml:space="preserve"> STYLEREF  "標題 2" \l  \* MERGEFORMAT </w:instrText>
    </w:r>
    <w:r w:rsidRPr="00A40BD7">
      <w:rPr>
        <w:rFonts w:ascii="標楷體" w:eastAsia="標楷體" w:hAnsi="標楷體" w:hint="eastAsia"/>
        <w:spacing w:val="10"/>
        <w:position w:val="-1"/>
        <w:sz w:val="21"/>
        <w:szCs w:val="21"/>
        <w:lang w:val="zh-TW"/>
      </w:rPr>
      <w:fldChar w:fldCharType="separate"/>
    </w:r>
    <w:r w:rsidR="003C6FDA">
      <w:rPr>
        <w:rFonts w:ascii="標楷體" w:eastAsia="標楷體" w:hAnsi="標楷體" w:hint="eastAsia"/>
        <w:noProof/>
        <w:spacing w:val="10"/>
        <w:position w:val="-1"/>
        <w:sz w:val="21"/>
        <w:szCs w:val="21"/>
        <w:lang w:val="zh-TW"/>
      </w:rPr>
      <w:t>（五）釋尊之勸誡</w:t>
    </w:r>
    <w:r w:rsidRPr="00A40BD7">
      <w:rPr>
        <w:rFonts w:ascii="標楷體" w:eastAsia="標楷體" w:hAnsi="標楷體" w:hint="eastAsia"/>
        <w:spacing w:val="10"/>
        <w:position w:val="-1"/>
        <w:sz w:val="21"/>
        <w:szCs w:val="21"/>
        <w:lang w:val="zh-TW"/>
      </w:rPr>
      <w:fldChar w:fldCharType="end"/>
    </w:r>
    <w:r>
      <w:rPr>
        <w:rFonts w:ascii="新細明體" w:hAnsi="新細明體" w:hint="eastAsia"/>
        <w:b/>
      </w:rPr>
      <w:t xml:space="preserve">　</w:t>
    </w:r>
    <w:r>
      <w:rPr>
        <w:rFonts w:ascii="華康粗明體" w:eastAsia="華康粗明體"/>
        <w:spacing w:val="10"/>
      </w:rPr>
      <w:fldChar w:fldCharType="begin"/>
    </w:r>
    <w:r>
      <w:rPr>
        <w:rFonts w:ascii="華康粗明體" w:eastAsia="華康粗明體"/>
        <w:spacing w:val="10"/>
      </w:rPr>
      <w:instrText xml:space="preserve"> </w:instrText>
    </w:r>
    <w:r>
      <w:rPr>
        <w:rFonts w:ascii="華康粗明體" w:eastAsia="華康粗明體" w:hint="eastAsia"/>
        <w:spacing w:val="10"/>
      </w:rPr>
      <w:instrText>STYLEREF "標題 3" \* MERGEFORMAT</w:instrText>
    </w:r>
    <w:r>
      <w:rPr>
        <w:rFonts w:ascii="華康粗明體" w:eastAsia="華康粗明體"/>
        <w:spacing w:val="10"/>
      </w:rPr>
      <w:instrText xml:space="preserve"> </w:instrText>
    </w:r>
    <w:r>
      <w:rPr>
        <w:rFonts w:ascii="華康粗明體" w:eastAsia="華康粗明體"/>
        <w:spacing w:val="10"/>
      </w:rPr>
      <w:fldChar w:fldCharType="separate"/>
    </w:r>
    <w:r w:rsidR="003C6FDA">
      <w:rPr>
        <w:rFonts w:ascii="華康粗明體" w:eastAsia="華康粗明體" w:hint="eastAsia"/>
        <w:noProof/>
        <w:spacing w:val="10"/>
      </w:rPr>
      <w:t>２現土證誠</w:t>
    </w:r>
    <w:r>
      <w:rPr>
        <w:rFonts w:ascii="華康粗明體" w:eastAsia="華康粗明體"/>
        <w:spacing w:val="10"/>
      </w:rPr>
      <w:fldChar w:fldCharType="end"/>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rPr>
      <w:fldChar w:fldCharType="begin"/>
    </w:r>
    <w:r w:rsidRPr="0053380C">
      <w:rPr>
        <w:rFonts w:ascii="標楷體" w:eastAsia="標楷體" w:hAnsi="標楷體"/>
        <w:spacing w:val="10"/>
        <w:position w:val="-1"/>
        <w:sz w:val="21"/>
        <w:szCs w:val="21"/>
      </w:rPr>
      <w:instrText>PAGE   \* MERGEFORMAT</w:instrText>
    </w:r>
    <w:r w:rsidRPr="0053380C">
      <w:rPr>
        <w:rFonts w:ascii="標楷體" w:eastAsia="標楷體" w:hAnsi="標楷體"/>
        <w:spacing w:val="10"/>
        <w:position w:val="-1"/>
        <w:sz w:val="21"/>
        <w:szCs w:val="21"/>
      </w:rPr>
      <w:fldChar w:fldCharType="separate"/>
    </w:r>
    <w:r w:rsidRPr="007118E9">
      <w:rPr>
        <w:rFonts w:ascii="標楷體" w:eastAsia="標楷體" w:hAnsi="標楷體" w:hint="eastAsia"/>
        <w:noProof/>
        <w:spacing w:val="10"/>
        <w:position w:val="-1"/>
        <w:sz w:val="21"/>
        <w:szCs w:val="21"/>
        <w:lang w:val="zh-TW"/>
      </w:rPr>
      <w:t>二六九</w:t>
    </w:r>
    <w:r w:rsidRPr="0053380C">
      <w:rPr>
        <w:rFonts w:ascii="標楷體" w:eastAsia="標楷體" w:hAnsi="標楷體"/>
        <w:spacing w:val="10"/>
        <w:position w:val="-1"/>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D7707" w14:textId="77777777" w:rsidR="00906993" w:rsidRDefault="00906993" w:rsidP="00DB0FF4">
      <w:r>
        <w:separator/>
      </w:r>
    </w:p>
  </w:footnote>
  <w:footnote w:type="continuationSeparator" w:id="0">
    <w:p w14:paraId="28C78088" w14:textId="77777777" w:rsidR="00906993" w:rsidRDefault="00906993" w:rsidP="00DB0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6AD8F" w14:textId="77777777" w:rsidR="002C54A4" w:rsidRDefault="002C54A4" w:rsidP="0053380C">
    <w:pPr>
      <w:pStyle w:val="af4"/>
      <w:tabs>
        <w:tab w:val="clear" w:pos="4153"/>
        <w:tab w:val="clear" w:pos="8306"/>
        <w:tab w:val="right" w:pos="9135"/>
      </w:tabs>
    </w:pPr>
    <w:r w:rsidRPr="002330A0">
      <w:rPr>
        <w:color w:val="FFFFFF" w:themeColor="background1"/>
      </w:rPr>
      <w:fldChar w:fldCharType="begin"/>
    </w:r>
    <w:r w:rsidRPr="002330A0">
      <w:rPr>
        <w:color w:val="FFFFFF" w:themeColor="background1"/>
      </w:rPr>
      <w:instrText>PAGE   \* MERGEFORMAT</w:instrText>
    </w:r>
    <w:r w:rsidRPr="002330A0">
      <w:rPr>
        <w:color w:val="FFFFFF" w:themeColor="background1"/>
      </w:rPr>
      <w:fldChar w:fldCharType="separate"/>
    </w:r>
    <w:r w:rsidRPr="00F21D74">
      <w:rPr>
        <w:rFonts w:hint="eastAsia"/>
        <w:noProof/>
        <w:color w:val="FFFFFF" w:themeColor="background1"/>
        <w:lang w:val="zh-TW"/>
      </w:rPr>
      <w:t>○</w:t>
    </w:r>
    <w:r w:rsidRPr="002330A0">
      <w:rPr>
        <w:color w:val="FFFFFF" w:themeColor="background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0094" w14:textId="77777777" w:rsidR="002C54A4" w:rsidRDefault="002C54A4" w:rsidP="0053380C">
    <w:pPr>
      <w:pStyle w:val="af4"/>
      <w:tabs>
        <w:tab w:val="clear" w:pos="4153"/>
        <w:tab w:val="clear" w:pos="8306"/>
        <w:tab w:val="right" w:pos="9135"/>
      </w:tabs>
    </w:pPr>
    <w:r w:rsidRPr="00D81B96">
      <w:rPr>
        <w:rFonts w:ascii="華康中黑體" w:eastAsia="華康中黑體" w:hAnsi="標楷體" w:hint="eastAsia"/>
        <w:position w:val="-1"/>
        <w:sz w:val="19"/>
        <w:szCs w:val="19"/>
      </w:rPr>
      <w:t>《無量壽經》譯註</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lang w:val="zh-TW"/>
      </w:rPr>
      <w:fldChar w:fldCharType="begin"/>
    </w:r>
    <w:r w:rsidRPr="0053380C">
      <w:rPr>
        <w:rFonts w:ascii="標楷體" w:eastAsia="標楷體" w:hAnsi="標楷體"/>
        <w:spacing w:val="10"/>
        <w:position w:val="-1"/>
        <w:sz w:val="21"/>
        <w:szCs w:val="21"/>
        <w:lang w:val="zh-TW"/>
      </w:rPr>
      <w:instrText>PAGE   \* MERGEFORMAT</w:instrText>
    </w:r>
    <w:r w:rsidRPr="0053380C">
      <w:rPr>
        <w:rFonts w:ascii="標楷體" w:eastAsia="標楷體" w:hAnsi="標楷體"/>
        <w:spacing w:val="10"/>
        <w:position w:val="-1"/>
        <w:sz w:val="21"/>
        <w:szCs w:val="21"/>
        <w:lang w:val="zh-TW"/>
      </w:rPr>
      <w:fldChar w:fldCharType="separate"/>
    </w:r>
    <w:r>
      <w:rPr>
        <w:rFonts w:ascii="標楷體" w:eastAsia="標楷體" w:hAnsi="標楷體" w:hint="eastAsia"/>
        <w:noProof/>
        <w:spacing w:val="10"/>
        <w:position w:val="-1"/>
        <w:sz w:val="21"/>
        <w:szCs w:val="21"/>
        <w:lang w:val="zh-TW"/>
      </w:rPr>
      <w:t>二七○</w:t>
    </w:r>
    <w:r w:rsidRPr="0053380C">
      <w:rPr>
        <w:rFonts w:ascii="標楷體" w:eastAsia="標楷體" w:hAnsi="標楷體"/>
        <w:spacing w:val="10"/>
        <w:position w:val="-1"/>
        <w:sz w:val="21"/>
        <w:szCs w:val="21"/>
        <w:lang w:val="zh-TW"/>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D6F9C" w14:textId="77777777" w:rsidR="002C54A4" w:rsidRDefault="002C54A4">
    <w:pPr>
      <w:pStyle w:val="a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8BAE" w14:textId="44548E31" w:rsidR="002C54A4" w:rsidRDefault="002C54A4" w:rsidP="0053380C">
    <w:pPr>
      <w:pStyle w:val="af4"/>
      <w:tabs>
        <w:tab w:val="clear" w:pos="4153"/>
        <w:tab w:val="clear" w:pos="8306"/>
        <w:tab w:val="right" w:pos="9135"/>
      </w:tabs>
    </w:pPr>
    <w:r w:rsidRPr="00AD386E">
      <w:rPr>
        <w:rFonts w:ascii="華康中黑體" w:eastAsia="華康中黑體" w:hAnsi="標楷體" w:hint="eastAsia"/>
        <w:position w:val="-1"/>
        <w:sz w:val="19"/>
        <w:szCs w:val="19"/>
      </w:rPr>
      <w:t>《佛說無量壽經》卷上</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lang w:val="zh-TW"/>
      </w:rPr>
      <w:fldChar w:fldCharType="begin"/>
    </w:r>
    <w:r w:rsidRPr="0053380C">
      <w:rPr>
        <w:rFonts w:ascii="標楷體" w:eastAsia="標楷體" w:hAnsi="標楷體"/>
        <w:spacing w:val="10"/>
        <w:position w:val="-1"/>
        <w:sz w:val="21"/>
        <w:szCs w:val="21"/>
        <w:lang w:val="zh-TW"/>
      </w:rPr>
      <w:instrText>PAGE   \* MERGEFORMAT</w:instrText>
    </w:r>
    <w:r w:rsidRPr="0053380C">
      <w:rPr>
        <w:rFonts w:ascii="標楷體" w:eastAsia="標楷體" w:hAnsi="標楷體"/>
        <w:spacing w:val="10"/>
        <w:position w:val="-1"/>
        <w:sz w:val="21"/>
        <w:szCs w:val="21"/>
        <w:lang w:val="zh-TW"/>
      </w:rPr>
      <w:fldChar w:fldCharType="separate"/>
    </w:r>
    <w:r>
      <w:rPr>
        <w:rFonts w:ascii="標楷體" w:eastAsia="標楷體" w:hAnsi="標楷體" w:hint="eastAsia"/>
        <w:noProof/>
        <w:spacing w:val="10"/>
        <w:position w:val="-1"/>
        <w:sz w:val="21"/>
        <w:szCs w:val="21"/>
        <w:lang w:val="zh-TW"/>
      </w:rPr>
      <w:t>二七○</w:t>
    </w:r>
    <w:r w:rsidRPr="0053380C">
      <w:rPr>
        <w:rFonts w:ascii="標楷體" w:eastAsia="標楷體" w:hAnsi="標楷體"/>
        <w:spacing w:val="10"/>
        <w:position w:val="-1"/>
        <w:sz w:val="21"/>
        <w:szCs w:val="21"/>
        <w:lang w:val="zh-TW"/>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79562" w14:textId="73880C71" w:rsidR="002C54A4" w:rsidRDefault="002C54A4" w:rsidP="0053380C">
    <w:pPr>
      <w:pStyle w:val="af4"/>
      <w:tabs>
        <w:tab w:val="clear" w:pos="4153"/>
        <w:tab w:val="clear" w:pos="8306"/>
        <w:tab w:val="right" w:pos="9135"/>
      </w:tabs>
    </w:pPr>
    <w:r w:rsidRPr="00AD386E">
      <w:rPr>
        <w:rFonts w:ascii="華康中黑體" w:eastAsia="華康中黑體" w:hAnsi="標楷體" w:hint="eastAsia"/>
        <w:position w:val="-1"/>
        <w:sz w:val="19"/>
        <w:szCs w:val="19"/>
      </w:rPr>
      <w:t>《佛說無量壽經》卷上</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lang w:val="zh-TW"/>
      </w:rPr>
      <w:fldChar w:fldCharType="begin"/>
    </w:r>
    <w:r w:rsidRPr="0053380C">
      <w:rPr>
        <w:rFonts w:ascii="標楷體" w:eastAsia="標楷體" w:hAnsi="標楷體"/>
        <w:spacing w:val="10"/>
        <w:position w:val="-1"/>
        <w:sz w:val="21"/>
        <w:szCs w:val="21"/>
        <w:lang w:val="zh-TW"/>
      </w:rPr>
      <w:instrText>PAGE   \* MERGEFORMAT</w:instrText>
    </w:r>
    <w:r w:rsidRPr="0053380C">
      <w:rPr>
        <w:rFonts w:ascii="標楷體" w:eastAsia="標楷體" w:hAnsi="標楷體"/>
        <w:spacing w:val="10"/>
        <w:position w:val="-1"/>
        <w:sz w:val="21"/>
        <w:szCs w:val="21"/>
        <w:lang w:val="zh-TW"/>
      </w:rPr>
      <w:fldChar w:fldCharType="separate"/>
    </w:r>
    <w:r>
      <w:rPr>
        <w:rFonts w:ascii="標楷體" w:eastAsia="標楷體" w:hAnsi="標楷體" w:hint="eastAsia"/>
        <w:noProof/>
        <w:spacing w:val="10"/>
        <w:position w:val="-1"/>
        <w:sz w:val="21"/>
        <w:szCs w:val="21"/>
        <w:lang w:val="zh-TW"/>
      </w:rPr>
      <w:t>二七○</w:t>
    </w:r>
    <w:r w:rsidRPr="0053380C">
      <w:rPr>
        <w:rFonts w:ascii="標楷體" w:eastAsia="標楷體" w:hAnsi="標楷體"/>
        <w:spacing w:val="10"/>
        <w:position w:val="-1"/>
        <w:sz w:val="21"/>
        <w:szCs w:val="21"/>
        <w:lang w:val="zh-TW"/>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8CE7" w14:textId="4552347A" w:rsidR="002C54A4" w:rsidRDefault="002C54A4" w:rsidP="0053380C">
    <w:pPr>
      <w:pStyle w:val="af4"/>
      <w:tabs>
        <w:tab w:val="clear" w:pos="4153"/>
        <w:tab w:val="clear" w:pos="8306"/>
        <w:tab w:val="right" w:pos="9135"/>
      </w:tabs>
    </w:pPr>
    <w:r w:rsidRPr="00AD386E">
      <w:rPr>
        <w:rFonts w:ascii="華康中黑體" w:eastAsia="華康中黑體" w:hAnsi="標楷體" w:hint="eastAsia"/>
        <w:position w:val="-1"/>
        <w:sz w:val="19"/>
        <w:szCs w:val="19"/>
      </w:rPr>
      <w:t>《佛說無量壽經》卷</w:t>
    </w:r>
    <w:r>
      <w:rPr>
        <w:rFonts w:ascii="華康中黑體" w:eastAsia="華康中黑體" w:hAnsi="標楷體" w:hint="eastAsia"/>
        <w:position w:val="-1"/>
        <w:sz w:val="19"/>
        <w:szCs w:val="19"/>
      </w:rPr>
      <w:t>下</w:t>
    </w:r>
    <w:r>
      <w:rPr>
        <w:rFonts w:ascii="華康中黑體" w:eastAsia="華康中黑體" w:hAnsi="標楷體"/>
        <w:spacing w:val="10"/>
        <w:position w:val="-1"/>
        <w:sz w:val="19"/>
        <w:szCs w:val="19"/>
      </w:rPr>
      <w:tab/>
    </w:r>
    <w:r w:rsidRPr="0053380C">
      <w:rPr>
        <w:rFonts w:ascii="標楷體" w:eastAsia="標楷體" w:hAnsi="標楷體"/>
        <w:spacing w:val="10"/>
        <w:position w:val="-1"/>
        <w:sz w:val="21"/>
        <w:szCs w:val="21"/>
        <w:lang w:val="zh-TW"/>
      </w:rPr>
      <w:fldChar w:fldCharType="begin"/>
    </w:r>
    <w:r w:rsidRPr="0053380C">
      <w:rPr>
        <w:rFonts w:ascii="標楷體" w:eastAsia="標楷體" w:hAnsi="標楷體"/>
        <w:spacing w:val="10"/>
        <w:position w:val="-1"/>
        <w:sz w:val="21"/>
        <w:szCs w:val="21"/>
        <w:lang w:val="zh-TW"/>
      </w:rPr>
      <w:instrText>PAGE   \* MERGEFORMAT</w:instrText>
    </w:r>
    <w:r w:rsidRPr="0053380C">
      <w:rPr>
        <w:rFonts w:ascii="標楷體" w:eastAsia="標楷體" w:hAnsi="標楷體"/>
        <w:spacing w:val="10"/>
        <w:position w:val="-1"/>
        <w:sz w:val="21"/>
        <w:szCs w:val="21"/>
        <w:lang w:val="zh-TW"/>
      </w:rPr>
      <w:fldChar w:fldCharType="separate"/>
    </w:r>
    <w:r>
      <w:rPr>
        <w:rFonts w:ascii="標楷體" w:eastAsia="標楷體" w:hAnsi="標楷體" w:hint="eastAsia"/>
        <w:noProof/>
        <w:spacing w:val="10"/>
        <w:position w:val="-1"/>
        <w:sz w:val="21"/>
        <w:szCs w:val="21"/>
        <w:lang w:val="zh-TW"/>
      </w:rPr>
      <w:t>二七○</w:t>
    </w:r>
    <w:r w:rsidRPr="0053380C">
      <w:rPr>
        <w:rFonts w:ascii="標楷體" w:eastAsia="標楷體" w:hAnsi="標楷體"/>
        <w:spacing w:val="10"/>
        <w:position w:val="-1"/>
        <w:sz w:val="21"/>
        <w:szCs w:val="21"/>
        <w:lang w:val="zh-TW"/>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EC812" w14:textId="77777777" w:rsidR="002C54A4" w:rsidRDefault="002C54A4">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02D0D"/>
    <w:multiLevelType w:val="hybridMultilevel"/>
    <w:tmpl w:val="937C6BD2"/>
    <w:lvl w:ilvl="0" w:tplc="496659B2">
      <w:start w:val="1"/>
      <w:numFmt w:val="decimalEnclosedParen"/>
      <w:lvlText w:val="%1"/>
      <w:lvlJc w:val="left"/>
      <w:pPr>
        <w:ind w:left="1620" w:hanging="360"/>
      </w:pPr>
      <w:rPr>
        <w:rFonts w:hint="default"/>
        <w:sz w:val="20"/>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 w15:restartNumberingAfterBreak="0">
    <w:nsid w:val="33091DB9"/>
    <w:multiLevelType w:val="hybridMultilevel"/>
    <w:tmpl w:val="F272BFD8"/>
    <w:lvl w:ilvl="0" w:tplc="3AFE70BA">
      <w:start w:val="1"/>
      <w:numFmt w:val="decimalEnclosedParen"/>
      <w:lvlText w:val="%1"/>
      <w:lvlJc w:val="left"/>
      <w:pPr>
        <w:ind w:left="1410" w:hanging="360"/>
      </w:pPr>
      <w:rPr>
        <w:rFonts w:ascii="MS Gothic" w:eastAsia="MS Gothic" w:hAnsi="MS Gothic" w:hint="default"/>
      </w:rPr>
    </w:lvl>
    <w:lvl w:ilvl="1" w:tplc="04090019" w:tentative="1">
      <w:start w:val="1"/>
      <w:numFmt w:val="ideographTraditional"/>
      <w:lvlText w:val="%2、"/>
      <w:lvlJc w:val="left"/>
      <w:pPr>
        <w:ind w:left="2010" w:hanging="480"/>
      </w:pPr>
    </w:lvl>
    <w:lvl w:ilvl="2" w:tplc="0409001B" w:tentative="1">
      <w:start w:val="1"/>
      <w:numFmt w:val="lowerRoman"/>
      <w:lvlText w:val="%3."/>
      <w:lvlJc w:val="right"/>
      <w:pPr>
        <w:ind w:left="2490" w:hanging="480"/>
      </w:pPr>
    </w:lvl>
    <w:lvl w:ilvl="3" w:tplc="0409000F" w:tentative="1">
      <w:start w:val="1"/>
      <w:numFmt w:val="decimal"/>
      <w:lvlText w:val="%4."/>
      <w:lvlJc w:val="left"/>
      <w:pPr>
        <w:ind w:left="2970" w:hanging="480"/>
      </w:pPr>
    </w:lvl>
    <w:lvl w:ilvl="4" w:tplc="04090019" w:tentative="1">
      <w:start w:val="1"/>
      <w:numFmt w:val="ideographTraditional"/>
      <w:lvlText w:val="%5、"/>
      <w:lvlJc w:val="left"/>
      <w:pPr>
        <w:ind w:left="3450" w:hanging="480"/>
      </w:pPr>
    </w:lvl>
    <w:lvl w:ilvl="5" w:tplc="0409001B" w:tentative="1">
      <w:start w:val="1"/>
      <w:numFmt w:val="lowerRoman"/>
      <w:lvlText w:val="%6."/>
      <w:lvlJc w:val="right"/>
      <w:pPr>
        <w:ind w:left="3930" w:hanging="480"/>
      </w:pPr>
    </w:lvl>
    <w:lvl w:ilvl="6" w:tplc="0409000F" w:tentative="1">
      <w:start w:val="1"/>
      <w:numFmt w:val="decimal"/>
      <w:lvlText w:val="%7."/>
      <w:lvlJc w:val="left"/>
      <w:pPr>
        <w:ind w:left="4410" w:hanging="480"/>
      </w:pPr>
    </w:lvl>
    <w:lvl w:ilvl="7" w:tplc="04090019" w:tentative="1">
      <w:start w:val="1"/>
      <w:numFmt w:val="ideographTraditional"/>
      <w:lvlText w:val="%8、"/>
      <w:lvlJc w:val="left"/>
      <w:pPr>
        <w:ind w:left="4890" w:hanging="480"/>
      </w:pPr>
    </w:lvl>
    <w:lvl w:ilvl="8" w:tplc="0409001B" w:tentative="1">
      <w:start w:val="1"/>
      <w:numFmt w:val="lowerRoman"/>
      <w:lvlText w:val="%9."/>
      <w:lvlJc w:val="right"/>
      <w:pPr>
        <w:ind w:left="5370" w:hanging="480"/>
      </w:pPr>
    </w:lvl>
  </w:abstractNum>
  <w:abstractNum w:abstractNumId="2" w15:restartNumberingAfterBreak="0">
    <w:nsid w:val="5DED08A0"/>
    <w:multiLevelType w:val="hybridMultilevel"/>
    <w:tmpl w:val="03DA125C"/>
    <w:lvl w:ilvl="0" w:tplc="1EF616CC">
      <w:start w:val="1"/>
      <w:numFmt w:val="decimalEnclosedParen"/>
      <w:lvlText w:val="%1"/>
      <w:lvlJc w:val="left"/>
      <w:pPr>
        <w:ind w:left="1410" w:hanging="360"/>
      </w:pPr>
      <w:rPr>
        <w:rFonts w:ascii="MS Gothic" w:eastAsia="MS Gothic" w:hAnsi="MS Gothic" w:hint="default"/>
        <w:color w:val="auto"/>
      </w:rPr>
    </w:lvl>
    <w:lvl w:ilvl="1" w:tplc="04090019" w:tentative="1">
      <w:start w:val="1"/>
      <w:numFmt w:val="ideographTraditional"/>
      <w:lvlText w:val="%2、"/>
      <w:lvlJc w:val="left"/>
      <w:pPr>
        <w:ind w:left="2010" w:hanging="480"/>
      </w:pPr>
    </w:lvl>
    <w:lvl w:ilvl="2" w:tplc="0409001B" w:tentative="1">
      <w:start w:val="1"/>
      <w:numFmt w:val="lowerRoman"/>
      <w:lvlText w:val="%3."/>
      <w:lvlJc w:val="right"/>
      <w:pPr>
        <w:ind w:left="2490" w:hanging="480"/>
      </w:pPr>
    </w:lvl>
    <w:lvl w:ilvl="3" w:tplc="0409000F" w:tentative="1">
      <w:start w:val="1"/>
      <w:numFmt w:val="decimal"/>
      <w:lvlText w:val="%4."/>
      <w:lvlJc w:val="left"/>
      <w:pPr>
        <w:ind w:left="2970" w:hanging="480"/>
      </w:pPr>
    </w:lvl>
    <w:lvl w:ilvl="4" w:tplc="04090019" w:tentative="1">
      <w:start w:val="1"/>
      <w:numFmt w:val="ideographTraditional"/>
      <w:lvlText w:val="%5、"/>
      <w:lvlJc w:val="left"/>
      <w:pPr>
        <w:ind w:left="3450" w:hanging="480"/>
      </w:pPr>
    </w:lvl>
    <w:lvl w:ilvl="5" w:tplc="0409001B" w:tentative="1">
      <w:start w:val="1"/>
      <w:numFmt w:val="lowerRoman"/>
      <w:lvlText w:val="%6."/>
      <w:lvlJc w:val="right"/>
      <w:pPr>
        <w:ind w:left="3930" w:hanging="480"/>
      </w:pPr>
    </w:lvl>
    <w:lvl w:ilvl="6" w:tplc="0409000F" w:tentative="1">
      <w:start w:val="1"/>
      <w:numFmt w:val="decimal"/>
      <w:lvlText w:val="%7."/>
      <w:lvlJc w:val="left"/>
      <w:pPr>
        <w:ind w:left="4410" w:hanging="480"/>
      </w:pPr>
    </w:lvl>
    <w:lvl w:ilvl="7" w:tplc="04090019" w:tentative="1">
      <w:start w:val="1"/>
      <w:numFmt w:val="ideographTraditional"/>
      <w:lvlText w:val="%8、"/>
      <w:lvlJc w:val="left"/>
      <w:pPr>
        <w:ind w:left="4890" w:hanging="480"/>
      </w:pPr>
    </w:lvl>
    <w:lvl w:ilvl="8" w:tplc="0409001B" w:tentative="1">
      <w:start w:val="1"/>
      <w:numFmt w:val="lowerRoman"/>
      <w:lvlText w:val="%9."/>
      <w:lvlJc w:val="right"/>
      <w:pPr>
        <w:ind w:left="537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gutterAtTop/>
  <w:hideSpellingErrors/>
  <w:hideGrammaticalErrors/>
  <w:proofState w:spelling="clean"/>
  <w:defaultTabStop w:val="481"/>
  <w:evenAndOddHeaders/>
  <w:displayHorizontalDrawingGridEvery w:val="0"/>
  <w:displayVerticalDrawingGridEvery w:val="2"/>
  <w:characterSpacingControl w:val="compressPunctuation"/>
  <w:printTwoOnOn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21"/>
    <w:rsid w:val="00000006"/>
    <w:rsid w:val="00000BEF"/>
    <w:rsid w:val="000014C3"/>
    <w:rsid w:val="00001B62"/>
    <w:rsid w:val="00006763"/>
    <w:rsid w:val="00006AA7"/>
    <w:rsid w:val="00007764"/>
    <w:rsid w:val="00007CBF"/>
    <w:rsid w:val="00007F1F"/>
    <w:rsid w:val="000109FF"/>
    <w:rsid w:val="000115D9"/>
    <w:rsid w:val="0001192F"/>
    <w:rsid w:val="000138E9"/>
    <w:rsid w:val="00013ED0"/>
    <w:rsid w:val="00013F4A"/>
    <w:rsid w:val="00014108"/>
    <w:rsid w:val="00014B90"/>
    <w:rsid w:val="00014EF1"/>
    <w:rsid w:val="00015290"/>
    <w:rsid w:val="00016632"/>
    <w:rsid w:val="00016D8F"/>
    <w:rsid w:val="00016E7A"/>
    <w:rsid w:val="000179B3"/>
    <w:rsid w:val="00020231"/>
    <w:rsid w:val="00020274"/>
    <w:rsid w:val="00021941"/>
    <w:rsid w:val="00021FEF"/>
    <w:rsid w:val="0002276A"/>
    <w:rsid w:val="00023B0F"/>
    <w:rsid w:val="00023C19"/>
    <w:rsid w:val="00023EF3"/>
    <w:rsid w:val="00023F1D"/>
    <w:rsid w:val="00024CC7"/>
    <w:rsid w:val="0002515A"/>
    <w:rsid w:val="0002597C"/>
    <w:rsid w:val="00025A3B"/>
    <w:rsid w:val="00025F32"/>
    <w:rsid w:val="000267B1"/>
    <w:rsid w:val="00026998"/>
    <w:rsid w:val="00026D7B"/>
    <w:rsid w:val="0002766A"/>
    <w:rsid w:val="00027864"/>
    <w:rsid w:val="0002792B"/>
    <w:rsid w:val="00030198"/>
    <w:rsid w:val="00031047"/>
    <w:rsid w:val="000313FB"/>
    <w:rsid w:val="00031720"/>
    <w:rsid w:val="000321D5"/>
    <w:rsid w:val="000335B1"/>
    <w:rsid w:val="00033D39"/>
    <w:rsid w:val="000347E1"/>
    <w:rsid w:val="00036051"/>
    <w:rsid w:val="00036B54"/>
    <w:rsid w:val="00037031"/>
    <w:rsid w:val="00037193"/>
    <w:rsid w:val="00037340"/>
    <w:rsid w:val="00040880"/>
    <w:rsid w:val="00041A34"/>
    <w:rsid w:val="00041A47"/>
    <w:rsid w:val="00041DCA"/>
    <w:rsid w:val="000423E1"/>
    <w:rsid w:val="000433CF"/>
    <w:rsid w:val="000440F3"/>
    <w:rsid w:val="000443AD"/>
    <w:rsid w:val="00044D50"/>
    <w:rsid w:val="00044E56"/>
    <w:rsid w:val="00044F74"/>
    <w:rsid w:val="000459B8"/>
    <w:rsid w:val="00045E2D"/>
    <w:rsid w:val="000475C7"/>
    <w:rsid w:val="000478A2"/>
    <w:rsid w:val="00050662"/>
    <w:rsid w:val="0005096A"/>
    <w:rsid w:val="00050B5E"/>
    <w:rsid w:val="00050BE8"/>
    <w:rsid w:val="00050DC6"/>
    <w:rsid w:val="0005113F"/>
    <w:rsid w:val="0005124C"/>
    <w:rsid w:val="000522C6"/>
    <w:rsid w:val="00052F19"/>
    <w:rsid w:val="00053236"/>
    <w:rsid w:val="00053430"/>
    <w:rsid w:val="00053B09"/>
    <w:rsid w:val="0005417C"/>
    <w:rsid w:val="000549CA"/>
    <w:rsid w:val="00054D15"/>
    <w:rsid w:val="0005513B"/>
    <w:rsid w:val="00055607"/>
    <w:rsid w:val="00055D5B"/>
    <w:rsid w:val="00055F7A"/>
    <w:rsid w:val="00057C07"/>
    <w:rsid w:val="00060B1F"/>
    <w:rsid w:val="00060CEC"/>
    <w:rsid w:val="00063187"/>
    <w:rsid w:val="00064664"/>
    <w:rsid w:val="000647F4"/>
    <w:rsid w:val="00064A17"/>
    <w:rsid w:val="00064F8D"/>
    <w:rsid w:val="00064F99"/>
    <w:rsid w:val="0006542F"/>
    <w:rsid w:val="00065450"/>
    <w:rsid w:val="0006749E"/>
    <w:rsid w:val="000674E9"/>
    <w:rsid w:val="00067A5A"/>
    <w:rsid w:val="00070A14"/>
    <w:rsid w:val="00071AA6"/>
    <w:rsid w:val="00072C56"/>
    <w:rsid w:val="000732C9"/>
    <w:rsid w:val="000738D5"/>
    <w:rsid w:val="000744DC"/>
    <w:rsid w:val="000749DC"/>
    <w:rsid w:val="00074A66"/>
    <w:rsid w:val="00076C25"/>
    <w:rsid w:val="00077D97"/>
    <w:rsid w:val="00081750"/>
    <w:rsid w:val="00083F7F"/>
    <w:rsid w:val="00084BC4"/>
    <w:rsid w:val="00085A8E"/>
    <w:rsid w:val="00086018"/>
    <w:rsid w:val="0008669A"/>
    <w:rsid w:val="00087CDE"/>
    <w:rsid w:val="00087D15"/>
    <w:rsid w:val="00087F0D"/>
    <w:rsid w:val="00087FF2"/>
    <w:rsid w:val="00090082"/>
    <w:rsid w:val="000901CA"/>
    <w:rsid w:val="000907C5"/>
    <w:rsid w:val="00091295"/>
    <w:rsid w:val="0009145E"/>
    <w:rsid w:val="00091D4A"/>
    <w:rsid w:val="00092118"/>
    <w:rsid w:val="00092450"/>
    <w:rsid w:val="00092A39"/>
    <w:rsid w:val="00092D69"/>
    <w:rsid w:val="0009381C"/>
    <w:rsid w:val="0009390E"/>
    <w:rsid w:val="00093B93"/>
    <w:rsid w:val="00094DBD"/>
    <w:rsid w:val="00096FEF"/>
    <w:rsid w:val="000A04D7"/>
    <w:rsid w:val="000A0E44"/>
    <w:rsid w:val="000A126C"/>
    <w:rsid w:val="000A1511"/>
    <w:rsid w:val="000A1F37"/>
    <w:rsid w:val="000A2251"/>
    <w:rsid w:val="000A266D"/>
    <w:rsid w:val="000A3402"/>
    <w:rsid w:val="000A3CB5"/>
    <w:rsid w:val="000A3D37"/>
    <w:rsid w:val="000A464F"/>
    <w:rsid w:val="000A533F"/>
    <w:rsid w:val="000A6353"/>
    <w:rsid w:val="000B01AC"/>
    <w:rsid w:val="000B0466"/>
    <w:rsid w:val="000B0AEF"/>
    <w:rsid w:val="000B1E29"/>
    <w:rsid w:val="000B25D6"/>
    <w:rsid w:val="000B2965"/>
    <w:rsid w:val="000B30B9"/>
    <w:rsid w:val="000B32B4"/>
    <w:rsid w:val="000B3480"/>
    <w:rsid w:val="000B3570"/>
    <w:rsid w:val="000B46FF"/>
    <w:rsid w:val="000B4AF2"/>
    <w:rsid w:val="000B626D"/>
    <w:rsid w:val="000B7576"/>
    <w:rsid w:val="000B78CA"/>
    <w:rsid w:val="000C043F"/>
    <w:rsid w:val="000C060B"/>
    <w:rsid w:val="000C0716"/>
    <w:rsid w:val="000C07E0"/>
    <w:rsid w:val="000C090D"/>
    <w:rsid w:val="000C1319"/>
    <w:rsid w:val="000C2756"/>
    <w:rsid w:val="000C2C5F"/>
    <w:rsid w:val="000C3CD7"/>
    <w:rsid w:val="000C46FB"/>
    <w:rsid w:val="000C4E51"/>
    <w:rsid w:val="000C4EEF"/>
    <w:rsid w:val="000C55D9"/>
    <w:rsid w:val="000C7ABC"/>
    <w:rsid w:val="000D01CB"/>
    <w:rsid w:val="000D0D79"/>
    <w:rsid w:val="000D15C3"/>
    <w:rsid w:val="000D2916"/>
    <w:rsid w:val="000D2F8A"/>
    <w:rsid w:val="000D2F8D"/>
    <w:rsid w:val="000D3720"/>
    <w:rsid w:val="000D5438"/>
    <w:rsid w:val="000D5A3D"/>
    <w:rsid w:val="000D5D7E"/>
    <w:rsid w:val="000D6206"/>
    <w:rsid w:val="000E0386"/>
    <w:rsid w:val="000E0394"/>
    <w:rsid w:val="000E14A9"/>
    <w:rsid w:val="000E1C0D"/>
    <w:rsid w:val="000E1F38"/>
    <w:rsid w:val="000E22C0"/>
    <w:rsid w:val="000E2B65"/>
    <w:rsid w:val="000E2B66"/>
    <w:rsid w:val="000E30FE"/>
    <w:rsid w:val="000E3734"/>
    <w:rsid w:val="000E44A9"/>
    <w:rsid w:val="000E4D9D"/>
    <w:rsid w:val="000E5E8F"/>
    <w:rsid w:val="000E7562"/>
    <w:rsid w:val="000E7844"/>
    <w:rsid w:val="000E789B"/>
    <w:rsid w:val="000F09F7"/>
    <w:rsid w:val="000F0DAF"/>
    <w:rsid w:val="000F0ED7"/>
    <w:rsid w:val="000F1590"/>
    <w:rsid w:val="000F1864"/>
    <w:rsid w:val="000F1D42"/>
    <w:rsid w:val="000F238F"/>
    <w:rsid w:val="000F2753"/>
    <w:rsid w:val="000F2B7B"/>
    <w:rsid w:val="000F328D"/>
    <w:rsid w:val="000F368E"/>
    <w:rsid w:val="000F4D06"/>
    <w:rsid w:val="000F4F60"/>
    <w:rsid w:val="000F50EA"/>
    <w:rsid w:val="000F51C6"/>
    <w:rsid w:val="000F57F5"/>
    <w:rsid w:val="000F5EA5"/>
    <w:rsid w:val="000F6441"/>
    <w:rsid w:val="000F66E6"/>
    <w:rsid w:val="000F68E9"/>
    <w:rsid w:val="00100FF7"/>
    <w:rsid w:val="0010131F"/>
    <w:rsid w:val="00101656"/>
    <w:rsid w:val="001016FD"/>
    <w:rsid w:val="001018EB"/>
    <w:rsid w:val="00101E9D"/>
    <w:rsid w:val="00102841"/>
    <w:rsid w:val="0010299C"/>
    <w:rsid w:val="00102A63"/>
    <w:rsid w:val="00102E66"/>
    <w:rsid w:val="001037FD"/>
    <w:rsid w:val="0010473E"/>
    <w:rsid w:val="0010511A"/>
    <w:rsid w:val="0010579B"/>
    <w:rsid w:val="0010643A"/>
    <w:rsid w:val="00106A0E"/>
    <w:rsid w:val="00106F90"/>
    <w:rsid w:val="001075BA"/>
    <w:rsid w:val="00107B57"/>
    <w:rsid w:val="00107D42"/>
    <w:rsid w:val="001103FF"/>
    <w:rsid w:val="00110608"/>
    <w:rsid w:val="001111CC"/>
    <w:rsid w:val="0011137D"/>
    <w:rsid w:val="00111D17"/>
    <w:rsid w:val="001120F0"/>
    <w:rsid w:val="00112E5B"/>
    <w:rsid w:val="0011301D"/>
    <w:rsid w:val="00114F47"/>
    <w:rsid w:val="00115058"/>
    <w:rsid w:val="00115284"/>
    <w:rsid w:val="00115AC2"/>
    <w:rsid w:val="00116070"/>
    <w:rsid w:val="001160B0"/>
    <w:rsid w:val="001162D7"/>
    <w:rsid w:val="00116574"/>
    <w:rsid w:val="00116CF6"/>
    <w:rsid w:val="00117095"/>
    <w:rsid w:val="001173D3"/>
    <w:rsid w:val="00117DCC"/>
    <w:rsid w:val="00117FB1"/>
    <w:rsid w:val="001201E5"/>
    <w:rsid w:val="0012049E"/>
    <w:rsid w:val="001206AD"/>
    <w:rsid w:val="0012160F"/>
    <w:rsid w:val="001218AB"/>
    <w:rsid w:val="00122E78"/>
    <w:rsid w:val="0012363E"/>
    <w:rsid w:val="00123CC5"/>
    <w:rsid w:val="0012431F"/>
    <w:rsid w:val="001245D1"/>
    <w:rsid w:val="00125319"/>
    <w:rsid w:val="0012569B"/>
    <w:rsid w:val="00125A1C"/>
    <w:rsid w:val="00125A45"/>
    <w:rsid w:val="00126096"/>
    <w:rsid w:val="001266D6"/>
    <w:rsid w:val="00126767"/>
    <w:rsid w:val="001268AC"/>
    <w:rsid w:val="00126CC9"/>
    <w:rsid w:val="00127B39"/>
    <w:rsid w:val="00130A52"/>
    <w:rsid w:val="00130B6F"/>
    <w:rsid w:val="0013183D"/>
    <w:rsid w:val="00131BEF"/>
    <w:rsid w:val="001325B7"/>
    <w:rsid w:val="00132F6E"/>
    <w:rsid w:val="0013323E"/>
    <w:rsid w:val="00133493"/>
    <w:rsid w:val="001336B4"/>
    <w:rsid w:val="0013565B"/>
    <w:rsid w:val="00135CD5"/>
    <w:rsid w:val="0013722B"/>
    <w:rsid w:val="001403F1"/>
    <w:rsid w:val="00141BAC"/>
    <w:rsid w:val="00141C28"/>
    <w:rsid w:val="00142528"/>
    <w:rsid w:val="00142637"/>
    <w:rsid w:val="001430D5"/>
    <w:rsid w:val="0014355F"/>
    <w:rsid w:val="001436C9"/>
    <w:rsid w:val="00143940"/>
    <w:rsid w:val="00143DF1"/>
    <w:rsid w:val="00143EE5"/>
    <w:rsid w:val="001449AA"/>
    <w:rsid w:val="00144DA3"/>
    <w:rsid w:val="00145458"/>
    <w:rsid w:val="00145476"/>
    <w:rsid w:val="001456E5"/>
    <w:rsid w:val="00145E5F"/>
    <w:rsid w:val="00147F0E"/>
    <w:rsid w:val="00150A86"/>
    <w:rsid w:val="0015137F"/>
    <w:rsid w:val="00151E73"/>
    <w:rsid w:val="00152849"/>
    <w:rsid w:val="00152A79"/>
    <w:rsid w:val="00153F24"/>
    <w:rsid w:val="001547A5"/>
    <w:rsid w:val="00154B60"/>
    <w:rsid w:val="00154FA2"/>
    <w:rsid w:val="001561F6"/>
    <w:rsid w:val="00156E3B"/>
    <w:rsid w:val="0015751B"/>
    <w:rsid w:val="0016111A"/>
    <w:rsid w:val="001611A3"/>
    <w:rsid w:val="00161776"/>
    <w:rsid w:val="0016178F"/>
    <w:rsid w:val="00161F0C"/>
    <w:rsid w:val="00162731"/>
    <w:rsid w:val="00162916"/>
    <w:rsid w:val="00162B6D"/>
    <w:rsid w:val="001630E4"/>
    <w:rsid w:val="00163580"/>
    <w:rsid w:val="00163988"/>
    <w:rsid w:val="00163F13"/>
    <w:rsid w:val="00164DD4"/>
    <w:rsid w:val="00165C66"/>
    <w:rsid w:val="00166E25"/>
    <w:rsid w:val="00166E2C"/>
    <w:rsid w:val="00167FCA"/>
    <w:rsid w:val="001712EB"/>
    <w:rsid w:val="00171B53"/>
    <w:rsid w:val="00171E8F"/>
    <w:rsid w:val="00172372"/>
    <w:rsid w:val="0017238B"/>
    <w:rsid w:val="001740F8"/>
    <w:rsid w:val="00174FC5"/>
    <w:rsid w:val="00175C65"/>
    <w:rsid w:val="00175E0C"/>
    <w:rsid w:val="00175EE2"/>
    <w:rsid w:val="00175F59"/>
    <w:rsid w:val="00176334"/>
    <w:rsid w:val="001776FA"/>
    <w:rsid w:val="00177D5E"/>
    <w:rsid w:val="0018009B"/>
    <w:rsid w:val="00180529"/>
    <w:rsid w:val="00180746"/>
    <w:rsid w:val="001813E6"/>
    <w:rsid w:val="0018141B"/>
    <w:rsid w:val="0018157B"/>
    <w:rsid w:val="00181DE6"/>
    <w:rsid w:val="001831A0"/>
    <w:rsid w:val="00183765"/>
    <w:rsid w:val="00183BBB"/>
    <w:rsid w:val="00184180"/>
    <w:rsid w:val="00184A39"/>
    <w:rsid w:val="00184B98"/>
    <w:rsid w:val="00184D6D"/>
    <w:rsid w:val="00185002"/>
    <w:rsid w:val="0018541B"/>
    <w:rsid w:val="001856FD"/>
    <w:rsid w:val="001861AA"/>
    <w:rsid w:val="00186B00"/>
    <w:rsid w:val="001871D4"/>
    <w:rsid w:val="0018743A"/>
    <w:rsid w:val="00187BC2"/>
    <w:rsid w:val="00190D7D"/>
    <w:rsid w:val="001911C0"/>
    <w:rsid w:val="0019168D"/>
    <w:rsid w:val="00191988"/>
    <w:rsid w:val="00191CC2"/>
    <w:rsid w:val="00192019"/>
    <w:rsid w:val="00192CC0"/>
    <w:rsid w:val="00193530"/>
    <w:rsid w:val="00193D09"/>
    <w:rsid w:val="00195000"/>
    <w:rsid w:val="001954F2"/>
    <w:rsid w:val="00196005"/>
    <w:rsid w:val="00196EBE"/>
    <w:rsid w:val="001973DD"/>
    <w:rsid w:val="001A1182"/>
    <w:rsid w:val="001A1C0F"/>
    <w:rsid w:val="001A22E2"/>
    <w:rsid w:val="001A2DD2"/>
    <w:rsid w:val="001A3DB0"/>
    <w:rsid w:val="001A49CF"/>
    <w:rsid w:val="001A527E"/>
    <w:rsid w:val="001A56ED"/>
    <w:rsid w:val="001A6569"/>
    <w:rsid w:val="001A7F05"/>
    <w:rsid w:val="001B03EE"/>
    <w:rsid w:val="001B09F6"/>
    <w:rsid w:val="001B1031"/>
    <w:rsid w:val="001B1485"/>
    <w:rsid w:val="001B168C"/>
    <w:rsid w:val="001B1A0D"/>
    <w:rsid w:val="001B2009"/>
    <w:rsid w:val="001B263F"/>
    <w:rsid w:val="001B2906"/>
    <w:rsid w:val="001B44C5"/>
    <w:rsid w:val="001B4529"/>
    <w:rsid w:val="001B49B1"/>
    <w:rsid w:val="001B5325"/>
    <w:rsid w:val="001B6028"/>
    <w:rsid w:val="001B6D17"/>
    <w:rsid w:val="001B6EFD"/>
    <w:rsid w:val="001B72BC"/>
    <w:rsid w:val="001B72EB"/>
    <w:rsid w:val="001B76C0"/>
    <w:rsid w:val="001B782A"/>
    <w:rsid w:val="001B7CEA"/>
    <w:rsid w:val="001C0BBE"/>
    <w:rsid w:val="001C1A63"/>
    <w:rsid w:val="001C23C9"/>
    <w:rsid w:val="001C2F0E"/>
    <w:rsid w:val="001C306C"/>
    <w:rsid w:val="001C357D"/>
    <w:rsid w:val="001C3DD3"/>
    <w:rsid w:val="001C42CA"/>
    <w:rsid w:val="001C4CEB"/>
    <w:rsid w:val="001C4D16"/>
    <w:rsid w:val="001C4D37"/>
    <w:rsid w:val="001C51B9"/>
    <w:rsid w:val="001C5A04"/>
    <w:rsid w:val="001C5D67"/>
    <w:rsid w:val="001C72CC"/>
    <w:rsid w:val="001C7A34"/>
    <w:rsid w:val="001D05E2"/>
    <w:rsid w:val="001D08AA"/>
    <w:rsid w:val="001D0ABB"/>
    <w:rsid w:val="001D0D06"/>
    <w:rsid w:val="001D1060"/>
    <w:rsid w:val="001D12FB"/>
    <w:rsid w:val="001D1835"/>
    <w:rsid w:val="001D2D6F"/>
    <w:rsid w:val="001D34AE"/>
    <w:rsid w:val="001D4D70"/>
    <w:rsid w:val="001D4E68"/>
    <w:rsid w:val="001D5B69"/>
    <w:rsid w:val="001D6B40"/>
    <w:rsid w:val="001D73DC"/>
    <w:rsid w:val="001E0516"/>
    <w:rsid w:val="001E0607"/>
    <w:rsid w:val="001E066F"/>
    <w:rsid w:val="001E0AA4"/>
    <w:rsid w:val="001E1089"/>
    <w:rsid w:val="001E10FF"/>
    <w:rsid w:val="001E1C56"/>
    <w:rsid w:val="001E33DA"/>
    <w:rsid w:val="001E388A"/>
    <w:rsid w:val="001E3B83"/>
    <w:rsid w:val="001E4A0F"/>
    <w:rsid w:val="001E6414"/>
    <w:rsid w:val="001E6821"/>
    <w:rsid w:val="001E6BB6"/>
    <w:rsid w:val="001E72C8"/>
    <w:rsid w:val="001E73CF"/>
    <w:rsid w:val="001F1E3D"/>
    <w:rsid w:val="001F21B2"/>
    <w:rsid w:val="001F2508"/>
    <w:rsid w:val="001F267A"/>
    <w:rsid w:val="001F2D62"/>
    <w:rsid w:val="001F3676"/>
    <w:rsid w:val="001F5064"/>
    <w:rsid w:val="001F6EF0"/>
    <w:rsid w:val="002000DE"/>
    <w:rsid w:val="00200CFF"/>
    <w:rsid w:val="00200E88"/>
    <w:rsid w:val="0020153C"/>
    <w:rsid w:val="00201943"/>
    <w:rsid w:val="002021E4"/>
    <w:rsid w:val="002022A7"/>
    <w:rsid w:val="002029A8"/>
    <w:rsid w:val="00202AF4"/>
    <w:rsid w:val="00202B39"/>
    <w:rsid w:val="00203A3E"/>
    <w:rsid w:val="00203A66"/>
    <w:rsid w:val="00203E77"/>
    <w:rsid w:val="00204947"/>
    <w:rsid w:val="00205892"/>
    <w:rsid w:val="002058C1"/>
    <w:rsid w:val="00205AB6"/>
    <w:rsid w:val="002062A0"/>
    <w:rsid w:val="002071A8"/>
    <w:rsid w:val="0020722D"/>
    <w:rsid w:val="0020730F"/>
    <w:rsid w:val="0020755E"/>
    <w:rsid w:val="00207A9F"/>
    <w:rsid w:val="00207C51"/>
    <w:rsid w:val="0021034C"/>
    <w:rsid w:val="00210AE7"/>
    <w:rsid w:val="002111AE"/>
    <w:rsid w:val="0021176A"/>
    <w:rsid w:val="00211A40"/>
    <w:rsid w:val="00211EBE"/>
    <w:rsid w:val="002130FC"/>
    <w:rsid w:val="00214055"/>
    <w:rsid w:val="00216E09"/>
    <w:rsid w:val="002174F9"/>
    <w:rsid w:val="0021797D"/>
    <w:rsid w:val="00217D88"/>
    <w:rsid w:val="00220EC1"/>
    <w:rsid w:val="00221223"/>
    <w:rsid w:val="00221C21"/>
    <w:rsid w:val="002223AF"/>
    <w:rsid w:val="0022246B"/>
    <w:rsid w:val="00222587"/>
    <w:rsid w:val="00224814"/>
    <w:rsid w:val="002249CF"/>
    <w:rsid w:val="00224C37"/>
    <w:rsid w:val="002253F4"/>
    <w:rsid w:val="00225532"/>
    <w:rsid w:val="00225A5B"/>
    <w:rsid w:val="00227A13"/>
    <w:rsid w:val="00230274"/>
    <w:rsid w:val="00230C3B"/>
    <w:rsid w:val="002328A8"/>
    <w:rsid w:val="002330A0"/>
    <w:rsid w:val="002331C5"/>
    <w:rsid w:val="00234401"/>
    <w:rsid w:val="0023493A"/>
    <w:rsid w:val="002349C3"/>
    <w:rsid w:val="002350BD"/>
    <w:rsid w:val="002358EA"/>
    <w:rsid w:val="00236054"/>
    <w:rsid w:val="00236898"/>
    <w:rsid w:val="00236B5C"/>
    <w:rsid w:val="002371EB"/>
    <w:rsid w:val="00237322"/>
    <w:rsid w:val="002374CE"/>
    <w:rsid w:val="002401BD"/>
    <w:rsid w:val="00240320"/>
    <w:rsid w:val="00241279"/>
    <w:rsid w:val="00242DF6"/>
    <w:rsid w:val="002433E7"/>
    <w:rsid w:val="00243BD4"/>
    <w:rsid w:val="0024416F"/>
    <w:rsid w:val="00244731"/>
    <w:rsid w:val="00246321"/>
    <w:rsid w:val="002465D5"/>
    <w:rsid w:val="00246E0A"/>
    <w:rsid w:val="002470E9"/>
    <w:rsid w:val="0024780C"/>
    <w:rsid w:val="00247F34"/>
    <w:rsid w:val="0025009B"/>
    <w:rsid w:val="002505F4"/>
    <w:rsid w:val="00250A6A"/>
    <w:rsid w:val="00250D0C"/>
    <w:rsid w:val="00251FA5"/>
    <w:rsid w:val="00252FAC"/>
    <w:rsid w:val="0025300B"/>
    <w:rsid w:val="00253203"/>
    <w:rsid w:val="00254A51"/>
    <w:rsid w:val="002551F5"/>
    <w:rsid w:val="00255564"/>
    <w:rsid w:val="00255869"/>
    <w:rsid w:val="00255E28"/>
    <w:rsid w:val="00256392"/>
    <w:rsid w:val="00257254"/>
    <w:rsid w:val="00260043"/>
    <w:rsid w:val="00260268"/>
    <w:rsid w:val="00260C91"/>
    <w:rsid w:val="00260DC0"/>
    <w:rsid w:val="00260FA4"/>
    <w:rsid w:val="00261416"/>
    <w:rsid w:val="002614A9"/>
    <w:rsid w:val="00261D74"/>
    <w:rsid w:val="002623D4"/>
    <w:rsid w:val="00263021"/>
    <w:rsid w:val="00263216"/>
    <w:rsid w:val="002638A6"/>
    <w:rsid w:val="002639BD"/>
    <w:rsid w:val="00263FC4"/>
    <w:rsid w:val="002640C0"/>
    <w:rsid w:val="00264CA4"/>
    <w:rsid w:val="00265046"/>
    <w:rsid w:val="002650A3"/>
    <w:rsid w:val="002662F7"/>
    <w:rsid w:val="002664DE"/>
    <w:rsid w:val="00266DD3"/>
    <w:rsid w:val="002709E6"/>
    <w:rsid w:val="00270A83"/>
    <w:rsid w:val="002715BF"/>
    <w:rsid w:val="00271673"/>
    <w:rsid w:val="00271853"/>
    <w:rsid w:val="00271CE2"/>
    <w:rsid w:val="00271D17"/>
    <w:rsid w:val="00272160"/>
    <w:rsid w:val="00272532"/>
    <w:rsid w:val="00273398"/>
    <w:rsid w:val="0027368E"/>
    <w:rsid w:val="00274DEA"/>
    <w:rsid w:val="00275D93"/>
    <w:rsid w:val="00275E67"/>
    <w:rsid w:val="00276AF5"/>
    <w:rsid w:val="00276E52"/>
    <w:rsid w:val="0027785A"/>
    <w:rsid w:val="00277BB3"/>
    <w:rsid w:val="00277DD1"/>
    <w:rsid w:val="0028059F"/>
    <w:rsid w:val="00280BD7"/>
    <w:rsid w:val="00281828"/>
    <w:rsid w:val="002825A5"/>
    <w:rsid w:val="0028270E"/>
    <w:rsid w:val="0028280E"/>
    <w:rsid w:val="00284391"/>
    <w:rsid w:val="00284C0A"/>
    <w:rsid w:val="00284D1A"/>
    <w:rsid w:val="0028706F"/>
    <w:rsid w:val="002872D6"/>
    <w:rsid w:val="00287AE7"/>
    <w:rsid w:val="00287CE9"/>
    <w:rsid w:val="00290110"/>
    <w:rsid w:val="002902B6"/>
    <w:rsid w:val="00291BF5"/>
    <w:rsid w:val="00291E78"/>
    <w:rsid w:val="00292186"/>
    <w:rsid w:val="002928DC"/>
    <w:rsid w:val="00292DCA"/>
    <w:rsid w:val="00292EB2"/>
    <w:rsid w:val="00293190"/>
    <w:rsid w:val="00294B20"/>
    <w:rsid w:val="00294D07"/>
    <w:rsid w:val="0029570C"/>
    <w:rsid w:val="0029599F"/>
    <w:rsid w:val="002A18B2"/>
    <w:rsid w:val="002A1B46"/>
    <w:rsid w:val="002A2621"/>
    <w:rsid w:val="002A34F3"/>
    <w:rsid w:val="002A36A9"/>
    <w:rsid w:val="002A3812"/>
    <w:rsid w:val="002A3B51"/>
    <w:rsid w:val="002A3ED5"/>
    <w:rsid w:val="002A4E67"/>
    <w:rsid w:val="002A61A2"/>
    <w:rsid w:val="002A75EE"/>
    <w:rsid w:val="002B08FB"/>
    <w:rsid w:val="002B0A80"/>
    <w:rsid w:val="002B0C4F"/>
    <w:rsid w:val="002B1919"/>
    <w:rsid w:val="002B1CBD"/>
    <w:rsid w:val="002B20AD"/>
    <w:rsid w:val="002B2179"/>
    <w:rsid w:val="002B2B78"/>
    <w:rsid w:val="002B3361"/>
    <w:rsid w:val="002B417A"/>
    <w:rsid w:val="002B436C"/>
    <w:rsid w:val="002B4D4D"/>
    <w:rsid w:val="002B73B1"/>
    <w:rsid w:val="002B7423"/>
    <w:rsid w:val="002C05D6"/>
    <w:rsid w:val="002C0C5B"/>
    <w:rsid w:val="002C1181"/>
    <w:rsid w:val="002C144D"/>
    <w:rsid w:val="002C14E5"/>
    <w:rsid w:val="002C1BB7"/>
    <w:rsid w:val="002C2209"/>
    <w:rsid w:val="002C2657"/>
    <w:rsid w:val="002C2ACD"/>
    <w:rsid w:val="002C370E"/>
    <w:rsid w:val="002C4307"/>
    <w:rsid w:val="002C54A4"/>
    <w:rsid w:val="002C685E"/>
    <w:rsid w:val="002C6AE5"/>
    <w:rsid w:val="002C6B16"/>
    <w:rsid w:val="002C6B7B"/>
    <w:rsid w:val="002C6F17"/>
    <w:rsid w:val="002C768F"/>
    <w:rsid w:val="002C7C83"/>
    <w:rsid w:val="002C7D75"/>
    <w:rsid w:val="002D0C31"/>
    <w:rsid w:val="002D121A"/>
    <w:rsid w:val="002D153B"/>
    <w:rsid w:val="002D2839"/>
    <w:rsid w:val="002D29CE"/>
    <w:rsid w:val="002D47C0"/>
    <w:rsid w:val="002D4BFB"/>
    <w:rsid w:val="002D4F4B"/>
    <w:rsid w:val="002D57F9"/>
    <w:rsid w:val="002D5905"/>
    <w:rsid w:val="002D59CE"/>
    <w:rsid w:val="002D6735"/>
    <w:rsid w:val="002E0428"/>
    <w:rsid w:val="002E107F"/>
    <w:rsid w:val="002E188A"/>
    <w:rsid w:val="002E27E9"/>
    <w:rsid w:val="002E2EAE"/>
    <w:rsid w:val="002E30C5"/>
    <w:rsid w:val="002E34DD"/>
    <w:rsid w:val="002E3597"/>
    <w:rsid w:val="002E3821"/>
    <w:rsid w:val="002E4217"/>
    <w:rsid w:val="002E4428"/>
    <w:rsid w:val="002E4D87"/>
    <w:rsid w:val="002E51EE"/>
    <w:rsid w:val="002E5845"/>
    <w:rsid w:val="002E5EA1"/>
    <w:rsid w:val="002E6785"/>
    <w:rsid w:val="002E718F"/>
    <w:rsid w:val="002F0209"/>
    <w:rsid w:val="002F02EE"/>
    <w:rsid w:val="002F1567"/>
    <w:rsid w:val="002F17A7"/>
    <w:rsid w:val="002F17AE"/>
    <w:rsid w:val="002F2155"/>
    <w:rsid w:val="002F2559"/>
    <w:rsid w:val="002F2EE0"/>
    <w:rsid w:val="002F3448"/>
    <w:rsid w:val="002F3C01"/>
    <w:rsid w:val="002F3E0C"/>
    <w:rsid w:val="002F439B"/>
    <w:rsid w:val="002F4D6F"/>
    <w:rsid w:val="002F60BE"/>
    <w:rsid w:val="002F7A6A"/>
    <w:rsid w:val="002F7B2A"/>
    <w:rsid w:val="002F7EE2"/>
    <w:rsid w:val="00301E74"/>
    <w:rsid w:val="0030216E"/>
    <w:rsid w:val="003030E8"/>
    <w:rsid w:val="00303149"/>
    <w:rsid w:val="00303F6B"/>
    <w:rsid w:val="0030434D"/>
    <w:rsid w:val="00304384"/>
    <w:rsid w:val="003048EB"/>
    <w:rsid w:val="00304FB0"/>
    <w:rsid w:val="00305006"/>
    <w:rsid w:val="00305242"/>
    <w:rsid w:val="003052A2"/>
    <w:rsid w:val="00305AE9"/>
    <w:rsid w:val="00305DEE"/>
    <w:rsid w:val="0030611E"/>
    <w:rsid w:val="00306D91"/>
    <w:rsid w:val="00307D17"/>
    <w:rsid w:val="0031189B"/>
    <w:rsid w:val="003118DD"/>
    <w:rsid w:val="00311929"/>
    <w:rsid w:val="0031198C"/>
    <w:rsid w:val="00311D0F"/>
    <w:rsid w:val="003121D1"/>
    <w:rsid w:val="0031320F"/>
    <w:rsid w:val="003148F7"/>
    <w:rsid w:val="00314F94"/>
    <w:rsid w:val="00315BF9"/>
    <w:rsid w:val="003166EC"/>
    <w:rsid w:val="00316B59"/>
    <w:rsid w:val="00317403"/>
    <w:rsid w:val="00320DF3"/>
    <w:rsid w:val="00321C34"/>
    <w:rsid w:val="003225A7"/>
    <w:rsid w:val="00322664"/>
    <w:rsid w:val="003226DE"/>
    <w:rsid w:val="00323696"/>
    <w:rsid w:val="00323710"/>
    <w:rsid w:val="0032413D"/>
    <w:rsid w:val="003243F7"/>
    <w:rsid w:val="00325224"/>
    <w:rsid w:val="0032526E"/>
    <w:rsid w:val="0032648D"/>
    <w:rsid w:val="003264CC"/>
    <w:rsid w:val="00326F01"/>
    <w:rsid w:val="00331033"/>
    <w:rsid w:val="00331889"/>
    <w:rsid w:val="00331BF8"/>
    <w:rsid w:val="003323F3"/>
    <w:rsid w:val="00332F6C"/>
    <w:rsid w:val="00333D96"/>
    <w:rsid w:val="00333DD6"/>
    <w:rsid w:val="00334CD5"/>
    <w:rsid w:val="0033611D"/>
    <w:rsid w:val="003364CB"/>
    <w:rsid w:val="0033669A"/>
    <w:rsid w:val="00336ACA"/>
    <w:rsid w:val="003376AC"/>
    <w:rsid w:val="00337808"/>
    <w:rsid w:val="00337A77"/>
    <w:rsid w:val="00337BA7"/>
    <w:rsid w:val="00337C29"/>
    <w:rsid w:val="00340C5F"/>
    <w:rsid w:val="00340F69"/>
    <w:rsid w:val="003410B8"/>
    <w:rsid w:val="00341394"/>
    <w:rsid w:val="00341D0F"/>
    <w:rsid w:val="003427CE"/>
    <w:rsid w:val="0034299E"/>
    <w:rsid w:val="00344CB0"/>
    <w:rsid w:val="00344D81"/>
    <w:rsid w:val="00344F14"/>
    <w:rsid w:val="0034506A"/>
    <w:rsid w:val="00345388"/>
    <w:rsid w:val="0034598F"/>
    <w:rsid w:val="00346DBB"/>
    <w:rsid w:val="003475D0"/>
    <w:rsid w:val="00347911"/>
    <w:rsid w:val="00347985"/>
    <w:rsid w:val="00347A58"/>
    <w:rsid w:val="00347EC5"/>
    <w:rsid w:val="00350084"/>
    <w:rsid w:val="00350287"/>
    <w:rsid w:val="00351762"/>
    <w:rsid w:val="00352524"/>
    <w:rsid w:val="00353278"/>
    <w:rsid w:val="003538FF"/>
    <w:rsid w:val="003549E6"/>
    <w:rsid w:val="00354E47"/>
    <w:rsid w:val="00354F46"/>
    <w:rsid w:val="0035595D"/>
    <w:rsid w:val="003560C8"/>
    <w:rsid w:val="00356CE2"/>
    <w:rsid w:val="003570B5"/>
    <w:rsid w:val="0035745E"/>
    <w:rsid w:val="003577CB"/>
    <w:rsid w:val="0035790D"/>
    <w:rsid w:val="003611C5"/>
    <w:rsid w:val="003634DD"/>
    <w:rsid w:val="00363510"/>
    <w:rsid w:val="00364955"/>
    <w:rsid w:val="00364E5B"/>
    <w:rsid w:val="00365C39"/>
    <w:rsid w:val="00366953"/>
    <w:rsid w:val="00366EB8"/>
    <w:rsid w:val="00367498"/>
    <w:rsid w:val="003678A7"/>
    <w:rsid w:val="00370055"/>
    <w:rsid w:val="0037023A"/>
    <w:rsid w:val="00370C8B"/>
    <w:rsid w:val="00370D8C"/>
    <w:rsid w:val="003715C7"/>
    <w:rsid w:val="00371FA3"/>
    <w:rsid w:val="003723B7"/>
    <w:rsid w:val="003723BB"/>
    <w:rsid w:val="00372421"/>
    <w:rsid w:val="00372574"/>
    <w:rsid w:val="003729C4"/>
    <w:rsid w:val="00372C02"/>
    <w:rsid w:val="00372FDF"/>
    <w:rsid w:val="003731E8"/>
    <w:rsid w:val="00373260"/>
    <w:rsid w:val="00374B9B"/>
    <w:rsid w:val="00375D07"/>
    <w:rsid w:val="00375FF6"/>
    <w:rsid w:val="00376970"/>
    <w:rsid w:val="00376E83"/>
    <w:rsid w:val="003773D7"/>
    <w:rsid w:val="0037781E"/>
    <w:rsid w:val="00380971"/>
    <w:rsid w:val="00381AC5"/>
    <w:rsid w:val="00381E52"/>
    <w:rsid w:val="00382B67"/>
    <w:rsid w:val="003834EA"/>
    <w:rsid w:val="003839C3"/>
    <w:rsid w:val="0038419C"/>
    <w:rsid w:val="0038480A"/>
    <w:rsid w:val="00384BB4"/>
    <w:rsid w:val="00385FB8"/>
    <w:rsid w:val="0038610A"/>
    <w:rsid w:val="003863AA"/>
    <w:rsid w:val="003864E5"/>
    <w:rsid w:val="0038669A"/>
    <w:rsid w:val="00386DE9"/>
    <w:rsid w:val="00387971"/>
    <w:rsid w:val="00390000"/>
    <w:rsid w:val="00390B90"/>
    <w:rsid w:val="003914B2"/>
    <w:rsid w:val="003920AE"/>
    <w:rsid w:val="003920F7"/>
    <w:rsid w:val="00392D4A"/>
    <w:rsid w:val="00393AA2"/>
    <w:rsid w:val="0039423D"/>
    <w:rsid w:val="00394495"/>
    <w:rsid w:val="00395DDA"/>
    <w:rsid w:val="00395FFB"/>
    <w:rsid w:val="003961B7"/>
    <w:rsid w:val="0039645E"/>
    <w:rsid w:val="00396777"/>
    <w:rsid w:val="00397095"/>
    <w:rsid w:val="00397268"/>
    <w:rsid w:val="00397CDA"/>
    <w:rsid w:val="00397FE3"/>
    <w:rsid w:val="003A00E2"/>
    <w:rsid w:val="003A123A"/>
    <w:rsid w:val="003A1421"/>
    <w:rsid w:val="003A14E3"/>
    <w:rsid w:val="003A1737"/>
    <w:rsid w:val="003A1C2E"/>
    <w:rsid w:val="003A2C27"/>
    <w:rsid w:val="003A2C3F"/>
    <w:rsid w:val="003A2F69"/>
    <w:rsid w:val="003A3A11"/>
    <w:rsid w:val="003A4256"/>
    <w:rsid w:val="003A46A0"/>
    <w:rsid w:val="003A56CE"/>
    <w:rsid w:val="003A7603"/>
    <w:rsid w:val="003A78FE"/>
    <w:rsid w:val="003B0ABE"/>
    <w:rsid w:val="003B10EE"/>
    <w:rsid w:val="003B134A"/>
    <w:rsid w:val="003B149E"/>
    <w:rsid w:val="003B16CE"/>
    <w:rsid w:val="003B17E8"/>
    <w:rsid w:val="003B1F31"/>
    <w:rsid w:val="003B24DD"/>
    <w:rsid w:val="003B2F5F"/>
    <w:rsid w:val="003B3ABC"/>
    <w:rsid w:val="003B3CC5"/>
    <w:rsid w:val="003B3FAE"/>
    <w:rsid w:val="003B5332"/>
    <w:rsid w:val="003B5AC0"/>
    <w:rsid w:val="003B5B05"/>
    <w:rsid w:val="003B606B"/>
    <w:rsid w:val="003B6144"/>
    <w:rsid w:val="003B74DC"/>
    <w:rsid w:val="003B7EE9"/>
    <w:rsid w:val="003C00A6"/>
    <w:rsid w:val="003C024C"/>
    <w:rsid w:val="003C03DD"/>
    <w:rsid w:val="003C1ABF"/>
    <w:rsid w:val="003C2724"/>
    <w:rsid w:val="003C2F6A"/>
    <w:rsid w:val="003C3483"/>
    <w:rsid w:val="003C3A10"/>
    <w:rsid w:val="003C43B3"/>
    <w:rsid w:val="003C59F2"/>
    <w:rsid w:val="003C5BE9"/>
    <w:rsid w:val="003C6FDA"/>
    <w:rsid w:val="003C7142"/>
    <w:rsid w:val="003C7672"/>
    <w:rsid w:val="003C7B19"/>
    <w:rsid w:val="003C7E82"/>
    <w:rsid w:val="003D00E6"/>
    <w:rsid w:val="003D0206"/>
    <w:rsid w:val="003D0319"/>
    <w:rsid w:val="003D0D0B"/>
    <w:rsid w:val="003D1B46"/>
    <w:rsid w:val="003D2047"/>
    <w:rsid w:val="003D21F0"/>
    <w:rsid w:val="003D260A"/>
    <w:rsid w:val="003D2AF6"/>
    <w:rsid w:val="003D2BB9"/>
    <w:rsid w:val="003D3D6A"/>
    <w:rsid w:val="003D4168"/>
    <w:rsid w:val="003D4D27"/>
    <w:rsid w:val="003D4E42"/>
    <w:rsid w:val="003D6677"/>
    <w:rsid w:val="003D6BF1"/>
    <w:rsid w:val="003D7BAD"/>
    <w:rsid w:val="003D7CB9"/>
    <w:rsid w:val="003D7E9E"/>
    <w:rsid w:val="003E0303"/>
    <w:rsid w:val="003E1620"/>
    <w:rsid w:val="003E1EB3"/>
    <w:rsid w:val="003E1F62"/>
    <w:rsid w:val="003E2C4D"/>
    <w:rsid w:val="003E2C76"/>
    <w:rsid w:val="003E3467"/>
    <w:rsid w:val="003E3517"/>
    <w:rsid w:val="003E355B"/>
    <w:rsid w:val="003E3F0A"/>
    <w:rsid w:val="003E475D"/>
    <w:rsid w:val="003E4797"/>
    <w:rsid w:val="003E509A"/>
    <w:rsid w:val="003E5CB7"/>
    <w:rsid w:val="003E5F01"/>
    <w:rsid w:val="003E6269"/>
    <w:rsid w:val="003E65E1"/>
    <w:rsid w:val="003F038D"/>
    <w:rsid w:val="003F0D8C"/>
    <w:rsid w:val="003F0E0A"/>
    <w:rsid w:val="003F166B"/>
    <w:rsid w:val="003F2120"/>
    <w:rsid w:val="003F2152"/>
    <w:rsid w:val="003F4205"/>
    <w:rsid w:val="003F4234"/>
    <w:rsid w:val="003F512B"/>
    <w:rsid w:val="003F697E"/>
    <w:rsid w:val="003F6DF0"/>
    <w:rsid w:val="003F6F56"/>
    <w:rsid w:val="003F715C"/>
    <w:rsid w:val="003F79FC"/>
    <w:rsid w:val="00400066"/>
    <w:rsid w:val="00400BEE"/>
    <w:rsid w:val="00401682"/>
    <w:rsid w:val="004016EF"/>
    <w:rsid w:val="00401A98"/>
    <w:rsid w:val="00401C5F"/>
    <w:rsid w:val="00401CD9"/>
    <w:rsid w:val="00402256"/>
    <w:rsid w:val="00402295"/>
    <w:rsid w:val="004028C1"/>
    <w:rsid w:val="00402E71"/>
    <w:rsid w:val="004031D0"/>
    <w:rsid w:val="00403BC1"/>
    <w:rsid w:val="004047D7"/>
    <w:rsid w:val="00404A70"/>
    <w:rsid w:val="00405D96"/>
    <w:rsid w:val="00405F50"/>
    <w:rsid w:val="00407C79"/>
    <w:rsid w:val="004114F5"/>
    <w:rsid w:val="004120CA"/>
    <w:rsid w:val="004130A3"/>
    <w:rsid w:val="00414239"/>
    <w:rsid w:val="004152B8"/>
    <w:rsid w:val="00415C9B"/>
    <w:rsid w:val="00415DC0"/>
    <w:rsid w:val="0041600A"/>
    <w:rsid w:val="00416575"/>
    <w:rsid w:val="0041698B"/>
    <w:rsid w:val="00417470"/>
    <w:rsid w:val="00417919"/>
    <w:rsid w:val="0041796E"/>
    <w:rsid w:val="00420731"/>
    <w:rsid w:val="00420BB3"/>
    <w:rsid w:val="00420F49"/>
    <w:rsid w:val="00421652"/>
    <w:rsid w:val="004218C7"/>
    <w:rsid w:val="00422529"/>
    <w:rsid w:val="004225BC"/>
    <w:rsid w:val="00422FDA"/>
    <w:rsid w:val="00424D25"/>
    <w:rsid w:val="00424F6A"/>
    <w:rsid w:val="00425614"/>
    <w:rsid w:val="00425855"/>
    <w:rsid w:val="00425A45"/>
    <w:rsid w:val="00425AD0"/>
    <w:rsid w:val="004265EC"/>
    <w:rsid w:val="00426733"/>
    <w:rsid w:val="00427DC4"/>
    <w:rsid w:val="004300E9"/>
    <w:rsid w:val="0043082A"/>
    <w:rsid w:val="00430C8D"/>
    <w:rsid w:val="00431418"/>
    <w:rsid w:val="004322EE"/>
    <w:rsid w:val="00432361"/>
    <w:rsid w:val="0043244B"/>
    <w:rsid w:val="00432945"/>
    <w:rsid w:val="00432B74"/>
    <w:rsid w:val="00433A9D"/>
    <w:rsid w:val="0043468B"/>
    <w:rsid w:val="004351D0"/>
    <w:rsid w:val="00436217"/>
    <w:rsid w:val="00436293"/>
    <w:rsid w:val="00436A2C"/>
    <w:rsid w:val="00436DE4"/>
    <w:rsid w:val="00436E23"/>
    <w:rsid w:val="00437671"/>
    <w:rsid w:val="0043771D"/>
    <w:rsid w:val="00437A32"/>
    <w:rsid w:val="00437C20"/>
    <w:rsid w:val="004403C3"/>
    <w:rsid w:val="0044051F"/>
    <w:rsid w:val="00441343"/>
    <w:rsid w:val="00441550"/>
    <w:rsid w:val="004431A0"/>
    <w:rsid w:val="004431E0"/>
    <w:rsid w:val="00445359"/>
    <w:rsid w:val="00445859"/>
    <w:rsid w:val="004463EA"/>
    <w:rsid w:val="00446FC9"/>
    <w:rsid w:val="004472C3"/>
    <w:rsid w:val="0044752F"/>
    <w:rsid w:val="00451A0D"/>
    <w:rsid w:val="00452FFD"/>
    <w:rsid w:val="0045332C"/>
    <w:rsid w:val="004539E0"/>
    <w:rsid w:val="00453DC8"/>
    <w:rsid w:val="004542F0"/>
    <w:rsid w:val="004543AF"/>
    <w:rsid w:val="00454E01"/>
    <w:rsid w:val="00455C70"/>
    <w:rsid w:val="00456441"/>
    <w:rsid w:val="00457321"/>
    <w:rsid w:val="00457326"/>
    <w:rsid w:val="00460F4F"/>
    <w:rsid w:val="00461338"/>
    <w:rsid w:val="00461A07"/>
    <w:rsid w:val="00462743"/>
    <w:rsid w:val="0046291E"/>
    <w:rsid w:val="00462C3C"/>
    <w:rsid w:val="004634A0"/>
    <w:rsid w:val="0046486C"/>
    <w:rsid w:val="00464881"/>
    <w:rsid w:val="00465641"/>
    <w:rsid w:val="0046730D"/>
    <w:rsid w:val="00467330"/>
    <w:rsid w:val="00467527"/>
    <w:rsid w:val="00467DDC"/>
    <w:rsid w:val="004701E8"/>
    <w:rsid w:val="004713A7"/>
    <w:rsid w:val="0047146F"/>
    <w:rsid w:val="004721DB"/>
    <w:rsid w:val="004722EE"/>
    <w:rsid w:val="0047238C"/>
    <w:rsid w:val="004723E0"/>
    <w:rsid w:val="00472950"/>
    <w:rsid w:val="0047345D"/>
    <w:rsid w:val="00473A61"/>
    <w:rsid w:val="004769FE"/>
    <w:rsid w:val="00476F4C"/>
    <w:rsid w:val="004773DB"/>
    <w:rsid w:val="00477BBE"/>
    <w:rsid w:val="00477E82"/>
    <w:rsid w:val="004801AC"/>
    <w:rsid w:val="0048036D"/>
    <w:rsid w:val="00481116"/>
    <w:rsid w:val="00481E64"/>
    <w:rsid w:val="00482225"/>
    <w:rsid w:val="004829CD"/>
    <w:rsid w:val="00482E34"/>
    <w:rsid w:val="00482EEE"/>
    <w:rsid w:val="004830CA"/>
    <w:rsid w:val="004834A9"/>
    <w:rsid w:val="00483AC1"/>
    <w:rsid w:val="00483BB9"/>
    <w:rsid w:val="0048433D"/>
    <w:rsid w:val="0048440D"/>
    <w:rsid w:val="00484EB5"/>
    <w:rsid w:val="00484F75"/>
    <w:rsid w:val="00485766"/>
    <w:rsid w:val="0048695F"/>
    <w:rsid w:val="00486CA5"/>
    <w:rsid w:val="00486E3C"/>
    <w:rsid w:val="00487177"/>
    <w:rsid w:val="004871AF"/>
    <w:rsid w:val="0048749A"/>
    <w:rsid w:val="0049154D"/>
    <w:rsid w:val="0049207E"/>
    <w:rsid w:val="00492A32"/>
    <w:rsid w:val="00492B9F"/>
    <w:rsid w:val="00492FE3"/>
    <w:rsid w:val="00493226"/>
    <w:rsid w:val="0049442F"/>
    <w:rsid w:val="00494576"/>
    <w:rsid w:val="004947A0"/>
    <w:rsid w:val="004956DD"/>
    <w:rsid w:val="00496D84"/>
    <w:rsid w:val="004978B3"/>
    <w:rsid w:val="0049791F"/>
    <w:rsid w:val="004A0675"/>
    <w:rsid w:val="004A10B4"/>
    <w:rsid w:val="004A1412"/>
    <w:rsid w:val="004A166A"/>
    <w:rsid w:val="004A2238"/>
    <w:rsid w:val="004A29B5"/>
    <w:rsid w:val="004A2E47"/>
    <w:rsid w:val="004A33E8"/>
    <w:rsid w:val="004A39AE"/>
    <w:rsid w:val="004A79BC"/>
    <w:rsid w:val="004B0D98"/>
    <w:rsid w:val="004B12A0"/>
    <w:rsid w:val="004B2D08"/>
    <w:rsid w:val="004B3032"/>
    <w:rsid w:val="004B30C7"/>
    <w:rsid w:val="004B36DF"/>
    <w:rsid w:val="004B3DD2"/>
    <w:rsid w:val="004B3F96"/>
    <w:rsid w:val="004B42E7"/>
    <w:rsid w:val="004B437F"/>
    <w:rsid w:val="004B451E"/>
    <w:rsid w:val="004B5683"/>
    <w:rsid w:val="004B5DDB"/>
    <w:rsid w:val="004B5F9E"/>
    <w:rsid w:val="004B62D0"/>
    <w:rsid w:val="004B67C6"/>
    <w:rsid w:val="004B758C"/>
    <w:rsid w:val="004B7D10"/>
    <w:rsid w:val="004B7DBD"/>
    <w:rsid w:val="004B7FAC"/>
    <w:rsid w:val="004C0425"/>
    <w:rsid w:val="004C055A"/>
    <w:rsid w:val="004C0DCA"/>
    <w:rsid w:val="004C1006"/>
    <w:rsid w:val="004C1D5D"/>
    <w:rsid w:val="004C2509"/>
    <w:rsid w:val="004C2A72"/>
    <w:rsid w:val="004C340D"/>
    <w:rsid w:val="004C3B68"/>
    <w:rsid w:val="004C3D8F"/>
    <w:rsid w:val="004C3F5B"/>
    <w:rsid w:val="004C40E4"/>
    <w:rsid w:val="004C4253"/>
    <w:rsid w:val="004C43F3"/>
    <w:rsid w:val="004C44E9"/>
    <w:rsid w:val="004C457B"/>
    <w:rsid w:val="004C4A0E"/>
    <w:rsid w:val="004C5391"/>
    <w:rsid w:val="004C59B5"/>
    <w:rsid w:val="004C5A1D"/>
    <w:rsid w:val="004C6A35"/>
    <w:rsid w:val="004C6C1B"/>
    <w:rsid w:val="004C7447"/>
    <w:rsid w:val="004D14F3"/>
    <w:rsid w:val="004D17E1"/>
    <w:rsid w:val="004D2630"/>
    <w:rsid w:val="004D26F4"/>
    <w:rsid w:val="004D289E"/>
    <w:rsid w:val="004D2A12"/>
    <w:rsid w:val="004D2A81"/>
    <w:rsid w:val="004D340B"/>
    <w:rsid w:val="004D3DA2"/>
    <w:rsid w:val="004D427C"/>
    <w:rsid w:val="004D4E11"/>
    <w:rsid w:val="004D5337"/>
    <w:rsid w:val="004D55A6"/>
    <w:rsid w:val="004D5B29"/>
    <w:rsid w:val="004D62F1"/>
    <w:rsid w:val="004D6A42"/>
    <w:rsid w:val="004D77BB"/>
    <w:rsid w:val="004E036C"/>
    <w:rsid w:val="004E03A8"/>
    <w:rsid w:val="004E11D4"/>
    <w:rsid w:val="004E25EE"/>
    <w:rsid w:val="004E2C66"/>
    <w:rsid w:val="004E346D"/>
    <w:rsid w:val="004E35FD"/>
    <w:rsid w:val="004E3F01"/>
    <w:rsid w:val="004E4A0A"/>
    <w:rsid w:val="004E4B23"/>
    <w:rsid w:val="004E61BB"/>
    <w:rsid w:val="004E6678"/>
    <w:rsid w:val="004E68F1"/>
    <w:rsid w:val="004E6F8F"/>
    <w:rsid w:val="004E766C"/>
    <w:rsid w:val="004E7FF5"/>
    <w:rsid w:val="004F21B3"/>
    <w:rsid w:val="004F2C63"/>
    <w:rsid w:val="004F2E08"/>
    <w:rsid w:val="004F331E"/>
    <w:rsid w:val="004F392A"/>
    <w:rsid w:val="004F3B46"/>
    <w:rsid w:val="004F3DE0"/>
    <w:rsid w:val="004F432E"/>
    <w:rsid w:val="004F4A93"/>
    <w:rsid w:val="004F7036"/>
    <w:rsid w:val="005009DF"/>
    <w:rsid w:val="00500B85"/>
    <w:rsid w:val="005012E9"/>
    <w:rsid w:val="00501C91"/>
    <w:rsid w:val="00501CD2"/>
    <w:rsid w:val="00501EC5"/>
    <w:rsid w:val="005024BB"/>
    <w:rsid w:val="005027E0"/>
    <w:rsid w:val="00502953"/>
    <w:rsid w:val="0050305D"/>
    <w:rsid w:val="00503ECD"/>
    <w:rsid w:val="00504802"/>
    <w:rsid w:val="0050493D"/>
    <w:rsid w:val="00504D6A"/>
    <w:rsid w:val="00504F3C"/>
    <w:rsid w:val="005050C8"/>
    <w:rsid w:val="00505354"/>
    <w:rsid w:val="00505DD3"/>
    <w:rsid w:val="00505E35"/>
    <w:rsid w:val="00505FD6"/>
    <w:rsid w:val="00506250"/>
    <w:rsid w:val="0050725E"/>
    <w:rsid w:val="005107A0"/>
    <w:rsid w:val="00510F78"/>
    <w:rsid w:val="005119E1"/>
    <w:rsid w:val="0051274D"/>
    <w:rsid w:val="00512B1A"/>
    <w:rsid w:val="00514032"/>
    <w:rsid w:val="005142BD"/>
    <w:rsid w:val="005146DB"/>
    <w:rsid w:val="00514D17"/>
    <w:rsid w:val="00514D88"/>
    <w:rsid w:val="005152A4"/>
    <w:rsid w:val="005158FD"/>
    <w:rsid w:val="00515AA6"/>
    <w:rsid w:val="00515AF0"/>
    <w:rsid w:val="0051710E"/>
    <w:rsid w:val="00517434"/>
    <w:rsid w:val="005174F2"/>
    <w:rsid w:val="00517BAC"/>
    <w:rsid w:val="00517C89"/>
    <w:rsid w:val="00520C9F"/>
    <w:rsid w:val="00520EC0"/>
    <w:rsid w:val="00521670"/>
    <w:rsid w:val="005219B2"/>
    <w:rsid w:val="005226D0"/>
    <w:rsid w:val="005229A8"/>
    <w:rsid w:val="00522C80"/>
    <w:rsid w:val="00522FA2"/>
    <w:rsid w:val="00522FCE"/>
    <w:rsid w:val="00523043"/>
    <w:rsid w:val="005234AD"/>
    <w:rsid w:val="0052359A"/>
    <w:rsid w:val="00523843"/>
    <w:rsid w:val="00523863"/>
    <w:rsid w:val="00524729"/>
    <w:rsid w:val="0052533B"/>
    <w:rsid w:val="00525467"/>
    <w:rsid w:val="00525513"/>
    <w:rsid w:val="005255D8"/>
    <w:rsid w:val="00525704"/>
    <w:rsid w:val="00525723"/>
    <w:rsid w:val="005268E6"/>
    <w:rsid w:val="00526FB8"/>
    <w:rsid w:val="00527136"/>
    <w:rsid w:val="00527235"/>
    <w:rsid w:val="00527C30"/>
    <w:rsid w:val="0053004D"/>
    <w:rsid w:val="00530E7E"/>
    <w:rsid w:val="0053157A"/>
    <w:rsid w:val="0053173C"/>
    <w:rsid w:val="0053310A"/>
    <w:rsid w:val="005334E1"/>
    <w:rsid w:val="00533748"/>
    <w:rsid w:val="0053380C"/>
    <w:rsid w:val="00534B1B"/>
    <w:rsid w:val="00535B2D"/>
    <w:rsid w:val="0053603E"/>
    <w:rsid w:val="0053618A"/>
    <w:rsid w:val="005364CB"/>
    <w:rsid w:val="005377AE"/>
    <w:rsid w:val="00537A15"/>
    <w:rsid w:val="00537F1C"/>
    <w:rsid w:val="00537FC2"/>
    <w:rsid w:val="00540872"/>
    <w:rsid w:val="00540AE6"/>
    <w:rsid w:val="00540B1B"/>
    <w:rsid w:val="0054124F"/>
    <w:rsid w:val="005412E2"/>
    <w:rsid w:val="00541C20"/>
    <w:rsid w:val="005421C0"/>
    <w:rsid w:val="00543172"/>
    <w:rsid w:val="005435B6"/>
    <w:rsid w:val="00543A17"/>
    <w:rsid w:val="00545659"/>
    <w:rsid w:val="00545666"/>
    <w:rsid w:val="005460D8"/>
    <w:rsid w:val="00546BE6"/>
    <w:rsid w:val="00546C6D"/>
    <w:rsid w:val="00547535"/>
    <w:rsid w:val="005505D0"/>
    <w:rsid w:val="00550CCB"/>
    <w:rsid w:val="005515AA"/>
    <w:rsid w:val="005515F9"/>
    <w:rsid w:val="00551C33"/>
    <w:rsid w:val="00551D11"/>
    <w:rsid w:val="0055242A"/>
    <w:rsid w:val="00552433"/>
    <w:rsid w:val="00552C06"/>
    <w:rsid w:val="00553311"/>
    <w:rsid w:val="00553C35"/>
    <w:rsid w:val="00553D25"/>
    <w:rsid w:val="00555038"/>
    <w:rsid w:val="00555568"/>
    <w:rsid w:val="0055568B"/>
    <w:rsid w:val="0055590F"/>
    <w:rsid w:val="00555E65"/>
    <w:rsid w:val="00556343"/>
    <w:rsid w:val="00556433"/>
    <w:rsid w:val="00557AA0"/>
    <w:rsid w:val="00557C70"/>
    <w:rsid w:val="00557CAC"/>
    <w:rsid w:val="005609FB"/>
    <w:rsid w:val="00560CC6"/>
    <w:rsid w:val="00560F44"/>
    <w:rsid w:val="00561A2E"/>
    <w:rsid w:val="00561ADF"/>
    <w:rsid w:val="0056228B"/>
    <w:rsid w:val="00562785"/>
    <w:rsid w:val="00563AE0"/>
    <w:rsid w:val="00563EE1"/>
    <w:rsid w:val="0056474B"/>
    <w:rsid w:val="00564DF6"/>
    <w:rsid w:val="00566720"/>
    <w:rsid w:val="00566F82"/>
    <w:rsid w:val="00567D5E"/>
    <w:rsid w:val="0057052D"/>
    <w:rsid w:val="0057102A"/>
    <w:rsid w:val="005723D2"/>
    <w:rsid w:val="005727AD"/>
    <w:rsid w:val="00572F58"/>
    <w:rsid w:val="005740A3"/>
    <w:rsid w:val="005746BE"/>
    <w:rsid w:val="005760A5"/>
    <w:rsid w:val="00577168"/>
    <w:rsid w:val="005777C3"/>
    <w:rsid w:val="005803FC"/>
    <w:rsid w:val="005807B4"/>
    <w:rsid w:val="00580AB9"/>
    <w:rsid w:val="00581429"/>
    <w:rsid w:val="0058143E"/>
    <w:rsid w:val="0058166C"/>
    <w:rsid w:val="005817B3"/>
    <w:rsid w:val="00581A2C"/>
    <w:rsid w:val="00581AA0"/>
    <w:rsid w:val="00581F11"/>
    <w:rsid w:val="00582253"/>
    <w:rsid w:val="00582663"/>
    <w:rsid w:val="00583642"/>
    <w:rsid w:val="005840DE"/>
    <w:rsid w:val="005842C8"/>
    <w:rsid w:val="00585B25"/>
    <w:rsid w:val="0058671A"/>
    <w:rsid w:val="00586766"/>
    <w:rsid w:val="005875F7"/>
    <w:rsid w:val="00587B5A"/>
    <w:rsid w:val="00587EA0"/>
    <w:rsid w:val="00590AA6"/>
    <w:rsid w:val="00590C54"/>
    <w:rsid w:val="00590F6C"/>
    <w:rsid w:val="00591571"/>
    <w:rsid w:val="005918CE"/>
    <w:rsid w:val="00591979"/>
    <w:rsid w:val="00591A6E"/>
    <w:rsid w:val="0059364B"/>
    <w:rsid w:val="005945BA"/>
    <w:rsid w:val="00594924"/>
    <w:rsid w:val="00594BE4"/>
    <w:rsid w:val="00595B94"/>
    <w:rsid w:val="0059684B"/>
    <w:rsid w:val="005A1850"/>
    <w:rsid w:val="005A2ABE"/>
    <w:rsid w:val="005A317C"/>
    <w:rsid w:val="005A3631"/>
    <w:rsid w:val="005A3751"/>
    <w:rsid w:val="005A37EB"/>
    <w:rsid w:val="005A3DDA"/>
    <w:rsid w:val="005A468A"/>
    <w:rsid w:val="005A4923"/>
    <w:rsid w:val="005A68EA"/>
    <w:rsid w:val="005A71A1"/>
    <w:rsid w:val="005A7346"/>
    <w:rsid w:val="005A7582"/>
    <w:rsid w:val="005B020A"/>
    <w:rsid w:val="005B0C3E"/>
    <w:rsid w:val="005B0F1D"/>
    <w:rsid w:val="005B1939"/>
    <w:rsid w:val="005B2498"/>
    <w:rsid w:val="005B2877"/>
    <w:rsid w:val="005B28EE"/>
    <w:rsid w:val="005B32D8"/>
    <w:rsid w:val="005B3D45"/>
    <w:rsid w:val="005B457F"/>
    <w:rsid w:val="005B56B9"/>
    <w:rsid w:val="005B5B36"/>
    <w:rsid w:val="005B6CA5"/>
    <w:rsid w:val="005B6D97"/>
    <w:rsid w:val="005B7B33"/>
    <w:rsid w:val="005C09DD"/>
    <w:rsid w:val="005C1AFC"/>
    <w:rsid w:val="005C20D6"/>
    <w:rsid w:val="005C21A6"/>
    <w:rsid w:val="005C2E27"/>
    <w:rsid w:val="005C40C6"/>
    <w:rsid w:val="005C41EC"/>
    <w:rsid w:val="005C420A"/>
    <w:rsid w:val="005C4440"/>
    <w:rsid w:val="005C46ED"/>
    <w:rsid w:val="005C4CC5"/>
    <w:rsid w:val="005C50D7"/>
    <w:rsid w:val="005C54B9"/>
    <w:rsid w:val="005C58B0"/>
    <w:rsid w:val="005C63EB"/>
    <w:rsid w:val="005C6968"/>
    <w:rsid w:val="005C70F0"/>
    <w:rsid w:val="005C7106"/>
    <w:rsid w:val="005C7ABA"/>
    <w:rsid w:val="005C7CDA"/>
    <w:rsid w:val="005C7DA4"/>
    <w:rsid w:val="005D03AD"/>
    <w:rsid w:val="005D0A69"/>
    <w:rsid w:val="005D19B6"/>
    <w:rsid w:val="005D20F1"/>
    <w:rsid w:val="005D30C5"/>
    <w:rsid w:val="005D4A59"/>
    <w:rsid w:val="005D4B4F"/>
    <w:rsid w:val="005D5ED4"/>
    <w:rsid w:val="005D60DC"/>
    <w:rsid w:val="005D6261"/>
    <w:rsid w:val="005D6497"/>
    <w:rsid w:val="005D68E1"/>
    <w:rsid w:val="005E096F"/>
    <w:rsid w:val="005E1B92"/>
    <w:rsid w:val="005E1ED2"/>
    <w:rsid w:val="005E26E1"/>
    <w:rsid w:val="005E2B13"/>
    <w:rsid w:val="005E3760"/>
    <w:rsid w:val="005E3EA6"/>
    <w:rsid w:val="005E407F"/>
    <w:rsid w:val="005E4652"/>
    <w:rsid w:val="005E4E43"/>
    <w:rsid w:val="005E5902"/>
    <w:rsid w:val="005E5BE7"/>
    <w:rsid w:val="005E5D03"/>
    <w:rsid w:val="005E61CD"/>
    <w:rsid w:val="005E67CE"/>
    <w:rsid w:val="005E6BE7"/>
    <w:rsid w:val="005E7084"/>
    <w:rsid w:val="005E7C97"/>
    <w:rsid w:val="005E7E17"/>
    <w:rsid w:val="005F143A"/>
    <w:rsid w:val="005F24BB"/>
    <w:rsid w:val="005F255D"/>
    <w:rsid w:val="005F29D9"/>
    <w:rsid w:val="005F2DC4"/>
    <w:rsid w:val="005F324D"/>
    <w:rsid w:val="005F340F"/>
    <w:rsid w:val="005F39AF"/>
    <w:rsid w:val="005F400F"/>
    <w:rsid w:val="005F435D"/>
    <w:rsid w:val="005F5141"/>
    <w:rsid w:val="005F5385"/>
    <w:rsid w:val="005F591D"/>
    <w:rsid w:val="005F5FAD"/>
    <w:rsid w:val="005F661A"/>
    <w:rsid w:val="005F671C"/>
    <w:rsid w:val="005F6C8F"/>
    <w:rsid w:val="005F762B"/>
    <w:rsid w:val="005F77E7"/>
    <w:rsid w:val="005F7CF3"/>
    <w:rsid w:val="00601CED"/>
    <w:rsid w:val="00601D8A"/>
    <w:rsid w:val="006029D4"/>
    <w:rsid w:val="00602D06"/>
    <w:rsid w:val="006044EE"/>
    <w:rsid w:val="006049BA"/>
    <w:rsid w:val="00604CD1"/>
    <w:rsid w:val="00605809"/>
    <w:rsid w:val="006058FA"/>
    <w:rsid w:val="00605CBB"/>
    <w:rsid w:val="00607065"/>
    <w:rsid w:val="00607856"/>
    <w:rsid w:val="00607ACE"/>
    <w:rsid w:val="006105A5"/>
    <w:rsid w:val="0061130D"/>
    <w:rsid w:val="00611410"/>
    <w:rsid w:val="00611C87"/>
    <w:rsid w:val="00611E2D"/>
    <w:rsid w:val="00612700"/>
    <w:rsid w:val="00613008"/>
    <w:rsid w:val="006142C1"/>
    <w:rsid w:val="00614BFB"/>
    <w:rsid w:val="00614E92"/>
    <w:rsid w:val="006152DC"/>
    <w:rsid w:val="00615717"/>
    <w:rsid w:val="006168A5"/>
    <w:rsid w:val="00616BE8"/>
    <w:rsid w:val="00616ECE"/>
    <w:rsid w:val="00616F5D"/>
    <w:rsid w:val="0061721A"/>
    <w:rsid w:val="00617E9F"/>
    <w:rsid w:val="0062006B"/>
    <w:rsid w:val="00620B1D"/>
    <w:rsid w:val="00621013"/>
    <w:rsid w:val="006217F5"/>
    <w:rsid w:val="006224B9"/>
    <w:rsid w:val="00622805"/>
    <w:rsid w:val="00622AFE"/>
    <w:rsid w:val="00623A74"/>
    <w:rsid w:val="00624D0C"/>
    <w:rsid w:val="0062578F"/>
    <w:rsid w:val="00625BE6"/>
    <w:rsid w:val="0062695D"/>
    <w:rsid w:val="006277E5"/>
    <w:rsid w:val="00627AE3"/>
    <w:rsid w:val="00627B13"/>
    <w:rsid w:val="00630780"/>
    <w:rsid w:val="00630E1D"/>
    <w:rsid w:val="00631D2F"/>
    <w:rsid w:val="006320AC"/>
    <w:rsid w:val="006323A6"/>
    <w:rsid w:val="006328A0"/>
    <w:rsid w:val="00632AEA"/>
    <w:rsid w:val="00633ADC"/>
    <w:rsid w:val="00633AED"/>
    <w:rsid w:val="00633FC4"/>
    <w:rsid w:val="0063422B"/>
    <w:rsid w:val="00634240"/>
    <w:rsid w:val="0063448C"/>
    <w:rsid w:val="00634525"/>
    <w:rsid w:val="00634AC3"/>
    <w:rsid w:val="00634F88"/>
    <w:rsid w:val="00636505"/>
    <w:rsid w:val="006368DC"/>
    <w:rsid w:val="006372ED"/>
    <w:rsid w:val="00637B46"/>
    <w:rsid w:val="00637F84"/>
    <w:rsid w:val="00641054"/>
    <w:rsid w:val="00641183"/>
    <w:rsid w:val="006412F6"/>
    <w:rsid w:val="0064137E"/>
    <w:rsid w:val="006415DC"/>
    <w:rsid w:val="00641619"/>
    <w:rsid w:val="00643B53"/>
    <w:rsid w:val="00643E55"/>
    <w:rsid w:val="00644CA0"/>
    <w:rsid w:val="00645B88"/>
    <w:rsid w:val="00646000"/>
    <w:rsid w:val="00646F07"/>
    <w:rsid w:val="0064774B"/>
    <w:rsid w:val="00647796"/>
    <w:rsid w:val="006477E7"/>
    <w:rsid w:val="0065016B"/>
    <w:rsid w:val="0065056B"/>
    <w:rsid w:val="0065068F"/>
    <w:rsid w:val="00651350"/>
    <w:rsid w:val="006520E0"/>
    <w:rsid w:val="00652963"/>
    <w:rsid w:val="00652D4D"/>
    <w:rsid w:val="0065405A"/>
    <w:rsid w:val="006542A9"/>
    <w:rsid w:val="00654783"/>
    <w:rsid w:val="00654F2E"/>
    <w:rsid w:val="00655209"/>
    <w:rsid w:val="00655693"/>
    <w:rsid w:val="00655C47"/>
    <w:rsid w:val="00656557"/>
    <w:rsid w:val="0065693E"/>
    <w:rsid w:val="00657809"/>
    <w:rsid w:val="00657AAA"/>
    <w:rsid w:val="00662198"/>
    <w:rsid w:val="00663221"/>
    <w:rsid w:val="00663945"/>
    <w:rsid w:val="006639B5"/>
    <w:rsid w:val="006643E4"/>
    <w:rsid w:val="00665429"/>
    <w:rsid w:val="00666390"/>
    <w:rsid w:val="006664F4"/>
    <w:rsid w:val="00666EDF"/>
    <w:rsid w:val="00667298"/>
    <w:rsid w:val="00670140"/>
    <w:rsid w:val="006713B4"/>
    <w:rsid w:val="00671FA4"/>
    <w:rsid w:val="0067262B"/>
    <w:rsid w:val="00673C76"/>
    <w:rsid w:val="00673DD9"/>
    <w:rsid w:val="00674141"/>
    <w:rsid w:val="00674997"/>
    <w:rsid w:val="006759F9"/>
    <w:rsid w:val="00675F2F"/>
    <w:rsid w:val="00677452"/>
    <w:rsid w:val="00677485"/>
    <w:rsid w:val="00677926"/>
    <w:rsid w:val="00677BF6"/>
    <w:rsid w:val="00677E4D"/>
    <w:rsid w:val="00681531"/>
    <w:rsid w:val="006815DC"/>
    <w:rsid w:val="006818DF"/>
    <w:rsid w:val="00682D8C"/>
    <w:rsid w:val="00683152"/>
    <w:rsid w:val="00683D55"/>
    <w:rsid w:val="0068402B"/>
    <w:rsid w:val="00684656"/>
    <w:rsid w:val="006847D0"/>
    <w:rsid w:val="006848A2"/>
    <w:rsid w:val="00684EB5"/>
    <w:rsid w:val="006854AC"/>
    <w:rsid w:val="006863DB"/>
    <w:rsid w:val="006867F1"/>
    <w:rsid w:val="00687249"/>
    <w:rsid w:val="00687525"/>
    <w:rsid w:val="00687C35"/>
    <w:rsid w:val="00690255"/>
    <w:rsid w:val="006909B8"/>
    <w:rsid w:val="00690ACA"/>
    <w:rsid w:val="00690B14"/>
    <w:rsid w:val="00690C30"/>
    <w:rsid w:val="006911AE"/>
    <w:rsid w:val="00691F11"/>
    <w:rsid w:val="00694116"/>
    <w:rsid w:val="00694421"/>
    <w:rsid w:val="00694DD0"/>
    <w:rsid w:val="0069546B"/>
    <w:rsid w:val="00696952"/>
    <w:rsid w:val="0069697E"/>
    <w:rsid w:val="00696A9A"/>
    <w:rsid w:val="00696BA2"/>
    <w:rsid w:val="00696C4A"/>
    <w:rsid w:val="00696DD7"/>
    <w:rsid w:val="00696E41"/>
    <w:rsid w:val="00697F15"/>
    <w:rsid w:val="006A0AA4"/>
    <w:rsid w:val="006A17EC"/>
    <w:rsid w:val="006A24CA"/>
    <w:rsid w:val="006A2D2A"/>
    <w:rsid w:val="006A3150"/>
    <w:rsid w:val="006A38B7"/>
    <w:rsid w:val="006A4190"/>
    <w:rsid w:val="006A44AD"/>
    <w:rsid w:val="006A46FC"/>
    <w:rsid w:val="006A5B36"/>
    <w:rsid w:val="006A64C2"/>
    <w:rsid w:val="006A65F1"/>
    <w:rsid w:val="006A69B6"/>
    <w:rsid w:val="006A77F7"/>
    <w:rsid w:val="006B0AA9"/>
    <w:rsid w:val="006B0C98"/>
    <w:rsid w:val="006B0F2F"/>
    <w:rsid w:val="006B1233"/>
    <w:rsid w:val="006B1740"/>
    <w:rsid w:val="006B19C9"/>
    <w:rsid w:val="006B2347"/>
    <w:rsid w:val="006B2774"/>
    <w:rsid w:val="006B454F"/>
    <w:rsid w:val="006B56EB"/>
    <w:rsid w:val="006B5913"/>
    <w:rsid w:val="006B5FA8"/>
    <w:rsid w:val="006B6601"/>
    <w:rsid w:val="006B66BD"/>
    <w:rsid w:val="006B7C58"/>
    <w:rsid w:val="006B7E17"/>
    <w:rsid w:val="006C093C"/>
    <w:rsid w:val="006C09FF"/>
    <w:rsid w:val="006C0F69"/>
    <w:rsid w:val="006C1B44"/>
    <w:rsid w:val="006C1DDD"/>
    <w:rsid w:val="006C3DFE"/>
    <w:rsid w:val="006C4F74"/>
    <w:rsid w:val="006C50CB"/>
    <w:rsid w:val="006C5D5B"/>
    <w:rsid w:val="006C6443"/>
    <w:rsid w:val="006C6668"/>
    <w:rsid w:val="006C719B"/>
    <w:rsid w:val="006C79F8"/>
    <w:rsid w:val="006D0E1C"/>
    <w:rsid w:val="006D0F09"/>
    <w:rsid w:val="006D1781"/>
    <w:rsid w:val="006D1D99"/>
    <w:rsid w:val="006D2374"/>
    <w:rsid w:val="006D243C"/>
    <w:rsid w:val="006D2BF3"/>
    <w:rsid w:val="006D312E"/>
    <w:rsid w:val="006D35AC"/>
    <w:rsid w:val="006D5573"/>
    <w:rsid w:val="006D6F5F"/>
    <w:rsid w:val="006D781A"/>
    <w:rsid w:val="006D7D22"/>
    <w:rsid w:val="006E0356"/>
    <w:rsid w:val="006E0977"/>
    <w:rsid w:val="006E1A6B"/>
    <w:rsid w:val="006E1EA6"/>
    <w:rsid w:val="006E2028"/>
    <w:rsid w:val="006E292B"/>
    <w:rsid w:val="006E3B98"/>
    <w:rsid w:val="006E3E9F"/>
    <w:rsid w:val="006E455C"/>
    <w:rsid w:val="006E4866"/>
    <w:rsid w:val="006E5535"/>
    <w:rsid w:val="006E5835"/>
    <w:rsid w:val="006E6475"/>
    <w:rsid w:val="006E74D9"/>
    <w:rsid w:val="006E7619"/>
    <w:rsid w:val="006E7951"/>
    <w:rsid w:val="006F0603"/>
    <w:rsid w:val="006F154F"/>
    <w:rsid w:val="006F1F09"/>
    <w:rsid w:val="006F225A"/>
    <w:rsid w:val="006F281F"/>
    <w:rsid w:val="006F28B7"/>
    <w:rsid w:val="006F2CE0"/>
    <w:rsid w:val="006F2E45"/>
    <w:rsid w:val="006F38E9"/>
    <w:rsid w:val="006F3D6B"/>
    <w:rsid w:val="006F40CA"/>
    <w:rsid w:val="006F5C05"/>
    <w:rsid w:val="006F5EA5"/>
    <w:rsid w:val="006F630B"/>
    <w:rsid w:val="006F6677"/>
    <w:rsid w:val="006F7B01"/>
    <w:rsid w:val="006F7D6F"/>
    <w:rsid w:val="0070115A"/>
    <w:rsid w:val="00701245"/>
    <w:rsid w:val="00701808"/>
    <w:rsid w:val="00701B71"/>
    <w:rsid w:val="0070328A"/>
    <w:rsid w:val="00703EF1"/>
    <w:rsid w:val="00704FDA"/>
    <w:rsid w:val="00705901"/>
    <w:rsid w:val="0070677A"/>
    <w:rsid w:val="00706B3A"/>
    <w:rsid w:val="007073E6"/>
    <w:rsid w:val="0070769B"/>
    <w:rsid w:val="00707AA8"/>
    <w:rsid w:val="0071111E"/>
    <w:rsid w:val="007116DE"/>
    <w:rsid w:val="007118E9"/>
    <w:rsid w:val="00711A34"/>
    <w:rsid w:val="00712007"/>
    <w:rsid w:val="0071242A"/>
    <w:rsid w:val="00715795"/>
    <w:rsid w:val="00715F06"/>
    <w:rsid w:val="007161BC"/>
    <w:rsid w:val="00716D6B"/>
    <w:rsid w:val="00717259"/>
    <w:rsid w:val="007172BF"/>
    <w:rsid w:val="00717C32"/>
    <w:rsid w:val="00717D5F"/>
    <w:rsid w:val="00717F9C"/>
    <w:rsid w:val="00720518"/>
    <w:rsid w:val="00722150"/>
    <w:rsid w:val="00722A71"/>
    <w:rsid w:val="00723298"/>
    <w:rsid w:val="007235CB"/>
    <w:rsid w:val="00723742"/>
    <w:rsid w:val="00723B88"/>
    <w:rsid w:val="0072422A"/>
    <w:rsid w:val="00724AEE"/>
    <w:rsid w:val="00725351"/>
    <w:rsid w:val="00725485"/>
    <w:rsid w:val="00725741"/>
    <w:rsid w:val="00725957"/>
    <w:rsid w:val="00725EFE"/>
    <w:rsid w:val="00725FEA"/>
    <w:rsid w:val="00727D7F"/>
    <w:rsid w:val="00730ADC"/>
    <w:rsid w:val="007311D4"/>
    <w:rsid w:val="0073126C"/>
    <w:rsid w:val="00731276"/>
    <w:rsid w:val="00731B13"/>
    <w:rsid w:val="00731F96"/>
    <w:rsid w:val="007322E6"/>
    <w:rsid w:val="00733028"/>
    <w:rsid w:val="00733454"/>
    <w:rsid w:val="0073363F"/>
    <w:rsid w:val="00734DC1"/>
    <w:rsid w:val="00734EEA"/>
    <w:rsid w:val="00734F30"/>
    <w:rsid w:val="00734F99"/>
    <w:rsid w:val="00735253"/>
    <w:rsid w:val="0073598B"/>
    <w:rsid w:val="0074026E"/>
    <w:rsid w:val="00742024"/>
    <w:rsid w:val="00742773"/>
    <w:rsid w:val="00743094"/>
    <w:rsid w:val="00743F22"/>
    <w:rsid w:val="00744469"/>
    <w:rsid w:val="00744C09"/>
    <w:rsid w:val="00744E4B"/>
    <w:rsid w:val="00744F82"/>
    <w:rsid w:val="007451E2"/>
    <w:rsid w:val="0074637D"/>
    <w:rsid w:val="00746487"/>
    <w:rsid w:val="007467BD"/>
    <w:rsid w:val="00746A36"/>
    <w:rsid w:val="00746A79"/>
    <w:rsid w:val="00746BF3"/>
    <w:rsid w:val="00747989"/>
    <w:rsid w:val="00750EEE"/>
    <w:rsid w:val="00752DC1"/>
    <w:rsid w:val="00752EAC"/>
    <w:rsid w:val="007544CE"/>
    <w:rsid w:val="0075466A"/>
    <w:rsid w:val="00754D9B"/>
    <w:rsid w:val="00754ED9"/>
    <w:rsid w:val="007556D6"/>
    <w:rsid w:val="0075606A"/>
    <w:rsid w:val="00757FD0"/>
    <w:rsid w:val="007604D4"/>
    <w:rsid w:val="00760A2A"/>
    <w:rsid w:val="007615EB"/>
    <w:rsid w:val="00761A3F"/>
    <w:rsid w:val="00761BEC"/>
    <w:rsid w:val="00761CC5"/>
    <w:rsid w:val="00761FC9"/>
    <w:rsid w:val="007620F1"/>
    <w:rsid w:val="00762162"/>
    <w:rsid w:val="0076229C"/>
    <w:rsid w:val="00762800"/>
    <w:rsid w:val="00763388"/>
    <w:rsid w:val="00764548"/>
    <w:rsid w:val="00765334"/>
    <w:rsid w:val="007656A4"/>
    <w:rsid w:val="007664C3"/>
    <w:rsid w:val="00766905"/>
    <w:rsid w:val="00766C7B"/>
    <w:rsid w:val="00766CB7"/>
    <w:rsid w:val="00767F1C"/>
    <w:rsid w:val="00770101"/>
    <w:rsid w:val="007706B8"/>
    <w:rsid w:val="00770D2C"/>
    <w:rsid w:val="007712CF"/>
    <w:rsid w:val="0077148B"/>
    <w:rsid w:val="007717A7"/>
    <w:rsid w:val="007718E8"/>
    <w:rsid w:val="0077201A"/>
    <w:rsid w:val="00772A0F"/>
    <w:rsid w:val="00772C0E"/>
    <w:rsid w:val="00772C5F"/>
    <w:rsid w:val="007740BD"/>
    <w:rsid w:val="00775C1A"/>
    <w:rsid w:val="00775C96"/>
    <w:rsid w:val="007762E0"/>
    <w:rsid w:val="00776F8E"/>
    <w:rsid w:val="0077765A"/>
    <w:rsid w:val="00777A57"/>
    <w:rsid w:val="007823EF"/>
    <w:rsid w:val="007827ED"/>
    <w:rsid w:val="00783144"/>
    <w:rsid w:val="00783558"/>
    <w:rsid w:val="0078359C"/>
    <w:rsid w:val="00783C08"/>
    <w:rsid w:val="007840EE"/>
    <w:rsid w:val="007864DC"/>
    <w:rsid w:val="0078660E"/>
    <w:rsid w:val="0078690A"/>
    <w:rsid w:val="0079006C"/>
    <w:rsid w:val="00790EB2"/>
    <w:rsid w:val="00791270"/>
    <w:rsid w:val="007915E6"/>
    <w:rsid w:val="00791B9A"/>
    <w:rsid w:val="00791FEA"/>
    <w:rsid w:val="007923F9"/>
    <w:rsid w:val="007927B6"/>
    <w:rsid w:val="00792884"/>
    <w:rsid w:val="00793123"/>
    <w:rsid w:val="00793F5F"/>
    <w:rsid w:val="007940EA"/>
    <w:rsid w:val="00794750"/>
    <w:rsid w:val="007948BC"/>
    <w:rsid w:val="00794FA4"/>
    <w:rsid w:val="00795181"/>
    <w:rsid w:val="007952E9"/>
    <w:rsid w:val="00795549"/>
    <w:rsid w:val="00795C31"/>
    <w:rsid w:val="007A0AC1"/>
    <w:rsid w:val="007A0CF7"/>
    <w:rsid w:val="007A1267"/>
    <w:rsid w:val="007A1A42"/>
    <w:rsid w:val="007A1F1B"/>
    <w:rsid w:val="007A1F5D"/>
    <w:rsid w:val="007A2935"/>
    <w:rsid w:val="007A347F"/>
    <w:rsid w:val="007A3582"/>
    <w:rsid w:val="007A4318"/>
    <w:rsid w:val="007A452A"/>
    <w:rsid w:val="007A4C5F"/>
    <w:rsid w:val="007A50BE"/>
    <w:rsid w:val="007A6281"/>
    <w:rsid w:val="007A639C"/>
    <w:rsid w:val="007A6A82"/>
    <w:rsid w:val="007A773B"/>
    <w:rsid w:val="007A7F5D"/>
    <w:rsid w:val="007B0061"/>
    <w:rsid w:val="007B024A"/>
    <w:rsid w:val="007B06D8"/>
    <w:rsid w:val="007B070A"/>
    <w:rsid w:val="007B19EB"/>
    <w:rsid w:val="007B1B28"/>
    <w:rsid w:val="007B24DE"/>
    <w:rsid w:val="007B2983"/>
    <w:rsid w:val="007B3D1D"/>
    <w:rsid w:val="007B3E89"/>
    <w:rsid w:val="007B3F10"/>
    <w:rsid w:val="007B3FCE"/>
    <w:rsid w:val="007B4539"/>
    <w:rsid w:val="007B508F"/>
    <w:rsid w:val="007B55B8"/>
    <w:rsid w:val="007B56B4"/>
    <w:rsid w:val="007C07BD"/>
    <w:rsid w:val="007C173F"/>
    <w:rsid w:val="007C28A1"/>
    <w:rsid w:val="007C2FD2"/>
    <w:rsid w:val="007C378E"/>
    <w:rsid w:val="007C3B32"/>
    <w:rsid w:val="007C473E"/>
    <w:rsid w:val="007C48C8"/>
    <w:rsid w:val="007C4BD0"/>
    <w:rsid w:val="007C4C79"/>
    <w:rsid w:val="007C4DB3"/>
    <w:rsid w:val="007C53EE"/>
    <w:rsid w:val="007C57C9"/>
    <w:rsid w:val="007D0002"/>
    <w:rsid w:val="007D0444"/>
    <w:rsid w:val="007D0971"/>
    <w:rsid w:val="007D1076"/>
    <w:rsid w:val="007D17AF"/>
    <w:rsid w:val="007D17E2"/>
    <w:rsid w:val="007D2513"/>
    <w:rsid w:val="007D2BE9"/>
    <w:rsid w:val="007D2CD6"/>
    <w:rsid w:val="007D3718"/>
    <w:rsid w:val="007D4694"/>
    <w:rsid w:val="007D4A42"/>
    <w:rsid w:val="007D4CA9"/>
    <w:rsid w:val="007D5715"/>
    <w:rsid w:val="007D5A8A"/>
    <w:rsid w:val="007D5F3F"/>
    <w:rsid w:val="007D646C"/>
    <w:rsid w:val="007D7635"/>
    <w:rsid w:val="007E05FA"/>
    <w:rsid w:val="007E0E97"/>
    <w:rsid w:val="007E1261"/>
    <w:rsid w:val="007E17C1"/>
    <w:rsid w:val="007E2F69"/>
    <w:rsid w:val="007E4207"/>
    <w:rsid w:val="007E4777"/>
    <w:rsid w:val="007E6336"/>
    <w:rsid w:val="007E6E72"/>
    <w:rsid w:val="007E7206"/>
    <w:rsid w:val="007E7431"/>
    <w:rsid w:val="007E796D"/>
    <w:rsid w:val="007E7BA5"/>
    <w:rsid w:val="007E7BC4"/>
    <w:rsid w:val="007F0284"/>
    <w:rsid w:val="007F1773"/>
    <w:rsid w:val="007F1A60"/>
    <w:rsid w:val="007F2F09"/>
    <w:rsid w:val="007F3585"/>
    <w:rsid w:val="007F6DC6"/>
    <w:rsid w:val="007F7E5A"/>
    <w:rsid w:val="00800158"/>
    <w:rsid w:val="00800D6D"/>
    <w:rsid w:val="008019CF"/>
    <w:rsid w:val="00801DC7"/>
    <w:rsid w:val="00801F57"/>
    <w:rsid w:val="00802189"/>
    <w:rsid w:val="0080353A"/>
    <w:rsid w:val="00803700"/>
    <w:rsid w:val="00804D13"/>
    <w:rsid w:val="008050EC"/>
    <w:rsid w:val="008073CA"/>
    <w:rsid w:val="00807717"/>
    <w:rsid w:val="0081091C"/>
    <w:rsid w:val="00810978"/>
    <w:rsid w:val="00810C12"/>
    <w:rsid w:val="008112CF"/>
    <w:rsid w:val="00811528"/>
    <w:rsid w:val="008121BC"/>
    <w:rsid w:val="008123A8"/>
    <w:rsid w:val="008124F5"/>
    <w:rsid w:val="00812AD6"/>
    <w:rsid w:val="008131C9"/>
    <w:rsid w:val="00813688"/>
    <w:rsid w:val="00814AC0"/>
    <w:rsid w:val="008173BA"/>
    <w:rsid w:val="00817D43"/>
    <w:rsid w:val="00817F76"/>
    <w:rsid w:val="008202FD"/>
    <w:rsid w:val="00820300"/>
    <w:rsid w:val="0082148B"/>
    <w:rsid w:val="00821BC9"/>
    <w:rsid w:val="00822073"/>
    <w:rsid w:val="008221CE"/>
    <w:rsid w:val="00822237"/>
    <w:rsid w:val="00822AC5"/>
    <w:rsid w:val="00823546"/>
    <w:rsid w:val="008239F7"/>
    <w:rsid w:val="008243B7"/>
    <w:rsid w:val="008254D8"/>
    <w:rsid w:val="00825C2C"/>
    <w:rsid w:val="008262A7"/>
    <w:rsid w:val="008266CC"/>
    <w:rsid w:val="00830ADA"/>
    <w:rsid w:val="00831088"/>
    <w:rsid w:val="008314B4"/>
    <w:rsid w:val="00831754"/>
    <w:rsid w:val="008318FC"/>
    <w:rsid w:val="008325F2"/>
    <w:rsid w:val="00832E3C"/>
    <w:rsid w:val="008333FA"/>
    <w:rsid w:val="00834301"/>
    <w:rsid w:val="008346D9"/>
    <w:rsid w:val="00834E57"/>
    <w:rsid w:val="00835795"/>
    <w:rsid w:val="00835B3D"/>
    <w:rsid w:val="00835EC1"/>
    <w:rsid w:val="00835EEE"/>
    <w:rsid w:val="008364F4"/>
    <w:rsid w:val="008365B7"/>
    <w:rsid w:val="00837895"/>
    <w:rsid w:val="00840035"/>
    <w:rsid w:val="00841193"/>
    <w:rsid w:val="00841619"/>
    <w:rsid w:val="00841ED6"/>
    <w:rsid w:val="00843506"/>
    <w:rsid w:val="00843D1D"/>
    <w:rsid w:val="0084443D"/>
    <w:rsid w:val="008454E1"/>
    <w:rsid w:val="00846CBC"/>
    <w:rsid w:val="00847B1E"/>
    <w:rsid w:val="0085055F"/>
    <w:rsid w:val="0085061B"/>
    <w:rsid w:val="008507DF"/>
    <w:rsid w:val="00851140"/>
    <w:rsid w:val="008528DA"/>
    <w:rsid w:val="00854A82"/>
    <w:rsid w:val="00854FEC"/>
    <w:rsid w:val="0085628E"/>
    <w:rsid w:val="00856AAF"/>
    <w:rsid w:val="008579E4"/>
    <w:rsid w:val="00857AA7"/>
    <w:rsid w:val="008601E9"/>
    <w:rsid w:val="0086028B"/>
    <w:rsid w:val="008605E0"/>
    <w:rsid w:val="0086161B"/>
    <w:rsid w:val="008618E1"/>
    <w:rsid w:val="00863481"/>
    <w:rsid w:val="00863823"/>
    <w:rsid w:val="00864BFF"/>
    <w:rsid w:val="008650BF"/>
    <w:rsid w:val="008664D9"/>
    <w:rsid w:val="008670E8"/>
    <w:rsid w:val="00867796"/>
    <w:rsid w:val="0086798D"/>
    <w:rsid w:val="0087247E"/>
    <w:rsid w:val="00872E25"/>
    <w:rsid w:val="00873A72"/>
    <w:rsid w:val="00873AFF"/>
    <w:rsid w:val="00873E49"/>
    <w:rsid w:val="008741B3"/>
    <w:rsid w:val="00874CF9"/>
    <w:rsid w:val="0087525C"/>
    <w:rsid w:val="0087594B"/>
    <w:rsid w:val="00875F67"/>
    <w:rsid w:val="0087612F"/>
    <w:rsid w:val="008769FC"/>
    <w:rsid w:val="0087784D"/>
    <w:rsid w:val="00877918"/>
    <w:rsid w:val="0087791F"/>
    <w:rsid w:val="00880495"/>
    <w:rsid w:val="00880712"/>
    <w:rsid w:val="00880B3D"/>
    <w:rsid w:val="00880DA1"/>
    <w:rsid w:val="00880DFA"/>
    <w:rsid w:val="0088166C"/>
    <w:rsid w:val="00881DDF"/>
    <w:rsid w:val="00882530"/>
    <w:rsid w:val="00882824"/>
    <w:rsid w:val="00882C61"/>
    <w:rsid w:val="00882FD7"/>
    <w:rsid w:val="00883142"/>
    <w:rsid w:val="008836A2"/>
    <w:rsid w:val="00884EC1"/>
    <w:rsid w:val="008851A3"/>
    <w:rsid w:val="008852A0"/>
    <w:rsid w:val="0088562D"/>
    <w:rsid w:val="00885C59"/>
    <w:rsid w:val="00887062"/>
    <w:rsid w:val="00887F43"/>
    <w:rsid w:val="00890670"/>
    <w:rsid w:val="008908D5"/>
    <w:rsid w:val="00890DF5"/>
    <w:rsid w:val="00891204"/>
    <w:rsid w:val="008919DA"/>
    <w:rsid w:val="00892035"/>
    <w:rsid w:val="008922E0"/>
    <w:rsid w:val="008926CE"/>
    <w:rsid w:val="00892918"/>
    <w:rsid w:val="00893652"/>
    <w:rsid w:val="008944EC"/>
    <w:rsid w:val="0089499C"/>
    <w:rsid w:val="00894D50"/>
    <w:rsid w:val="00894EFF"/>
    <w:rsid w:val="00895981"/>
    <w:rsid w:val="00895985"/>
    <w:rsid w:val="00895CED"/>
    <w:rsid w:val="008964BD"/>
    <w:rsid w:val="008964D0"/>
    <w:rsid w:val="00897156"/>
    <w:rsid w:val="0089785C"/>
    <w:rsid w:val="008978A2"/>
    <w:rsid w:val="00897E26"/>
    <w:rsid w:val="008A2356"/>
    <w:rsid w:val="008A29AB"/>
    <w:rsid w:val="008A2CB0"/>
    <w:rsid w:val="008A4209"/>
    <w:rsid w:val="008A4552"/>
    <w:rsid w:val="008A5EAA"/>
    <w:rsid w:val="008A6032"/>
    <w:rsid w:val="008A6C70"/>
    <w:rsid w:val="008B060B"/>
    <w:rsid w:val="008B0B85"/>
    <w:rsid w:val="008B107A"/>
    <w:rsid w:val="008B3219"/>
    <w:rsid w:val="008B381B"/>
    <w:rsid w:val="008B4147"/>
    <w:rsid w:val="008B59A8"/>
    <w:rsid w:val="008B5B78"/>
    <w:rsid w:val="008B7E09"/>
    <w:rsid w:val="008C0249"/>
    <w:rsid w:val="008C053E"/>
    <w:rsid w:val="008C05A5"/>
    <w:rsid w:val="008C082D"/>
    <w:rsid w:val="008C0CFF"/>
    <w:rsid w:val="008C235D"/>
    <w:rsid w:val="008C23C0"/>
    <w:rsid w:val="008C3538"/>
    <w:rsid w:val="008C4357"/>
    <w:rsid w:val="008C4588"/>
    <w:rsid w:val="008C583E"/>
    <w:rsid w:val="008C5963"/>
    <w:rsid w:val="008C5B7D"/>
    <w:rsid w:val="008C6042"/>
    <w:rsid w:val="008C60EE"/>
    <w:rsid w:val="008C7B71"/>
    <w:rsid w:val="008C7FC7"/>
    <w:rsid w:val="008D1062"/>
    <w:rsid w:val="008D1713"/>
    <w:rsid w:val="008D1ED1"/>
    <w:rsid w:val="008D2BC7"/>
    <w:rsid w:val="008D2C83"/>
    <w:rsid w:val="008D30D3"/>
    <w:rsid w:val="008D35B9"/>
    <w:rsid w:val="008D431C"/>
    <w:rsid w:val="008D43C3"/>
    <w:rsid w:val="008D46E7"/>
    <w:rsid w:val="008D4924"/>
    <w:rsid w:val="008D4E27"/>
    <w:rsid w:val="008D5087"/>
    <w:rsid w:val="008D5AE9"/>
    <w:rsid w:val="008D5B89"/>
    <w:rsid w:val="008D5BD6"/>
    <w:rsid w:val="008D6023"/>
    <w:rsid w:val="008D6CA6"/>
    <w:rsid w:val="008D6E1C"/>
    <w:rsid w:val="008E00C8"/>
    <w:rsid w:val="008E0800"/>
    <w:rsid w:val="008E0D8F"/>
    <w:rsid w:val="008E1375"/>
    <w:rsid w:val="008E1C12"/>
    <w:rsid w:val="008E39F0"/>
    <w:rsid w:val="008E4A31"/>
    <w:rsid w:val="008E4C72"/>
    <w:rsid w:val="008E5234"/>
    <w:rsid w:val="008E5515"/>
    <w:rsid w:val="008E5BA9"/>
    <w:rsid w:val="008E5CA3"/>
    <w:rsid w:val="008E5CC4"/>
    <w:rsid w:val="008E6D64"/>
    <w:rsid w:val="008E70E2"/>
    <w:rsid w:val="008E77A2"/>
    <w:rsid w:val="008F0017"/>
    <w:rsid w:val="008F0E2A"/>
    <w:rsid w:val="008F0FA6"/>
    <w:rsid w:val="008F2DBE"/>
    <w:rsid w:val="008F3785"/>
    <w:rsid w:val="008F3909"/>
    <w:rsid w:val="008F3A92"/>
    <w:rsid w:val="008F429C"/>
    <w:rsid w:val="008F4655"/>
    <w:rsid w:val="008F4C6B"/>
    <w:rsid w:val="008F6E11"/>
    <w:rsid w:val="008F6F99"/>
    <w:rsid w:val="008F7095"/>
    <w:rsid w:val="008F73C9"/>
    <w:rsid w:val="008F76A2"/>
    <w:rsid w:val="008F77B1"/>
    <w:rsid w:val="009003E4"/>
    <w:rsid w:val="009017CA"/>
    <w:rsid w:val="00901FBF"/>
    <w:rsid w:val="009021FE"/>
    <w:rsid w:val="00902D8E"/>
    <w:rsid w:val="00903F51"/>
    <w:rsid w:val="00904966"/>
    <w:rsid w:val="00904C86"/>
    <w:rsid w:val="00904CC1"/>
    <w:rsid w:val="00904DAB"/>
    <w:rsid w:val="009056D9"/>
    <w:rsid w:val="00905BD2"/>
    <w:rsid w:val="009068BC"/>
    <w:rsid w:val="00906993"/>
    <w:rsid w:val="00906F9D"/>
    <w:rsid w:val="0090721C"/>
    <w:rsid w:val="009079A1"/>
    <w:rsid w:val="00907CB1"/>
    <w:rsid w:val="00907D1D"/>
    <w:rsid w:val="00910076"/>
    <w:rsid w:val="009108A2"/>
    <w:rsid w:val="009109AD"/>
    <w:rsid w:val="00911CE3"/>
    <w:rsid w:val="00912D5D"/>
    <w:rsid w:val="00913125"/>
    <w:rsid w:val="009135DA"/>
    <w:rsid w:val="00913E26"/>
    <w:rsid w:val="009151C8"/>
    <w:rsid w:val="00915983"/>
    <w:rsid w:val="009159AD"/>
    <w:rsid w:val="0091649B"/>
    <w:rsid w:val="009169E2"/>
    <w:rsid w:val="00916A19"/>
    <w:rsid w:val="009200E6"/>
    <w:rsid w:val="00920447"/>
    <w:rsid w:val="0092115C"/>
    <w:rsid w:val="00921290"/>
    <w:rsid w:val="009219E9"/>
    <w:rsid w:val="0092323F"/>
    <w:rsid w:val="0092387D"/>
    <w:rsid w:val="00923ACC"/>
    <w:rsid w:val="00923C0E"/>
    <w:rsid w:val="009244E2"/>
    <w:rsid w:val="0092571F"/>
    <w:rsid w:val="00925C34"/>
    <w:rsid w:val="00926790"/>
    <w:rsid w:val="00926D1A"/>
    <w:rsid w:val="00927F00"/>
    <w:rsid w:val="00927F6F"/>
    <w:rsid w:val="0093065E"/>
    <w:rsid w:val="00932C17"/>
    <w:rsid w:val="00932E47"/>
    <w:rsid w:val="00933300"/>
    <w:rsid w:val="009336CD"/>
    <w:rsid w:val="00933D7F"/>
    <w:rsid w:val="009341B3"/>
    <w:rsid w:val="00934437"/>
    <w:rsid w:val="00934857"/>
    <w:rsid w:val="00934967"/>
    <w:rsid w:val="00934A8E"/>
    <w:rsid w:val="0093505A"/>
    <w:rsid w:val="009354C0"/>
    <w:rsid w:val="00935F12"/>
    <w:rsid w:val="009360D7"/>
    <w:rsid w:val="0093738C"/>
    <w:rsid w:val="00937AEF"/>
    <w:rsid w:val="00937C6E"/>
    <w:rsid w:val="009400B0"/>
    <w:rsid w:val="00940AA8"/>
    <w:rsid w:val="0094131E"/>
    <w:rsid w:val="00941CD5"/>
    <w:rsid w:val="009426AD"/>
    <w:rsid w:val="00942BDC"/>
    <w:rsid w:val="00942BE7"/>
    <w:rsid w:val="00942D86"/>
    <w:rsid w:val="009431B6"/>
    <w:rsid w:val="009434B0"/>
    <w:rsid w:val="00943681"/>
    <w:rsid w:val="009439A7"/>
    <w:rsid w:val="00943A66"/>
    <w:rsid w:val="00943B23"/>
    <w:rsid w:val="009442E5"/>
    <w:rsid w:val="0094529B"/>
    <w:rsid w:val="009453DC"/>
    <w:rsid w:val="00945AB5"/>
    <w:rsid w:val="00946159"/>
    <w:rsid w:val="00946422"/>
    <w:rsid w:val="00946807"/>
    <w:rsid w:val="00946D45"/>
    <w:rsid w:val="009474C2"/>
    <w:rsid w:val="00947536"/>
    <w:rsid w:val="009503AB"/>
    <w:rsid w:val="009509BF"/>
    <w:rsid w:val="00950A38"/>
    <w:rsid w:val="00951005"/>
    <w:rsid w:val="009514BF"/>
    <w:rsid w:val="0095208B"/>
    <w:rsid w:val="009528BA"/>
    <w:rsid w:val="00952D5B"/>
    <w:rsid w:val="0095467E"/>
    <w:rsid w:val="00954BD3"/>
    <w:rsid w:val="0095500B"/>
    <w:rsid w:val="00955571"/>
    <w:rsid w:val="00955A53"/>
    <w:rsid w:val="00955AAC"/>
    <w:rsid w:val="009567E6"/>
    <w:rsid w:val="00956A29"/>
    <w:rsid w:val="0096014D"/>
    <w:rsid w:val="009602CF"/>
    <w:rsid w:val="009605AC"/>
    <w:rsid w:val="00960CFC"/>
    <w:rsid w:val="0096125C"/>
    <w:rsid w:val="0096136B"/>
    <w:rsid w:val="00961A29"/>
    <w:rsid w:val="00962148"/>
    <w:rsid w:val="00962E0A"/>
    <w:rsid w:val="00963AC4"/>
    <w:rsid w:val="00963D73"/>
    <w:rsid w:val="00964232"/>
    <w:rsid w:val="009644C6"/>
    <w:rsid w:val="009647F5"/>
    <w:rsid w:val="0096483C"/>
    <w:rsid w:val="00964A94"/>
    <w:rsid w:val="00964C85"/>
    <w:rsid w:val="00965751"/>
    <w:rsid w:val="009668A6"/>
    <w:rsid w:val="009676A5"/>
    <w:rsid w:val="00970317"/>
    <w:rsid w:val="00970C92"/>
    <w:rsid w:val="009717A0"/>
    <w:rsid w:val="00971B89"/>
    <w:rsid w:val="00971D85"/>
    <w:rsid w:val="009724DB"/>
    <w:rsid w:val="009726E1"/>
    <w:rsid w:val="00972A98"/>
    <w:rsid w:val="009741D3"/>
    <w:rsid w:val="009748AB"/>
    <w:rsid w:val="00974CDB"/>
    <w:rsid w:val="0097580F"/>
    <w:rsid w:val="00975C2E"/>
    <w:rsid w:val="00975E35"/>
    <w:rsid w:val="009773B0"/>
    <w:rsid w:val="00980087"/>
    <w:rsid w:val="009804DD"/>
    <w:rsid w:val="009808D9"/>
    <w:rsid w:val="0098139C"/>
    <w:rsid w:val="009818FE"/>
    <w:rsid w:val="00982A8E"/>
    <w:rsid w:val="00982E27"/>
    <w:rsid w:val="00983BFA"/>
    <w:rsid w:val="00984708"/>
    <w:rsid w:val="00985056"/>
    <w:rsid w:val="00985990"/>
    <w:rsid w:val="009864D5"/>
    <w:rsid w:val="00987332"/>
    <w:rsid w:val="009904E8"/>
    <w:rsid w:val="00990902"/>
    <w:rsid w:val="009914EE"/>
    <w:rsid w:val="0099183A"/>
    <w:rsid w:val="00991A5C"/>
    <w:rsid w:val="00993250"/>
    <w:rsid w:val="0099330D"/>
    <w:rsid w:val="009933CC"/>
    <w:rsid w:val="00993BE7"/>
    <w:rsid w:val="0099414D"/>
    <w:rsid w:val="009947E5"/>
    <w:rsid w:val="00995792"/>
    <w:rsid w:val="009960CF"/>
    <w:rsid w:val="0099659A"/>
    <w:rsid w:val="00996A33"/>
    <w:rsid w:val="0099750E"/>
    <w:rsid w:val="009A040B"/>
    <w:rsid w:val="009A0FAD"/>
    <w:rsid w:val="009A18F3"/>
    <w:rsid w:val="009A21C5"/>
    <w:rsid w:val="009A2431"/>
    <w:rsid w:val="009A2C3D"/>
    <w:rsid w:val="009A31EC"/>
    <w:rsid w:val="009A384C"/>
    <w:rsid w:val="009A3B53"/>
    <w:rsid w:val="009A3E1F"/>
    <w:rsid w:val="009A76E3"/>
    <w:rsid w:val="009A7825"/>
    <w:rsid w:val="009A7C67"/>
    <w:rsid w:val="009B039C"/>
    <w:rsid w:val="009B080D"/>
    <w:rsid w:val="009B0850"/>
    <w:rsid w:val="009B0D84"/>
    <w:rsid w:val="009B270B"/>
    <w:rsid w:val="009B3D5B"/>
    <w:rsid w:val="009B3DA7"/>
    <w:rsid w:val="009B41C6"/>
    <w:rsid w:val="009B45C1"/>
    <w:rsid w:val="009B45DC"/>
    <w:rsid w:val="009B5826"/>
    <w:rsid w:val="009B5876"/>
    <w:rsid w:val="009B6628"/>
    <w:rsid w:val="009B7A66"/>
    <w:rsid w:val="009C01E9"/>
    <w:rsid w:val="009C048B"/>
    <w:rsid w:val="009C0B95"/>
    <w:rsid w:val="009C12E8"/>
    <w:rsid w:val="009C1CD2"/>
    <w:rsid w:val="009C38CF"/>
    <w:rsid w:val="009C3B50"/>
    <w:rsid w:val="009C4422"/>
    <w:rsid w:val="009C4592"/>
    <w:rsid w:val="009C4761"/>
    <w:rsid w:val="009C511F"/>
    <w:rsid w:val="009C5B34"/>
    <w:rsid w:val="009C5BC3"/>
    <w:rsid w:val="009C5C06"/>
    <w:rsid w:val="009C63D7"/>
    <w:rsid w:val="009C6CFD"/>
    <w:rsid w:val="009C6F71"/>
    <w:rsid w:val="009C7EAB"/>
    <w:rsid w:val="009D0095"/>
    <w:rsid w:val="009D11A1"/>
    <w:rsid w:val="009D17D1"/>
    <w:rsid w:val="009D1A7B"/>
    <w:rsid w:val="009D1A97"/>
    <w:rsid w:val="009D1BAC"/>
    <w:rsid w:val="009D1CB1"/>
    <w:rsid w:val="009D32EC"/>
    <w:rsid w:val="009D334E"/>
    <w:rsid w:val="009D36FC"/>
    <w:rsid w:val="009D3B21"/>
    <w:rsid w:val="009D61D4"/>
    <w:rsid w:val="009D6227"/>
    <w:rsid w:val="009D7F55"/>
    <w:rsid w:val="009E077B"/>
    <w:rsid w:val="009E0D77"/>
    <w:rsid w:val="009E0E52"/>
    <w:rsid w:val="009E2A0B"/>
    <w:rsid w:val="009E2FFC"/>
    <w:rsid w:val="009E3721"/>
    <w:rsid w:val="009E456B"/>
    <w:rsid w:val="009E6782"/>
    <w:rsid w:val="009E69F3"/>
    <w:rsid w:val="009E6B60"/>
    <w:rsid w:val="009E6EBE"/>
    <w:rsid w:val="009E7CA0"/>
    <w:rsid w:val="009F02E5"/>
    <w:rsid w:val="009F0FAC"/>
    <w:rsid w:val="009F27D6"/>
    <w:rsid w:val="009F2B96"/>
    <w:rsid w:val="009F2D32"/>
    <w:rsid w:val="009F3E84"/>
    <w:rsid w:val="009F4C3A"/>
    <w:rsid w:val="009F51ED"/>
    <w:rsid w:val="009F5605"/>
    <w:rsid w:val="009F5671"/>
    <w:rsid w:val="009F6E2B"/>
    <w:rsid w:val="009F72AF"/>
    <w:rsid w:val="009F7406"/>
    <w:rsid w:val="009F7483"/>
    <w:rsid w:val="009F7973"/>
    <w:rsid w:val="009F7A13"/>
    <w:rsid w:val="009F7ACB"/>
    <w:rsid w:val="00A00301"/>
    <w:rsid w:val="00A0037F"/>
    <w:rsid w:val="00A00BDC"/>
    <w:rsid w:val="00A014ED"/>
    <w:rsid w:val="00A017E4"/>
    <w:rsid w:val="00A019CE"/>
    <w:rsid w:val="00A03A0F"/>
    <w:rsid w:val="00A03AAD"/>
    <w:rsid w:val="00A0459C"/>
    <w:rsid w:val="00A04A0F"/>
    <w:rsid w:val="00A05CA2"/>
    <w:rsid w:val="00A0671A"/>
    <w:rsid w:val="00A074A5"/>
    <w:rsid w:val="00A104D0"/>
    <w:rsid w:val="00A1090B"/>
    <w:rsid w:val="00A10F06"/>
    <w:rsid w:val="00A111DC"/>
    <w:rsid w:val="00A11876"/>
    <w:rsid w:val="00A12A55"/>
    <w:rsid w:val="00A12BD4"/>
    <w:rsid w:val="00A147DF"/>
    <w:rsid w:val="00A16336"/>
    <w:rsid w:val="00A17894"/>
    <w:rsid w:val="00A17B67"/>
    <w:rsid w:val="00A17C6A"/>
    <w:rsid w:val="00A2032D"/>
    <w:rsid w:val="00A20687"/>
    <w:rsid w:val="00A21DFB"/>
    <w:rsid w:val="00A22936"/>
    <w:rsid w:val="00A2425B"/>
    <w:rsid w:val="00A245BA"/>
    <w:rsid w:val="00A24E73"/>
    <w:rsid w:val="00A25382"/>
    <w:rsid w:val="00A25792"/>
    <w:rsid w:val="00A25CFB"/>
    <w:rsid w:val="00A25F3F"/>
    <w:rsid w:val="00A26772"/>
    <w:rsid w:val="00A26922"/>
    <w:rsid w:val="00A26ED1"/>
    <w:rsid w:val="00A2726F"/>
    <w:rsid w:val="00A27B4C"/>
    <w:rsid w:val="00A30685"/>
    <w:rsid w:val="00A30D02"/>
    <w:rsid w:val="00A30DF3"/>
    <w:rsid w:val="00A3135B"/>
    <w:rsid w:val="00A31991"/>
    <w:rsid w:val="00A325F1"/>
    <w:rsid w:val="00A329B1"/>
    <w:rsid w:val="00A329B2"/>
    <w:rsid w:val="00A32C77"/>
    <w:rsid w:val="00A33ABD"/>
    <w:rsid w:val="00A34394"/>
    <w:rsid w:val="00A35AEF"/>
    <w:rsid w:val="00A364E6"/>
    <w:rsid w:val="00A37227"/>
    <w:rsid w:val="00A37BA5"/>
    <w:rsid w:val="00A4017A"/>
    <w:rsid w:val="00A404A8"/>
    <w:rsid w:val="00A4079A"/>
    <w:rsid w:val="00A40BD7"/>
    <w:rsid w:val="00A417F2"/>
    <w:rsid w:val="00A41D86"/>
    <w:rsid w:val="00A43733"/>
    <w:rsid w:val="00A4428B"/>
    <w:rsid w:val="00A45BC1"/>
    <w:rsid w:val="00A464FA"/>
    <w:rsid w:val="00A479B7"/>
    <w:rsid w:val="00A47D95"/>
    <w:rsid w:val="00A502BD"/>
    <w:rsid w:val="00A50A67"/>
    <w:rsid w:val="00A51C18"/>
    <w:rsid w:val="00A51F32"/>
    <w:rsid w:val="00A52BC1"/>
    <w:rsid w:val="00A52C44"/>
    <w:rsid w:val="00A5366D"/>
    <w:rsid w:val="00A5434E"/>
    <w:rsid w:val="00A556DB"/>
    <w:rsid w:val="00A55D80"/>
    <w:rsid w:val="00A55F25"/>
    <w:rsid w:val="00A5799C"/>
    <w:rsid w:val="00A57A64"/>
    <w:rsid w:val="00A60BAD"/>
    <w:rsid w:val="00A60E92"/>
    <w:rsid w:val="00A62C53"/>
    <w:rsid w:val="00A63256"/>
    <w:rsid w:val="00A6342E"/>
    <w:rsid w:val="00A64965"/>
    <w:rsid w:val="00A64B33"/>
    <w:rsid w:val="00A6564C"/>
    <w:rsid w:val="00A6700F"/>
    <w:rsid w:val="00A67152"/>
    <w:rsid w:val="00A67C35"/>
    <w:rsid w:val="00A701B7"/>
    <w:rsid w:val="00A70436"/>
    <w:rsid w:val="00A708C3"/>
    <w:rsid w:val="00A7119A"/>
    <w:rsid w:val="00A718B7"/>
    <w:rsid w:val="00A71C4C"/>
    <w:rsid w:val="00A7243B"/>
    <w:rsid w:val="00A724A8"/>
    <w:rsid w:val="00A733B7"/>
    <w:rsid w:val="00A740A7"/>
    <w:rsid w:val="00A740DE"/>
    <w:rsid w:val="00A746CF"/>
    <w:rsid w:val="00A752E8"/>
    <w:rsid w:val="00A755E3"/>
    <w:rsid w:val="00A760C6"/>
    <w:rsid w:val="00A76C49"/>
    <w:rsid w:val="00A76CB4"/>
    <w:rsid w:val="00A77103"/>
    <w:rsid w:val="00A77232"/>
    <w:rsid w:val="00A77242"/>
    <w:rsid w:val="00A77A13"/>
    <w:rsid w:val="00A77E20"/>
    <w:rsid w:val="00A80336"/>
    <w:rsid w:val="00A80441"/>
    <w:rsid w:val="00A80499"/>
    <w:rsid w:val="00A805BE"/>
    <w:rsid w:val="00A80614"/>
    <w:rsid w:val="00A806FA"/>
    <w:rsid w:val="00A80835"/>
    <w:rsid w:val="00A81010"/>
    <w:rsid w:val="00A81270"/>
    <w:rsid w:val="00A818FF"/>
    <w:rsid w:val="00A819A9"/>
    <w:rsid w:val="00A82EA8"/>
    <w:rsid w:val="00A83E85"/>
    <w:rsid w:val="00A85BCA"/>
    <w:rsid w:val="00A85C4C"/>
    <w:rsid w:val="00A865B8"/>
    <w:rsid w:val="00A876E5"/>
    <w:rsid w:val="00A87EB3"/>
    <w:rsid w:val="00A906C1"/>
    <w:rsid w:val="00A90C77"/>
    <w:rsid w:val="00A91553"/>
    <w:rsid w:val="00A9281C"/>
    <w:rsid w:val="00A928EE"/>
    <w:rsid w:val="00A92CC1"/>
    <w:rsid w:val="00A93554"/>
    <w:rsid w:val="00A94A3F"/>
    <w:rsid w:val="00A95528"/>
    <w:rsid w:val="00A96214"/>
    <w:rsid w:val="00A96907"/>
    <w:rsid w:val="00A96E90"/>
    <w:rsid w:val="00A97335"/>
    <w:rsid w:val="00A9754E"/>
    <w:rsid w:val="00A97E67"/>
    <w:rsid w:val="00AA0420"/>
    <w:rsid w:val="00AA0ADF"/>
    <w:rsid w:val="00AA0D51"/>
    <w:rsid w:val="00AA12B1"/>
    <w:rsid w:val="00AA14F9"/>
    <w:rsid w:val="00AA1A15"/>
    <w:rsid w:val="00AA2F66"/>
    <w:rsid w:val="00AA3125"/>
    <w:rsid w:val="00AA3566"/>
    <w:rsid w:val="00AA36CD"/>
    <w:rsid w:val="00AA489C"/>
    <w:rsid w:val="00AA4B06"/>
    <w:rsid w:val="00AA5F2B"/>
    <w:rsid w:val="00AA68C3"/>
    <w:rsid w:val="00AA71FA"/>
    <w:rsid w:val="00AA73DB"/>
    <w:rsid w:val="00AA749C"/>
    <w:rsid w:val="00AA75E8"/>
    <w:rsid w:val="00AB2F95"/>
    <w:rsid w:val="00AB3161"/>
    <w:rsid w:val="00AB38FF"/>
    <w:rsid w:val="00AB5662"/>
    <w:rsid w:val="00AB57AF"/>
    <w:rsid w:val="00AB5DD0"/>
    <w:rsid w:val="00AB6ABB"/>
    <w:rsid w:val="00AB6C13"/>
    <w:rsid w:val="00AB6FB6"/>
    <w:rsid w:val="00AB7CDE"/>
    <w:rsid w:val="00AC018D"/>
    <w:rsid w:val="00AC0618"/>
    <w:rsid w:val="00AC135B"/>
    <w:rsid w:val="00AC1662"/>
    <w:rsid w:val="00AC209F"/>
    <w:rsid w:val="00AC2172"/>
    <w:rsid w:val="00AC25C5"/>
    <w:rsid w:val="00AC26F6"/>
    <w:rsid w:val="00AC2A55"/>
    <w:rsid w:val="00AC2BD0"/>
    <w:rsid w:val="00AC333C"/>
    <w:rsid w:val="00AC4060"/>
    <w:rsid w:val="00AC4166"/>
    <w:rsid w:val="00AC4929"/>
    <w:rsid w:val="00AC558B"/>
    <w:rsid w:val="00AC5D19"/>
    <w:rsid w:val="00AC676D"/>
    <w:rsid w:val="00AC6D92"/>
    <w:rsid w:val="00AC7FE6"/>
    <w:rsid w:val="00AD04D9"/>
    <w:rsid w:val="00AD087B"/>
    <w:rsid w:val="00AD17A7"/>
    <w:rsid w:val="00AD25C2"/>
    <w:rsid w:val="00AD2949"/>
    <w:rsid w:val="00AD2E0E"/>
    <w:rsid w:val="00AD36CD"/>
    <w:rsid w:val="00AD386E"/>
    <w:rsid w:val="00AD3C0F"/>
    <w:rsid w:val="00AD423D"/>
    <w:rsid w:val="00AD4A64"/>
    <w:rsid w:val="00AD5B8D"/>
    <w:rsid w:val="00AE0921"/>
    <w:rsid w:val="00AE1013"/>
    <w:rsid w:val="00AE1197"/>
    <w:rsid w:val="00AE13B0"/>
    <w:rsid w:val="00AE1D0C"/>
    <w:rsid w:val="00AE2B0C"/>
    <w:rsid w:val="00AE3F02"/>
    <w:rsid w:val="00AE4C71"/>
    <w:rsid w:val="00AE4D1E"/>
    <w:rsid w:val="00AE4D7B"/>
    <w:rsid w:val="00AE500F"/>
    <w:rsid w:val="00AE57F5"/>
    <w:rsid w:val="00AE5905"/>
    <w:rsid w:val="00AE597F"/>
    <w:rsid w:val="00AE60C1"/>
    <w:rsid w:val="00AE61E1"/>
    <w:rsid w:val="00AE67B2"/>
    <w:rsid w:val="00AE7529"/>
    <w:rsid w:val="00AE7FF2"/>
    <w:rsid w:val="00AF07FD"/>
    <w:rsid w:val="00AF10E0"/>
    <w:rsid w:val="00AF153F"/>
    <w:rsid w:val="00AF23CE"/>
    <w:rsid w:val="00AF2A6A"/>
    <w:rsid w:val="00AF2B98"/>
    <w:rsid w:val="00AF3425"/>
    <w:rsid w:val="00AF3641"/>
    <w:rsid w:val="00AF4187"/>
    <w:rsid w:val="00AF46AD"/>
    <w:rsid w:val="00AF528A"/>
    <w:rsid w:val="00AF52A3"/>
    <w:rsid w:val="00AF67BF"/>
    <w:rsid w:val="00AF6E17"/>
    <w:rsid w:val="00AF77F7"/>
    <w:rsid w:val="00B00308"/>
    <w:rsid w:val="00B0098C"/>
    <w:rsid w:val="00B00E1F"/>
    <w:rsid w:val="00B01570"/>
    <w:rsid w:val="00B01D8D"/>
    <w:rsid w:val="00B0221D"/>
    <w:rsid w:val="00B030B0"/>
    <w:rsid w:val="00B03C4C"/>
    <w:rsid w:val="00B03DFC"/>
    <w:rsid w:val="00B0447C"/>
    <w:rsid w:val="00B057CB"/>
    <w:rsid w:val="00B06DCA"/>
    <w:rsid w:val="00B07153"/>
    <w:rsid w:val="00B07B65"/>
    <w:rsid w:val="00B07C36"/>
    <w:rsid w:val="00B07CCC"/>
    <w:rsid w:val="00B07FB4"/>
    <w:rsid w:val="00B114AB"/>
    <w:rsid w:val="00B11943"/>
    <w:rsid w:val="00B126C9"/>
    <w:rsid w:val="00B12782"/>
    <w:rsid w:val="00B12A79"/>
    <w:rsid w:val="00B13139"/>
    <w:rsid w:val="00B1384F"/>
    <w:rsid w:val="00B13916"/>
    <w:rsid w:val="00B143C9"/>
    <w:rsid w:val="00B147FE"/>
    <w:rsid w:val="00B15DD0"/>
    <w:rsid w:val="00B16384"/>
    <w:rsid w:val="00B17E57"/>
    <w:rsid w:val="00B20AF8"/>
    <w:rsid w:val="00B20EF1"/>
    <w:rsid w:val="00B20FF4"/>
    <w:rsid w:val="00B22A25"/>
    <w:rsid w:val="00B22B96"/>
    <w:rsid w:val="00B23264"/>
    <w:rsid w:val="00B238BE"/>
    <w:rsid w:val="00B23B04"/>
    <w:rsid w:val="00B23CDB"/>
    <w:rsid w:val="00B24143"/>
    <w:rsid w:val="00B2486C"/>
    <w:rsid w:val="00B24AF4"/>
    <w:rsid w:val="00B256F7"/>
    <w:rsid w:val="00B25834"/>
    <w:rsid w:val="00B26976"/>
    <w:rsid w:val="00B26B17"/>
    <w:rsid w:val="00B26D5F"/>
    <w:rsid w:val="00B2791A"/>
    <w:rsid w:val="00B27F1A"/>
    <w:rsid w:val="00B304DD"/>
    <w:rsid w:val="00B30F80"/>
    <w:rsid w:val="00B31D01"/>
    <w:rsid w:val="00B326C7"/>
    <w:rsid w:val="00B33742"/>
    <w:rsid w:val="00B33B24"/>
    <w:rsid w:val="00B34C71"/>
    <w:rsid w:val="00B34EA5"/>
    <w:rsid w:val="00B35374"/>
    <w:rsid w:val="00B35817"/>
    <w:rsid w:val="00B35A91"/>
    <w:rsid w:val="00B367E7"/>
    <w:rsid w:val="00B3746D"/>
    <w:rsid w:val="00B40032"/>
    <w:rsid w:val="00B4138F"/>
    <w:rsid w:val="00B41ED8"/>
    <w:rsid w:val="00B42D7A"/>
    <w:rsid w:val="00B42FAE"/>
    <w:rsid w:val="00B430B3"/>
    <w:rsid w:val="00B44393"/>
    <w:rsid w:val="00B45956"/>
    <w:rsid w:val="00B45BC7"/>
    <w:rsid w:val="00B46231"/>
    <w:rsid w:val="00B46DFA"/>
    <w:rsid w:val="00B478C5"/>
    <w:rsid w:val="00B47D36"/>
    <w:rsid w:val="00B50729"/>
    <w:rsid w:val="00B50D2B"/>
    <w:rsid w:val="00B51236"/>
    <w:rsid w:val="00B51FD0"/>
    <w:rsid w:val="00B5267E"/>
    <w:rsid w:val="00B52A1E"/>
    <w:rsid w:val="00B53075"/>
    <w:rsid w:val="00B54712"/>
    <w:rsid w:val="00B556F7"/>
    <w:rsid w:val="00B55DAB"/>
    <w:rsid w:val="00B55E61"/>
    <w:rsid w:val="00B56EDC"/>
    <w:rsid w:val="00B57706"/>
    <w:rsid w:val="00B60EEE"/>
    <w:rsid w:val="00B619B8"/>
    <w:rsid w:val="00B62343"/>
    <w:rsid w:val="00B628BD"/>
    <w:rsid w:val="00B62E25"/>
    <w:rsid w:val="00B63BFB"/>
    <w:rsid w:val="00B64CCD"/>
    <w:rsid w:val="00B65921"/>
    <w:rsid w:val="00B65973"/>
    <w:rsid w:val="00B662D5"/>
    <w:rsid w:val="00B6653B"/>
    <w:rsid w:val="00B665F0"/>
    <w:rsid w:val="00B703AC"/>
    <w:rsid w:val="00B708FD"/>
    <w:rsid w:val="00B7179F"/>
    <w:rsid w:val="00B717E1"/>
    <w:rsid w:val="00B71C48"/>
    <w:rsid w:val="00B72E42"/>
    <w:rsid w:val="00B73019"/>
    <w:rsid w:val="00B73043"/>
    <w:rsid w:val="00B739DA"/>
    <w:rsid w:val="00B740E6"/>
    <w:rsid w:val="00B74186"/>
    <w:rsid w:val="00B74241"/>
    <w:rsid w:val="00B751EB"/>
    <w:rsid w:val="00B75548"/>
    <w:rsid w:val="00B76639"/>
    <w:rsid w:val="00B76E13"/>
    <w:rsid w:val="00B76E75"/>
    <w:rsid w:val="00B77BEE"/>
    <w:rsid w:val="00B80880"/>
    <w:rsid w:val="00B80973"/>
    <w:rsid w:val="00B809ED"/>
    <w:rsid w:val="00B80F34"/>
    <w:rsid w:val="00B80F9E"/>
    <w:rsid w:val="00B813CC"/>
    <w:rsid w:val="00B8177D"/>
    <w:rsid w:val="00B818EC"/>
    <w:rsid w:val="00B81D7E"/>
    <w:rsid w:val="00B81E3F"/>
    <w:rsid w:val="00B822DA"/>
    <w:rsid w:val="00B82DFE"/>
    <w:rsid w:val="00B8347F"/>
    <w:rsid w:val="00B83B13"/>
    <w:rsid w:val="00B84349"/>
    <w:rsid w:val="00B8476B"/>
    <w:rsid w:val="00B84D3A"/>
    <w:rsid w:val="00B8582F"/>
    <w:rsid w:val="00B85911"/>
    <w:rsid w:val="00B859C6"/>
    <w:rsid w:val="00B8658E"/>
    <w:rsid w:val="00B87956"/>
    <w:rsid w:val="00B87D22"/>
    <w:rsid w:val="00B90C8A"/>
    <w:rsid w:val="00B924A8"/>
    <w:rsid w:val="00B9250D"/>
    <w:rsid w:val="00B926EB"/>
    <w:rsid w:val="00B92DAF"/>
    <w:rsid w:val="00B95EB9"/>
    <w:rsid w:val="00B961FB"/>
    <w:rsid w:val="00B96996"/>
    <w:rsid w:val="00B96DB3"/>
    <w:rsid w:val="00B96E7F"/>
    <w:rsid w:val="00B973A0"/>
    <w:rsid w:val="00B97B77"/>
    <w:rsid w:val="00BA0C07"/>
    <w:rsid w:val="00BA1FD7"/>
    <w:rsid w:val="00BA2032"/>
    <w:rsid w:val="00BA213A"/>
    <w:rsid w:val="00BA5316"/>
    <w:rsid w:val="00BA55AA"/>
    <w:rsid w:val="00BA6175"/>
    <w:rsid w:val="00BA6639"/>
    <w:rsid w:val="00BA6F1E"/>
    <w:rsid w:val="00BA71C7"/>
    <w:rsid w:val="00BA7965"/>
    <w:rsid w:val="00BA7C26"/>
    <w:rsid w:val="00BA7D00"/>
    <w:rsid w:val="00BA7D9D"/>
    <w:rsid w:val="00BA7E0D"/>
    <w:rsid w:val="00BB0B12"/>
    <w:rsid w:val="00BB1321"/>
    <w:rsid w:val="00BB1A82"/>
    <w:rsid w:val="00BB1CD6"/>
    <w:rsid w:val="00BB23A2"/>
    <w:rsid w:val="00BB2B36"/>
    <w:rsid w:val="00BB4872"/>
    <w:rsid w:val="00BB60EF"/>
    <w:rsid w:val="00BB6857"/>
    <w:rsid w:val="00BB6CA9"/>
    <w:rsid w:val="00BB7494"/>
    <w:rsid w:val="00BB7A5D"/>
    <w:rsid w:val="00BB7EA9"/>
    <w:rsid w:val="00BC059A"/>
    <w:rsid w:val="00BC0BDD"/>
    <w:rsid w:val="00BC0CD9"/>
    <w:rsid w:val="00BC16BF"/>
    <w:rsid w:val="00BC1F69"/>
    <w:rsid w:val="00BC2FBF"/>
    <w:rsid w:val="00BC3544"/>
    <w:rsid w:val="00BC3AAA"/>
    <w:rsid w:val="00BC3F99"/>
    <w:rsid w:val="00BC57A3"/>
    <w:rsid w:val="00BC5B69"/>
    <w:rsid w:val="00BC5CF4"/>
    <w:rsid w:val="00BC5D8F"/>
    <w:rsid w:val="00BC5FEA"/>
    <w:rsid w:val="00BC6130"/>
    <w:rsid w:val="00BC6AE2"/>
    <w:rsid w:val="00BC6E6A"/>
    <w:rsid w:val="00BC72B5"/>
    <w:rsid w:val="00BC72F5"/>
    <w:rsid w:val="00BC7996"/>
    <w:rsid w:val="00BC7D3F"/>
    <w:rsid w:val="00BD09F6"/>
    <w:rsid w:val="00BD10CD"/>
    <w:rsid w:val="00BD117F"/>
    <w:rsid w:val="00BD138C"/>
    <w:rsid w:val="00BD18C8"/>
    <w:rsid w:val="00BD222B"/>
    <w:rsid w:val="00BD277A"/>
    <w:rsid w:val="00BD2985"/>
    <w:rsid w:val="00BD2BE3"/>
    <w:rsid w:val="00BD2C2E"/>
    <w:rsid w:val="00BD2CBC"/>
    <w:rsid w:val="00BD4BA0"/>
    <w:rsid w:val="00BD50E6"/>
    <w:rsid w:val="00BD559B"/>
    <w:rsid w:val="00BD5691"/>
    <w:rsid w:val="00BD5C96"/>
    <w:rsid w:val="00BD63A6"/>
    <w:rsid w:val="00BD681A"/>
    <w:rsid w:val="00BD683A"/>
    <w:rsid w:val="00BD6868"/>
    <w:rsid w:val="00BD6E8B"/>
    <w:rsid w:val="00BD7B89"/>
    <w:rsid w:val="00BD7DE5"/>
    <w:rsid w:val="00BE1322"/>
    <w:rsid w:val="00BE1CB8"/>
    <w:rsid w:val="00BE2A3B"/>
    <w:rsid w:val="00BE2BF4"/>
    <w:rsid w:val="00BE3099"/>
    <w:rsid w:val="00BE3491"/>
    <w:rsid w:val="00BE3CA8"/>
    <w:rsid w:val="00BE4023"/>
    <w:rsid w:val="00BE41AE"/>
    <w:rsid w:val="00BE43CD"/>
    <w:rsid w:val="00BE51F6"/>
    <w:rsid w:val="00BE5C3D"/>
    <w:rsid w:val="00BE6468"/>
    <w:rsid w:val="00BE64CD"/>
    <w:rsid w:val="00BE653D"/>
    <w:rsid w:val="00BE6ABF"/>
    <w:rsid w:val="00BE6F38"/>
    <w:rsid w:val="00BE7637"/>
    <w:rsid w:val="00BE7B33"/>
    <w:rsid w:val="00BF017E"/>
    <w:rsid w:val="00BF0476"/>
    <w:rsid w:val="00BF05DF"/>
    <w:rsid w:val="00BF0B96"/>
    <w:rsid w:val="00BF1408"/>
    <w:rsid w:val="00BF17F8"/>
    <w:rsid w:val="00BF1965"/>
    <w:rsid w:val="00BF2DEA"/>
    <w:rsid w:val="00BF317C"/>
    <w:rsid w:val="00BF3369"/>
    <w:rsid w:val="00BF37C1"/>
    <w:rsid w:val="00BF39A1"/>
    <w:rsid w:val="00BF4B55"/>
    <w:rsid w:val="00BF5654"/>
    <w:rsid w:val="00BF611B"/>
    <w:rsid w:val="00BF624A"/>
    <w:rsid w:val="00BF68F1"/>
    <w:rsid w:val="00BF717E"/>
    <w:rsid w:val="00BF75E5"/>
    <w:rsid w:val="00C00680"/>
    <w:rsid w:val="00C008E0"/>
    <w:rsid w:val="00C015E9"/>
    <w:rsid w:val="00C017F5"/>
    <w:rsid w:val="00C02577"/>
    <w:rsid w:val="00C02625"/>
    <w:rsid w:val="00C034FA"/>
    <w:rsid w:val="00C03627"/>
    <w:rsid w:val="00C03707"/>
    <w:rsid w:val="00C03B74"/>
    <w:rsid w:val="00C03C9A"/>
    <w:rsid w:val="00C046CD"/>
    <w:rsid w:val="00C04E8E"/>
    <w:rsid w:val="00C04FEE"/>
    <w:rsid w:val="00C05097"/>
    <w:rsid w:val="00C056FA"/>
    <w:rsid w:val="00C05B86"/>
    <w:rsid w:val="00C061AC"/>
    <w:rsid w:val="00C068FE"/>
    <w:rsid w:val="00C07555"/>
    <w:rsid w:val="00C10493"/>
    <w:rsid w:val="00C1083C"/>
    <w:rsid w:val="00C10B50"/>
    <w:rsid w:val="00C11116"/>
    <w:rsid w:val="00C11329"/>
    <w:rsid w:val="00C12B92"/>
    <w:rsid w:val="00C12FAC"/>
    <w:rsid w:val="00C13EDF"/>
    <w:rsid w:val="00C14918"/>
    <w:rsid w:val="00C154DE"/>
    <w:rsid w:val="00C156E1"/>
    <w:rsid w:val="00C15826"/>
    <w:rsid w:val="00C15ECA"/>
    <w:rsid w:val="00C173B0"/>
    <w:rsid w:val="00C17645"/>
    <w:rsid w:val="00C20081"/>
    <w:rsid w:val="00C203F3"/>
    <w:rsid w:val="00C20DC3"/>
    <w:rsid w:val="00C219ED"/>
    <w:rsid w:val="00C22272"/>
    <w:rsid w:val="00C226B8"/>
    <w:rsid w:val="00C22800"/>
    <w:rsid w:val="00C22F5C"/>
    <w:rsid w:val="00C23656"/>
    <w:rsid w:val="00C24231"/>
    <w:rsid w:val="00C24C4F"/>
    <w:rsid w:val="00C24D03"/>
    <w:rsid w:val="00C24E54"/>
    <w:rsid w:val="00C25368"/>
    <w:rsid w:val="00C26B89"/>
    <w:rsid w:val="00C27088"/>
    <w:rsid w:val="00C2720D"/>
    <w:rsid w:val="00C27B02"/>
    <w:rsid w:val="00C27E91"/>
    <w:rsid w:val="00C27F89"/>
    <w:rsid w:val="00C313A3"/>
    <w:rsid w:val="00C32223"/>
    <w:rsid w:val="00C323E4"/>
    <w:rsid w:val="00C33DE4"/>
    <w:rsid w:val="00C33EB4"/>
    <w:rsid w:val="00C33EF8"/>
    <w:rsid w:val="00C3400E"/>
    <w:rsid w:val="00C3432F"/>
    <w:rsid w:val="00C35D0B"/>
    <w:rsid w:val="00C3614F"/>
    <w:rsid w:val="00C36EBE"/>
    <w:rsid w:val="00C377BA"/>
    <w:rsid w:val="00C37895"/>
    <w:rsid w:val="00C40982"/>
    <w:rsid w:val="00C41DB4"/>
    <w:rsid w:val="00C41E01"/>
    <w:rsid w:val="00C42B32"/>
    <w:rsid w:val="00C43647"/>
    <w:rsid w:val="00C43CA9"/>
    <w:rsid w:val="00C44365"/>
    <w:rsid w:val="00C44C46"/>
    <w:rsid w:val="00C45100"/>
    <w:rsid w:val="00C451E8"/>
    <w:rsid w:val="00C45562"/>
    <w:rsid w:val="00C462BB"/>
    <w:rsid w:val="00C46679"/>
    <w:rsid w:val="00C46B3F"/>
    <w:rsid w:val="00C46E83"/>
    <w:rsid w:val="00C47D92"/>
    <w:rsid w:val="00C50376"/>
    <w:rsid w:val="00C507F8"/>
    <w:rsid w:val="00C51A15"/>
    <w:rsid w:val="00C5204D"/>
    <w:rsid w:val="00C520E1"/>
    <w:rsid w:val="00C524A6"/>
    <w:rsid w:val="00C528BC"/>
    <w:rsid w:val="00C5459A"/>
    <w:rsid w:val="00C549B1"/>
    <w:rsid w:val="00C54BD7"/>
    <w:rsid w:val="00C54E7D"/>
    <w:rsid w:val="00C55F84"/>
    <w:rsid w:val="00C56063"/>
    <w:rsid w:val="00C56E56"/>
    <w:rsid w:val="00C57069"/>
    <w:rsid w:val="00C57111"/>
    <w:rsid w:val="00C57148"/>
    <w:rsid w:val="00C57409"/>
    <w:rsid w:val="00C57811"/>
    <w:rsid w:val="00C60244"/>
    <w:rsid w:val="00C60367"/>
    <w:rsid w:val="00C6077F"/>
    <w:rsid w:val="00C60F6B"/>
    <w:rsid w:val="00C610C6"/>
    <w:rsid w:val="00C613A0"/>
    <w:rsid w:val="00C61FFC"/>
    <w:rsid w:val="00C62218"/>
    <w:rsid w:val="00C63C72"/>
    <w:rsid w:val="00C63DBE"/>
    <w:rsid w:val="00C64236"/>
    <w:rsid w:val="00C64978"/>
    <w:rsid w:val="00C65F4D"/>
    <w:rsid w:val="00C6780A"/>
    <w:rsid w:val="00C67993"/>
    <w:rsid w:val="00C7130A"/>
    <w:rsid w:val="00C71CA5"/>
    <w:rsid w:val="00C7316A"/>
    <w:rsid w:val="00C738FC"/>
    <w:rsid w:val="00C73D01"/>
    <w:rsid w:val="00C743BD"/>
    <w:rsid w:val="00C74EC9"/>
    <w:rsid w:val="00C750F3"/>
    <w:rsid w:val="00C75554"/>
    <w:rsid w:val="00C81120"/>
    <w:rsid w:val="00C81FE1"/>
    <w:rsid w:val="00C82576"/>
    <w:rsid w:val="00C82BB1"/>
    <w:rsid w:val="00C82F28"/>
    <w:rsid w:val="00C82F94"/>
    <w:rsid w:val="00C83A1F"/>
    <w:rsid w:val="00C83CF1"/>
    <w:rsid w:val="00C83F57"/>
    <w:rsid w:val="00C84551"/>
    <w:rsid w:val="00C8488B"/>
    <w:rsid w:val="00C84F4E"/>
    <w:rsid w:val="00C85570"/>
    <w:rsid w:val="00C857AE"/>
    <w:rsid w:val="00C87752"/>
    <w:rsid w:val="00C8793F"/>
    <w:rsid w:val="00C902F0"/>
    <w:rsid w:val="00C90499"/>
    <w:rsid w:val="00C9158F"/>
    <w:rsid w:val="00C91E0D"/>
    <w:rsid w:val="00C91EEE"/>
    <w:rsid w:val="00C9211D"/>
    <w:rsid w:val="00C9261F"/>
    <w:rsid w:val="00C92666"/>
    <w:rsid w:val="00C928B4"/>
    <w:rsid w:val="00C92A64"/>
    <w:rsid w:val="00C93011"/>
    <w:rsid w:val="00C93480"/>
    <w:rsid w:val="00C9354B"/>
    <w:rsid w:val="00C938BB"/>
    <w:rsid w:val="00C9455C"/>
    <w:rsid w:val="00C951DD"/>
    <w:rsid w:val="00C95716"/>
    <w:rsid w:val="00C96F2E"/>
    <w:rsid w:val="00C97547"/>
    <w:rsid w:val="00C97CB6"/>
    <w:rsid w:val="00CA14D3"/>
    <w:rsid w:val="00CA1CE8"/>
    <w:rsid w:val="00CA3D5F"/>
    <w:rsid w:val="00CA46A8"/>
    <w:rsid w:val="00CA4850"/>
    <w:rsid w:val="00CA5080"/>
    <w:rsid w:val="00CA50DC"/>
    <w:rsid w:val="00CA666E"/>
    <w:rsid w:val="00CA70F2"/>
    <w:rsid w:val="00CA7A0F"/>
    <w:rsid w:val="00CA7A7A"/>
    <w:rsid w:val="00CB08B2"/>
    <w:rsid w:val="00CB0CD1"/>
    <w:rsid w:val="00CB0ECF"/>
    <w:rsid w:val="00CB13C5"/>
    <w:rsid w:val="00CB1473"/>
    <w:rsid w:val="00CB1CF8"/>
    <w:rsid w:val="00CB1EE1"/>
    <w:rsid w:val="00CB23D1"/>
    <w:rsid w:val="00CB29F3"/>
    <w:rsid w:val="00CB3B98"/>
    <w:rsid w:val="00CB3D1A"/>
    <w:rsid w:val="00CB45E6"/>
    <w:rsid w:val="00CB46DE"/>
    <w:rsid w:val="00CB51C7"/>
    <w:rsid w:val="00CB5340"/>
    <w:rsid w:val="00CB62C5"/>
    <w:rsid w:val="00CB659D"/>
    <w:rsid w:val="00CB679B"/>
    <w:rsid w:val="00CB67FC"/>
    <w:rsid w:val="00CB705D"/>
    <w:rsid w:val="00CB7627"/>
    <w:rsid w:val="00CB7BB5"/>
    <w:rsid w:val="00CC029B"/>
    <w:rsid w:val="00CC03A7"/>
    <w:rsid w:val="00CC0869"/>
    <w:rsid w:val="00CC0D68"/>
    <w:rsid w:val="00CC133D"/>
    <w:rsid w:val="00CC156C"/>
    <w:rsid w:val="00CC2056"/>
    <w:rsid w:val="00CC291A"/>
    <w:rsid w:val="00CC2AFA"/>
    <w:rsid w:val="00CC2B32"/>
    <w:rsid w:val="00CC33A1"/>
    <w:rsid w:val="00CC39BD"/>
    <w:rsid w:val="00CC4370"/>
    <w:rsid w:val="00CC471F"/>
    <w:rsid w:val="00CC496D"/>
    <w:rsid w:val="00CC4B79"/>
    <w:rsid w:val="00CC507A"/>
    <w:rsid w:val="00CC5441"/>
    <w:rsid w:val="00CC68FB"/>
    <w:rsid w:val="00CC6FCC"/>
    <w:rsid w:val="00CD004D"/>
    <w:rsid w:val="00CD013F"/>
    <w:rsid w:val="00CD0202"/>
    <w:rsid w:val="00CD1B0A"/>
    <w:rsid w:val="00CD262D"/>
    <w:rsid w:val="00CD386A"/>
    <w:rsid w:val="00CD41F8"/>
    <w:rsid w:val="00CD45F8"/>
    <w:rsid w:val="00CD4BD4"/>
    <w:rsid w:val="00CD5123"/>
    <w:rsid w:val="00CD6244"/>
    <w:rsid w:val="00CD711D"/>
    <w:rsid w:val="00CD7E0C"/>
    <w:rsid w:val="00CE04BC"/>
    <w:rsid w:val="00CE0F59"/>
    <w:rsid w:val="00CE12CD"/>
    <w:rsid w:val="00CE1B8F"/>
    <w:rsid w:val="00CE2D62"/>
    <w:rsid w:val="00CE2E4A"/>
    <w:rsid w:val="00CE3F80"/>
    <w:rsid w:val="00CE5BD6"/>
    <w:rsid w:val="00CE5DAF"/>
    <w:rsid w:val="00CE6E58"/>
    <w:rsid w:val="00CE6E67"/>
    <w:rsid w:val="00CE71DB"/>
    <w:rsid w:val="00CF1F6C"/>
    <w:rsid w:val="00CF28B4"/>
    <w:rsid w:val="00CF37DB"/>
    <w:rsid w:val="00CF3963"/>
    <w:rsid w:val="00CF455B"/>
    <w:rsid w:val="00CF4D44"/>
    <w:rsid w:val="00CF56E2"/>
    <w:rsid w:val="00CF7F94"/>
    <w:rsid w:val="00D0001F"/>
    <w:rsid w:val="00D0026D"/>
    <w:rsid w:val="00D0089D"/>
    <w:rsid w:val="00D01007"/>
    <w:rsid w:val="00D012E9"/>
    <w:rsid w:val="00D024D3"/>
    <w:rsid w:val="00D03322"/>
    <w:rsid w:val="00D0336D"/>
    <w:rsid w:val="00D0394C"/>
    <w:rsid w:val="00D041E2"/>
    <w:rsid w:val="00D047B6"/>
    <w:rsid w:val="00D04DA3"/>
    <w:rsid w:val="00D058FB"/>
    <w:rsid w:val="00D06141"/>
    <w:rsid w:val="00D06C27"/>
    <w:rsid w:val="00D07977"/>
    <w:rsid w:val="00D07C97"/>
    <w:rsid w:val="00D07CDF"/>
    <w:rsid w:val="00D07F53"/>
    <w:rsid w:val="00D112E9"/>
    <w:rsid w:val="00D116C4"/>
    <w:rsid w:val="00D117A0"/>
    <w:rsid w:val="00D11CC0"/>
    <w:rsid w:val="00D12EE3"/>
    <w:rsid w:val="00D132E8"/>
    <w:rsid w:val="00D140E7"/>
    <w:rsid w:val="00D151DD"/>
    <w:rsid w:val="00D15CDC"/>
    <w:rsid w:val="00D16053"/>
    <w:rsid w:val="00D16BD6"/>
    <w:rsid w:val="00D16E69"/>
    <w:rsid w:val="00D17252"/>
    <w:rsid w:val="00D17B97"/>
    <w:rsid w:val="00D20096"/>
    <w:rsid w:val="00D205AD"/>
    <w:rsid w:val="00D20775"/>
    <w:rsid w:val="00D2118D"/>
    <w:rsid w:val="00D215BE"/>
    <w:rsid w:val="00D21ABA"/>
    <w:rsid w:val="00D21B32"/>
    <w:rsid w:val="00D22F24"/>
    <w:rsid w:val="00D231DB"/>
    <w:rsid w:val="00D23C31"/>
    <w:rsid w:val="00D23CC9"/>
    <w:rsid w:val="00D23D1A"/>
    <w:rsid w:val="00D241ED"/>
    <w:rsid w:val="00D24433"/>
    <w:rsid w:val="00D24E1E"/>
    <w:rsid w:val="00D24E65"/>
    <w:rsid w:val="00D26BA8"/>
    <w:rsid w:val="00D27365"/>
    <w:rsid w:val="00D27530"/>
    <w:rsid w:val="00D27537"/>
    <w:rsid w:val="00D279AB"/>
    <w:rsid w:val="00D27C2E"/>
    <w:rsid w:val="00D31359"/>
    <w:rsid w:val="00D31A4D"/>
    <w:rsid w:val="00D32B35"/>
    <w:rsid w:val="00D33154"/>
    <w:rsid w:val="00D34962"/>
    <w:rsid w:val="00D35D66"/>
    <w:rsid w:val="00D3671F"/>
    <w:rsid w:val="00D37ACE"/>
    <w:rsid w:val="00D4076E"/>
    <w:rsid w:val="00D40D4F"/>
    <w:rsid w:val="00D41374"/>
    <w:rsid w:val="00D423F3"/>
    <w:rsid w:val="00D42882"/>
    <w:rsid w:val="00D42E1A"/>
    <w:rsid w:val="00D43C59"/>
    <w:rsid w:val="00D44718"/>
    <w:rsid w:val="00D44D70"/>
    <w:rsid w:val="00D45016"/>
    <w:rsid w:val="00D456D6"/>
    <w:rsid w:val="00D45FD4"/>
    <w:rsid w:val="00D4620A"/>
    <w:rsid w:val="00D471B6"/>
    <w:rsid w:val="00D47548"/>
    <w:rsid w:val="00D478CB"/>
    <w:rsid w:val="00D50BB4"/>
    <w:rsid w:val="00D50BF3"/>
    <w:rsid w:val="00D51965"/>
    <w:rsid w:val="00D51ACD"/>
    <w:rsid w:val="00D52526"/>
    <w:rsid w:val="00D528FC"/>
    <w:rsid w:val="00D531D2"/>
    <w:rsid w:val="00D53CF1"/>
    <w:rsid w:val="00D548F9"/>
    <w:rsid w:val="00D55274"/>
    <w:rsid w:val="00D56A2C"/>
    <w:rsid w:val="00D570E3"/>
    <w:rsid w:val="00D577B0"/>
    <w:rsid w:val="00D602A3"/>
    <w:rsid w:val="00D60312"/>
    <w:rsid w:val="00D60737"/>
    <w:rsid w:val="00D61290"/>
    <w:rsid w:val="00D6208B"/>
    <w:rsid w:val="00D620DB"/>
    <w:rsid w:val="00D62558"/>
    <w:rsid w:val="00D62712"/>
    <w:rsid w:val="00D628FA"/>
    <w:rsid w:val="00D6439E"/>
    <w:rsid w:val="00D66153"/>
    <w:rsid w:val="00D666FD"/>
    <w:rsid w:val="00D6791F"/>
    <w:rsid w:val="00D67E62"/>
    <w:rsid w:val="00D707DF"/>
    <w:rsid w:val="00D70B1B"/>
    <w:rsid w:val="00D712C4"/>
    <w:rsid w:val="00D716CD"/>
    <w:rsid w:val="00D71A8D"/>
    <w:rsid w:val="00D71E06"/>
    <w:rsid w:val="00D7236A"/>
    <w:rsid w:val="00D72DA6"/>
    <w:rsid w:val="00D72E53"/>
    <w:rsid w:val="00D73B71"/>
    <w:rsid w:val="00D73D31"/>
    <w:rsid w:val="00D74DC6"/>
    <w:rsid w:val="00D75483"/>
    <w:rsid w:val="00D75493"/>
    <w:rsid w:val="00D75565"/>
    <w:rsid w:val="00D7556E"/>
    <w:rsid w:val="00D75624"/>
    <w:rsid w:val="00D767AB"/>
    <w:rsid w:val="00D768CC"/>
    <w:rsid w:val="00D76949"/>
    <w:rsid w:val="00D77485"/>
    <w:rsid w:val="00D77D0A"/>
    <w:rsid w:val="00D80C95"/>
    <w:rsid w:val="00D80E27"/>
    <w:rsid w:val="00D817C4"/>
    <w:rsid w:val="00D81B96"/>
    <w:rsid w:val="00D81C34"/>
    <w:rsid w:val="00D81E2E"/>
    <w:rsid w:val="00D82031"/>
    <w:rsid w:val="00D820F6"/>
    <w:rsid w:val="00D82A8A"/>
    <w:rsid w:val="00D830B4"/>
    <w:rsid w:val="00D83730"/>
    <w:rsid w:val="00D83D50"/>
    <w:rsid w:val="00D841AE"/>
    <w:rsid w:val="00D84BCC"/>
    <w:rsid w:val="00D85916"/>
    <w:rsid w:val="00D8703F"/>
    <w:rsid w:val="00D87855"/>
    <w:rsid w:val="00D87B44"/>
    <w:rsid w:val="00D87CEF"/>
    <w:rsid w:val="00D90227"/>
    <w:rsid w:val="00D90ADF"/>
    <w:rsid w:val="00D913C4"/>
    <w:rsid w:val="00D91D29"/>
    <w:rsid w:val="00D924B4"/>
    <w:rsid w:val="00D926F5"/>
    <w:rsid w:val="00D93018"/>
    <w:rsid w:val="00D9311F"/>
    <w:rsid w:val="00D935C2"/>
    <w:rsid w:val="00D94338"/>
    <w:rsid w:val="00D94E9B"/>
    <w:rsid w:val="00D96432"/>
    <w:rsid w:val="00D967A9"/>
    <w:rsid w:val="00D96C26"/>
    <w:rsid w:val="00DA1822"/>
    <w:rsid w:val="00DA3264"/>
    <w:rsid w:val="00DA39C3"/>
    <w:rsid w:val="00DA40E2"/>
    <w:rsid w:val="00DA4814"/>
    <w:rsid w:val="00DA4FD2"/>
    <w:rsid w:val="00DA621C"/>
    <w:rsid w:val="00DA74FC"/>
    <w:rsid w:val="00DA7A4B"/>
    <w:rsid w:val="00DB0FF4"/>
    <w:rsid w:val="00DB1C96"/>
    <w:rsid w:val="00DB2994"/>
    <w:rsid w:val="00DB2C63"/>
    <w:rsid w:val="00DB41BE"/>
    <w:rsid w:val="00DB4644"/>
    <w:rsid w:val="00DB5102"/>
    <w:rsid w:val="00DB556B"/>
    <w:rsid w:val="00DB6283"/>
    <w:rsid w:val="00DB642A"/>
    <w:rsid w:val="00DB6649"/>
    <w:rsid w:val="00DB6A08"/>
    <w:rsid w:val="00DB6D66"/>
    <w:rsid w:val="00DB718E"/>
    <w:rsid w:val="00DB7599"/>
    <w:rsid w:val="00DC0264"/>
    <w:rsid w:val="00DC0FD8"/>
    <w:rsid w:val="00DC11C8"/>
    <w:rsid w:val="00DC14BA"/>
    <w:rsid w:val="00DC1F73"/>
    <w:rsid w:val="00DC2389"/>
    <w:rsid w:val="00DC35BB"/>
    <w:rsid w:val="00DC39DE"/>
    <w:rsid w:val="00DC3D94"/>
    <w:rsid w:val="00DC4135"/>
    <w:rsid w:val="00DC57C6"/>
    <w:rsid w:val="00DC59DE"/>
    <w:rsid w:val="00DC6243"/>
    <w:rsid w:val="00DC68FB"/>
    <w:rsid w:val="00DC6903"/>
    <w:rsid w:val="00DC7038"/>
    <w:rsid w:val="00DD0B8A"/>
    <w:rsid w:val="00DD1676"/>
    <w:rsid w:val="00DD199C"/>
    <w:rsid w:val="00DD26C1"/>
    <w:rsid w:val="00DD3701"/>
    <w:rsid w:val="00DD3A35"/>
    <w:rsid w:val="00DD451C"/>
    <w:rsid w:val="00DD4755"/>
    <w:rsid w:val="00DD48B0"/>
    <w:rsid w:val="00DD4B99"/>
    <w:rsid w:val="00DD5F4D"/>
    <w:rsid w:val="00DD603F"/>
    <w:rsid w:val="00DD6140"/>
    <w:rsid w:val="00DD7389"/>
    <w:rsid w:val="00DD7509"/>
    <w:rsid w:val="00DD7B04"/>
    <w:rsid w:val="00DD7E41"/>
    <w:rsid w:val="00DD7E50"/>
    <w:rsid w:val="00DE056D"/>
    <w:rsid w:val="00DE077F"/>
    <w:rsid w:val="00DE12B4"/>
    <w:rsid w:val="00DE1ADD"/>
    <w:rsid w:val="00DE3C68"/>
    <w:rsid w:val="00DE3DC4"/>
    <w:rsid w:val="00DE4DE1"/>
    <w:rsid w:val="00DE5A2C"/>
    <w:rsid w:val="00DE5B7C"/>
    <w:rsid w:val="00DE67D6"/>
    <w:rsid w:val="00DE7813"/>
    <w:rsid w:val="00DE7AD4"/>
    <w:rsid w:val="00DF0B04"/>
    <w:rsid w:val="00DF0C3B"/>
    <w:rsid w:val="00DF11E9"/>
    <w:rsid w:val="00DF1BAB"/>
    <w:rsid w:val="00DF39FC"/>
    <w:rsid w:val="00DF3DB1"/>
    <w:rsid w:val="00DF468F"/>
    <w:rsid w:val="00DF59A7"/>
    <w:rsid w:val="00DF67AA"/>
    <w:rsid w:val="00DF67F6"/>
    <w:rsid w:val="00DF68B8"/>
    <w:rsid w:val="00DF6DCF"/>
    <w:rsid w:val="00DF78AD"/>
    <w:rsid w:val="00E015BD"/>
    <w:rsid w:val="00E015E7"/>
    <w:rsid w:val="00E024C9"/>
    <w:rsid w:val="00E02925"/>
    <w:rsid w:val="00E02BB0"/>
    <w:rsid w:val="00E0516A"/>
    <w:rsid w:val="00E0572E"/>
    <w:rsid w:val="00E05D60"/>
    <w:rsid w:val="00E0671C"/>
    <w:rsid w:val="00E06E86"/>
    <w:rsid w:val="00E07A5C"/>
    <w:rsid w:val="00E07F01"/>
    <w:rsid w:val="00E10D92"/>
    <w:rsid w:val="00E11042"/>
    <w:rsid w:val="00E114F0"/>
    <w:rsid w:val="00E117EA"/>
    <w:rsid w:val="00E11F14"/>
    <w:rsid w:val="00E11F5F"/>
    <w:rsid w:val="00E12AE9"/>
    <w:rsid w:val="00E13BCB"/>
    <w:rsid w:val="00E14239"/>
    <w:rsid w:val="00E147E5"/>
    <w:rsid w:val="00E15FC5"/>
    <w:rsid w:val="00E167EE"/>
    <w:rsid w:val="00E16C8F"/>
    <w:rsid w:val="00E16FAC"/>
    <w:rsid w:val="00E17666"/>
    <w:rsid w:val="00E20142"/>
    <w:rsid w:val="00E21C73"/>
    <w:rsid w:val="00E221F5"/>
    <w:rsid w:val="00E22310"/>
    <w:rsid w:val="00E23277"/>
    <w:rsid w:val="00E2383A"/>
    <w:rsid w:val="00E239DB"/>
    <w:rsid w:val="00E2499E"/>
    <w:rsid w:val="00E25313"/>
    <w:rsid w:val="00E26473"/>
    <w:rsid w:val="00E26735"/>
    <w:rsid w:val="00E26DC0"/>
    <w:rsid w:val="00E27467"/>
    <w:rsid w:val="00E278EB"/>
    <w:rsid w:val="00E305BD"/>
    <w:rsid w:val="00E32C3A"/>
    <w:rsid w:val="00E34066"/>
    <w:rsid w:val="00E34422"/>
    <w:rsid w:val="00E34C7D"/>
    <w:rsid w:val="00E35EC5"/>
    <w:rsid w:val="00E3654F"/>
    <w:rsid w:val="00E36E60"/>
    <w:rsid w:val="00E37B10"/>
    <w:rsid w:val="00E37EFA"/>
    <w:rsid w:val="00E41318"/>
    <w:rsid w:val="00E42069"/>
    <w:rsid w:val="00E432D3"/>
    <w:rsid w:val="00E43AA4"/>
    <w:rsid w:val="00E44C46"/>
    <w:rsid w:val="00E453B8"/>
    <w:rsid w:val="00E45510"/>
    <w:rsid w:val="00E46103"/>
    <w:rsid w:val="00E46168"/>
    <w:rsid w:val="00E461AC"/>
    <w:rsid w:val="00E46AAD"/>
    <w:rsid w:val="00E47474"/>
    <w:rsid w:val="00E47574"/>
    <w:rsid w:val="00E476E5"/>
    <w:rsid w:val="00E47ABC"/>
    <w:rsid w:val="00E50400"/>
    <w:rsid w:val="00E5099B"/>
    <w:rsid w:val="00E51032"/>
    <w:rsid w:val="00E5144B"/>
    <w:rsid w:val="00E5179C"/>
    <w:rsid w:val="00E52567"/>
    <w:rsid w:val="00E5405C"/>
    <w:rsid w:val="00E544FB"/>
    <w:rsid w:val="00E54648"/>
    <w:rsid w:val="00E54B34"/>
    <w:rsid w:val="00E60655"/>
    <w:rsid w:val="00E60D77"/>
    <w:rsid w:val="00E61212"/>
    <w:rsid w:val="00E61330"/>
    <w:rsid w:val="00E6146D"/>
    <w:rsid w:val="00E615E1"/>
    <w:rsid w:val="00E618FF"/>
    <w:rsid w:val="00E62114"/>
    <w:rsid w:val="00E62F1C"/>
    <w:rsid w:val="00E633DE"/>
    <w:rsid w:val="00E63544"/>
    <w:rsid w:val="00E635E7"/>
    <w:rsid w:val="00E63A35"/>
    <w:rsid w:val="00E63C89"/>
    <w:rsid w:val="00E63EA6"/>
    <w:rsid w:val="00E65704"/>
    <w:rsid w:val="00E65A79"/>
    <w:rsid w:val="00E65C00"/>
    <w:rsid w:val="00E65CE9"/>
    <w:rsid w:val="00E663DA"/>
    <w:rsid w:val="00E66AA5"/>
    <w:rsid w:val="00E7144A"/>
    <w:rsid w:val="00E71953"/>
    <w:rsid w:val="00E71E64"/>
    <w:rsid w:val="00E72A96"/>
    <w:rsid w:val="00E72B36"/>
    <w:rsid w:val="00E7337C"/>
    <w:rsid w:val="00E74D4F"/>
    <w:rsid w:val="00E75660"/>
    <w:rsid w:val="00E7612F"/>
    <w:rsid w:val="00E77888"/>
    <w:rsid w:val="00E80789"/>
    <w:rsid w:val="00E815E1"/>
    <w:rsid w:val="00E83281"/>
    <w:rsid w:val="00E837F1"/>
    <w:rsid w:val="00E8381A"/>
    <w:rsid w:val="00E83E62"/>
    <w:rsid w:val="00E84F1E"/>
    <w:rsid w:val="00E8505F"/>
    <w:rsid w:val="00E85336"/>
    <w:rsid w:val="00E85803"/>
    <w:rsid w:val="00E86119"/>
    <w:rsid w:val="00E863E6"/>
    <w:rsid w:val="00E866EF"/>
    <w:rsid w:val="00E86C90"/>
    <w:rsid w:val="00E86D33"/>
    <w:rsid w:val="00E86DFF"/>
    <w:rsid w:val="00E87A43"/>
    <w:rsid w:val="00E87EA1"/>
    <w:rsid w:val="00E901D9"/>
    <w:rsid w:val="00E9023B"/>
    <w:rsid w:val="00E90FF2"/>
    <w:rsid w:val="00E925EA"/>
    <w:rsid w:val="00E92771"/>
    <w:rsid w:val="00E92DC7"/>
    <w:rsid w:val="00E931DD"/>
    <w:rsid w:val="00E93489"/>
    <w:rsid w:val="00E93621"/>
    <w:rsid w:val="00E9480E"/>
    <w:rsid w:val="00E948E0"/>
    <w:rsid w:val="00E94D22"/>
    <w:rsid w:val="00E9547F"/>
    <w:rsid w:val="00E957B3"/>
    <w:rsid w:val="00E95A13"/>
    <w:rsid w:val="00E9664B"/>
    <w:rsid w:val="00E96ACA"/>
    <w:rsid w:val="00E975D1"/>
    <w:rsid w:val="00E97FD6"/>
    <w:rsid w:val="00EA0057"/>
    <w:rsid w:val="00EA0065"/>
    <w:rsid w:val="00EA133A"/>
    <w:rsid w:val="00EA1B09"/>
    <w:rsid w:val="00EA1C39"/>
    <w:rsid w:val="00EA222E"/>
    <w:rsid w:val="00EA319E"/>
    <w:rsid w:val="00EA36F8"/>
    <w:rsid w:val="00EA4157"/>
    <w:rsid w:val="00EA46AC"/>
    <w:rsid w:val="00EA470C"/>
    <w:rsid w:val="00EA533A"/>
    <w:rsid w:val="00EA65EF"/>
    <w:rsid w:val="00EA69C6"/>
    <w:rsid w:val="00EA7B01"/>
    <w:rsid w:val="00EB017B"/>
    <w:rsid w:val="00EB1CC8"/>
    <w:rsid w:val="00EB224F"/>
    <w:rsid w:val="00EB28A5"/>
    <w:rsid w:val="00EB28EA"/>
    <w:rsid w:val="00EB29FD"/>
    <w:rsid w:val="00EB319C"/>
    <w:rsid w:val="00EB4505"/>
    <w:rsid w:val="00EB4A5C"/>
    <w:rsid w:val="00EB54AB"/>
    <w:rsid w:val="00EB5F06"/>
    <w:rsid w:val="00EB7178"/>
    <w:rsid w:val="00EB73F6"/>
    <w:rsid w:val="00EC13DB"/>
    <w:rsid w:val="00EC34DF"/>
    <w:rsid w:val="00EC3AF8"/>
    <w:rsid w:val="00EC3CD5"/>
    <w:rsid w:val="00EC3D2B"/>
    <w:rsid w:val="00EC4257"/>
    <w:rsid w:val="00EC4E7F"/>
    <w:rsid w:val="00EC4ECF"/>
    <w:rsid w:val="00EC4FA6"/>
    <w:rsid w:val="00EC518D"/>
    <w:rsid w:val="00EC559A"/>
    <w:rsid w:val="00EC5831"/>
    <w:rsid w:val="00EC6106"/>
    <w:rsid w:val="00EC62E7"/>
    <w:rsid w:val="00EC6E63"/>
    <w:rsid w:val="00EC6F25"/>
    <w:rsid w:val="00EC7596"/>
    <w:rsid w:val="00EC77E7"/>
    <w:rsid w:val="00EC7833"/>
    <w:rsid w:val="00EC7A34"/>
    <w:rsid w:val="00EC7CF8"/>
    <w:rsid w:val="00EC7D1B"/>
    <w:rsid w:val="00ED0AB2"/>
    <w:rsid w:val="00ED1B30"/>
    <w:rsid w:val="00ED21C0"/>
    <w:rsid w:val="00ED26CE"/>
    <w:rsid w:val="00ED2E5D"/>
    <w:rsid w:val="00ED3C3A"/>
    <w:rsid w:val="00ED4415"/>
    <w:rsid w:val="00ED4D82"/>
    <w:rsid w:val="00ED53A8"/>
    <w:rsid w:val="00ED627E"/>
    <w:rsid w:val="00ED6B3F"/>
    <w:rsid w:val="00ED7194"/>
    <w:rsid w:val="00ED7378"/>
    <w:rsid w:val="00ED7A8A"/>
    <w:rsid w:val="00ED7BEC"/>
    <w:rsid w:val="00EE0070"/>
    <w:rsid w:val="00EE0358"/>
    <w:rsid w:val="00EE0CA6"/>
    <w:rsid w:val="00EE13C6"/>
    <w:rsid w:val="00EE1C93"/>
    <w:rsid w:val="00EE258D"/>
    <w:rsid w:val="00EE2BCF"/>
    <w:rsid w:val="00EE4B02"/>
    <w:rsid w:val="00EE6288"/>
    <w:rsid w:val="00EE6815"/>
    <w:rsid w:val="00EE6C05"/>
    <w:rsid w:val="00EF0A34"/>
    <w:rsid w:val="00EF0EF5"/>
    <w:rsid w:val="00EF167A"/>
    <w:rsid w:val="00EF2767"/>
    <w:rsid w:val="00EF4399"/>
    <w:rsid w:val="00EF4A3E"/>
    <w:rsid w:val="00EF5861"/>
    <w:rsid w:val="00EF586D"/>
    <w:rsid w:val="00EF736F"/>
    <w:rsid w:val="00EF7B9F"/>
    <w:rsid w:val="00EF7E4D"/>
    <w:rsid w:val="00F00765"/>
    <w:rsid w:val="00F00828"/>
    <w:rsid w:val="00F008AD"/>
    <w:rsid w:val="00F00AE1"/>
    <w:rsid w:val="00F00D01"/>
    <w:rsid w:val="00F0102D"/>
    <w:rsid w:val="00F0159E"/>
    <w:rsid w:val="00F015ED"/>
    <w:rsid w:val="00F01DB7"/>
    <w:rsid w:val="00F0215F"/>
    <w:rsid w:val="00F02249"/>
    <w:rsid w:val="00F02376"/>
    <w:rsid w:val="00F025F5"/>
    <w:rsid w:val="00F02F95"/>
    <w:rsid w:val="00F03671"/>
    <w:rsid w:val="00F03A44"/>
    <w:rsid w:val="00F04179"/>
    <w:rsid w:val="00F04549"/>
    <w:rsid w:val="00F045C3"/>
    <w:rsid w:val="00F047C8"/>
    <w:rsid w:val="00F050A4"/>
    <w:rsid w:val="00F0600B"/>
    <w:rsid w:val="00F06168"/>
    <w:rsid w:val="00F0655A"/>
    <w:rsid w:val="00F072AB"/>
    <w:rsid w:val="00F11DC5"/>
    <w:rsid w:val="00F11E1B"/>
    <w:rsid w:val="00F12B8D"/>
    <w:rsid w:val="00F12C23"/>
    <w:rsid w:val="00F1349F"/>
    <w:rsid w:val="00F13510"/>
    <w:rsid w:val="00F1381B"/>
    <w:rsid w:val="00F1383B"/>
    <w:rsid w:val="00F13909"/>
    <w:rsid w:val="00F1478A"/>
    <w:rsid w:val="00F14FDD"/>
    <w:rsid w:val="00F154AD"/>
    <w:rsid w:val="00F15700"/>
    <w:rsid w:val="00F15D06"/>
    <w:rsid w:val="00F172FA"/>
    <w:rsid w:val="00F1757C"/>
    <w:rsid w:val="00F21D74"/>
    <w:rsid w:val="00F21F86"/>
    <w:rsid w:val="00F2321D"/>
    <w:rsid w:val="00F235D3"/>
    <w:rsid w:val="00F23F59"/>
    <w:rsid w:val="00F25A95"/>
    <w:rsid w:val="00F25ACE"/>
    <w:rsid w:val="00F25D2A"/>
    <w:rsid w:val="00F26271"/>
    <w:rsid w:val="00F266D4"/>
    <w:rsid w:val="00F26BD8"/>
    <w:rsid w:val="00F272E6"/>
    <w:rsid w:val="00F304F5"/>
    <w:rsid w:val="00F30884"/>
    <w:rsid w:val="00F3134F"/>
    <w:rsid w:val="00F31585"/>
    <w:rsid w:val="00F31F8C"/>
    <w:rsid w:val="00F32B7D"/>
    <w:rsid w:val="00F33639"/>
    <w:rsid w:val="00F33D19"/>
    <w:rsid w:val="00F3426E"/>
    <w:rsid w:val="00F34564"/>
    <w:rsid w:val="00F3664B"/>
    <w:rsid w:val="00F3672C"/>
    <w:rsid w:val="00F37D67"/>
    <w:rsid w:val="00F401A6"/>
    <w:rsid w:val="00F40492"/>
    <w:rsid w:val="00F415E5"/>
    <w:rsid w:val="00F42283"/>
    <w:rsid w:val="00F432A9"/>
    <w:rsid w:val="00F432F4"/>
    <w:rsid w:val="00F43460"/>
    <w:rsid w:val="00F43667"/>
    <w:rsid w:val="00F44B33"/>
    <w:rsid w:val="00F45809"/>
    <w:rsid w:val="00F467BF"/>
    <w:rsid w:val="00F468FD"/>
    <w:rsid w:val="00F46D93"/>
    <w:rsid w:val="00F46EB9"/>
    <w:rsid w:val="00F474CE"/>
    <w:rsid w:val="00F4755A"/>
    <w:rsid w:val="00F47653"/>
    <w:rsid w:val="00F47DFF"/>
    <w:rsid w:val="00F507D0"/>
    <w:rsid w:val="00F50832"/>
    <w:rsid w:val="00F51AF5"/>
    <w:rsid w:val="00F51F79"/>
    <w:rsid w:val="00F5234C"/>
    <w:rsid w:val="00F52427"/>
    <w:rsid w:val="00F52A93"/>
    <w:rsid w:val="00F5394D"/>
    <w:rsid w:val="00F5412D"/>
    <w:rsid w:val="00F54233"/>
    <w:rsid w:val="00F54D6E"/>
    <w:rsid w:val="00F5520C"/>
    <w:rsid w:val="00F5680A"/>
    <w:rsid w:val="00F56A8C"/>
    <w:rsid w:val="00F56C38"/>
    <w:rsid w:val="00F57098"/>
    <w:rsid w:val="00F5765E"/>
    <w:rsid w:val="00F57888"/>
    <w:rsid w:val="00F579DD"/>
    <w:rsid w:val="00F57A52"/>
    <w:rsid w:val="00F6060F"/>
    <w:rsid w:val="00F62973"/>
    <w:rsid w:val="00F62FF3"/>
    <w:rsid w:val="00F63A97"/>
    <w:rsid w:val="00F63A9D"/>
    <w:rsid w:val="00F63E13"/>
    <w:rsid w:val="00F640E5"/>
    <w:rsid w:val="00F651F8"/>
    <w:rsid w:val="00F65597"/>
    <w:rsid w:val="00F656A4"/>
    <w:rsid w:val="00F66DA8"/>
    <w:rsid w:val="00F673DA"/>
    <w:rsid w:val="00F6759C"/>
    <w:rsid w:val="00F67AFD"/>
    <w:rsid w:val="00F700F6"/>
    <w:rsid w:val="00F70B02"/>
    <w:rsid w:val="00F70B92"/>
    <w:rsid w:val="00F712A6"/>
    <w:rsid w:val="00F712E5"/>
    <w:rsid w:val="00F71C17"/>
    <w:rsid w:val="00F72601"/>
    <w:rsid w:val="00F728FF"/>
    <w:rsid w:val="00F73122"/>
    <w:rsid w:val="00F73777"/>
    <w:rsid w:val="00F74DC6"/>
    <w:rsid w:val="00F74E94"/>
    <w:rsid w:val="00F75420"/>
    <w:rsid w:val="00F758FE"/>
    <w:rsid w:val="00F76918"/>
    <w:rsid w:val="00F777F6"/>
    <w:rsid w:val="00F77E2B"/>
    <w:rsid w:val="00F77FAC"/>
    <w:rsid w:val="00F80315"/>
    <w:rsid w:val="00F80342"/>
    <w:rsid w:val="00F817A6"/>
    <w:rsid w:val="00F832D5"/>
    <w:rsid w:val="00F85931"/>
    <w:rsid w:val="00F85DCE"/>
    <w:rsid w:val="00F868E1"/>
    <w:rsid w:val="00F86C8A"/>
    <w:rsid w:val="00F87777"/>
    <w:rsid w:val="00F87B96"/>
    <w:rsid w:val="00F87BCF"/>
    <w:rsid w:val="00F9007A"/>
    <w:rsid w:val="00F900B2"/>
    <w:rsid w:val="00F900BD"/>
    <w:rsid w:val="00F90107"/>
    <w:rsid w:val="00F90F5B"/>
    <w:rsid w:val="00F9124C"/>
    <w:rsid w:val="00F9259D"/>
    <w:rsid w:val="00F92714"/>
    <w:rsid w:val="00F92C28"/>
    <w:rsid w:val="00F93085"/>
    <w:rsid w:val="00F9366D"/>
    <w:rsid w:val="00F93BB7"/>
    <w:rsid w:val="00F96D68"/>
    <w:rsid w:val="00F97AFC"/>
    <w:rsid w:val="00FA149D"/>
    <w:rsid w:val="00FA2BE1"/>
    <w:rsid w:val="00FA457F"/>
    <w:rsid w:val="00FA5003"/>
    <w:rsid w:val="00FA56F3"/>
    <w:rsid w:val="00FA5BAF"/>
    <w:rsid w:val="00FA7747"/>
    <w:rsid w:val="00FB0C00"/>
    <w:rsid w:val="00FB0D0D"/>
    <w:rsid w:val="00FB0E79"/>
    <w:rsid w:val="00FB1013"/>
    <w:rsid w:val="00FB2385"/>
    <w:rsid w:val="00FB2C32"/>
    <w:rsid w:val="00FB31BE"/>
    <w:rsid w:val="00FB346A"/>
    <w:rsid w:val="00FB3AF1"/>
    <w:rsid w:val="00FB427A"/>
    <w:rsid w:val="00FB4B2C"/>
    <w:rsid w:val="00FB4BF5"/>
    <w:rsid w:val="00FB4EC7"/>
    <w:rsid w:val="00FB550F"/>
    <w:rsid w:val="00FB654F"/>
    <w:rsid w:val="00FB73F6"/>
    <w:rsid w:val="00FB7649"/>
    <w:rsid w:val="00FB769C"/>
    <w:rsid w:val="00FB7B23"/>
    <w:rsid w:val="00FB7BB9"/>
    <w:rsid w:val="00FC015F"/>
    <w:rsid w:val="00FC04FD"/>
    <w:rsid w:val="00FC0821"/>
    <w:rsid w:val="00FC11B0"/>
    <w:rsid w:val="00FC1D79"/>
    <w:rsid w:val="00FC1FB1"/>
    <w:rsid w:val="00FC2EA2"/>
    <w:rsid w:val="00FC3474"/>
    <w:rsid w:val="00FC3549"/>
    <w:rsid w:val="00FC381B"/>
    <w:rsid w:val="00FC424B"/>
    <w:rsid w:val="00FC4353"/>
    <w:rsid w:val="00FC462B"/>
    <w:rsid w:val="00FC567F"/>
    <w:rsid w:val="00FC5C0A"/>
    <w:rsid w:val="00FD0F31"/>
    <w:rsid w:val="00FD1D3B"/>
    <w:rsid w:val="00FD2318"/>
    <w:rsid w:val="00FD2759"/>
    <w:rsid w:val="00FD2B29"/>
    <w:rsid w:val="00FD3187"/>
    <w:rsid w:val="00FD3FF6"/>
    <w:rsid w:val="00FD51C6"/>
    <w:rsid w:val="00FD5241"/>
    <w:rsid w:val="00FD5245"/>
    <w:rsid w:val="00FD5755"/>
    <w:rsid w:val="00FD64AC"/>
    <w:rsid w:val="00FD6825"/>
    <w:rsid w:val="00FD6A5A"/>
    <w:rsid w:val="00FD7744"/>
    <w:rsid w:val="00FE0E54"/>
    <w:rsid w:val="00FE13F2"/>
    <w:rsid w:val="00FE1F8C"/>
    <w:rsid w:val="00FE2631"/>
    <w:rsid w:val="00FE45F2"/>
    <w:rsid w:val="00FE4FBC"/>
    <w:rsid w:val="00FE51ED"/>
    <w:rsid w:val="00FE5798"/>
    <w:rsid w:val="00FE5A01"/>
    <w:rsid w:val="00FE5C01"/>
    <w:rsid w:val="00FE5F21"/>
    <w:rsid w:val="00FE6599"/>
    <w:rsid w:val="00FE6ED1"/>
    <w:rsid w:val="00FE7A58"/>
    <w:rsid w:val="00FE7EC5"/>
    <w:rsid w:val="00FF05E0"/>
    <w:rsid w:val="00FF0F64"/>
    <w:rsid w:val="00FF22E8"/>
    <w:rsid w:val="00FF2F0C"/>
    <w:rsid w:val="00FF2FB9"/>
    <w:rsid w:val="00FF342E"/>
    <w:rsid w:val="00FF4C08"/>
    <w:rsid w:val="00FF5C59"/>
    <w:rsid w:val="00FF5D00"/>
    <w:rsid w:val="00FF6502"/>
    <w:rsid w:val="00FF66C8"/>
    <w:rsid w:val="00FF702A"/>
    <w:rsid w:val="00FF7E2C"/>
    <w:rsid w:val="00FF7E4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112EE"/>
  <w15:chartTrackingRefBased/>
  <w15:docId w15:val="{7551FEE1-0D6C-4087-9A77-7A3E47F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6A5"/>
    <w:pPr>
      <w:widowControl w:val="0"/>
      <w:jc w:val="both"/>
    </w:pPr>
    <w:rPr>
      <w:rFonts w:ascii="Times New Roman" w:eastAsia="細明體" w:hAnsi="Times New Roman" w:cs="Times New Roman"/>
      <w:sz w:val="21"/>
      <w:szCs w:val="24"/>
    </w:rPr>
  </w:style>
  <w:style w:type="paragraph" w:styleId="1">
    <w:name w:val="heading 1"/>
    <w:basedOn w:val="a"/>
    <w:next w:val="a"/>
    <w:link w:val="10"/>
    <w:qFormat/>
    <w:rsid w:val="00637F84"/>
    <w:pPr>
      <w:keepNext/>
      <w:spacing w:before="180" w:after="180" w:line="720" w:lineRule="auto"/>
      <w:jc w:val="left"/>
      <w:outlineLvl w:val="0"/>
    </w:pPr>
    <w:rPr>
      <w:rFonts w:ascii="Arial" w:eastAsia="新細明體" w:hAnsi="Arial"/>
      <w:b/>
      <w:bCs/>
      <w:kern w:val="52"/>
      <w:sz w:val="52"/>
      <w:szCs w:val="52"/>
    </w:rPr>
  </w:style>
  <w:style w:type="paragraph" w:styleId="2">
    <w:name w:val="heading 2"/>
    <w:basedOn w:val="a"/>
    <w:next w:val="a"/>
    <w:link w:val="20"/>
    <w:uiPriority w:val="9"/>
    <w:unhideWhenUsed/>
    <w:qFormat/>
    <w:rsid w:val="001D4E6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48695F"/>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qFormat/>
    <w:rsid w:val="00FC3549"/>
    <w:pPr>
      <w:keepNext/>
      <w:spacing w:line="720" w:lineRule="auto"/>
      <w:jc w:val="left"/>
      <w:outlineLvl w:val="3"/>
    </w:pPr>
    <w:rPr>
      <w:rFonts w:ascii="Arial" w:eastAsia="新細明體" w:hAnsi="Arial"/>
      <w:sz w:val="36"/>
      <w:szCs w:val="36"/>
    </w:rPr>
  </w:style>
  <w:style w:type="paragraph" w:styleId="5">
    <w:name w:val="heading 5"/>
    <w:basedOn w:val="a"/>
    <w:next w:val="a"/>
    <w:link w:val="50"/>
    <w:qFormat/>
    <w:rsid w:val="00405F50"/>
    <w:pPr>
      <w:keepNext/>
      <w:spacing w:line="720" w:lineRule="auto"/>
      <w:ind w:leftChars="200" w:left="200"/>
      <w:jc w:val="left"/>
      <w:outlineLvl w:val="4"/>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94421"/>
    <w:pPr>
      <w:widowControl/>
      <w:spacing w:before="100" w:beforeAutospacing="1" w:after="100" w:afterAutospacing="1"/>
      <w:jc w:val="left"/>
    </w:pPr>
    <w:rPr>
      <w:rFonts w:ascii="新細明體" w:eastAsia="新細明體" w:hAnsi="新細明體" w:cs="新細明體"/>
      <w:kern w:val="0"/>
      <w:sz w:val="24"/>
    </w:rPr>
  </w:style>
  <w:style w:type="paragraph" w:customStyle="1" w:styleId="a3">
    <w:name w:val="[无段落样式]"/>
    <w:rsid w:val="00694421"/>
    <w:pPr>
      <w:widowControl w:val="0"/>
      <w:autoSpaceDE w:val="0"/>
      <w:autoSpaceDN w:val="0"/>
      <w:adjustRightInd w:val="0"/>
      <w:spacing w:line="288" w:lineRule="auto"/>
      <w:jc w:val="both"/>
    </w:pPr>
    <w:rPr>
      <w:rFonts w:ascii="Adobe 細明體 Std L" w:eastAsia="Adobe 細明體 Std L" w:hAnsi="Times New Roman" w:cs="Adobe 細明體 Std L"/>
      <w:color w:val="000000"/>
      <w:kern w:val="0"/>
      <w:szCs w:val="24"/>
      <w:lang w:val="zh-TW"/>
    </w:rPr>
  </w:style>
  <w:style w:type="paragraph" w:customStyle="1" w:styleId="a4">
    <w:name w:val="译文"/>
    <w:basedOn w:val="a3"/>
    <w:rsid w:val="00DB0FF4"/>
    <w:pPr>
      <w:suppressAutoHyphens/>
      <w:spacing w:line="420" w:lineRule="atLeast"/>
      <w:ind w:firstLine="454"/>
    </w:pPr>
    <w:rPr>
      <w:rFonts w:ascii="細明體" w:eastAsia="細明體" w:cs="細明體"/>
    </w:rPr>
  </w:style>
  <w:style w:type="paragraph" w:customStyle="1" w:styleId="a5">
    <w:name w:val="原文"/>
    <w:basedOn w:val="a3"/>
    <w:rsid w:val="00694421"/>
    <w:pPr>
      <w:suppressAutoHyphens/>
      <w:spacing w:line="480" w:lineRule="atLeast"/>
      <w:ind w:firstLine="567"/>
    </w:pPr>
    <w:rPr>
      <w:rFonts w:ascii="方正清刻本悦宋简体" w:eastAsia="方正清刻本悦宋简体" w:cs="方正清刻本悦宋简体"/>
      <w:color w:val="0000AA"/>
      <w:spacing w:val="-15"/>
      <w:sz w:val="30"/>
      <w:szCs w:val="30"/>
    </w:rPr>
  </w:style>
  <w:style w:type="paragraph" w:customStyle="1" w:styleId="a6">
    <w:name w:val="注释"/>
    <w:basedOn w:val="a3"/>
    <w:rsid w:val="00694421"/>
    <w:pPr>
      <w:suppressAutoHyphens/>
      <w:spacing w:line="420" w:lineRule="atLeast"/>
      <w:ind w:firstLine="482"/>
    </w:pPr>
    <w:rPr>
      <w:rFonts w:ascii="方正仿宋_GBK" w:eastAsia="方正仿宋_GBK" w:cs="方正仿宋_GBK"/>
      <w:spacing w:val="-12"/>
    </w:rPr>
  </w:style>
  <w:style w:type="paragraph" w:customStyle="1" w:styleId="a7">
    <w:name w:val="一、"/>
    <w:basedOn w:val="a3"/>
    <w:rsid w:val="00694421"/>
    <w:pPr>
      <w:suppressAutoHyphens/>
      <w:spacing w:line="420" w:lineRule="atLeast"/>
    </w:pPr>
    <w:rPr>
      <w:rFonts w:ascii="方正楷体_GBK" w:eastAsia="方正楷体_GBK" w:cs="方正楷体_GBK"/>
      <w:spacing w:val="-12"/>
    </w:rPr>
  </w:style>
  <w:style w:type="paragraph" w:customStyle="1" w:styleId="a8">
    <w:name w:val="（一）"/>
    <w:basedOn w:val="a7"/>
    <w:rsid w:val="00694421"/>
    <w:pPr>
      <w:spacing w:after="420"/>
      <w:ind w:firstLine="510"/>
    </w:pPr>
  </w:style>
  <w:style w:type="paragraph" w:customStyle="1" w:styleId="11">
    <w:name w:val="1."/>
    <w:basedOn w:val="a7"/>
    <w:rsid w:val="00694421"/>
    <w:pPr>
      <w:spacing w:after="420"/>
      <w:ind w:firstLine="1020"/>
    </w:pPr>
  </w:style>
  <w:style w:type="paragraph" w:customStyle="1" w:styleId="12">
    <w:name w:val="（1）"/>
    <w:basedOn w:val="a7"/>
    <w:rsid w:val="00694421"/>
    <w:pPr>
      <w:spacing w:after="420"/>
      <w:ind w:firstLine="1361"/>
    </w:pPr>
  </w:style>
  <w:style w:type="paragraph" w:customStyle="1" w:styleId="a9">
    <w:name w:val="要义、教证"/>
    <w:basedOn w:val="a3"/>
    <w:rsid w:val="00694421"/>
    <w:pPr>
      <w:suppressAutoHyphens/>
      <w:spacing w:line="420" w:lineRule="atLeast"/>
      <w:ind w:firstLine="454"/>
    </w:pPr>
    <w:rPr>
      <w:rFonts w:ascii="方正楷体_GBK" w:eastAsia="方正楷体_GBK" w:cs="方正楷体_GBK"/>
      <w:spacing w:val="-12"/>
    </w:rPr>
  </w:style>
  <w:style w:type="paragraph" w:customStyle="1" w:styleId="aa">
    <w:name w:val="①"/>
    <w:basedOn w:val="a7"/>
    <w:rsid w:val="00694421"/>
    <w:pPr>
      <w:spacing w:after="420"/>
      <w:ind w:firstLine="1843"/>
    </w:pPr>
  </w:style>
  <w:style w:type="character" w:customStyle="1" w:styleId="ab">
    <w:name w:val="上标"/>
    <w:rsid w:val="00694421"/>
    <w:rPr>
      <w:spacing w:val="0"/>
      <w:position w:val="6"/>
      <w:sz w:val="18"/>
      <w:szCs w:val="18"/>
    </w:rPr>
  </w:style>
  <w:style w:type="character" w:customStyle="1" w:styleId="ac">
    <w:name w:val="准雅宋"/>
    <w:rsid w:val="00694421"/>
    <w:rPr>
      <w:rFonts w:ascii="方正准雅宋_GBK" w:eastAsia="方正准雅宋_GBK" w:cs="方正准雅宋_GBK" w:hint="eastAsia"/>
    </w:rPr>
  </w:style>
  <w:style w:type="character" w:customStyle="1" w:styleId="200">
    <w:name w:val="原文、译文括号200"/>
    <w:rsid w:val="00694421"/>
  </w:style>
  <w:style w:type="character" w:customStyle="1" w:styleId="ad">
    <w:name w:val="单字不成行"/>
    <w:rsid w:val="00694421"/>
  </w:style>
  <w:style w:type="character" w:customStyle="1" w:styleId="ae">
    <w:name w:val="英文和数字"/>
    <w:rsid w:val="00694421"/>
    <w:rPr>
      <w:rFonts w:ascii="Times New Roman" w:hAnsi="Times New Roman" w:cs="Times New Roman" w:hint="default"/>
    </w:rPr>
  </w:style>
  <w:style w:type="character" w:customStyle="1" w:styleId="af">
    <w:name w:val="•"/>
    <w:rsid w:val="00694421"/>
    <w:rPr>
      <w:sz w:val="16"/>
      <w:szCs w:val="16"/>
    </w:rPr>
  </w:style>
  <w:style w:type="character" w:customStyle="1" w:styleId="-100">
    <w:name w:val="— -100"/>
    <w:rsid w:val="00694421"/>
  </w:style>
  <w:style w:type="character" w:customStyle="1" w:styleId="-50">
    <w:name w:val="—-50"/>
    <w:rsid w:val="00694421"/>
  </w:style>
  <w:style w:type="character" w:customStyle="1" w:styleId="21">
    <w:name w:val="↑2"/>
    <w:rsid w:val="00694421"/>
    <w:rPr>
      <w:position w:val="4"/>
      <w:sz w:val="18"/>
      <w:szCs w:val="18"/>
    </w:rPr>
  </w:style>
  <w:style w:type="character" w:customStyle="1" w:styleId="13">
    <w:name w:val="原文1"/>
    <w:rsid w:val="00694421"/>
    <w:rPr>
      <w:rFonts w:ascii="方正清刻本悦宋简体" w:eastAsia="方正清刻本悦宋简体" w:cs="方正清刻本悦宋简体" w:hint="eastAsia"/>
      <w:spacing w:val="-15"/>
      <w:position w:val="0"/>
      <w:sz w:val="30"/>
      <w:szCs w:val="30"/>
    </w:rPr>
  </w:style>
  <w:style w:type="character" w:customStyle="1" w:styleId="31">
    <w:name w:val="↑3"/>
    <w:rsid w:val="00694421"/>
    <w:rPr>
      <w:position w:val="6"/>
      <w:sz w:val="18"/>
      <w:szCs w:val="18"/>
    </w:rPr>
  </w:style>
  <w:style w:type="character" w:customStyle="1" w:styleId="af0">
    <w:name w:val="～"/>
    <w:rsid w:val="00694421"/>
    <w:rPr>
      <w:rFonts w:ascii="細明體" w:eastAsia="細明體" w:hAnsi="細明體" w:cs="細明體" w:hint="eastAsia"/>
    </w:rPr>
  </w:style>
  <w:style w:type="character" w:customStyle="1" w:styleId="105">
    <w:name w:val="10.5"/>
    <w:rsid w:val="00694421"/>
    <w:rPr>
      <w:sz w:val="21"/>
      <w:szCs w:val="21"/>
    </w:rPr>
  </w:style>
  <w:style w:type="character" w:customStyle="1" w:styleId="-1000">
    <w:name w:val="-100"/>
    <w:rsid w:val="00694421"/>
  </w:style>
  <w:style w:type="character" w:customStyle="1" w:styleId="0">
    <w:name w:val="0"/>
    <w:rsid w:val="00694421"/>
  </w:style>
  <w:style w:type="character" w:customStyle="1" w:styleId="af1">
    <w:name w:val="蓝色"/>
    <w:rsid w:val="00694421"/>
    <w:rPr>
      <w:color w:val="0000AA"/>
    </w:rPr>
  </w:style>
  <w:style w:type="character" w:customStyle="1" w:styleId="af2">
    <w:name w:val="〖〗"/>
    <w:rsid w:val="00694421"/>
    <w:rPr>
      <w:rFonts w:ascii="方正黑体_GBK" w:eastAsia="方正黑体_GBK" w:cs="方正黑体_GBK" w:hint="eastAsia"/>
    </w:rPr>
  </w:style>
  <w:style w:type="character" w:customStyle="1" w:styleId="af3">
    <w:name w:val="黑色"/>
    <w:rsid w:val="00694421"/>
    <w:rPr>
      <w:color w:val="000000"/>
    </w:rPr>
  </w:style>
  <w:style w:type="character" w:customStyle="1" w:styleId="00">
    <w:name w:val="要义、教证括号0"/>
    <w:rsid w:val="00694421"/>
  </w:style>
  <w:style w:type="paragraph" w:styleId="af4">
    <w:name w:val="header"/>
    <w:basedOn w:val="a"/>
    <w:link w:val="af5"/>
    <w:uiPriority w:val="99"/>
    <w:unhideWhenUsed/>
    <w:rsid w:val="00DB0FF4"/>
    <w:pPr>
      <w:tabs>
        <w:tab w:val="center" w:pos="4153"/>
        <w:tab w:val="right" w:pos="8306"/>
      </w:tabs>
      <w:snapToGrid w:val="0"/>
    </w:pPr>
    <w:rPr>
      <w:sz w:val="20"/>
      <w:szCs w:val="20"/>
    </w:rPr>
  </w:style>
  <w:style w:type="character" w:customStyle="1" w:styleId="af5">
    <w:name w:val="頁首 字元"/>
    <w:basedOn w:val="a0"/>
    <w:link w:val="af4"/>
    <w:uiPriority w:val="99"/>
    <w:rsid w:val="00DB0FF4"/>
    <w:rPr>
      <w:rFonts w:ascii="Times New Roman" w:eastAsia="細明體" w:hAnsi="Times New Roman" w:cs="Times New Roman"/>
      <w:sz w:val="20"/>
      <w:szCs w:val="20"/>
    </w:rPr>
  </w:style>
  <w:style w:type="paragraph" w:styleId="af6">
    <w:name w:val="footer"/>
    <w:basedOn w:val="a"/>
    <w:link w:val="af7"/>
    <w:uiPriority w:val="99"/>
    <w:unhideWhenUsed/>
    <w:rsid w:val="00DB0FF4"/>
    <w:pPr>
      <w:tabs>
        <w:tab w:val="center" w:pos="4153"/>
        <w:tab w:val="right" w:pos="8306"/>
      </w:tabs>
      <w:snapToGrid w:val="0"/>
    </w:pPr>
    <w:rPr>
      <w:sz w:val="20"/>
      <w:szCs w:val="20"/>
    </w:rPr>
  </w:style>
  <w:style w:type="character" w:customStyle="1" w:styleId="af7">
    <w:name w:val="頁尾 字元"/>
    <w:basedOn w:val="a0"/>
    <w:link w:val="af6"/>
    <w:uiPriority w:val="99"/>
    <w:rsid w:val="00DB0FF4"/>
    <w:rPr>
      <w:rFonts w:ascii="Times New Roman" w:eastAsia="細明體" w:hAnsi="Times New Roman" w:cs="Times New Roman"/>
      <w:sz w:val="20"/>
      <w:szCs w:val="20"/>
    </w:rPr>
  </w:style>
  <w:style w:type="character" w:customStyle="1" w:styleId="10">
    <w:name w:val="標題 1 字元"/>
    <w:basedOn w:val="a0"/>
    <w:link w:val="1"/>
    <w:rsid w:val="00637F84"/>
    <w:rPr>
      <w:rFonts w:ascii="Arial" w:eastAsia="新細明體" w:hAnsi="Arial" w:cs="Times New Roman"/>
      <w:b/>
      <w:bCs/>
      <w:kern w:val="52"/>
      <w:sz w:val="52"/>
      <w:szCs w:val="52"/>
    </w:rPr>
  </w:style>
  <w:style w:type="character" w:customStyle="1" w:styleId="20">
    <w:name w:val="標題 2 字元"/>
    <w:basedOn w:val="a0"/>
    <w:link w:val="2"/>
    <w:uiPriority w:val="9"/>
    <w:rsid w:val="001D4E68"/>
    <w:rPr>
      <w:rFonts w:asciiTheme="majorHAnsi" w:eastAsiaTheme="majorEastAsia" w:hAnsiTheme="majorHAnsi" w:cstheme="majorBidi"/>
      <w:b/>
      <w:bCs/>
      <w:sz w:val="48"/>
      <w:szCs w:val="48"/>
    </w:rPr>
  </w:style>
  <w:style w:type="character" w:customStyle="1" w:styleId="30">
    <w:name w:val="標題 3 字元"/>
    <w:basedOn w:val="a0"/>
    <w:link w:val="3"/>
    <w:uiPriority w:val="9"/>
    <w:rsid w:val="0048695F"/>
    <w:rPr>
      <w:rFonts w:asciiTheme="majorHAnsi" w:eastAsiaTheme="majorEastAsia" w:hAnsiTheme="majorHAnsi" w:cstheme="majorBidi"/>
      <w:b/>
      <w:bCs/>
      <w:sz w:val="36"/>
      <w:szCs w:val="36"/>
    </w:rPr>
  </w:style>
  <w:style w:type="character" w:customStyle="1" w:styleId="40">
    <w:name w:val="標題 4 字元"/>
    <w:basedOn w:val="a0"/>
    <w:link w:val="4"/>
    <w:rsid w:val="00FC3549"/>
    <w:rPr>
      <w:rFonts w:ascii="Arial" w:eastAsia="新細明體" w:hAnsi="Arial" w:cs="Times New Roman"/>
      <w:sz w:val="36"/>
      <w:szCs w:val="36"/>
    </w:rPr>
  </w:style>
  <w:style w:type="character" w:customStyle="1" w:styleId="50">
    <w:name w:val="標題 5 字元"/>
    <w:basedOn w:val="a0"/>
    <w:link w:val="5"/>
    <w:rsid w:val="00405F50"/>
    <w:rPr>
      <w:rFonts w:ascii="Arial" w:eastAsia="新細明體" w:hAnsi="Arial" w:cs="Times New Roman"/>
      <w:b/>
      <w:bCs/>
      <w:sz w:val="36"/>
      <w:szCs w:val="36"/>
    </w:rPr>
  </w:style>
  <w:style w:type="paragraph" w:styleId="af8">
    <w:name w:val="TOC Heading"/>
    <w:basedOn w:val="1"/>
    <w:next w:val="a"/>
    <w:uiPriority w:val="39"/>
    <w:unhideWhenUsed/>
    <w:qFormat/>
    <w:rsid w:val="00522C80"/>
    <w:pPr>
      <w:keepLines/>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4">
    <w:name w:val="toc 1"/>
    <w:basedOn w:val="a"/>
    <w:next w:val="a"/>
    <w:autoRedefine/>
    <w:uiPriority w:val="39"/>
    <w:unhideWhenUsed/>
    <w:rsid w:val="00522C80"/>
  </w:style>
  <w:style w:type="paragraph" w:styleId="22">
    <w:name w:val="toc 2"/>
    <w:basedOn w:val="a"/>
    <w:next w:val="a"/>
    <w:autoRedefine/>
    <w:uiPriority w:val="39"/>
    <w:unhideWhenUsed/>
    <w:rsid w:val="00522C80"/>
    <w:pPr>
      <w:ind w:leftChars="200" w:left="480"/>
    </w:pPr>
  </w:style>
  <w:style w:type="paragraph" w:styleId="32">
    <w:name w:val="toc 3"/>
    <w:basedOn w:val="a"/>
    <w:next w:val="a"/>
    <w:autoRedefine/>
    <w:uiPriority w:val="39"/>
    <w:unhideWhenUsed/>
    <w:rsid w:val="00522C80"/>
    <w:pPr>
      <w:ind w:leftChars="400" w:left="960"/>
    </w:pPr>
  </w:style>
  <w:style w:type="character" w:styleId="af9">
    <w:name w:val="Hyperlink"/>
    <w:basedOn w:val="a0"/>
    <w:uiPriority w:val="99"/>
    <w:unhideWhenUsed/>
    <w:rsid w:val="00522C80"/>
    <w:rPr>
      <w:color w:val="0563C1" w:themeColor="hyperlink"/>
      <w:u w:val="single"/>
    </w:rPr>
  </w:style>
  <w:style w:type="paragraph" w:styleId="41">
    <w:name w:val="toc 4"/>
    <w:basedOn w:val="a"/>
    <w:next w:val="a"/>
    <w:autoRedefine/>
    <w:uiPriority w:val="39"/>
    <w:unhideWhenUsed/>
    <w:rsid w:val="002328A8"/>
    <w:pPr>
      <w:ind w:leftChars="600" w:left="1440"/>
    </w:pPr>
  </w:style>
  <w:style w:type="paragraph" w:styleId="51">
    <w:name w:val="toc 5"/>
    <w:basedOn w:val="a"/>
    <w:next w:val="a"/>
    <w:autoRedefine/>
    <w:uiPriority w:val="39"/>
    <w:unhideWhenUsed/>
    <w:rsid w:val="00715F06"/>
    <w:pPr>
      <w:ind w:leftChars="800" w:left="1920"/>
    </w:pPr>
  </w:style>
  <w:style w:type="paragraph" w:styleId="afa">
    <w:name w:val="Balloon Text"/>
    <w:basedOn w:val="a"/>
    <w:link w:val="afb"/>
    <w:uiPriority w:val="99"/>
    <w:semiHidden/>
    <w:unhideWhenUsed/>
    <w:rsid w:val="00CD013F"/>
    <w:rPr>
      <w:rFonts w:asciiTheme="majorHAnsi" w:eastAsiaTheme="majorEastAsia" w:hAnsiTheme="majorHAnsi" w:cstheme="majorBidi"/>
      <w:sz w:val="18"/>
      <w:szCs w:val="18"/>
    </w:rPr>
  </w:style>
  <w:style w:type="character" w:customStyle="1" w:styleId="afb">
    <w:name w:val="註解方塊文字 字元"/>
    <w:basedOn w:val="a0"/>
    <w:link w:val="afa"/>
    <w:uiPriority w:val="99"/>
    <w:semiHidden/>
    <w:rsid w:val="00CD013F"/>
    <w:rPr>
      <w:rFonts w:asciiTheme="majorHAnsi" w:eastAsiaTheme="majorEastAsia" w:hAnsiTheme="majorHAnsi" w:cstheme="majorBidi"/>
      <w:sz w:val="18"/>
      <w:szCs w:val="18"/>
    </w:rPr>
  </w:style>
  <w:style w:type="paragraph" w:customStyle="1" w:styleId="Default">
    <w:name w:val="Default"/>
    <w:rsid w:val="001D5B69"/>
    <w:pPr>
      <w:widowControl w:val="0"/>
      <w:autoSpaceDE w:val="0"/>
      <w:autoSpaceDN w:val="0"/>
      <w:adjustRightInd w:val="0"/>
    </w:pPr>
    <w:rPr>
      <w:rFonts w:ascii="新細明體" w:eastAsia="新細明體" w:hAnsi="Times New Roman" w:cs="新細明體"/>
      <w:color w:val="000000"/>
      <w:kern w:val="0"/>
      <w:szCs w:val="24"/>
    </w:rPr>
  </w:style>
  <w:style w:type="paragraph" w:styleId="afc">
    <w:name w:val="Note Heading"/>
    <w:basedOn w:val="a"/>
    <w:next w:val="a"/>
    <w:link w:val="afd"/>
    <w:uiPriority w:val="99"/>
    <w:unhideWhenUsed/>
    <w:rsid w:val="00244731"/>
    <w:pPr>
      <w:jc w:val="center"/>
    </w:pPr>
    <w:rPr>
      <w:rFonts w:ascii="華康特粗楷體" w:eastAsia="華康特粗楷體" w:hAnsi="SimSun" w:cs="SimSun"/>
      <w:color w:val="000000"/>
      <w:spacing w:val="10"/>
      <w:sz w:val="18"/>
      <w:szCs w:val="18"/>
    </w:rPr>
  </w:style>
  <w:style w:type="character" w:customStyle="1" w:styleId="afd">
    <w:name w:val="註釋標題 字元"/>
    <w:basedOn w:val="a0"/>
    <w:link w:val="afc"/>
    <w:uiPriority w:val="99"/>
    <w:rsid w:val="00244731"/>
    <w:rPr>
      <w:rFonts w:ascii="華康特粗楷體" w:eastAsia="華康特粗楷體" w:hAnsi="SimSun" w:cs="SimSun"/>
      <w:color w:val="000000"/>
      <w:spacing w:val="10"/>
      <w:sz w:val="18"/>
      <w:szCs w:val="18"/>
    </w:rPr>
  </w:style>
  <w:style w:type="paragraph" w:styleId="afe">
    <w:name w:val="Closing"/>
    <w:basedOn w:val="a"/>
    <w:link w:val="aff"/>
    <w:uiPriority w:val="99"/>
    <w:unhideWhenUsed/>
    <w:rsid w:val="00244731"/>
    <w:pPr>
      <w:ind w:leftChars="1800" w:left="100"/>
    </w:pPr>
    <w:rPr>
      <w:rFonts w:ascii="華康特粗楷體" w:eastAsia="華康特粗楷體" w:hAnsi="SimSun" w:cs="SimSun"/>
      <w:color w:val="000000"/>
      <w:spacing w:val="10"/>
      <w:sz w:val="18"/>
      <w:szCs w:val="18"/>
    </w:rPr>
  </w:style>
  <w:style w:type="character" w:customStyle="1" w:styleId="aff">
    <w:name w:val="結語 字元"/>
    <w:basedOn w:val="a0"/>
    <w:link w:val="afe"/>
    <w:uiPriority w:val="99"/>
    <w:rsid w:val="00244731"/>
    <w:rPr>
      <w:rFonts w:ascii="華康特粗楷體" w:eastAsia="華康特粗楷體" w:hAnsi="SimSun" w:cs="SimSun"/>
      <w:color w:val="000000"/>
      <w:spacing w:val="10"/>
      <w:sz w:val="18"/>
      <w:szCs w:val="18"/>
    </w:rPr>
  </w:style>
  <w:style w:type="character" w:styleId="aff0">
    <w:name w:val="annotation reference"/>
    <w:basedOn w:val="a0"/>
    <w:uiPriority w:val="99"/>
    <w:semiHidden/>
    <w:unhideWhenUsed/>
    <w:rsid w:val="00D4076E"/>
    <w:rPr>
      <w:sz w:val="18"/>
      <w:szCs w:val="18"/>
    </w:rPr>
  </w:style>
  <w:style w:type="paragraph" w:styleId="aff1">
    <w:name w:val="annotation text"/>
    <w:basedOn w:val="a"/>
    <w:link w:val="aff2"/>
    <w:uiPriority w:val="99"/>
    <w:semiHidden/>
    <w:unhideWhenUsed/>
    <w:rsid w:val="00D4076E"/>
    <w:pPr>
      <w:jc w:val="left"/>
    </w:pPr>
    <w:rPr>
      <w:rFonts w:asciiTheme="minorHAnsi" w:eastAsiaTheme="minorEastAsia" w:hAnsiTheme="minorHAnsi" w:cstheme="minorBidi"/>
      <w:sz w:val="24"/>
      <w:szCs w:val="22"/>
    </w:rPr>
  </w:style>
  <w:style w:type="character" w:customStyle="1" w:styleId="aff2">
    <w:name w:val="註解文字 字元"/>
    <w:basedOn w:val="a0"/>
    <w:link w:val="aff1"/>
    <w:uiPriority w:val="99"/>
    <w:semiHidden/>
    <w:rsid w:val="00D4076E"/>
  </w:style>
  <w:style w:type="paragraph" w:customStyle="1" w:styleId="23">
    <w:name w:val="样式2"/>
    <w:basedOn w:val="a"/>
    <w:rsid w:val="00A928EE"/>
    <w:pPr>
      <w:spacing w:beforeLines="50" w:before="222" w:afterLines="50" w:after="222"/>
    </w:pPr>
    <w:rPr>
      <w:rFonts w:eastAsia="新細明體"/>
      <w:sz w:val="28"/>
      <w:lang w:eastAsia="zh-CN"/>
    </w:rPr>
  </w:style>
  <w:style w:type="paragraph" w:customStyle="1" w:styleId="21095pt1095pt">
    <w:name w:val="樣式 樣式 樣式 @引文粗圓 + 左:  2 字元 + 套用前:  10.95 pt 套用後:  10.95 pt + 左:  ..."/>
    <w:basedOn w:val="a"/>
    <w:rsid w:val="00B17E57"/>
    <w:pPr>
      <w:spacing w:before="219" w:after="219"/>
      <w:ind w:leftChars="250" w:left="600"/>
    </w:pPr>
    <w:rPr>
      <w:rFonts w:ascii="標楷體" w:eastAsia="華康粗圓體" w:cs="新細明體"/>
      <w:spacing w:val="12"/>
      <w:w w:val="105"/>
      <w:kern w:val="0"/>
      <w:sz w:val="27"/>
      <w:szCs w:val="27"/>
    </w:rPr>
  </w:style>
  <w:style w:type="character" w:customStyle="1" w:styleId="st">
    <w:name w:val="st"/>
    <w:qFormat/>
    <w:rsid w:val="00B17E57"/>
    <w:rPr>
      <w:rFonts w:ascii="Times New Roman" w:hAnsi="Times New Roman" w:cs="Times New Roman" w:hint="default"/>
    </w:rPr>
  </w:style>
  <w:style w:type="paragraph" w:styleId="aff3">
    <w:name w:val="List Paragraph"/>
    <w:basedOn w:val="a"/>
    <w:uiPriority w:val="34"/>
    <w:qFormat/>
    <w:rsid w:val="00E461AC"/>
    <w:pPr>
      <w:ind w:leftChars="200" w:left="480"/>
    </w:pPr>
  </w:style>
  <w:style w:type="table" w:styleId="aff4">
    <w:name w:val="Table Grid"/>
    <w:basedOn w:val="a1"/>
    <w:uiPriority w:val="39"/>
    <w:rsid w:val="00E05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純文字 字元"/>
    <w:aliases w:val="普通文字 字元"/>
    <w:link w:val="aff6"/>
    <w:rsid w:val="004634A0"/>
    <w:rPr>
      <w:rFonts w:ascii="新細明體" w:eastAsia="新細明體" w:hAnsi="新細明體" w:cs="新細明體"/>
      <w:szCs w:val="24"/>
    </w:rPr>
  </w:style>
  <w:style w:type="paragraph" w:styleId="aff6">
    <w:name w:val="Plain Text"/>
    <w:aliases w:val="普通文字"/>
    <w:basedOn w:val="a"/>
    <w:link w:val="aff5"/>
    <w:rsid w:val="004634A0"/>
    <w:pPr>
      <w:widowControl/>
      <w:spacing w:before="100" w:beforeAutospacing="1" w:after="100" w:afterAutospacing="1"/>
      <w:jc w:val="left"/>
    </w:pPr>
    <w:rPr>
      <w:rFonts w:ascii="新細明體" w:eastAsia="新細明體" w:hAnsi="新細明體" w:cs="新細明體"/>
      <w:sz w:val="24"/>
    </w:rPr>
  </w:style>
  <w:style w:type="character" w:customStyle="1" w:styleId="15">
    <w:name w:val="純文字 字元1"/>
    <w:basedOn w:val="a0"/>
    <w:uiPriority w:val="99"/>
    <w:semiHidden/>
    <w:rsid w:val="004634A0"/>
    <w:rPr>
      <w:rFonts w:ascii="細明體" w:eastAsia="細明體" w:hAnsi="Courier New" w:cs="Courier New"/>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537862">
      <w:bodyDiv w:val="1"/>
      <w:marLeft w:val="0"/>
      <w:marRight w:val="0"/>
      <w:marTop w:val="0"/>
      <w:marBottom w:val="0"/>
      <w:divBdr>
        <w:top w:val="none" w:sz="0" w:space="0" w:color="auto"/>
        <w:left w:val="none" w:sz="0" w:space="0" w:color="auto"/>
        <w:bottom w:val="none" w:sz="0" w:space="0" w:color="auto"/>
        <w:right w:val="none" w:sz="0" w:space="0" w:color="auto"/>
      </w:divBdr>
    </w:div>
    <w:div w:id="1233003030">
      <w:bodyDiv w:val="1"/>
      <w:marLeft w:val="0"/>
      <w:marRight w:val="0"/>
      <w:marTop w:val="0"/>
      <w:marBottom w:val="0"/>
      <w:divBdr>
        <w:top w:val="none" w:sz="0" w:space="0" w:color="auto"/>
        <w:left w:val="none" w:sz="0" w:space="0" w:color="auto"/>
        <w:bottom w:val="none" w:sz="0" w:space="0" w:color="auto"/>
        <w:right w:val="none" w:sz="0" w:space="0" w:color="auto"/>
      </w:divBdr>
    </w:div>
    <w:div w:id="1789083431">
      <w:bodyDiv w:val="1"/>
      <w:marLeft w:val="0"/>
      <w:marRight w:val="0"/>
      <w:marTop w:val="0"/>
      <w:marBottom w:val="0"/>
      <w:divBdr>
        <w:top w:val="none" w:sz="0" w:space="0" w:color="auto"/>
        <w:left w:val="none" w:sz="0" w:space="0" w:color="auto"/>
        <w:bottom w:val="none" w:sz="0" w:space="0" w:color="auto"/>
        <w:right w:val="none" w:sz="0" w:space="0" w:color="auto"/>
      </w:divBdr>
    </w:div>
    <w:div w:id="1862284684">
      <w:bodyDiv w:val="1"/>
      <w:marLeft w:val="0"/>
      <w:marRight w:val="0"/>
      <w:marTop w:val="0"/>
      <w:marBottom w:val="0"/>
      <w:divBdr>
        <w:top w:val="none" w:sz="0" w:space="0" w:color="auto"/>
        <w:left w:val="none" w:sz="0" w:space="0" w:color="auto"/>
        <w:bottom w:val="none" w:sz="0" w:space="0" w:color="auto"/>
        <w:right w:val="none" w:sz="0" w:space="0" w:color="auto"/>
      </w:divBdr>
    </w:div>
    <w:div w:id="202840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CA052-0A87-44EA-B591-596846C8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499</Pages>
  <Words>23968</Words>
  <Characters>136618</Characters>
  <Application>Microsoft Office Word</Application>
  <DocSecurity>0</DocSecurity>
  <Lines>1138</Lines>
  <Paragraphs>320</Paragraphs>
  <ScaleCrop>false</ScaleCrop>
  <Company/>
  <LinksUpToDate>false</LinksUpToDate>
  <CharactersWithSpaces>160266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淨梵 釋</dc:creator>
  <cp:keywords/>
  <dc:description/>
  <cp:lastModifiedBy>淨梵 釋</cp:lastModifiedBy>
  <cp:revision>5</cp:revision>
  <cp:lastPrinted>2019-09-09T02:48:00Z</cp:lastPrinted>
  <dcterms:created xsi:type="dcterms:W3CDTF">2019-10-09T02:51:00Z</dcterms:created>
  <dcterms:modified xsi:type="dcterms:W3CDTF">2019-11-05T01:36:00Z</dcterms:modified>
</cp:coreProperties>
</file>